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D72" w:rsidRDefault="00F0515A">
      <w:pPr>
        <w:spacing w:after="19" w:line="259" w:lineRule="auto"/>
        <w:ind w:left="327" w:right="0" w:firstLine="0"/>
        <w:jc w:val="left"/>
      </w:pPr>
      <w:bookmarkStart w:id="0" w:name="_GoBack"/>
      <w:bookmarkEnd w:id="0"/>
      <w:r>
        <w:rPr>
          <w:b/>
          <w:i w:val="0"/>
          <w:vertAlign w:val="superscript"/>
        </w:rPr>
        <w:t xml:space="preserve"> </w:t>
      </w:r>
      <w:r>
        <w:rPr>
          <w:b/>
          <w:i w:val="0"/>
          <w:vertAlign w:val="superscript"/>
        </w:rPr>
        <w:tab/>
      </w:r>
      <w:r>
        <w:rPr>
          <w:i w:val="0"/>
        </w:rPr>
        <w:t xml:space="preserve"> </w:t>
      </w:r>
      <w:r>
        <w:rPr>
          <w:i w:val="0"/>
        </w:rPr>
        <w:tab/>
        <w:t xml:space="preserve"> </w:t>
      </w:r>
      <w:r>
        <w:rPr>
          <w:i w:val="0"/>
        </w:rPr>
        <w:tab/>
        <w:t xml:space="preserve"> </w:t>
      </w:r>
    </w:p>
    <w:p w:rsidR="002B1D72" w:rsidRDefault="00F0515A">
      <w:pPr>
        <w:spacing w:after="12" w:line="259" w:lineRule="auto"/>
        <w:ind w:left="327" w:right="0" w:firstLine="0"/>
        <w:jc w:val="left"/>
      </w:pPr>
      <w:r>
        <w:rPr>
          <w:i w:val="0"/>
        </w:rPr>
        <w:t xml:space="preserve"> </w:t>
      </w:r>
      <w:r>
        <w:rPr>
          <w:i w:val="0"/>
        </w:rPr>
        <w:tab/>
        <w:t xml:space="preserve"> </w:t>
      </w:r>
      <w:r>
        <w:rPr>
          <w:i w:val="0"/>
        </w:rPr>
        <w:tab/>
        <w:t xml:space="preserve"> </w:t>
      </w:r>
      <w:r>
        <w:rPr>
          <w:i w:val="0"/>
        </w:rPr>
        <w:tab/>
        <w:t xml:space="preserve"> </w:t>
      </w:r>
    </w:p>
    <w:p w:rsidR="002B1D72" w:rsidRDefault="00F0515A">
      <w:pPr>
        <w:spacing w:after="30"/>
        <w:ind w:left="214" w:right="55"/>
      </w:pPr>
      <w:r>
        <w:rPr>
          <w:b/>
          <w:i w:val="0"/>
        </w:rPr>
        <w:t>Acta</w:t>
      </w:r>
      <w:r>
        <w:rPr>
          <w:rFonts w:ascii="Times New Roman" w:eastAsia="Times New Roman" w:hAnsi="Times New Roman" w:cs="Times New Roman"/>
          <w:i w:val="0"/>
          <w:sz w:val="24"/>
        </w:rPr>
        <w:t xml:space="preserve"> </w:t>
      </w:r>
    </w:p>
    <w:p w:rsidR="002B1D72" w:rsidRDefault="00F0515A">
      <w:pPr>
        <w:spacing w:after="30"/>
        <w:ind w:left="214" w:right="55"/>
      </w:pPr>
      <w:r>
        <w:rPr>
          <w:b/>
          <w:i w:val="0"/>
        </w:rPr>
        <w:t xml:space="preserve">Sesión Extraordinaria Urgente Junta Gobierno Local de 9-07-2024.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r>
        <w:rPr>
          <w:rFonts w:ascii="Calibri" w:eastAsia="Calibri" w:hAnsi="Calibri" w:cs="Calibri"/>
          <w:i w:val="0"/>
          <w:noProof/>
        </w:rPr>
        <mc:AlternateContent>
          <mc:Choice Requires="wpg">
            <w:drawing>
              <wp:inline distT="0" distB="0" distL="0" distR="0">
                <wp:extent cx="6057900" cy="25908"/>
                <wp:effectExtent l="0" t="0" r="0" b="0"/>
                <wp:docPr id="512190" name="Group 512190"/>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44" name="Shape 144"/>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2190" style="width:477pt;height:2.04pt;mso-position-horizontal-relative:char;mso-position-vertical-relative:line" coordsize="60579,259">
                <v:shape id="Shape 144" style="position:absolute;width:60579;height:0;left:0;top:0;" coordsize="6057900,0" path="m0,0l6057900,0">
                  <v:stroke weight="2.04pt" endcap="square" joinstyle="miter" miterlimit="10" on="true" color="#993366"/>
                  <v:fill on="false" color="#000000" opacity="0"/>
                </v:shape>
              </v:group>
            </w:pict>
          </mc:Fallback>
        </mc:AlternateContent>
      </w:r>
    </w:p>
    <w:p w:rsidR="002B1D72" w:rsidRDefault="00F0515A">
      <w:pPr>
        <w:spacing w:after="0" w:line="259" w:lineRule="auto"/>
        <w:ind w:left="213" w:right="0" w:firstLine="0"/>
        <w:jc w:val="center"/>
      </w:pPr>
      <w:r>
        <w:rPr>
          <w:b/>
          <w:i w:val="0"/>
        </w:rPr>
        <w:t xml:space="preserve"> </w:t>
      </w:r>
    </w:p>
    <w:p w:rsidR="002B1D72" w:rsidRDefault="00F0515A">
      <w:pPr>
        <w:pStyle w:val="Ttulo1"/>
        <w:spacing w:after="3"/>
        <w:ind w:left="522" w:right="357"/>
        <w:jc w:val="center"/>
      </w:pPr>
      <w:r>
        <w:rPr>
          <w:rFonts w:ascii="Arial" w:eastAsia="Arial" w:hAnsi="Arial" w:cs="Arial"/>
          <w:sz w:val="22"/>
        </w:rPr>
        <w:t>A C T A</w:t>
      </w:r>
      <w:r>
        <w:rPr>
          <w:rFonts w:ascii="Times New Roman" w:eastAsia="Times New Roman" w:hAnsi="Times New Roman" w:cs="Times New Roman"/>
          <w:b w:val="0"/>
        </w:rPr>
        <w:t xml:space="preserve"> </w:t>
      </w:r>
    </w:p>
    <w:p w:rsidR="002B1D72" w:rsidRDefault="00F0515A">
      <w:pPr>
        <w:spacing w:after="3" w:line="259" w:lineRule="auto"/>
        <w:ind w:left="522" w:right="296"/>
        <w:jc w:val="center"/>
      </w:pPr>
      <w:r>
        <w:rPr>
          <w:b/>
          <w:i w:val="0"/>
        </w:rPr>
        <w:t>DE LA SESIÓN EXTRAORDINARIA URGENTE CELEBRADA POR LA JUNTA DE GOBIERNO LOCAL EL DÍA 09 DE JULIO DE 2024.</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r>
        <w:rPr>
          <w:i w:val="0"/>
        </w:rPr>
        <w:tab/>
        <w:t xml:space="preserve"> </w:t>
      </w:r>
    </w:p>
    <w:p w:rsidR="002B1D72" w:rsidRDefault="00F0515A">
      <w:pPr>
        <w:spacing w:after="0"/>
        <w:ind w:left="214" w:right="57"/>
      </w:pPr>
      <w:r>
        <w:rPr>
          <w:b/>
          <w:i w:val="0"/>
        </w:rPr>
        <w:t xml:space="preserve">SRES. ASISTENTES: </w:t>
      </w:r>
      <w:r>
        <w:rPr>
          <w:i w:val="0"/>
        </w:rPr>
        <w:t xml:space="preserve">En Candelaria, a nueve de julio de dos mil </w:t>
      </w:r>
      <w:r>
        <w:rPr>
          <w:b/>
          <w:i w:val="0"/>
        </w:rPr>
        <w:t xml:space="preserve"> </w:t>
      </w:r>
      <w:r>
        <w:rPr>
          <w:i w:val="0"/>
        </w:rPr>
        <w:t xml:space="preserve">veinticuatro, siendo las 13:15 horas, se </w:t>
      </w:r>
    </w:p>
    <w:p w:rsidR="002B1D72" w:rsidRDefault="00F0515A">
      <w:pPr>
        <w:tabs>
          <w:tab w:val="center" w:pos="1332"/>
          <w:tab w:val="center" w:pos="7322"/>
        </w:tabs>
        <w:spacing w:after="29"/>
        <w:ind w:left="0" w:right="0" w:firstLine="0"/>
        <w:jc w:val="left"/>
      </w:pPr>
      <w:r>
        <w:rPr>
          <w:rFonts w:ascii="Calibri" w:eastAsia="Calibri" w:hAnsi="Calibri" w:cs="Calibri"/>
          <w:i w:val="0"/>
        </w:rPr>
        <w:tab/>
      </w:r>
      <w:r>
        <w:rPr>
          <w:b/>
          <w:i w:val="0"/>
        </w:rPr>
        <w:t xml:space="preserve">Alcaldesa-Presidenta </w:t>
      </w:r>
      <w:r>
        <w:rPr>
          <w:b/>
          <w:i w:val="0"/>
        </w:rPr>
        <w:tab/>
      </w:r>
      <w:r>
        <w:rPr>
          <w:i w:val="0"/>
        </w:rPr>
        <w:t xml:space="preserve">constituyó la Junta de Gobierno Local en </w:t>
      </w:r>
    </w:p>
    <w:p w:rsidR="002B1D72" w:rsidRDefault="00F0515A">
      <w:pPr>
        <w:spacing w:after="0"/>
        <w:ind w:left="214" w:right="57"/>
      </w:pPr>
      <w:r>
        <w:rPr>
          <w:i w:val="0"/>
        </w:rPr>
        <w:t xml:space="preserve">Dª María Concepción Brito Núñez primera convocatoria en la Sala de reuniones de  </w:t>
      </w:r>
      <w:r>
        <w:rPr>
          <w:i w:val="0"/>
        </w:rPr>
        <w:t xml:space="preserve">la Casa Consistorial bajo la presidencia de la </w:t>
      </w:r>
    </w:p>
    <w:p w:rsidR="002B1D72" w:rsidRDefault="00F0515A">
      <w:pPr>
        <w:tabs>
          <w:tab w:val="center" w:pos="1338"/>
          <w:tab w:val="center" w:pos="7321"/>
        </w:tabs>
        <w:spacing w:after="29"/>
        <w:ind w:left="0" w:right="0" w:firstLine="0"/>
        <w:jc w:val="left"/>
      </w:pPr>
      <w:r>
        <w:rPr>
          <w:rFonts w:ascii="Calibri" w:eastAsia="Calibri" w:hAnsi="Calibri" w:cs="Calibri"/>
          <w:i w:val="0"/>
        </w:rPr>
        <w:tab/>
      </w:r>
      <w:r>
        <w:rPr>
          <w:b/>
          <w:i w:val="0"/>
        </w:rPr>
        <w:t xml:space="preserve">Tenientes de Alcalde: </w:t>
      </w:r>
      <w:r>
        <w:rPr>
          <w:b/>
          <w:i w:val="0"/>
        </w:rPr>
        <w:tab/>
      </w:r>
      <w:r>
        <w:rPr>
          <w:i w:val="0"/>
        </w:rPr>
        <w:t xml:space="preserve">Sra. Alcaldesa, Doña María Concepción Brito </w:t>
      </w:r>
    </w:p>
    <w:p w:rsidR="002B1D72" w:rsidRDefault="00F0515A">
      <w:pPr>
        <w:tabs>
          <w:tab w:val="center" w:pos="1338"/>
          <w:tab w:val="right" w:pos="9849"/>
        </w:tabs>
        <w:spacing w:after="29"/>
        <w:ind w:left="0" w:right="0" w:firstLine="0"/>
        <w:jc w:val="left"/>
      </w:pPr>
      <w:r>
        <w:rPr>
          <w:rFonts w:ascii="Calibri" w:eastAsia="Calibri" w:hAnsi="Calibri" w:cs="Calibri"/>
          <w:i w:val="0"/>
        </w:rPr>
        <w:tab/>
      </w:r>
      <w:r>
        <w:rPr>
          <w:i w:val="0"/>
        </w:rPr>
        <w:t xml:space="preserve">D. Airam Pérez Chinea </w:t>
      </w:r>
      <w:r>
        <w:rPr>
          <w:i w:val="0"/>
        </w:rPr>
        <w:tab/>
        <w:t xml:space="preserve">Núñez, con asistencia de los Sres. Tenientes de </w:t>
      </w:r>
    </w:p>
    <w:p w:rsidR="002B1D72" w:rsidRDefault="00F0515A">
      <w:pPr>
        <w:tabs>
          <w:tab w:val="center" w:pos="1394"/>
          <w:tab w:val="center" w:pos="7321"/>
        </w:tabs>
        <w:spacing w:after="29"/>
        <w:ind w:left="0" w:right="0" w:firstLine="0"/>
        <w:jc w:val="left"/>
      </w:pPr>
      <w:r>
        <w:rPr>
          <w:rFonts w:ascii="Calibri" w:eastAsia="Calibri" w:hAnsi="Calibri" w:cs="Calibri"/>
          <w:i w:val="0"/>
        </w:rPr>
        <w:tab/>
      </w:r>
      <w:r>
        <w:rPr>
          <w:i w:val="0"/>
        </w:rPr>
        <w:t xml:space="preserve">D. Jorge Baute Delgado </w:t>
      </w:r>
      <w:r>
        <w:rPr>
          <w:i w:val="0"/>
        </w:rPr>
        <w:tab/>
        <w:t>Alcalde expresados al margen, al objeto d</w:t>
      </w:r>
      <w:r>
        <w:rPr>
          <w:i w:val="0"/>
        </w:rPr>
        <w:t xml:space="preserve">e </w:t>
      </w:r>
    </w:p>
    <w:p w:rsidR="002B1D72" w:rsidRDefault="00F0515A">
      <w:pPr>
        <w:spacing w:after="0"/>
        <w:ind w:left="214" w:right="208"/>
      </w:pPr>
      <w:r>
        <w:rPr>
          <w:i w:val="0"/>
        </w:rPr>
        <w:t>D.</w:t>
      </w:r>
      <w:r>
        <w:rPr>
          <w:b/>
          <w:i w:val="0"/>
        </w:rPr>
        <w:t xml:space="preserve"> </w:t>
      </w:r>
      <w:r>
        <w:rPr>
          <w:i w:val="0"/>
        </w:rPr>
        <w:t>José Francisco Pinto Ramos</w:t>
      </w:r>
      <w:r>
        <w:rPr>
          <w:rFonts w:ascii="Times New Roman" w:eastAsia="Times New Roman" w:hAnsi="Times New Roman" w:cs="Times New Roman"/>
          <w:i w:val="0"/>
          <w:sz w:val="24"/>
        </w:rPr>
        <w:t xml:space="preserve"> </w:t>
      </w:r>
      <w:r>
        <w:rPr>
          <w:i w:val="0"/>
        </w:rPr>
        <w:t xml:space="preserve">celebrar sesión extraordinaria urgente y tratar D. Reinaldo Jose Triviño Blanco de los asuntos comprendidos en el orden del día  </w:t>
      </w:r>
      <w:r>
        <w:rPr>
          <w:i w:val="0"/>
        </w:rPr>
        <w:tab/>
        <w:t xml:space="preserve">de la convocatoria. </w:t>
      </w:r>
    </w:p>
    <w:p w:rsidR="002B1D72" w:rsidRDefault="00F0515A">
      <w:pPr>
        <w:spacing w:after="30"/>
        <w:ind w:left="214" w:right="55"/>
      </w:pPr>
      <w:r>
        <w:rPr>
          <w:b/>
          <w:i w:val="0"/>
        </w:rPr>
        <w:t xml:space="preserve">Secretario: </w:t>
      </w:r>
    </w:p>
    <w:p w:rsidR="002B1D72" w:rsidRDefault="00F0515A">
      <w:pPr>
        <w:tabs>
          <w:tab w:val="center" w:pos="2279"/>
          <w:tab w:val="right" w:pos="9849"/>
        </w:tabs>
        <w:spacing w:after="29"/>
        <w:ind w:left="0" w:right="0" w:firstLine="0"/>
        <w:jc w:val="left"/>
      </w:pPr>
      <w:r>
        <w:rPr>
          <w:rFonts w:ascii="Calibri" w:eastAsia="Calibri" w:hAnsi="Calibri" w:cs="Calibri"/>
          <w:i w:val="0"/>
        </w:rPr>
        <w:tab/>
      </w:r>
      <w:r>
        <w:rPr>
          <w:i w:val="0"/>
        </w:rPr>
        <w:t>D. Octavio Manuel Fernández Hernández</w:t>
      </w:r>
      <w:r>
        <w:rPr>
          <w:b/>
          <w:i w:val="0"/>
        </w:rPr>
        <w:t>.</w:t>
      </w:r>
      <w:r>
        <w:rPr>
          <w:rFonts w:ascii="Times New Roman" w:eastAsia="Times New Roman" w:hAnsi="Times New Roman" w:cs="Times New Roman"/>
          <w:i w:val="0"/>
          <w:sz w:val="24"/>
        </w:rPr>
        <w:t xml:space="preserve"> </w:t>
      </w:r>
      <w:r>
        <w:rPr>
          <w:rFonts w:ascii="Times New Roman" w:eastAsia="Times New Roman" w:hAnsi="Times New Roman" w:cs="Times New Roman"/>
          <w:i w:val="0"/>
          <w:sz w:val="24"/>
        </w:rPr>
        <w:tab/>
      </w:r>
      <w:r>
        <w:rPr>
          <w:i w:val="0"/>
        </w:rPr>
        <w:t>Asiste el Secretar</w:t>
      </w:r>
      <w:r>
        <w:rPr>
          <w:i w:val="0"/>
        </w:rPr>
        <w:t xml:space="preserve">io General del Ayuntamiento D. </w:t>
      </w:r>
    </w:p>
    <w:p w:rsidR="002B1D72" w:rsidRDefault="00F0515A">
      <w:pPr>
        <w:tabs>
          <w:tab w:val="center" w:pos="219"/>
          <w:tab w:val="center" w:pos="6919"/>
        </w:tabs>
        <w:spacing w:after="29"/>
        <w:ind w:left="0" w:right="0" w:firstLine="0"/>
        <w:jc w:val="left"/>
      </w:pPr>
      <w:r>
        <w:rPr>
          <w:rFonts w:ascii="Calibri" w:eastAsia="Calibri" w:hAnsi="Calibri" w:cs="Calibri"/>
          <w:i w:val="0"/>
        </w:rPr>
        <w:tab/>
      </w:r>
      <w:r>
        <w:rPr>
          <w:i w:val="0"/>
        </w:rPr>
        <w:t xml:space="preserve"> </w:t>
      </w:r>
      <w:r>
        <w:rPr>
          <w:i w:val="0"/>
        </w:rPr>
        <w:tab/>
        <w:t xml:space="preserve">Octavio Manuel Fernández Hernández. </w:t>
      </w:r>
    </w:p>
    <w:p w:rsidR="002B1D72" w:rsidRDefault="00F0515A">
      <w:pPr>
        <w:spacing w:after="0" w:line="259" w:lineRule="auto"/>
        <w:ind w:left="219" w:right="0" w:firstLine="0"/>
        <w:jc w:val="left"/>
      </w:pPr>
      <w:r>
        <w:rPr>
          <w:i w:val="0"/>
        </w:rPr>
        <w:t xml:space="preserve"> </w:t>
      </w:r>
      <w:r>
        <w:rPr>
          <w:i w:val="0"/>
        </w:rPr>
        <w:tab/>
        <w:t xml:space="preserve"> </w:t>
      </w:r>
    </w:p>
    <w:p w:rsidR="002B1D72" w:rsidRDefault="00F0515A">
      <w:pPr>
        <w:spacing w:after="232"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512188" name="Group 512188"/>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2B1D72" w:rsidRDefault="00F0515A">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2B1D72" w:rsidRDefault="00F0515A">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2B1D72" w:rsidRDefault="00F0515A">
                              <w:pPr>
                                <w:spacing w:after="160" w:line="259" w:lineRule="auto"/>
                                <w:ind w:left="0" w:right="0" w:firstLine="0"/>
                                <w:jc w:val="left"/>
                              </w:pPr>
                              <w:r>
                                <w:rPr>
                                  <w:i w:val="0"/>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2B1D72" w:rsidRDefault="00F0515A">
                              <w:pPr>
                                <w:spacing w:after="160" w:line="259" w:lineRule="auto"/>
                                <w:ind w:left="0" w:right="0" w:firstLine="0"/>
                                <w:jc w:val="left"/>
                              </w:pPr>
                              <w:r>
                                <w:rPr>
                                  <w:b/>
                                  <w:i w:val="0"/>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2B1D72" w:rsidRDefault="00F0515A">
                              <w:pPr>
                                <w:spacing w:after="160" w:line="259" w:lineRule="auto"/>
                                <w:ind w:left="0" w:right="0" w:firstLine="0"/>
                                <w:jc w:val="left"/>
                              </w:pPr>
                              <w:r>
                                <w:rPr>
                                  <w:b/>
                                  <w:i w:val="0"/>
                                  <w:sz w:val="18"/>
                                </w:rPr>
                                <w:t xml:space="preserve"> </w:t>
                              </w:r>
                            </w:p>
                          </w:txbxContent>
                        </wps:txbx>
                        <wps:bodyPr horzOverflow="overflow" vert="horz" lIns="0" tIns="0" rIns="0" bIns="0" rtlCol="0">
                          <a:noAutofit/>
                        </wps:bodyPr>
                      </wps:wsp>
                      <wps:wsp>
                        <wps:cNvPr id="22" name="Rectangle 22"/>
                        <wps:cNvSpPr/>
                        <wps:spPr>
                          <a:xfrm>
                            <a:off x="1265174" y="472783"/>
                            <a:ext cx="1754427" cy="169502"/>
                          </a:xfrm>
                          <a:prstGeom prst="rect">
                            <a:avLst/>
                          </a:prstGeom>
                          <a:ln>
                            <a:noFill/>
                          </a:ln>
                        </wps:spPr>
                        <wps:txbx>
                          <w:txbxContent>
                            <w:p w:rsidR="002B1D72" w:rsidRDefault="00F0515A">
                              <w:pPr>
                                <w:spacing w:after="160" w:line="259" w:lineRule="auto"/>
                                <w:ind w:left="0" w:right="0" w:firstLine="0"/>
                                <w:jc w:val="left"/>
                              </w:pPr>
                              <w:r>
                                <w:rPr>
                                  <w:b/>
                                  <w:i w:val="0"/>
                                  <w:sz w:val="18"/>
                                </w:rPr>
                                <w:t>SECRETARÍA GENERAL</w:t>
                              </w:r>
                            </w:p>
                          </w:txbxContent>
                        </wps:txbx>
                        <wps:bodyPr horzOverflow="overflow" vert="horz" lIns="0" tIns="0" rIns="0" bIns="0" rtlCol="0">
                          <a:noAutofit/>
                        </wps:bodyPr>
                      </wps:wsp>
                      <wps:wsp>
                        <wps:cNvPr id="23" name="Rectangle 23"/>
                        <wps:cNvSpPr/>
                        <wps:spPr>
                          <a:xfrm>
                            <a:off x="2586863" y="472783"/>
                            <a:ext cx="42236" cy="169502"/>
                          </a:xfrm>
                          <a:prstGeom prst="rect">
                            <a:avLst/>
                          </a:prstGeom>
                          <a:ln>
                            <a:noFill/>
                          </a:ln>
                        </wps:spPr>
                        <wps:txbx>
                          <w:txbxContent>
                            <w:p w:rsidR="002B1D72" w:rsidRDefault="00F0515A">
                              <w:pPr>
                                <w:spacing w:after="160" w:line="259" w:lineRule="auto"/>
                                <w:ind w:left="0" w:right="0" w:firstLine="0"/>
                                <w:jc w:val="left"/>
                              </w:pPr>
                              <w:r>
                                <w:rPr>
                                  <w:b/>
                                  <w:i w:val="0"/>
                                  <w:sz w:val="18"/>
                                </w:rPr>
                                <w:t xml:space="preserve"> </w:t>
                              </w:r>
                            </w:p>
                          </w:txbxContent>
                        </wps:txbx>
                        <wps:bodyPr horzOverflow="overflow" vert="horz" lIns="0" tIns="0" rIns="0" bIns="0" rtlCol="0">
                          <a:noAutofit/>
                        </wps:bodyPr>
                      </wps:wsp>
                      <wps:wsp>
                        <wps:cNvPr id="24" name="Rectangle 24"/>
                        <wps:cNvSpPr/>
                        <wps:spPr>
                          <a:xfrm>
                            <a:off x="1265174" y="607515"/>
                            <a:ext cx="37731" cy="151421"/>
                          </a:xfrm>
                          <a:prstGeom prst="rect">
                            <a:avLst/>
                          </a:prstGeom>
                          <a:ln>
                            <a:noFill/>
                          </a:ln>
                        </wps:spPr>
                        <wps:txbx>
                          <w:txbxContent>
                            <w:p w:rsidR="002B1D72" w:rsidRDefault="00F0515A">
                              <w:pPr>
                                <w:spacing w:after="160" w:line="259" w:lineRule="auto"/>
                                <w:ind w:left="0" w:right="0" w:firstLine="0"/>
                                <w:jc w:val="left"/>
                              </w:pPr>
                              <w:r>
                                <w:rPr>
                                  <w:b/>
                                  <w:i w:val="0"/>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12188"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1" style="position:absolute;width:506;height:2243;left:231;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9" style="position:absolute;width:377;height:1514;left:12651;top:936;" filled="f" stroked="f">
                  <v:textbox inset="0,0,0,0">
                    <w:txbxContent>
                      <w:p>
                        <w:pPr>
                          <w:spacing w:before="0" w:after="160" w:line="259" w:lineRule="auto"/>
                          <w:ind w:left="0" w:right="0" w:firstLine="0"/>
                          <w:jc w:val="left"/>
                        </w:pPr>
                        <w:r>
                          <w:rPr>
                            <w:rFonts w:cs="Arial" w:hAnsi="Arial" w:eastAsia="Arial" w:ascii="Arial"/>
                            <w:i w:val="0"/>
                            <w:sz w:val="16"/>
                          </w:rPr>
                          <w:t xml:space="preserve"> </w:t>
                        </w:r>
                      </w:p>
                    </w:txbxContent>
                  </v:textbox>
                </v:rect>
                <v:rect id="Rectangle 20" style="position:absolute;width:422;height:1695;left:12651;top:2106;" filled="f" stroked="f">
                  <v:textbox inset="0,0,0,0">
                    <w:txbxContent>
                      <w:p>
                        <w:pPr>
                          <w:spacing w:before="0" w:after="160" w:line="259" w:lineRule="auto"/>
                          <w:ind w:left="0" w:right="0" w:firstLine="0"/>
                          <w:jc w:val="left"/>
                        </w:pPr>
                        <w:r>
                          <w:rPr>
                            <w:rFonts w:cs="Arial" w:hAnsi="Arial" w:eastAsia="Arial" w:ascii="Arial"/>
                            <w:b w:val="1"/>
                            <w:i w:val="0"/>
                            <w:sz w:val="18"/>
                          </w:rPr>
                          <w:t xml:space="preserve"> </w:t>
                        </w:r>
                      </w:p>
                    </w:txbxContent>
                  </v:textbox>
                </v:rect>
                <v:rect id="Rectangle 21" style="position:absolute;width:422;height:1695;left:12651;top:3417;" filled="f" stroked="f">
                  <v:textbox inset="0,0,0,0">
                    <w:txbxContent>
                      <w:p>
                        <w:pPr>
                          <w:spacing w:before="0" w:after="160" w:line="259" w:lineRule="auto"/>
                          <w:ind w:left="0" w:right="0" w:firstLine="0"/>
                          <w:jc w:val="left"/>
                        </w:pPr>
                        <w:r>
                          <w:rPr>
                            <w:rFonts w:cs="Arial" w:hAnsi="Arial" w:eastAsia="Arial" w:ascii="Arial"/>
                            <w:b w:val="1"/>
                            <w:i w:val="0"/>
                            <w:sz w:val="18"/>
                          </w:rPr>
                          <w:t xml:space="preserve"> </w:t>
                        </w:r>
                      </w:p>
                    </w:txbxContent>
                  </v:textbox>
                </v:rect>
                <v:rect id="Rectangle 22" style="position:absolute;width:17544;height:1695;left:12651;top:4727;" filled="f" stroked="f">
                  <v:textbox inset="0,0,0,0">
                    <w:txbxContent>
                      <w:p>
                        <w:pPr>
                          <w:spacing w:before="0" w:after="160" w:line="259" w:lineRule="auto"/>
                          <w:ind w:left="0" w:right="0" w:firstLine="0"/>
                          <w:jc w:val="left"/>
                        </w:pPr>
                        <w:r>
                          <w:rPr>
                            <w:rFonts w:cs="Arial" w:hAnsi="Arial" w:eastAsia="Arial" w:ascii="Arial"/>
                            <w:b w:val="1"/>
                            <w:i w:val="0"/>
                            <w:sz w:val="18"/>
                          </w:rPr>
                          <w:t xml:space="preserve">SECRETARÍA GENERAL</w:t>
                        </w:r>
                      </w:p>
                    </w:txbxContent>
                  </v:textbox>
                </v:rect>
                <v:rect id="Rectangle 23" style="position:absolute;width:422;height:1695;left:25868;top:4727;" filled="f" stroked="f">
                  <v:textbox inset="0,0,0,0">
                    <w:txbxContent>
                      <w:p>
                        <w:pPr>
                          <w:spacing w:before="0" w:after="160" w:line="259" w:lineRule="auto"/>
                          <w:ind w:left="0" w:right="0" w:firstLine="0"/>
                          <w:jc w:val="left"/>
                        </w:pPr>
                        <w:r>
                          <w:rPr>
                            <w:rFonts w:cs="Arial" w:hAnsi="Arial" w:eastAsia="Arial" w:ascii="Arial"/>
                            <w:b w:val="1"/>
                            <w:i w:val="0"/>
                            <w:sz w:val="18"/>
                          </w:rPr>
                          <w:t xml:space="preserve"> </w:t>
                        </w:r>
                      </w:p>
                    </w:txbxContent>
                  </v:textbox>
                </v:rect>
                <v:rect id="Rectangle 24" style="position:absolute;width:377;height:1514;left:12651;top:6075;" filled="f" stroked="f">
                  <v:textbox inset="0,0,0,0">
                    <w:txbxContent>
                      <w:p>
                        <w:pPr>
                          <w:spacing w:before="0" w:after="160" w:line="259" w:lineRule="auto"/>
                          <w:ind w:left="0" w:right="0" w:firstLine="0"/>
                          <w:jc w:val="left"/>
                        </w:pPr>
                        <w:r>
                          <w:rPr>
                            <w:rFonts w:cs="Arial" w:hAnsi="Arial" w:eastAsia="Arial" w:ascii="Arial"/>
                            <w:b w:val="1"/>
                            <w:i w:val="0"/>
                            <w:sz w:val="16"/>
                          </w:rPr>
                          <w:t xml:space="preserve">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65926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512191" name="Group 51219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47" name="Rectangle 147"/>
                        <wps:cNvSpPr/>
                        <wps:spPr>
                          <a:xfrm rot="-5399999">
                            <a:off x="-1185383" y="1972127"/>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48" name="Rectangle 148"/>
                        <wps:cNvSpPr/>
                        <wps:spPr>
                          <a:xfrm rot="-5399999">
                            <a:off x="-976166" y="2105144"/>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9" name="Rectangle 149"/>
                        <wps:cNvSpPr/>
                        <wps:spPr>
                          <a:xfrm rot="-5399999">
                            <a:off x="-1966025" y="1039084"/>
                            <a:ext cx="4350075"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2191" style="width:18.7031pt;height:257.538pt;position:absolute;mso-position-horizontal-relative:page;mso-position-horizontal:absolute;margin-left:662.928pt;mso-position-vertical-relative:page;margin-top:515.382pt;" coordsize="2375,32707">
                <v:rect id="Rectangle 147" style="position:absolute;width:24839;height:1132;left:-11853;top:1972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48"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9"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 de 465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512192" name="Group 512192"/>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50" name="Shape 150"/>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51" name="Shape 151"/>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2192" style="width:29pt;height:466.28pt;position:absolute;mso-position-horizontal-relative:page;mso-position-horizontal:absolute;margin-left:20pt;mso-position-vertical-relative:page;margin-top:110pt;" coordsize="3683,59217">
                <v:shape id="Shape 150" style="position:absolute;width:3683;height:29291;left:0;top:0;" coordsize="368300,2929128" path="m0,2929128l368300,2929128l368300,0l0,0x">
                  <v:stroke weight="0.5pt" endcap="flat" joinstyle="miter" miterlimit="10" on="true" color="#808080"/>
                  <v:fill on="false" color="#000000" opacity="0"/>
                </v:shape>
                <v:shape id="Shape 151"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b/>
          <w:i w:val="0"/>
        </w:rPr>
        <w:t xml:space="preserve"> </w:t>
      </w:r>
      <w:r>
        <w:rPr>
          <w:b/>
          <w:i w:val="0"/>
        </w:rPr>
        <w:tab/>
        <w:t xml:space="preserve"> </w:t>
      </w:r>
    </w:p>
    <w:p w:rsidR="002B1D72" w:rsidRDefault="00F0515A">
      <w:pPr>
        <w:spacing w:after="0"/>
        <w:ind w:left="214" w:right="55"/>
      </w:pPr>
      <w:r>
        <w:rPr>
          <w:b/>
          <w:i w:val="0"/>
        </w:rPr>
        <w:t xml:space="preserve">   Declarada abierta la sesión por la Presidencia, se pasó al estudio de los temas objeto de la misma.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30"/>
        <w:ind w:left="589" w:right="55"/>
      </w:pPr>
      <w:r>
        <w:rPr>
          <w:b/>
          <w:i w:val="0"/>
        </w:rPr>
        <w:t xml:space="preserve">A) PARTE RESOLUTIVA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5"/>
      </w:pPr>
      <w:r>
        <w:rPr>
          <w:b/>
          <w:i w:val="0"/>
        </w:rPr>
        <w:t xml:space="preserve">1.- </w:t>
      </w:r>
      <w:r>
        <w:rPr>
          <w:b/>
          <w:i w:val="0"/>
        </w:rPr>
        <w:t>Aprobación del acta de la sesión anterior correspondiente al 17 de junio de 2024 aplazada al 18 de junio de 2024, y la correspondiente al 24 de junio de 2024 aplazada al 26 de junio de 2024.</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ind w:left="214" w:right="312"/>
      </w:pPr>
      <w:r>
        <w:rPr>
          <w:b/>
          <w:i w:val="0"/>
        </w:rPr>
        <w:t>La Junta de Gobierno Local, previo debate y por unanimid</w:t>
      </w:r>
      <w:r>
        <w:rPr>
          <w:b/>
          <w:i w:val="0"/>
        </w:rPr>
        <w:t xml:space="preserve">ad de los miembros presentes, acuerda: </w:t>
      </w:r>
    </w:p>
    <w:p w:rsidR="002B1D72" w:rsidRDefault="00F0515A">
      <w:pPr>
        <w:spacing w:after="0" w:line="259" w:lineRule="auto"/>
        <w:ind w:left="219" w:right="0" w:firstLine="0"/>
        <w:jc w:val="left"/>
      </w:pPr>
      <w:r>
        <w:rPr>
          <w:b/>
          <w:i w:val="0"/>
        </w:rPr>
        <w:t xml:space="preserve"> </w:t>
      </w:r>
    </w:p>
    <w:p w:rsidR="002B1D72" w:rsidRDefault="00F0515A">
      <w:pPr>
        <w:spacing w:after="30"/>
        <w:ind w:left="214" w:right="55"/>
      </w:pPr>
      <w:r>
        <w:rPr>
          <w:b/>
          <w:i w:val="0"/>
        </w:rPr>
        <w:t xml:space="preserve">Se aprobó por unanimidad de los presentes. </w:t>
      </w:r>
    </w:p>
    <w:p w:rsidR="002B1D72" w:rsidRDefault="00F0515A">
      <w:pPr>
        <w:spacing w:after="0" w:line="259" w:lineRule="auto"/>
        <w:ind w:left="202" w:right="0" w:firstLine="0"/>
        <w:jc w:val="left"/>
      </w:pPr>
      <w:r>
        <w:rPr>
          <w:i w:val="0"/>
        </w:rPr>
        <w:t xml:space="preserve"> </w:t>
      </w:r>
    </w:p>
    <w:p w:rsidR="002B1D72" w:rsidRDefault="00F0515A">
      <w:pPr>
        <w:spacing w:after="395"/>
        <w:ind w:left="214" w:right="55"/>
      </w:pPr>
      <w:r>
        <w:rPr>
          <w:b/>
          <w:i w:val="0"/>
        </w:rPr>
        <w:t>La aprobación del acta de la sesión anterior correspondiente al 17 de junio de 2024 aplazada al 18 de junio de 2024, y la correspondiente al 24 de junio de 2024 aplazad</w:t>
      </w:r>
      <w:r>
        <w:rPr>
          <w:b/>
          <w:i w:val="0"/>
        </w:rPr>
        <w:t>a al 26 de junio de 2024.</w:t>
      </w:r>
      <w:r>
        <w:rPr>
          <w:rFonts w:ascii="Times New Roman" w:eastAsia="Times New Roman" w:hAnsi="Times New Roman" w:cs="Times New Roman"/>
          <w:i w:val="0"/>
          <w:sz w:val="24"/>
        </w:rPr>
        <w:t xml:space="preserve"> </w:t>
      </w:r>
    </w:p>
    <w:p w:rsidR="002B1D72" w:rsidRDefault="00F0515A">
      <w:pPr>
        <w:spacing w:after="0" w:line="259" w:lineRule="auto"/>
        <w:ind w:left="0" w:right="122" w:firstLine="0"/>
        <w:jc w:val="center"/>
      </w:pPr>
      <w:r>
        <w:rPr>
          <w:rFonts w:ascii="Calibri" w:eastAsia="Calibri" w:hAnsi="Calibri" w:cs="Calibri"/>
          <w:i w:val="0"/>
          <w:noProof/>
        </w:rPr>
        <w:lastRenderedPageBreak/>
        <mc:AlternateContent>
          <mc:Choice Requires="wpg">
            <w:drawing>
              <wp:inline distT="0" distB="0" distL="0" distR="0">
                <wp:extent cx="5830570" cy="17145"/>
                <wp:effectExtent l="0" t="0" r="0" b="0"/>
                <wp:docPr id="512189" name="Group 51218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2189"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i w:val="0"/>
          <w:sz w:val="14"/>
        </w:rPr>
        <w:t xml:space="preserve"> </w:t>
      </w:r>
    </w:p>
    <w:p w:rsidR="002B1D72" w:rsidRDefault="00F0515A">
      <w:pPr>
        <w:spacing w:after="89" w:line="241" w:lineRule="auto"/>
        <w:ind w:left="2183" w:right="1993" w:firstLine="0"/>
        <w:jc w:val="center"/>
      </w:pPr>
      <w:r>
        <w:rPr>
          <w:i w:val="0"/>
          <w:sz w:val="14"/>
        </w:rPr>
        <w:t xml:space="preserve">Avenida Constitución Nº 7. Código postal: 38530, Candelaria. Teléfono: 922.500.800. </w:t>
      </w:r>
      <w:r>
        <w:rPr>
          <w:b/>
          <w:i w:val="0"/>
          <w:sz w:val="14"/>
        </w:rPr>
        <w:t xml:space="preserve">www. candelaria. es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ind w:left="214" w:right="55"/>
      </w:pPr>
      <w:r>
        <w:rPr>
          <w:b/>
          <w:i w:val="0"/>
        </w:rPr>
        <w:t xml:space="preserve">2.- </w:t>
      </w:r>
      <w:r>
        <w:rPr>
          <w:b/>
          <w:i w:val="0"/>
        </w:rPr>
        <w:t>Expediente 5854/2024. Aprobación y suscripción del Convenio de colaboración entre el Ayuntamiento de Candelaria y Ayuntamiento de Arafo para la realización de servicios de atención sociosanitaria a personas dependientes en instituciones sociales, por parte</w:t>
      </w:r>
      <w:r>
        <w:rPr>
          <w:b/>
          <w:i w:val="0"/>
        </w:rPr>
        <w:t xml:space="preserve"> del alumnado trabajador del Proyecto de Formación en Alternancia con el Empleo denominado PFAE Candelaria cuida3.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5"/>
      </w:pPr>
      <w:r>
        <w:rPr>
          <w:b/>
          <w:i w:val="0"/>
        </w:rPr>
        <w:t xml:space="preserve">   Consta en el expediente propuesta de la Alcaldesa-Presidenta, de fecha 25 de junio de 2024, cuyo tenor literal es el siguiente: </w:t>
      </w:r>
    </w:p>
    <w:p w:rsidR="002B1D72" w:rsidRDefault="00F0515A">
      <w:pPr>
        <w:spacing w:after="0" w:line="259" w:lineRule="auto"/>
        <w:ind w:left="219" w:right="0" w:firstLine="0"/>
        <w:jc w:val="left"/>
      </w:pPr>
      <w:r>
        <w:rPr>
          <w:i w:val="0"/>
        </w:rPr>
        <w:t xml:space="preserve"> </w:t>
      </w:r>
    </w:p>
    <w:p w:rsidR="002B1D72" w:rsidRDefault="00F0515A">
      <w:pPr>
        <w:spacing w:after="19" w:line="259" w:lineRule="auto"/>
        <w:ind w:left="219" w:right="0" w:firstLine="0"/>
        <w:jc w:val="left"/>
      </w:pPr>
      <w:r>
        <w:rPr>
          <w:b/>
          <w:i w:val="0"/>
        </w:rPr>
        <w:t xml:space="preserve">       </w:t>
      </w:r>
    </w:p>
    <w:p w:rsidR="002B1D72" w:rsidRDefault="00F0515A">
      <w:pPr>
        <w:pStyle w:val="Ttulo2"/>
        <w:spacing w:after="100"/>
        <w:ind w:left="522" w:right="358"/>
      </w:pPr>
      <w:r>
        <w:t xml:space="preserve">“Propuesta a la Junta de Gobierno Local </w:t>
      </w:r>
    </w:p>
    <w:p w:rsidR="002B1D72" w:rsidRDefault="00F0515A">
      <w:pPr>
        <w:spacing w:after="0"/>
        <w:ind w:left="214" w:right="57"/>
      </w:pPr>
      <w:r>
        <w:rPr>
          <w:i w:val="0"/>
        </w:rPr>
        <w:t>Aprobación y suscripción del Convenio de colaboración entre el Ayuntamiento de Candelaria y Ayuntamiento de Arafo para la realización de servicios de atención sociosanitaria a personas dependientes en insti</w:t>
      </w:r>
      <w:r>
        <w:rPr>
          <w:i w:val="0"/>
        </w:rPr>
        <w:t>tuciones sociales, por parte del alumnado trabajador del Proyecto de Formación en Alternancia con el Empleo denominado PFAE Candelaria cuida3.</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124" w:line="259" w:lineRule="auto"/>
        <w:ind w:left="190" w:right="0" w:firstLine="0"/>
        <w:jc w:val="left"/>
      </w:pPr>
      <w:r>
        <w:rPr>
          <w:rFonts w:ascii="Calibri" w:eastAsia="Calibri" w:hAnsi="Calibri" w:cs="Calibri"/>
          <w:i w:val="0"/>
          <w:noProof/>
        </w:rPr>
        <mc:AlternateContent>
          <mc:Choice Requires="wpg">
            <w:drawing>
              <wp:inline distT="0" distB="0" distL="0" distR="0">
                <wp:extent cx="6110605" cy="6096"/>
                <wp:effectExtent l="0" t="0" r="0" b="0"/>
                <wp:docPr id="513842" name="Group 513842"/>
                <wp:cNvGraphicFramePr/>
                <a:graphic xmlns:a="http://schemas.openxmlformats.org/drawingml/2006/main">
                  <a:graphicData uri="http://schemas.microsoft.com/office/word/2010/wordprocessingGroup">
                    <wpg:wgp>
                      <wpg:cNvGrpSpPr/>
                      <wpg:grpSpPr>
                        <a:xfrm>
                          <a:off x="0" y="0"/>
                          <a:ext cx="6110605" cy="6096"/>
                          <a:chOff x="0" y="0"/>
                          <a:chExt cx="6110605" cy="6096"/>
                        </a:xfrm>
                      </wpg:grpSpPr>
                      <wps:wsp>
                        <wps:cNvPr id="648423" name="Shape 648423"/>
                        <wps:cNvSpPr/>
                        <wps:spPr>
                          <a:xfrm>
                            <a:off x="0" y="0"/>
                            <a:ext cx="6110605" cy="9144"/>
                          </a:xfrm>
                          <a:custGeom>
                            <a:avLst/>
                            <a:gdLst/>
                            <a:ahLst/>
                            <a:cxnLst/>
                            <a:rect l="0" t="0" r="0" b="0"/>
                            <a:pathLst>
                              <a:path w="6110605" h="9144">
                                <a:moveTo>
                                  <a:pt x="0" y="0"/>
                                </a:moveTo>
                                <a:lnTo>
                                  <a:pt x="6110605" y="0"/>
                                </a:lnTo>
                                <a:lnTo>
                                  <a:pt x="611060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13842" style="width:481.15pt;height:0.480011pt;mso-position-horizontal-relative:char;mso-position-vertical-relative:line" coordsize="61106,60">
                <v:shape id="Shape 648424" style="position:absolute;width:61106;height:91;left:0;top:0;" coordsize="6110605,9144" path="m0,0l6110605,0l6110605,9144l0,9144l0,0">
                  <v:stroke weight="0pt" endcap="square" joinstyle="miter" miterlimit="10" on="false" color="#000000" opacity="0"/>
                  <v:fill on="true" color="#000000"/>
                </v:shape>
              </v:group>
            </w:pict>
          </mc:Fallback>
        </mc:AlternateContent>
      </w:r>
    </w:p>
    <w:p w:rsidR="002B1D72" w:rsidRDefault="00F0515A">
      <w:pPr>
        <w:spacing w:after="0"/>
        <w:ind w:left="214" w:right="57"/>
      </w:pPr>
      <w:r>
        <w:rPr>
          <w:i w:val="0"/>
        </w:rPr>
        <w:t>Dña. María Concepción Brito Núñez, en calidad de Alcaldesa Presidenta, al amparo de lo dispuesto en el Regla</w:t>
      </w:r>
      <w:r>
        <w:rPr>
          <w:i w:val="0"/>
        </w:rPr>
        <w:t xml:space="preserve">mento de Organización, Funcionamiento y Régimen Jurídico de las Entidades Locales, así como en la Ley 7/1985, de 2 de abril, Reguladora de las Bases de Régimen Local, formula la propuesta referenciada en el título del presente documento. </w:t>
      </w:r>
    </w:p>
    <w:p w:rsidR="002B1D72" w:rsidRDefault="00F0515A">
      <w:pPr>
        <w:spacing w:after="0" w:line="259" w:lineRule="auto"/>
        <w:ind w:left="927" w:right="0" w:firstLine="0"/>
        <w:jc w:val="left"/>
      </w:pPr>
      <w:r>
        <w:rPr>
          <w:i w:val="0"/>
        </w:rP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66131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513843" name="Group 51384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67" name="Rectangle 267"/>
                        <wps:cNvSpPr/>
                        <wps:spPr>
                          <a:xfrm rot="-5399999">
                            <a:off x="-1185383" y="1972127"/>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68" name="Rectangle 268"/>
                        <wps:cNvSpPr/>
                        <wps:spPr>
                          <a:xfrm rot="-5399999">
                            <a:off x="-976166" y="2105144"/>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69" name="Rectangle 269"/>
                        <wps:cNvSpPr/>
                        <wps:spPr>
                          <a:xfrm rot="-5399999">
                            <a:off x="-1966025" y="1039084"/>
                            <a:ext cx="4350075"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3843" style="width:18.7031pt;height:257.538pt;position:absolute;mso-position-horizontal-relative:page;mso-position-horizontal:absolute;margin-left:662.928pt;mso-position-vertical-relative:page;margin-top:515.382pt;" coordsize="2375,32707">
                <v:rect id="Rectangle 267" style="position:absolute;width:24839;height:1132;left:-11853;top:1972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68"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69"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 de 465 </w:t>
                        </w:r>
                      </w:p>
                    </w:txbxContent>
                  </v:textbox>
                </v:rect>
                <w10:wrap type="square"/>
              </v:group>
            </w:pict>
          </mc:Fallback>
        </mc:AlternateContent>
      </w:r>
      <w:r>
        <w:rPr>
          <w:i w:val="0"/>
        </w:rPr>
        <w:t>Visto el expediente del Proyecto denominado Formación en Alternancia con el Empleo, aprobado por Decreto de Alcaldía nº 2023-2533, de 25/08/2023, cuyo objeto de interés social es “p</w:t>
      </w:r>
      <w:r>
        <w:t>restar un servicio de calidad en la realización de sesiones de atención soc</w:t>
      </w:r>
      <w:r>
        <w:t xml:space="preserve">io-sanitario en domicilio a personas con especiales necesidades de salud física, psíquica y social que atienden los servicios sociales municipales de Candelaria, así como atender a las personas dependientes en el ámbito sociosanitario en las instalaciones </w:t>
      </w:r>
      <w:r>
        <w:t>existentes en el municipio para mantener y mejorar la calidad de vida de las personas usuarias potenciando su autonomía personal y sus relaciones con el entorno.”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La ejecución del Proyecto se extiende en un horizonte temporal de once meses y quince días</w:t>
      </w:r>
      <w:r>
        <w:rPr>
          <w:i w:val="0"/>
        </w:rPr>
        <w:t xml:space="preserve"> y el personal contratado por esta Entidad a través contratos de formación durante once meses, están siendo formados para la obtención de dos certificados de profesionalidad de nivel 2 “</w:t>
      </w:r>
      <w:r>
        <w:t>Atención sociosanitaria a personas en el domicilio</w:t>
      </w:r>
      <w:r>
        <w:rPr>
          <w:i w:val="0"/>
        </w:rPr>
        <w:t>”, Código SSCS0108 y</w:t>
      </w:r>
      <w:r>
        <w:rPr>
          <w:i w:val="0"/>
        </w:rPr>
        <w:t xml:space="preserve"> </w:t>
      </w:r>
      <w:r>
        <w:t>Atención sociosanitaria a personas dependientes en Instituciones sociales</w:t>
      </w:r>
      <w:r>
        <w:rPr>
          <w:i w:val="0"/>
        </w:rPr>
        <w:t>, Código SSCS0208.</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133"/>
      </w:pPr>
      <w:r>
        <w:rPr>
          <w:i w:val="0"/>
        </w:rPr>
        <w:t>Asimismo, el Proyecto realiza la contratación del equipo directivo y formativo por un periodo de once meses y quince días, distribuidos en una semana anterior a</w:t>
      </w:r>
      <w:r>
        <w:rPr>
          <w:i w:val="0"/>
        </w:rPr>
        <w:t xml:space="preserve">l comienzo del equipo contratado en formación y ocho días después de que el mencionado equipo haya finalizado.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129"/>
      </w:pPr>
      <w:r>
        <w:rPr>
          <w:i w:val="0"/>
        </w:rPr>
        <w:t xml:space="preserve">Considerando que el citado Proyecto se presentó a la convocatoria aprobada por Resolución BOC nº 150,  de fecha de 31 de julio de 2023 por el </w:t>
      </w:r>
      <w:r>
        <w:rPr>
          <w:i w:val="0"/>
        </w:rPr>
        <w:t xml:space="preserve">que se aprueban las bases reguladoras y se convoca </w:t>
      </w:r>
      <w:r>
        <w:rPr>
          <w:i w:val="0"/>
        </w:rPr>
        <w:lastRenderedPageBreak/>
        <w:t>el procedimiento para la concesión de subvenciones destinadas a la financiación del programa de formación en alternancia con el empleo para el ejercicio 2023 en régimen de concurrencia competitiva, dictánd</w:t>
      </w:r>
      <w:r>
        <w:rPr>
          <w:i w:val="0"/>
        </w:rPr>
        <w:t>ose Resolución de concesión nº: 137/1/2023-0609105802.</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ind w:left="214" w:right="57"/>
      </w:pPr>
      <w:r>
        <w:rPr>
          <w:i w:val="0"/>
        </w:rPr>
        <w:t>Resultando que mediante R</w:t>
      </w:r>
      <w:r>
        <w:t xml:space="preserve">esolución Nº: 9197/2023 - Tomo: 1 - Libro: 604 - Fecha: 04/12/2023 14:21:44 de la Dirección del Servicio Canario de Empleo, por la que se conceden subvenciones destinadas a </w:t>
      </w:r>
      <w:r>
        <w:t>la financiación de Proyectos de formación en alternancia con el empleo para el ejercicio 2023</w:t>
      </w:r>
      <w:r>
        <w:rPr>
          <w:i w:val="0"/>
        </w:rPr>
        <w:t xml:space="preserve"> que resuelve definitivamente la convocatoria anteriormente citada y concede una subvención al Ayuntamiento de Candelaria por importe de 340.411,50€ (trescientos c</w:t>
      </w:r>
      <w:r>
        <w:rPr>
          <w:i w:val="0"/>
        </w:rPr>
        <w:t>uarenta mil cuatrocientos once euros con cincuenta centimos) para la ejecución del mencionado Proyecto.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133"/>
      </w:pPr>
      <w:r>
        <w:rPr>
          <w:i w:val="0"/>
        </w:rPr>
        <w:t xml:space="preserve">Tomando en consideración el Convenio de colaboración a suscribir entre esta Entidad y el Ayuntamiento de Arafo, </w:t>
      </w:r>
      <w:r>
        <w:rPr>
          <w:i w:val="0"/>
        </w:rPr>
        <w:t>que se incorpora en la presente Propuesta y habida cuenta que el mismo no comporta obligaciones económicas entre las partes firmantes, se relacionan a continuación los documentos anexos que lo conforman:</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29"/>
        <w:ind w:left="937" w:right="57"/>
      </w:pPr>
      <w:r>
        <w:rPr>
          <w:i w:val="0"/>
        </w:rPr>
        <w:t>I.- Anexo I.   Listado de alumnas/os trabajadoras</w:t>
      </w:r>
      <w:r>
        <w:rPr>
          <w:i w:val="0"/>
        </w:rPr>
        <w:t xml:space="preserve">/es asignados a las rotaciones </w:t>
      </w:r>
    </w:p>
    <w:p w:rsidR="002B1D72" w:rsidRDefault="00F0515A">
      <w:pPr>
        <w:spacing w:after="29"/>
        <w:ind w:left="937" w:right="57"/>
      </w:pPr>
      <w:r>
        <w:rPr>
          <w:i w:val="0"/>
        </w:rPr>
        <w:t>II.-Anexo II. Ficha de Evaluación por parte del Tutor de empresa</w:t>
      </w:r>
      <w:r>
        <w:rPr>
          <w:rFonts w:ascii="Times New Roman" w:eastAsia="Times New Roman" w:hAnsi="Times New Roman" w:cs="Times New Roman"/>
          <w:i w:val="0"/>
          <w:sz w:val="24"/>
        </w:rPr>
        <w:t xml:space="preserve"> </w:t>
      </w:r>
    </w:p>
    <w:p w:rsidR="002B1D72" w:rsidRDefault="00F0515A">
      <w:pPr>
        <w:spacing w:after="0"/>
        <w:ind w:left="937" w:right="57"/>
      </w:pPr>
      <w:r>
        <w:rPr>
          <w:i w:val="0"/>
        </w:rPr>
        <w:t>III.- Anexo III. Ficha de seguimiento del alumnado trabajador por parte del equipo docente en los servicios.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129"/>
      </w:pPr>
      <w:r>
        <w:rPr>
          <w:rFonts w:ascii="Calibri" w:eastAsia="Calibri" w:hAnsi="Calibri" w:cs="Calibri"/>
          <w:i w:val="0"/>
          <w:noProof/>
        </w:rPr>
        <mc:AlternateContent>
          <mc:Choice Requires="wpg">
            <w:drawing>
              <wp:anchor distT="0" distB="0" distL="114300" distR="114300" simplePos="0" relativeHeight="25166233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513490" name="Group 51349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13" name="Rectangle 413"/>
                        <wps:cNvSpPr/>
                        <wps:spPr>
                          <a:xfrm rot="-5399999">
                            <a:off x="-1185383" y="1972127"/>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14" name="Rectangle 414"/>
                        <wps:cNvSpPr/>
                        <wps:spPr>
                          <a:xfrm rot="-5399999">
                            <a:off x="-976166" y="2105144"/>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15" name="Rectangle 415"/>
                        <wps:cNvSpPr/>
                        <wps:spPr>
                          <a:xfrm rot="-5399999">
                            <a:off x="-1966025" y="1039084"/>
                            <a:ext cx="4350075"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3490" style="width:18.7031pt;height:257.538pt;position:absolute;mso-position-horizontal-relative:page;mso-position-horizontal:absolute;margin-left:662.928pt;mso-position-vertical-relative:page;margin-top:515.382pt;" coordsize="2375,32707">
                <v:rect id="Rectangle 413" style="position:absolute;width:24839;height:1132;left:-11853;top:1972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1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1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 de 465 </w:t>
                        </w:r>
                      </w:p>
                    </w:txbxContent>
                  </v:textbox>
                </v:rect>
                <w10:wrap type="square"/>
              </v:group>
            </w:pict>
          </mc:Fallback>
        </mc:AlternateContent>
      </w:r>
      <w:r>
        <w:rPr>
          <w:i w:val="0"/>
        </w:rPr>
        <w:t xml:space="preserve">Resultando que la suscripción del Convenio se fundamenta en que proporciona soporte técnico y formativo para la prestación de los servicios que en él se describen y que dichos servicios están, asimismo, recogidos en el Proyecto de Formación en Alternancia </w:t>
      </w:r>
      <w:r>
        <w:rPr>
          <w:i w:val="0"/>
        </w:rPr>
        <w:t>con el empleo Candelaria Cuida3 y que deben ser desempeñados por las/os trabajadoras/es en formación del citado Proyecto, consistentes en servicios de ayuda en el ámbito socio-sanitario en el domicilio a personas con especiales necesidades de salud física,</w:t>
      </w:r>
      <w:r>
        <w:rPr>
          <w:i w:val="0"/>
        </w:rPr>
        <w:t xml:space="preserve"> psíquica y social, aplicando las estrategias y procedimientos más adecuados para mantener y mejorar su autonomía personal y sus relaciones con el entorno velando por la higiene y atención sanitaria correcta, el apoyo ya atención psicosocial y el apoyo dom</w:t>
      </w:r>
      <w:r>
        <w:rPr>
          <w:i w:val="0"/>
        </w:rPr>
        <w:t>iciliario y la alimentación familiar, servicios en los que la colaboración el Ayuntamiento de Arafo, entidad que entre todos los servicios que presta, también cuenta con una Residencia Sociosanitaria. Este tipo de residencias son aquellas que cuentan con p</w:t>
      </w:r>
      <w:r>
        <w:rPr>
          <w:i w:val="0"/>
        </w:rPr>
        <w:t>lazas residenciales de carácter temporal para atender a personas con necesidades de cuidados sanitarios no complejos que no precisen hospitalización, pero cuya situación sociofamiliar no permita asegurar su correcta aplicación y supervisión en el lugar don</w:t>
      </w:r>
      <w:r>
        <w:rPr>
          <w:i w:val="0"/>
        </w:rPr>
        <w:t>de viven, los cuales son de suma utilidad al objeto de que los citados servicios previstos en el Proyecto de PFAE Candelaria Cuida3, se desarrollen correctamente. Desde esta Alcaldía, una vez estudiado el citado Convenio y comprobada la necesidad de que el</w:t>
      </w:r>
      <w:r>
        <w:rPr>
          <w:i w:val="0"/>
        </w:rPr>
        <w:t xml:space="preserve"> mismo se formalice para la correcta ejecución del Proyecto, es por lo que se propone a la Junta de Gobierno Local:</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0"/>
        <w:ind w:left="204" w:right="57" w:firstLine="708"/>
      </w:pPr>
      <w:r>
        <w:rPr>
          <w:b/>
          <w:i w:val="0"/>
        </w:rPr>
        <w:t xml:space="preserve">ÚNICO.- </w:t>
      </w:r>
      <w:r>
        <w:rPr>
          <w:i w:val="0"/>
        </w:rPr>
        <w:t>Aprobar y suscribir el Convenio de colaboración entre el Ayuntamiento de Candelaria y el Ayuntamiento de Arafo, para la realizaci</w:t>
      </w:r>
      <w:r>
        <w:rPr>
          <w:i w:val="0"/>
        </w:rPr>
        <w:t>ón de servicios de ayuda en el ámbito sociosanitario a personas con especiales necesidades de salud física, psíquica y social, aplicando las estrategias y procedimientos más adecuados para mantener y mejorar su autonomía personal y sus relaciones con el en</w:t>
      </w:r>
      <w:r>
        <w:rPr>
          <w:i w:val="0"/>
        </w:rPr>
        <w:t>torno por parte del alumnado trabajador del Proyecto de Formación en Alternancia con el Empleo denominado PFAE Candelaria Cuida3, que seguidamente se transcribe:</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rPr>
          <w:i w:val="0"/>
        </w:rPr>
        <w:t xml:space="preserve"> </w:t>
      </w:r>
    </w:p>
    <w:p w:rsidR="002B1D72" w:rsidRDefault="00F0515A">
      <w:pPr>
        <w:ind w:left="214" w:right="52"/>
      </w:pPr>
      <w:r>
        <w:rPr>
          <w:b/>
        </w:rPr>
        <w:lastRenderedPageBreak/>
        <w:t xml:space="preserve">“Convenio de colaboración entre el Ayuntamiento de Candelaria y Ayuntamiento de Arafo para </w:t>
      </w:r>
      <w:r>
        <w:rPr>
          <w:b/>
        </w:rPr>
        <w:t xml:space="preserve">la realización de servicios de atención sociosanitaria a personas dependientes en instituciones sociales por parte del alumnado-trabajador del Proyecto de formación en alternancia con el empleo denominado PFAE CANDELARIA CUIDA3 encaminado a la consecución </w:t>
      </w:r>
      <w:r>
        <w:rPr>
          <w:b/>
        </w:rPr>
        <w:t>de las obras y servicios previstos en el mencionado Proyecto y a la realización de la formación práctica prevista en el mismo.”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sz w:val="24"/>
        </w:rPr>
        <w:t xml:space="preserve"> </w:t>
      </w:r>
    </w:p>
    <w:p w:rsidR="002B1D72" w:rsidRDefault="00F0515A">
      <w:pPr>
        <w:pStyle w:val="Ttulo1"/>
        <w:ind w:left="517"/>
        <w:jc w:val="center"/>
      </w:pPr>
      <w:r>
        <w:rPr>
          <w:rFonts w:ascii="Times New Roman" w:eastAsia="Times New Roman" w:hAnsi="Times New Roman" w:cs="Times New Roman"/>
          <w:i/>
        </w:rPr>
        <w:t xml:space="preserve">REUNIDOS </w:t>
      </w:r>
    </w:p>
    <w:p w:rsidR="002B1D72" w:rsidRDefault="00F0515A">
      <w:pPr>
        <w:spacing w:after="0" w:line="259" w:lineRule="auto"/>
        <w:ind w:left="573" w:right="0" w:firstLine="0"/>
        <w:jc w:val="center"/>
      </w:pPr>
      <w:r>
        <w:rPr>
          <w:b/>
        </w:rPr>
        <w:t xml:space="preserve"> </w:t>
      </w:r>
    </w:p>
    <w:p w:rsidR="002B1D72" w:rsidRDefault="00F0515A">
      <w:pPr>
        <w:ind w:left="214" w:right="55"/>
      </w:pPr>
      <w:r>
        <w:t>De una parte, Doña María Concepción Brito Núñez, provista del D.N.I. nº ***1734**, en nombre y representación del Ilustre Ayuntamiento de Candelaria, con domicilio social en Avenida Constitución, Nº:7, CP: 38.530, CP: 38.530, Candelaria, y CIF nº P3801100C</w:t>
      </w:r>
      <w:r>
        <w:t xml:space="preserve">, cuya representación ostenta en virtud del cargo que ocupa de Alcaldesa-Presidenta de dicha Entidad, según consta en el acuerdo plenario de fecha 17 de junio de 2023. </w:t>
      </w:r>
    </w:p>
    <w:p w:rsidR="002B1D72" w:rsidRDefault="00F0515A">
      <w:pPr>
        <w:spacing w:after="98" w:line="259" w:lineRule="auto"/>
        <w:ind w:left="759" w:right="0" w:firstLine="0"/>
        <w:jc w:val="left"/>
      </w:pPr>
      <w:r>
        <w:rPr>
          <w:color w:val="FF0000"/>
        </w:rPr>
        <w:t xml:space="preserve"> </w:t>
      </w:r>
    </w:p>
    <w:p w:rsidR="002B1D72" w:rsidRDefault="00F0515A">
      <w:pPr>
        <w:spacing w:after="114"/>
        <w:ind w:left="214" w:right="55"/>
      </w:pPr>
      <w:r>
        <w:t>De otra parte, Don Juan Ramón Martín Pérez provisto de D.N.I. nº ***9463**, en nombre y representación de la entidad Residencia Sociosanitaria María Auxiliadora del Ayuntamiento de Arafo con CIF nº P3800400H, y domicilio social en Calle Amílcar González Dí</w:t>
      </w:r>
      <w:r>
        <w:t xml:space="preserve">az, 1, CP:38550 Arafo en su calidad de Alcalde – Presidente, facultado a dichos efectos por Acuerdo del Pleno del Ayuntamiento, en la sesión constitutiva de fecha 17 de junio de 2023. </w:t>
      </w:r>
    </w:p>
    <w:p w:rsidR="002B1D72" w:rsidRDefault="00F0515A">
      <w:pPr>
        <w:spacing w:after="114"/>
        <w:ind w:left="214" w:right="55"/>
      </w:pPr>
      <w:r>
        <w:t>Comparece e interviene en representación que ostenta de ambas Entidades</w:t>
      </w:r>
      <w:r>
        <w:t xml:space="preserve"> y en el ejercicio de las facultades que sus cargos le confieren, reconociéndose capacidad bastante en derecho para la formalización de este Convenio de Colaboración, y en orden al mismo. </w:t>
      </w:r>
    </w:p>
    <w:p w:rsidR="002B1D72" w:rsidRDefault="00F0515A">
      <w:pPr>
        <w:spacing w:after="0" w:line="259" w:lineRule="auto"/>
        <w:ind w:left="213" w:right="0" w:firstLine="0"/>
        <w:jc w:val="center"/>
      </w:pPr>
      <w:r>
        <w:rPr>
          <w:b/>
        </w:rPr>
        <w:t xml:space="preserve"> </w:t>
      </w:r>
    </w:p>
    <w:p w:rsidR="002B1D72" w:rsidRDefault="00F0515A">
      <w:pPr>
        <w:pStyle w:val="Ttulo2"/>
        <w:spacing w:after="1"/>
        <w:ind w:left="521" w:right="360"/>
      </w:pPr>
      <w:r>
        <w:rPr>
          <w:i/>
        </w:rPr>
        <w:t>EXPONE</w:t>
      </w:r>
      <w:r>
        <w:rPr>
          <w:rFonts w:ascii="Times New Roman" w:eastAsia="Times New Roman" w:hAnsi="Times New Roman" w:cs="Times New Roman"/>
          <w:b w:val="0"/>
          <w:sz w:val="24"/>
        </w:rPr>
        <w:t xml:space="preserve"> </w:t>
      </w:r>
    </w:p>
    <w:p w:rsidR="002B1D72" w:rsidRDefault="00F0515A">
      <w:pPr>
        <w:spacing w:after="0" w:line="259" w:lineRule="auto"/>
        <w:ind w:left="213" w:right="0" w:firstLine="0"/>
        <w:jc w:val="center"/>
      </w:pPr>
      <w:r>
        <w:rPr>
          <w:b/>
        </w:rP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66336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513328" name="Group 51332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34" name="Rectangle 534"/>
                        <wps:cNvSpPr/>
                        <wps:spPr>
                          <a:xfrm rot="-5399999">
                            <a:off x="-1185383" y="1972127"/>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35" name="Rectangle 535"/>
                        <wps:cNvSpPr/>
                        <wps:spPr>
                          <a:xfrm rot="-5399999">
                            <a:off x="-976166" y="2105144"/>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w:t>
                              </w:r>
                              <w:r>
                                <w:rPr>
                                  <w:i w:val="0"/>
                                  <w:sz w:val="12"/>
                                </w:rPr>
                                <w:t xml:space="preserve">cación: https://candelaria.sedelectronica.es/ </w:t>
                              </w:r>
                            </w:p>
                          </w:txbxContent>
                        </wps:txbx>
                        <wps:bodyPr horzOverflow="overflow" vert="horz" lIns="0" tIns="0" rIns="0" bIns="0" rtlCol="0">
                          <a:noAutofit/>
                        </wps:bodyPr>
                      </wps:wsp>
                      <wps:wsp>
                        <wps:cNvPr id="536" name="Rectangle 536"/>
                        <wps:cNvSpPr/>
                        <wps:spPr>
                          <a:xfrm rot="-5399999">
                            <a:off x="-1966025" y="1039084"/>
                            <a:ext cx="4350075"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3328" style="width:18.7031pt;height:257.538pt;position:absolute;mso-position-horizontal-relative:page;mso-position-horizontal:absolute;margin-left:662.928pt;mso-position-vertical-relative:page;margin-top:515.382pt;" coordsize="2375,32707">
                <v:rect id="Rectangle 534" style="position:absolute;width:24839;height:1132;left:-11853;top:1972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35"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36"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 de 465 </w:t>
                        </w:r>
                      </w:p>
                    </w:txbxContent>
                  </v:textbox>
                </v:rect>
                <w10:wrap type="square"/>
              </v:group>
            </w:pict>
          </mc:Fallback>
        </mc:AlternateContent>
      </w:r>
      <w:r>
        <w:rPr>
          <w:b/>
        </w:rPr>
        <w:t>I.</w:t>
      </w:r>
      <w:r>
        <w:t>- Que el Ayuntamiento de Candelaria es la Entidad Promotora del Proyecto de Formación en Alternancia con el Empl</w:t>
      </w:r>
      <w:r>
        <w:t>eo Candelaria Cuida3, en adelante PFAE Candelaria Cuida3, cuyo objetivo consiste en formar a quince alumnas/os-trabajadoras/es en la especialidad Atención sociosanitaria a personas en el domicilio, Código SSCS0108, y Atención sociosanitaria a personas depe</w:t>
      </w:r>
      <w:r>
        <w:t>ndientes en instituciones sociales, Código SSCS0208, ambos de nivel 2, según lo dispuesto en el Real Decreto 1379/2008 de 1 de agosto por el que se establecen dos certificados de profesionalidad de la familia profesional Servicios socioculturales y a la Co</w:t>
      </w:r>
      <w:r>
        <w:t>munidad (Atención sociosanitaria a personas en el domicilio –Nivel 2 y Atención sociosanitaria a personas dependientes en instituciones sociales –Nivel 2) que se incluyen en el Repertorio Nacional de Certificados de Profesionalidad modificado por el Real D</w:t>
      </w:r>
      <w:r>
        <w:t>ecreto 721/2011 de 20 de mayo.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b/>
        </w:rPr>
        <w:t>II.-</w:t>
      </w:r>
      <w:r>
        <w:t xml:space="preserve"> El citado Proyecto PFAE Candelaria Cuida3, ha sido objeto de subvención por parte del Servicio Canario de Empleo al amparo de la convocatoria publicada en el BOC nº 150,  de fecha 31 de  julio de 2023 por el que se ap</w:t>
      </w:r>
      <w:r>
        <w:t>rueban las bases reguladoras y se convoca el procedimiento para la concesión de subvenciones destinadas a la financiación del Programa de formación en alternancia con el empleo para el ejercicio 2023 en régimen de concurrencia competitiva, dictándose Resol</w:t>
      </w:r>
      <w:r>
        <w:t>ución de concesión nº: 137/1/2023-0609105802.</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b/>
        </w:rPr>
        <w:t>III.-</w:t>
      </w:r>
      <w:r>
        <w:t xml:space="preserve"> </w:t>
      </w:r>
      <w:r>
        <w:t>Que el Ayuntamiento de Candelaria, a través de la ejecución y desarrollo del Proyecto PFAE Candelaria Cuida3, tiene como finalidad principal prestar un servicio de calidad en la realización de sesiones de atención socio-sanitaria a personas dependientes en</w:t>
      </w:r>
      <w:r>
        <w:t xml:space="preserve"> instituciones sociales con especiales necesidades de salud física, psíquica y social, que son atendidas por la Residencia Sociosanitaria María Auxiliadora del Ayuntamiento de Arafo, a través de la contratación de un equipo de personas en formación en el C</w:t>
      </w:r>
      <w:r>
        <w:t>ertificado de Profesionalidad de Atención sociosanitaria a personas dependientes en instituciones sociales. A la vez, que un equipo responsable de la formación y los servicios, donde rija la profesionalidad, apliquen las estrategias y procedimientos más ad</w:t>
      </w:r>
      <w:r>
        <w:t>ecuados para mantener y mejorar la calidad de vida de las personas usuarias, potenciando la autonomía personal de forma que facilite su permanencia en su medio habitual, en condiciones de seguridad, a través del mantenimiento de sus relaciones sociales con</w:t>
      </w:r>
      <w:r>
        <w:t xml:space="preserve"> el entorno.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color w:val="FF0000"/>
        </w:rPr>
        <w:t xml:space="preserve"> </w:t>
      </w:r>
    </w:p>
    <w:p w:rsidR="002B1D72" w:rsidRDefault="00F0515A">
      <w:pPr>
        <w:ind w:left="214" w:right="55"/>
      </w:pPr>
      <w:r>
        <w:rPr>
          <w:b/>
        </w:rPr>
        <w:t>IV.</w:t>
      </w:r>
      <w:r>
        <w:t xml:space="preserve">- Constituye el objeto de la Residencia Sociosanitaria María Auxiliadora del Ayuntamiento de Arafo, la realización de cuantas actividades y prestación de servicios sean necesarias para hacer efectivo el desarrollo económico y social del </w:t>
      </w:r>
      <w:r>
        <w:t>municipio, sin otras limitaciones que las determinadas en el marco de estos estatutos y en los términos previstos en la legislación de régimen local.</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b/>
        </w:rPr>
        <w:t>V.</w:t>
      </w:r>
      <w:r>
        <w:t>- Ambas partes se comprometen a colaborar en todo aquello que resultase preciso para la formación del</w:t>
      </w:r>
      <w:r>
        <w:t xml:space="preserve"> alumnado-trabajador en materia de atención sociosanitaria a personas dependientes en instituciones sociales, en el marco de las obras y servicios del proyecto PFAE Candelaria Cuida3, durante la vigencia del presente Convenio.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En virtud de lo anteriormente expuesto, ambas entidades, acuerdan suscribir el presente Convenio de colaboración para la consecución de los fines comunes de interés público, de contribución al desarrollo económico del municipio, y en concreto de cooperació</w:t>
      </w:r>
      <w:r>
        <w:t xml:space="preserve">n y colaboración conjunta en la ejecución del Proyecto PFAE Candelaria Cuida3, cuyo soporte jurídico se sustenta en el capítulo VI de la Ley 40/2015, de 1 de octubre, de Régimen Jurídico del Sector Público. El presente Convenio se basa en las siguientes: </w:t>
      </w:r>
    </w:p>
    <w:p w:rsidR="002B1D72" w:rsidRDefault="00F0515A">
      <w:pPr>
        <w:spacing w:after="0" w:line="259" w:lineRule="auto"/>
        <w:ind w:left="213" w:right="0" w:firstLine="0"/>
        <w:jc w:val="center"/>
      </w:pPr>
      <w:r>
        <w:rPr>
          <w:b/>
        </w:rPr>
        <w:t xml:space="preserve"> </w:t>
      </w:r>
    </w:p>
    <w:p w:rsidR="002B1D72" w:rsidRDefault="00F0515A">
      <w:pPr>
        <w:spacing w:after="0" w:line="259" w:lineRule="auto"/>
        <w:ind w:left="213" w:right="0" w:firstLine="0"/>
        <w:jc w:val="center"/>
      </w:pPr>
      <w:r>
        <w:rPr>
          <w:b/>
        </w:rPr>
        <w:t xml:space="preserve"> </w:t>
      </w:r>
    </w:p>
    <w:p w:rsidR="002B1D72" w:rsidRDefault="00F0515A">
      <w:pPr>
        <w:pStyle w:val="Ttulo2"/>
        <w:spacing w:after="1"/>
        <w:ind w:left="521" w:right="360"/>
      </w:pPr>
      <w:r>
        <w:rPr>
          <w:i/>
        </w:rPr>
        <w:t xml:space="preserve"> CLÁUSULAS</w:t>
      </w:r>
      <w:r>
        <w:rPr>
          <w:rFonts w:ascii="Times New Roman" w:eastAsia="Times New Roman" w:hAnsi="Times New Roman" w:cs="Times New Roman"/>
          <w:b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66438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513183" name="Group 51318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52" name="Rectangle 652"/>
                        <wps:cNvSpPr/>
                        <wps:spPr>
                          <a:xfrm rot="-5399999">
                            <a:off x="-1185383" y="1972127"/>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53" name="Rectangle 653"/>
                        <wps:cNvSpPr/>
                        <wps:spPr>
                          <a:xfrm rot="-5399999">
                            <a:off x="-976166" y="2105144"/>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54" name="Rectangle 654"/>
                        <wps:cNvSpPr/>
                        <wps:spPr>
                          <a:xfrm rot="-5399999">
                            <a:off x="-1966025" y="1039084"/>
                            <a:ext cx="4350075"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3183" style="width:18.7031pt;height:257.538pt;position:absolute;mso-position-horizontal-relative:page;mso-position-horizontal:absolute;margin-left:662.928pt;mso-position-vertical-relative:page;margin-top:515.382pt;" coordsize="2375,32707">
                <v:rect id="Rectangle 652" style="position:absolute;width:24839;height:1132;left:-11853;top:1972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53"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54"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 de 465 </w:t>
                        </w:r>
                      </w:p>
                    </w:txbxContent>
                  </v:textbox>
                </v:rect>
                <w10:wrap type="square"/>
              </v:group>
            </w:pict>
          </mc:Fallback>
        </mc:AlternateContent>
      </w:r>
      <w:r>
        <w:rPr>
          <w:b/>
        </w:rPr>
        <w:t xml:space="preserve"> </w:t>
      </w:r>
    </w:p>
    <w:p w:rsidR="002B1D72" w:rsidRDefault="00F0515A">
      <w:pPr>
        <w:pStyle w:val="Ttulo3"/>
        <w:ind w:left="214"/>
      </w:pPr>
      <w:r>
        <w:t>PRIMERA. - OBJETO</w:t>
      </w:r>
      <w:r>
        <w:rPr>
          <w:rFonts w:ascii="Times New Roman" w:eastAsia="Times New Roman" w:hAnsi="Times New Roman" w:cs="Times New Roman"/>
          <w:b w:val="0"/>
          <w:i w:val="0"/>
          <w:sz w:val="24"/>
          <w:u w:val="none"/>
        </w:rPr>
        <w:t xml:space="preserve"> </w:t>
      </w:r>
    </w:p>
    <w:p w:rsidR="002B1D72" w:rsidRDefault="00F0515A">
      <w:pPr>
        <w:ind w:left="214" w:right="55"/>
      </w:pPr>
      <w:r>
        <w:t>Constituye el objeto del presente Convenio de colaboración mutua entre las partes, al objeto de prestar servicios de atención sociosanitaria a personas dependientes en instituciones sociales por parte del alumnado-trabajador del Proyecto PFAE Candelaria Cu</w:t>
      </w:r>
      <w:r>
        <w:t>ida3, a las personas que se les presta el servicio en la Residencia sociosanitaria María Auxiliadora, encaminados a la consecución de los servicios previstos en el mencionado Proyecto y la realización de la formación práctica, que a continuación se detalla</w:t>
      </w:r>
      <w:r>
        <w:t xml:space="preserve">n: </w:t>
      </w:r>
    </w:p>
    <w:p w:rsidR="002B1D72" w:rsidRDefault="00F0515A">
      <w:pPr>
        <w:spacing w:after="0" w:line="259" w:lineRule="auto"/>
        <w:ind w:left="219" w:right="0" w:firstLine="0"/>
        <w:jc w:val="left"/>
      </w:pPr>
      <w:r>
        <w:t xml:space="preserve"> </w:t>
      </w:r>
    </w:p>
    <w:p w:rsidR="002B1D72" w:rsidRDefault="00F0515A">
      <w:pPr>
        <w:spacing w:after="4" w:line="247" w:lineRule="auto"/>
        <w:ind w:left="214" w:right="50"/>
        <w:jc w:val="left"/>
      </w:pPr>
      <w:r>
        <w:t xml:space="preserve">Los servicios que prestarán y que serán objeto de trabajo del alumnado-trabajador de este Proyecto en su atención sociosanitaria a las personas en la Residencia sociosanitaria María Auxiliadora son los siguientes: </w:t>
      </w:r>
    </w:p>
    <w:p w:rsidR="002B1D72" w:rsidRDefault="00F0515A">
      <w:pPr>
        <w:spacing w:after="0" w:line="259" w:lineRule="auto"/>
        <w:ind w:left="219" w:right="0" w:firstLine="0"/>
        <w:jc w:val="left"/>
      </w:pPr>
      <w:r>
        <w:t xml:space="preserve"> </w:t>
      </w:r>
    </w:p>
    <w:p w:rsidR="002B1D72" w:rsidRDefault="00F0515A">
      <w:pPr>
        <w:ind w:left="214" w:right="55"/>
      </w:pPr>
      <w:r>
        <w:t>1: Desarrollar intervenciones dir</w:t>
      </w:r>
      <w:r>
        <w:t>igidas a las actividades de la vida diaria de la persona usuaria, colaborando en la mejora y/o mantenimiento de su autonomía.</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1.1. Responder ante las diferentes situaciones que se presenten en la institución, con la actuación adecuada a las mismas.</w:t>
      </w:r>
      <w:r>
        <w:rPr>
          <w:rFonts w:ascii="Times New Roman" w:eastAsia="Times New Roman" w:hAnsi="Times New Roman" w:cs="Times New Roman"/>
          <w:i w:val="0"/>
          <w:sz w:val="24"/>
        </w:rPr>
        <w:t xml:space="preserve"> </w:t>
      </w:r>
    </w:p>
    <w:p w:rsidR="002B1D72" w:rsidRDefault="00F0515A">
      <w:pPr>
        <w:ind w:left="937" w:right="55"/>
      </w:pPr>
      <w:r>
        <w:t>1.2</w:t>
      </w:r>
      <w:r>
        <w:t xml:space="preserve">. Informar adecuadamente al usuario/a sobre las actividades previstas. </w:t>
      </w:r>
      <w:r>
        <w:rPr>
          <w:rFonts w:ascii="Times New Roman" w:eastAsia="Times New Roman" w:hAnsi="Times New Roman" w:cs="Times New Roman"/>
          <w:i w:val="0"/>
          <w:sz w:val="24"/>
        </w:rPr>
        <w:t xml:space="preserve"> </w:t>
      </w:r>
    </w:p>
    <w:p w:rsidR="002B1D72" w:rsidRDefault="00F0515A">
      <w:pPr>
        <w:ind w:left="937" w:right="55"/>
      </w:pPr>
      <w:r>
        <w:t>1.3. Adaptar a las características individuales de los/as usuarios/as la realización de las actividades.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2: Comunicarse con las personas del equipo interdisciplinar, de acuerdo a l</w:t>
      </w:r>
      <w:r>
        <w:t xml:space="preserve">os canales establecidos por la institución.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2.1. Cuando surja una incidencia, comunicarla a la persona del equipo a la que se debe informar.  </w:t>
      </w:r>
      <w:r>
        <w:rPr>
          <w:rFonts w:ascii="Times New Roman" w:eastAsia="Times New Roman" w:hAnsi="Times New Roman" w:cs="Times New Roman"/>
          <w:i w:val="0"/>
          <w:sz w:val="24"/>
        </w:rPr>
        <w:t xml:space="preserve"> </w:t>
      </w:r>
    </w:p>
    <w:p w:rsidR="002B1D72" w:rsidRDefault="00F0515A">
      <w:pPr>
        <w:ind w:left="937" w:right="55"/>
      </w:pPr>
      <w:r>
        <w:t xml:space="preserve">2.2. Utilizar el lenguaje adecuado, cuidando la concreción del mismo.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3: Realizar el aseo de las personas dependientes, respetando el orden y la higiene de su entorno.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3.1. Seleccionar los materiales adecuados a las necesidades de la persona usuaria y sus características. </w:t>
      </w:r>
      <w:r>
        <w:rPr>
          <w:rFonts w:ascii="Times New Roman" w:eastAsia="Times New Roman" w:hAnsi="Times New Roman" w:cs="Times New Roman"/>
          <w:i w:val="0"/>
          <w:sz w:val="24"/>
        </w:rPr>
        <w:t xml:space="preserve"> </w:t>
      </w:r>
    </w:p>
    <w:p w:rsidR="002B1D72" w:rsidRDefault="00F0515A">
      <w:pPr>
        <w:ind w:left="937" w:right="55"/>
      </w:pPr>
      <w:r>
        <w:t>3.2. Adecuar la técnica de recogida de heces y/</w:t>
      </w:r>
      <w:r>
        <w:t>o orina, de acuerdo a la situación del usuario/a.</w:t>
      </w:r>
      <w:r>
        <w:rPr>
          <w:rFonts w:ascii="Times New Roman" w:eastAsia="Times New Roman" w:hAnsi="Times New Roman" w:cs="Times New Roman"/>
          <w:i w:val="0"/>
          <w:sz w:val="24"/>
        </w:rPr>
        <w:t xml:space="preserve"> </w:t>
      </w:r>
    </w:p>
    <w:p w:rsidR="002B1D72" w:rsidRDefault="00F0515A">
      <w:pPr>
        <w:ind w:left="214" w:right="55"/>
      </w:pPr>
      <w:r>
        <w:t xml:space="preserve">4: Desarrollar las habilidades de apoyo a la ingesta del usuario/a, de acuerdo a las prescripciones dadas.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4.1. Colocar al usuario/a en la postura anatómica adecuada al tipo de alimento a ingerir. </w:t>
      </w:r>
      <w:r>
        <w:rPr>
          <w:rFonts w:ascii="Times New Roman" w:eastAsia="Times New Roman" w:hAnsi="Times New Roman" w:cs="Times New Roman"/>
          <w:i w:val="0"/>
          <w:sz w:val="24"/>
        </w:rPr>
        <w:t xml:space="preserve"> </w:t>
      </w:r>
    </w:p>
    <w:p w:rsidR="002B1D72" w:rsidRDefault="00F0515A">
      <w:pPr>
        <w:ind w:left="937" w:right="55"/>
      </w:pPr>
      <w:r>
        <w:t>4.</w:t>
      </w:r>
      <w:r>
        <w:t>2. Prestar ayuda al usuario/a según el grado de dependencia del mismo.</w:t>
      </w:r>
      <w:r>
        <w:rPr>
          <w:rFonts w:ascii="Times New Roman" w:eastAsia="Times New Roman" w:hAnsi="Times New Roman" w:cs="Times New Roman"/>
          <w:i w:val="0"/>
          <w:sz w:val="24"/>
        </w:rPr>
        <w:t xml:space="preserve"> </w:t>
      </w:r>
    </w:p>
    <w:p w:rsidR="002B1D72" w:rsidRDefault="00F0515A">
      <w:pPr>
        <w:ind w:left="937" w:right="55"/>
      </w:pPr>
      <w:r>
        <w:t>4.3. Cumplimentar los registros de dietas de forma adecuada.</w:t>
      </w:r>
      <w:r>
        <w:rPr>
          <w:rFonts w:ascii="Times New Roman" w:eastAsia="Times New Roman" w:hAnsi="Times New Roman" w:cs="Times New Roman"/>
          <w:i w:val="0"/>
          <w:sz w:val="24"/>
        </w:rPr>
        <w:t xml:space="preserve"> </w:t>
      </w:r>
    </w:p>
    <w:p w:rsidR="002B1D72" w:rsidRDefault="00F0515A">
      <w:pPr>
        <w:ind w:left="937" w:right="55"/>
      </w:pPr>
      <w:r>
        <w:t xml:space="preserve">4.4. A lo largo de todos estos procesos tratar al usuario/a con respeto y discreción.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5: Efectuar la limpieza y desinf</w:t>
      </w:r>
      <w:r>
        <w:t xml:space="preserve">ección de los materiales de uso común.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5.1. Decidir la técnica de higiene adecuada a cada caso. </w:t>
      </w:r>
      <w:r>
        <w:rPr>
          <w:rFonts w:ascii="Times New Roman" w:eastAsia="Times New Roman" w:hAnsi="Times New Roman" w:cs="Times New Roman"/>
          <w:i w:val="0"/>
          <w:sz w:val="24"/>
        </w:rPr>
        <w:t xml:space="preserve"> </w:t>
      </w:r>
    </w:p>
    <w:p w:rsidR="002B1D72" w:rsidRDefault="00F0515A">
      <w:pPr>
        <w:ind w:left="937" w:right="55"/>
      </w:pPr>
      <w:r>
        <w:t>5.2. Comprobar el resultado de las técnicas de desinfección.</w:t>
      </w:r>
      <w:r>
        <w:rPr>
          <w:rFonts w:ascii="Times New Roman" w:eastAsia="Times New Roman" w:hAnsi="Times New Roman" w:cs="Times New Roman"/>
          <w:i w:val="0"/>
          <w:sz w:val="24"/>
        </w:rPr>
        <w:t xml:space="preserve"> </w:t>
      </w:r>
    </w:p>
    <w:p w:rsidR="002B1D72" w:rsidRDefault="00F0515A">
      <w:pPr>
        <w:ind w:left="937" w:right="55"/>
      </w:pPr>
      <w:r>
        <w:rPr>
          <w:rFonts w:ascii="Calibri" w:eastAsia="Calibri" w:hAnsi="Calibri" w:cs="Calibri"/>
          <w:i w:val="0"/>
          <w:noProof/>
        </w:rPr>
        <mc:AlternateContent>
          <mc:Choice Requires="wpg">
            <w:drawing>
              <wp:anchor distT="0" distB="0" distL="114300" distR="114300" simplePos="0" relativeHeight="25166540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513009" name="Group 51300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74" name="Rectangle 774"/>
                        <wps:cNvSpPr/>
                        <wps:spPr>
                          <a:xfrm rot="-5399999">
                            <a:off x="-1185383" y="1972127"/>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775" name="Rectangle 775"/>
                        <wps:cNvSpPr/>
                        <wps:spPr>
                          <a:xfrm rot="-5399999">
                            <a:off x="-976166" y="2105144"/>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76" name="Rectangle 776"/>
                        <wps:cNvSpPr/>
                        <wps:spPr>
                          <a:xfrm rot="-5399999">
                            <a:off x="-1966025" y="1039084"/>
                            <a:ext cx="4350075"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3009" style="width:18.7031pt;height:257.538pt;position:absolute;mso-position-horizontal-relative:page;mso-position-horizontal:absolute;margin-left:662.928pt;mso-position-vertical-relative:page;margin-top:515.382pt;" coordsize="2375,32707">
                <v:rect id="Rectangle 774" style="position:absolute;width:24839;height:1132;left:-11853;top:1972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775"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76"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 de 465 </w:t>
                        </w:r>
                      </w:p>
                    </w:txbxContent>
                  </v:textbox>
                </v:rect>
                <w10:wrap type="square"/>
              </v:group>
            </w:pict>
          </mc:Fallback>
        </mc:AlternateContent>
      </w:r>
      <w:r>
        <w:t xml:space="preserve">5.3. Aplicar los procedimientos de control y prevención de infecciones, de acuerdo al protocolo establecido </w:t>
      </w:r>
      <w:r>
        <w:t>en la institución.</w:t>
      </w:r>
      <w:r>
        <w:rPr>
          <w:rFonts w:ascii="Times New Roman" w:eastAsia="Times New Roman" w:hAnsi="Times New Roman" w:cs="Times New Roman"/>
          <w:i w:val="0"/>
          <w:sz w:val="24"/>
        </w:rPr>
        <w:t xml:space="preserve"> </w:t>
      </w:r>
      <w:r>
        <w:t>5.5. Aplicar las normas de control de riesgos.</w:t>
      </w:r>
      <w:r>
        <w:rPr>
          <w:rFonts w:ascii="Times New Roman" w:eastAsia="Times New Roman" w:hAnsi="Times New Roman" w:cs="Times New Roman"/>
          <w:i w:val="0"/>
          <w:sz w:val="24"/>
        </w:rPr>
        <w:t xml:space="preserve"> </w:t>
      </w:r>
    </w:p>
    <w:p w:rsidR="002B1D72" w:rsidRDefault="00F0515A">
      <w:pPr>
        <w:ind w:left="937" w:right="55"/>
      </w:pPr>
      <w:r>
        <w:t xml:space="preserve">5.6. Seleccionar y preparar materiales e instrumental para la exploración de los/as usuarios/as, siguiendo el protocolo e indicaciones del responsable.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6: Administrar medicamentos por l</w:t>
      </w:r>
      <w:r>
        <w:t xml:space="preserve">as diferentes vías (oral, rectal o tópica).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6.1. Seleccionar el material adecuado a cada tratamiento. </w:t>
      </w:r>
      <w:r>
        <w:rPr>
          <w:rFonts w:ascii="Times New Roman" w:eastAsia="Times New Roman" w:hAnsi="Times New Roman" w:cs="Times New Roman"/>
          <w:i w:val="0"/>
          <w:sz w:val="24"/>
        </w:rPr>
        <w:t xml:space="preserve"> </w:t>
      </w:r>
    </w:p>
    <w:p w:rsidR="002B1D72" w:rsidRDefault="00F0515A">
      <w:pPr>
        <w:ind w:left="937" w:right="55"/>
      </w:pPr>
      <w:r>
        <w:t xml:space="preserve">6.2. Administrar los fármacos de acuerdo a las normas, con la menor molestia para la persona usuaria.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7: Acompañar a los/as usuarios/as en el ma</w:t>
      </w:r>
      <w:r>
        <w:t xml:space="preserve">rco de sus actividades dentro de la institución.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7.1. Identificar las situaciones de crisis emocional, actuando de manera adecuada. </w:t>
      </w:r>
      <w:r>
        <w:rPr>
          <w:rFonts w:ascii="Times New Roman" w:eastAsia="Times New Roman" w:hAnsi="Times New Roman" w:cs="Times New Roman"/>
          <w:i w:val="0"/>
          <w:sz w:val="24"/>
        </w:rPr>
        <w:t xml:space="preserve"> </w:t>
      </w:r>
    </w:p>
    <w:p w:rsidR="002B1D72" w:rsidRDefault="00F0515A">
      <w:pPr>
        <w:ind w:left="937" w:right="55"/>
      </w:pPr>
      <w:r>
        <w:t>7.2</w:t>
      </w:r>
      <w:r>
        <w:t xml:space="preserve">. Observar y explicar las reacciones de los grupos de usuarios/as, reconociendo los mecanismos de las relaciones grupales.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8: Aplicar las técnicas de comunicación para así favorecer las relaciones sociales de las personas usuarias con problemas de comunicación.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8.1. Utilizar recursos y estrategias para favorecer la comunicación de los/as usuarios/as.  </w:t>
      </w:r>
      <w:r>
        <w:rPr>
          <w:rFonts w:ascii="Times New Roman" w:eastAsia="Times New Roman" w:hAnsi="Times New Roman" w:cs="Times New Roman"/>
          <w:i w:val="0"/>
          <w:sz w:val="24"/>
        </w:rPr>
        <w:t xml:space="preserve"> </w:t>
      </w:r>
    </w:p>
    <w:p w:rsidR="002B1D72" w:rsidRDefault="00F0515A">
      <w:pPr>
        <w:ind w:left="937" w:right="55"/>
      </w:pPr>
      <w:r>
        <w:t>8.2. Utilizar el mé</w:t>
      </w:r>
      <w:r>
        <w:t xml:space="preserve">todo de apoyo adecuado para la mejor comunicación con el/a usuario/a (escritura, fotos, gestos, etc.). </w:t>
      </w:r>
      <w:r>
        <w:rPr>
          <w:rFonts w:ascii="Times New Roman" w:eastAsia="Times New Roman" w:hAnsi="Times New Roman" w:cs="Times New Roman"/>
          <w:i w:val="0"/>
          <w:sz w:val="24"/>
        </w:rPr>
        <w:t xml:space="preserve"> </w:t>
      </w:r>
    </w:p>
    <w:p w:rsidR="002B1D72" w:rsidRDefault="00F0515A">
      <w:pPr>
        <w:ind w:left="937" w:right="55"/>
      </w:pPr>
      <w:r>
        <w:t xml:space="preserve">8.3. Utilizar un lenguaje sencillo para conversar con los/as usuarios/as.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9: Participar en los procesos de trabajo de la empresa, siguiendo las nor</w:t>
      </w:r>
      <w:r>
        <w:t xml:space="preserve">mas e instrucciones establecidas en el centro de trabajo.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9.1. Comportarse responsablemente tanto en las relaciones humanas como en los trabajos a realizar. </w:t>
      </w:r>
      <w:r>
        <w:rPr>
          <w:rFonts w:ascii="Times New Roman" w:eastAsia="Times New Roman" w:hAnsi="Times New Roman" w:cs="Times New Roman"/>
          <w:i w:val="0"/>
          <w:sz w:val="24"/>
        </w:rPr>
        <w:t xml:space="preserve"> </w:t>
      </w:r>
    </w:p>
    <w:p w:rsidR="002B1D72" w:rsidRDefault="00F0515A">
      <w:pPr>
        <w:ind w:left="937" w:right="55"/>
      </w:pPr>
      <w:r>
        <w:t xml:space="preserve">9.2. Respetar los procedimientos y normas del centro de trabajo.  </w:t>
      </w:r>
      <w:r>
        <w:rPr>
          <w:rFonts w:ascii="Times New Roman" w:eastAsia="Times New Roman" w:hAnsi="Times New Roman" w:cs="Times New Roman"/>
          <w:i w:val="0"/>
          <w:sz w:val="24"/>
        </w:rPr>
        <w:t xml:space="preserve"> </w:t>
      </w:r>
    </w:p>
    <w:p w:rsidR="002B1D72" w:rsidRDefault="00F0515A">
      <w:pPr>
        <w:ind w:left="937" w:right="55"/>
      </w:pPr>
      <w:r>
        <w:t>9.3. Emprender con dilige</w:t>
      </w:r>
      <w:r>
        <w:t xml:space="preserve">ncia las tareas según las instrucciones recibidas, tratando de que se adecuen al ritmo de trabajo de la empresa.  </w:t>
      </w:r>
      <w:r>
        <w:rPr>
          <w:rFonts w:ascii="Times New Roman" w:eastAsia="Times New Roman" w:hAnsi="Times New Roman" w:cs="Times New Roman"/>
          <w:i w:val="0"/>
          <w:sz w:val="24"/>
        </w:rPr>
        <w:t xml:space="preserve"> </w:t>
      </w:r>
    </w:p>
    <w:p w:rsidR="002B1D72" w:rsidRDefault="00F0515A">
      <w:pPr>
        <w:ind w:left="937" w:right="55"/>
      </w:pPr>
      <w:r>
        <w:t xml:space="preserve">9.4. Integrarse en los procesos de producción del centro de trabajo. </w:t>
      </w:r>
      <w:r>
        <w:rPr>
          <w:rFonts w:ascii="Times New Roman" w:eastAsia="Times New Roman" w:hAnsi="Times New Roman" w:cs="Times New Roman"/>
          <w:i w:val="0"/>
          <w:sz w:val="24"/>
        </w:rPr>
        <w:t xml:space="preserve"> </w:t>
      </w:r>
    </w:p>
    <w:p w:rsidR="002B1D72" w:rsidRDefault="00F0515A">
      <w:pPr>
        <w:ind w:left="937" w:right="55"/>
      </w:pPr>
      <w:r>
        <w:t>9.5. Utilizar los canales de comunicación establecidos.</w:t>
      </w:r>
      <w:r>
        <w:rPr>
          <w:rFonts w:ascii="Times New Roman" w:eastAsia="Times New Roman" w:hAnsi="Times New Roman" w:cs="Times New Roman"/>
          <w:i w:val="0"/>
          <w:sz w:val="24"/>
        </w:rPr>
        <w:t xml:space="preserve"> </w:t>
      </w:r>
    </w:p>
    <w:p w:rsidR="002B1D72" w:rsidRDefault="00F0515A">
      <w:pPr>
        <w:ind w:left="937" w:right="55"/>
      </w:pPr>
      <w:r>
        <w:t>9.6. Respeta</w:t>
      </w:r>
      <w:r>
        <w:t xml:space="preserve">r en todo momento las medidas de prevención de riesgos, salud laboral y protección del medio ambiente.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pStyle w:val="Ttulo3"/>
        <w:ind w:left="214"/>
      </w:pPr>
      <w:r>
        <w:t>SEGUNDA. - CARACTERÍSTICAS DE LA COLABORACIÓN</w:t>
      </w:r>
      <w:r>
        <w:rPr>
          <w:u w:val="none"/>
        </w:rPr>
        <w:t xml:space="preserve"> </w:t>
      </w:r>
    </w:p>
    <w:p w:rsidR="002B1D72" w:rsidRDefault="00F0515A">
      <w:pPr>
        <w:ind w:left="214" w:right="55"/>
      </w:pPr>
      <w:r>
        <w:t>Los servicios prestados por parte del alumnado-trabajador de atención sociosanitaria a personas de</w:t>
      </w:r>
      <w:r>
        <w:t xml:space="preserve">pendientes en instituciones sociales, serán prestadas con estricta observancia de las cláusulas del presente Convenio y de las normas internas de la Residencia sociosanitaria María Auxiliadora: </w:t>
      </w:r>
    </w:p>
    <w:p w:rsidR="002B1D72" w:rsidRDefault="00F0515A">
      <w:pPr>
        <w:spacing w:after="0" w:line="259" w:lineRule="auto"/>
        <w:ind w:left="219" w:right="0" w:firstLine="0"/>
        <w:jc w:val="left"/>
      </w:pPr>
      <w:r>
        <w:t xml:space="preserve"> </w:t>
      </w:r>
    </w:p>
    <w:p w:rsidR="002B1D72" w:rsidRDefault="00F0515A">
      <w:pPr>
        <w:numPr>
          <w:ilvl w:val="0"/>
          <w:numId w:val="1"/>
        </w:numPr>
        <w:spacing w:after="4" w:line="247" w:lineRule="auto"/>
        <w:ind w:right="55"/>
      </w:pPr>
      <w:r>
        <w:rPr>
          <w:rFonts w:ascii="Calibri" w:eastAsia="Calibri" w:hAnsi="Calibri" w:cs="Calibri"/>
          <w:i w:val="0"/>
          <w:noProof/>
        </w:rPr>
        <mc:AlternateContent>
          <mc:Choice Requires="wpg">
            <w:drawing>
              <wp:anchor distT="0" distB="0" distL="114300" distR="114300" simplePos="0" relativeHeight="25166643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512427" name="Group 51242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940" name="Rectangle 940"/>
                        <wps:cNvSpPr/>
                        <wps:spPr>
                          <a:xfrm rot="-5399999">
                            <a:off x="-1185383" y="1972127"/>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941" name="Rectangle 941"/>
                        <wps:cNvSpPr/>
                        <wps:spPr>
                          <a:xfrm rot="-5399999">
                            <a:off x="-976166" y="2105144"/>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42" name="Rectangle 942"/>
                        <wps:cNvSpPr/>
                        <wps:spPr>
                          <a:xfrm rot="-5399999">
                            <a:off x="-1966025" y="1039084"/>
                            <a:ext cx="4350075"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2427" style="width:18.7031pt;height:257.538pt;position:absolute;mso-position-horizontal-relative:page;mso-position-horizontal:absolute;margin-left:662.928pt;mso-position-vertical-relative:page;margin-top:515.382pt;" coordsize="2375,32707">
                <v:rect id="Rectangle 940" style="position:absolute;width:24839;height:1132;left:-11853;top:1972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941"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42"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 de 465 </w:t>
                        </w:r>
                      </w:p>
                    </w:txbxContent>
                  </v:textbox>
                </v:rect>
                <w10:wrap type="square"/>
              </v:group>
            </w:pict>
          </mc:Fallback>
        </mc:AlternateContent>
      </w:r>
      <w:r>
        <w:t>Con carácter general, la Residencia sociosanitaria María Auxiliadora colaborará en la aportación de los recu</w:t>
      </w:r>
      <w:r>
        <w:t>rsos humanos, materiales y equipos que permitan la realización de los servicios del alumnado-trabajador, en las que se desarrolle su actuación. El Ayuntamiento de Candelaria suministrará como Entidad Promotora, la uniformidad y los equipos de protección in</w:t>
      </w:r>
      <w:r>
        <w:t xml:space="preserve">dividual. </w:t>
      </w:r>
    </w:p>
    <w:p w:rsidR="002B1D72" w:rsidRDefault="00F0515A">
      <w:pPr>
        <w:spacing w:after="0" w:line="259" w:lineRule="auto"/>
        <w:ind w:left="219" w:right="0" w:firstLine="0"/>
        <w:jc w:val="left"/>
      </w:pPr>
      <w:r>
        <w:t xml:space="preserve"> </w:t>
      </w:r>
    </w:p>
    <w:p w:rsidR="002B1D72" w:rsidRDefault="00F0515A">
      <w:pPr>
        <w:numPr>
          <w:ilvl w:val="0"/>
          <w:numId w:val="1"/>
        </w:numPr>
        <w:ind w:right="55"/>
      </w:pPr>
      <w:r>
        <w:t>La Residencia sociosanitaria María Auxiliadora asignará una o varias personas responsables para la tutorización del alumnado-trabajador durante los servicios realizados por el Programa de formación en alternancia con el empleo, comprendido ent</w:t>
      </w:r>
      <w:r>
        <w:t xml:space="preserve">re el 17 de julio de 2024 y el 7 de marzo de 2025 </w:t>
      </w:r>
    </w:p>
    <w:p w:rsidR="002B1D72" w:rsidRDefault="00F0515A">
      <w:pPr>
        <w:spacing w:after="0" w:line="259" w:lineRule="auto"/>
        <w:ind w:left="219" w:right="0" w:firstLine="0"/>
        <w:jc w:val="left"/>
      </w:pPr>
      <w:r>
        <w:t xml:space="preserve"> </w:t>
      </w:r>
    </w:p>
    <w:p w:rsidR="002B1D72" w:rsidRDefault="00F0515A">
      <w:pPr>
        <w:numPr>
          <w:ilvl w:val="0"/>
          <w:numId w:val="1"/>
        </w:numPr>
        <w:ind w:right="55"/>
      </w:pPr>
      <w:r>
        <w:t>El servicio de atención sociosanitaria a personas dependientes en instituciones sociales, citado anteriormente, se realizará los miércoles, jueves y viernes. La distribución de los turnos del alumnado-tr</w:t>
      </w:r>
      <w:r>
        <w:t>abajador, se realizará dentro de la franja horaria de las 7:30 h. a las 14:30 h. pudiendo verse modificado para el cumplimiento de los objetivos formativos propios del PFAE Candelaria Cuida3, siendo estas modificaciones comunicadas con antelación al equipo</w:t>
      </w:r>
      <w:r>
        <w:t xml:space="preserve"> directivo. </w:t>
      </w:r>
    </w:p>
    <w:p w:rsidR="002B1D72" w:rsidRDefault="00F0515A">
      <w:pPr>
        <w:spacing w:after="0" w:line="259" w:lineRule="auto"/>
        <w:ind w:left="219" w:right="0" w:firstLine="0"/>
        <w:jc w:val="left"/>
      </w:pPr>
      <w:r>
        <w:rPr>
          <w:color w:val="FF0000"/>
        </w:rPr>
        <w:t xml:space="preserve"> </w:t>
      </w:r>
    </w:p>
    <w:p w:rsidR="002B1D72" w:rsidRDefault="00F0515A">
      <w:pPr>
        <w:numPr>
          <w:ilvl w:val="0"/>
          <w:numId w:val="1"/>
        </w:numPr>
        <w:ind w:right="55"/>
      </w:pPr>
      <w:r>
        <w:t>Periódicamente, según la organización del servicio por parte de la Residencia sociosanitaria María Auxiliadora, se realizarán rotaciones del alumnado-</w:t>
      </w:r>
      <w:r>
        <w:t>trabajador del PFAE Candelaria Cuida3. Éstas, se efectuarán en función del Anexo I del presente Convenio “Listado de alumnado trabajador asignado a las rotaciones”, con el objetivo de garantizar la adquisición de las competencias profesionalizadoras. Dicho</w:t>
      </w:r>
      <w:r>
        <w:t xml:space="preserve"> Anexo se facilitará a la Residencia sociosanitaria María Auxiliadora. </w:t>
      </w:r>
    </w:p>
    <w:p w:rsidR="002B1D72" w:rsidRDefault="00F0515A">
      <w:pPr>
        <w:spacing w:after="0" w:line="259" w:lineRule="auto"/>
        <w:ind w:left="219" w:right="0" w:firstLine="0"/>
        <w:jc w:val="left"/>
      </w:pPr>
      <w:r>
        <w:t xml:space="preserve"> </w:t>
      </w:r>
    </w:p>
    <w:p w:rsidR="002B1D72" w:rsidRDefault="00F0515A">
      <w:pPr>
        <w:numPr>
          <w:ilvl w:val="0"/>
          <w:numId w:val="1"/>
        </w:numPr>
        <w:ind w:right="55"/>
      </w:pPr>
      <w:r>
        <w:t>A la finalización de cada rotación, la Residencia sociosanitaria María Auxiliadora, se compromete a evaluar al alumnado-trabajador según el Anexo II: “Ficha de Evaluación por parte d</w:t>
      </w:r>
      <w:r>
        <w:t xml:space="preserve">el Tutor de empresa”, para lo cual dicha empresa, designará una o varias personas responsables para ello (preferiblemente Tutor/a y Coordinador/a de equipo). </w:t>
      </w:r>
    </w:p>
    <w:p w:rsidR="002B1D72" w:rsidRDefault="00F0515A">
      <w:pPr>
        <w:spacing w:after="0" w:line="259" w:lineRule="auto"/>
        <w:ind w:left="219" w:right="0" w:firstLine="0"/>
        <w:jc w:val="left"/>
      </w:pPr>
      <w:r>
        <w:t xml:space="preserve"> </w:t>
      </w:r>
    </w:p>
    <w:p w:rsidR="002B1D72" w:rsidRDefault="00F0515A">
      <w:pPr>
        <w:ind w:left="214" w:right="55"/>
      </w:pPr>
      <w:r>
        <w:t>f). El equipo directivo y docente del PFAE Candelaria Cuida3, realizará visitas a los servicios</w:t>
      </w:r>
      <w:r>
        <w:t>, con el objetivo de evaluar las competencias adquiridas por el alumnado-trabajador, a través del ejercicio práctico de sus funciones la Residencia sociosanitaria María Auxiliadora, según el Anexo III: “Ficha de seguimiento del alumnado trabajador por part</w:t>
      </w:r>
      <w:r>
        <w:t xml:space="preserve">e del equipo docente en los servicios”. </w:t>
      </w:r>
    </w:p>
    <w:p w:rsidR="002B1D72" w:rsidRDefault="00F0515A">
      <w:pPr>
        <w:spacing w:after="0" w:line="259" w:lineRule="auto"/>
        <w:ind w:left="219" w:right="0" w:firstLine="0"/>
        <w:jc w:val="left"/>
      </w:pPr>
      <w:r>
        <w:t xml:space="preserve"> </w:t>
      </w:r>
    </w:p>
    <w:p w:rsidR="002B1D72" w:rsidRDefault="00F0515A">
      <w:pPr>
        <w:numPr>
          <w:ilvl w:val="0"/>
          <w:numId w:val="2"/>
        </w:numPr>
        <w:ind w:right="55" w:hanging="184"/>
      </w:pPr>
      <w:r>
        <w:t xml:space="preserve">El alumnado-trabajador del PFAE Candelaria Cuida3, se limitará exclusivamente a cumplir las tareas que le encomiende la persona responsable que le asignen en la Residencia sociosanitaria María Auxiliadora. </w:t>
      </w:r>
    </w:p>
    <w:p w:rsidR="002B1D72" w:rsidRDefault="00F0515A">
      <w:pPr>
        <w:spacing w:after="0" w:line="259" w:lineRule="auto"/>
        <w:ind w:left="219" w:right="0" w:firstLine="0"/>
        <w:jc w:val="left"/>
      </w:pPr>
      <w:r>
        <w:t xml:space="preserve"> </w:t>
      </w:r>
    </w:p>
    <w:p w:rsidR="002B1D72" w:rsidRDefault="00F0515A">
      <w:pPr>
        <w:numPr>
          <w:ilvl w:val="0"/>
          <w:numId w:val="2"/>
        </w:numPr>
        <w:ind w:right="55" w:hanging="184"/>
      </w:pPr>
      <w:r>
        <w:t>Según lo establecido en el Reglamento (CE) nº 1828/2006, de la Comisión de 8 de diciembre de 2006, por el que se fijan normas de desarrollo para el Reglamento (CE) nº 1083/2006 y el Reglamento (CE) nº 1081/2006, relativo al deber de información y publicida</w:t>
      </w:r>
      <w:r>
        <w:t>d estática de la obra o servicio el alumnado-trabajador portará los logotipos reglamentarios correspondientes al Ministerio de Trabajo y Economía Social (Servicio Público de Empleo Estatal) y Ayuntamiento de Candelaria como Entidad Promotora a través de la</w:t>
      </w:r>
      <w:r>
        <w:t xml:space="preserve"> uniformidad. </w:t>
      </w:r>
    </w:p>
    <w:p w:rsidR="002B1D72" w:rsidRDefault="00F0515A">
      <w:pPr>
        <w:spacing w:after="0" w:line="259" w:lineRule="auto"/>
        <w:ind w:left="219" w:right="0" w:firstLine="0"/>
        <w:jc w:val="left"/>
      </w:pPr>
      <w:r>
        <w:t xml:space="preserve"> </w:t>
      </w:r>
    </w:p>
    <w:p w:rsidR="002B1D72" w:rsidRDefault="00F0515A">
      <w:pPr>
        <w:numPr>
          <w:ilvl w:val="0"/>
          <w:numId w:val="2"/>
        </w:numPr>
        <w:ind w:right="55" w:hanging="184"/>
      </w:pPr>
      <w:r>
        <w:t>El Ayuntamiento de Candelaria mantiene una relación laboral con el alumnado-trabajador a través de contrato para la formación y el aprendizaje formalizado desde el día 08 de abril de 2024 y que finaliza el 07 de marzo de 2025. No existe ví</w:t>
      </w:r>
      <w:r>
        <w:t xml:space="preserve">nculo laboral del alumnado-trabajador con la Residencia sociosanitaria María Auxiliadora del Ayuntamiento de Arafo. </w:t>
      </w:r>
    </w:p>
    <w:p w:rsidR="002B1D72" w:rsidRDefault="00F0515A">
      <w:pPr>
        <w:spacing w:after="0" w:line="259" w:lineRule="auto"/>
        <w:ind w:left="219" w:right="0" w:firstLine="0"/>
        <w:jc w:val="left"/>
      </w:pPr>
      <w:r>
        <w:t xml:space="preserve"> </w:t>
      </w:r>
    </w:p>
    <w:p w:rsidR="002B1D72" w:rsidRDefault="00F0515A">
      <w:pPr>
        <w:numPr>
          <w:ilvl w:val="0"/>
          <w:numId w:val="2"/>
        </w:numPr>
        <w:ind w:right="55" w:hanging="184"/>
      </w:pPr>
      <w:r>
        <w:rPr>
          <w:rFonts w:ascii="Calibri" w:eastAsia="Calibri" w:hAnsi="Calibri" w:cs="Calibri"/>
          <w:i w:val="0"/>
          <w:noProof/>
        </w:rPr>
        <mc:AlternateContent>
          <mc:Choice Requires="wpg">
            <w:drawing>
              <wp:anchor distT="0" distB="0" distL="114300" distR="114300" simplePos="0" relativeHeight="25166745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512049" name="Group 51204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090" name="Rectangle 1090"/>
                        <wps:cNvSpPr/>
                        <wps:spPr>
                          <a:xfrm rot="-5399999">
                            <a:off x="-1185383" y="1972127"/>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091" name="Rectangle 1091"/>
                        <wps:cNvSpPr/>
                        <wps:spPr>
                          <a:xfrm rot="-5399999">
                            <a:off x="-976166" y="2105144"/>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92" name="Rectangle 1092"/>
                        <wps:cNvSpPr/>
                        <wps:spPr>
                          <a:xfrm rot="-5399999">
                            <a:off x="-1966025" y="1039084"/>
                            <a:ext cx="4350075"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electrónicament</w:t>
                              </w:r>
                              <w:r>
                                <w:rPr>
                                  <w:i w:val="0"/>
                                  <w:sz w:val="12"/>
                                </w:rPr>
                                <w:t xml:space="preserve">e desde la plataforma esPublico Gestiona | Página 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2049" style="width:18.7031pt;height:257.538pt;position:absolute;mso-position-horizontal-relative:page;mso-position-horizontal:absolute;margin-left:662.928pt;mso-position-vertical-relative:page;margin-top:515.382pt;" coordsize="2375,32707">
                <v:rect id="Rectangle 1090" style="position:absolute;width:24839;height:1132;left:-11853;top:1972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091"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92"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 de 465 </w:t>
                        </w:r>
                      </w:p>
                    </w:txbxContent>
                  </v:textbox>
                </v:rect>
                <w10:wrap type="square"/>
              </v:group>
            </w:pict>
          </mc:Fallback>
        </mc:AlternateContent>
      </w:r>
      <w:r>
        <w:t xml:space="preserve">El Ayuntamiento de Candelaria responderá ante los accidentes laborales que pudieran sufrir el alumnado-trabajador durante el período de ejecución y desarrollo del PFAE Candelaria Cuida3, a través </w:t>
      </w:r>
      <w:r>
        <w:t xml:space="preserve">de la Mutua de Accidentes de Canarias (MAC Güímar, en dependencias situadas en el Polígono Industrial de Güímar, Parcela 1A, Manzana C, Edificio Tastusa, locales 5, 6 y 7). </w:t>
      </w:r>
    </w:p>
    <w:p w:rsidR="002B1D72" w:rsidRDefault="00F0515A">
      <w:pPr>
        <w:spacing w:after="0" w:line="259" w:lineRule="auto"/>
        <w:ind w:left="219" w:right="0" w:firstLine="0"/>
        <w:jc w:val="left"/>
      </w:pPr>
      <w:r>
        <w:t xml:space="preserve"> </w:t>
      </w:r>
    </w:p>
    <w:p w:rsidR="002B1D72" w:rsidRDefault="00F0515A">
      <w:pPr>
        <w:numPr>
          <w:ilvl w:val="0"/>
          <w:numId w:val="2"/>
        </w:numPr>
        <w:ind w:right="55" w:hanging="184"/>
      </w:pPr>
      <w:r>
        <w:t>Correrán por parte del Ayuntamiento de Candelaria todos los daños y perjuicios d</w:t>
      </w:r>
      <w:r>
        <w:t xml:space="preserve">e cualquier naturaleza que sean causados a terceros por el alumnado-trabajador, en el ejercicio práctico de sus funciones en el Proyecto PFAE Candelaria Cuida3. Para ello, la Corporación local cuenta con una póliza de responsabilidad civil general N.º: D8 </w:t>
      </w:r>
      <w:r>
        <w:t xml:space="preserve">C30 163 con la aseguradora CAV Centro de Helvetia, SA. Cía de seguros y Reaseguros. </w:t>
      </w:r>
    </w:p>
    <w:p w:rsidR="002B1D72" w:rsidRDefault="00F0515A">
      <w:pPr>
        <w:spacing w:after="0" w:line="259" w:lineRule="auto"/>
        <w:ind w:left="219" w:right="0" w:firstLine="0"/>
        <w:jc w:val="left"/>
      </w:pPr>
      <w:r>
        <w:t xml:space="preserve"> </w:t>
      </w:r>
    </w:p>
    <w:p w:rsidR="002B1D72" w:rsidRDefault="00F0515A">
      <w:pPr>
        <w:numPr>
          <w:ilvl w:val="0"/>
          <w:numId w:val="2"/>
        </w:numPr>
        <w:ind w:right="55" w:hanging="184"/>
      </w:pPr>
      <w:r>
        <w:t xml:space="preserve">El alumnado-trabajador está obligado a: </w:t>
      </w:r>
    </w:p>
    <w:p w:rsidR="002B1D72" w:rsidRDefault="00F0515A">
      <w:pPr>
        <w:ind w:left="214" w:right="55"/>
      </w:pPr>
      <w:r>
        <w:t xml:space="preserve">1º.- Cumplir el horario en el centro de trabajo y rotaciones asignadas. </w:t>
      </w:r>
    </w:p>
    <w:p w:rsidR="002B1D72" w:rsidRDefault="00F0515A">
      <w:pPr>
        <w:ind w:left="214" w:right="55"/>
      </w:pPr>
      <w:r>
        <w:t xml:space="preserve">2º.- </w:t>
      </w:r>
      <w:r>
        <w:t xml:space="preserve">Asumir la responsabilidad de guardar confidencialidad respecto a los datos a los que tenga acceso por razón de las obras o servicios a ejecutar, sin perjuicio de las responsabilidades civiles y penales que se deriven de su incumplimiento. </w:t>
      </w:r>
    </w:p>
    <w:p w:rsidR="002B1D72" w:rsidRDefault="00F0515A">
      <w:pPr>
        <w:ind w:left="214" w:right="55"/>
      </w:pPr>
      <w:r>
        <w:t>3º.- Respeto a l</w:t>
      </w:r>
      <w:r>
        <w:t xml:space="preserve">as normas de la Entidad colaboradora (La Residencia sociosanitaria María Auxiliadora). </w:t>
      </w:r>
    </w:p>
    <w:p w:rsidR="002B1D72" w:rsidRDefault="00F0515A">
      <w:pPr>
        <w:ind w:left="214" w:right="55"/>
      </w:pPr>
      <w:r>
        <w:t xml:space="preserve">4º.- Cumplimiento de las normas de prevención de riesgos laborales. </w:t>
      </w:r>
    </w:p>
    <w:p w:rsidR="002B1D72" w:rsidRDefault="00F0515A">
      <w:pPr>
        <w:spacing w:after="0" w:line="259" w:lineRule="auto"/>
        <w:ind w:left="219" w:right="0" w:firstLine="0"/>
        <w:jc w:val="left"/>
      </w:pPr>
      <w:r>
        <w:rPr>
          <w:b/>
        </w:rPr>
        <w:t xml:space="preserve"> </w:t>
      </w:r>
    </w:p>
    <w:p w:rsidR="002B1D72" w:rsidRDefault="00F0515A">
      <w:pPr>
        <w:ind w:left="214" w:right="55"/>
      </w:pPr>
      <w:r>
        <w:t>ll) Respeto a las normas de la Entidad colaboradora (La Residencia sociosanitaria María Auxiliado</w:t>
      </w:r>
      <w:r>
        <w:t xml:space="preserve">ra). </w:t>
      </w:r>
    </w:p>
    <w:p w:rsidR="002B1D72" w:rsidRDefault="00F0515A">
      <w:pPr>
        <w:spacing w:after="0" w:line="259" w:lineRule="auto"/>
        <w:ind w:left="219" w:right="0" w:firstLine="0"/>
        <w:jc w:val="left"/>
      </w:pPr>
      <w:r>
        <w:t xml:space="preserve"> </w:t>
      </w:r>
    </w:p>
    <w:p w:rsidR="002B1D72" w:rsidRDefault="00F0515A">
      <w:pPr>
        <w:pStyle w:val="Ttulo3"/>
        <w:ind w:left="214"/>
      </w:pPr>
      <w:r>
        <w:t>TERCERA. -  CONFIDENCIALIDAD</w:t>
      </w:r>
      <w:r>
        <w:rPr>
          <w:u w:val="none"/>
        </w:rPr>
        <w:t xml:space="preserve"> </w:t>
      </w:r>
    </w:p>
    <w:p w:rsidR="002B1D72" w:rsidRDefault="00F0515A">
      <w:pPr>
        <w:ind w:left="214" w:right="55"/>
      </w:pPr>
      <w:r>
        <w:t>El personal directivo y docente en relación con la Residencia sociosanitaria María Auxiliadora, igualmente deberá guardar estricta confidencialidad respecto a los datos a los que tenga acceso por razón del servicio, si</w:t>
      </w:r>
      <w:r>
        <w:t>n perjuicio de las responsabilidades civiles y penales que se deriven de su incumplimiento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pStyle w:val="Ttulo3"/>
        <w:ind w:left="214"/>
      </w:pPr>
      <w:r>
        <w:t>CUARTA. - VIGENCIA</w:t>
      </w:r>
      <w:r>
        <w:rPr>
          <w:u w:val="none"/>
        </w:rPr>
        <w:t xml:space="preserve">  </w:t>
      </w:r>
    </w:p>
    <w:p w:rsidR="002B1D72" w:rsidRDefault="00F0515A">
      <w:pPr>
        <w:spacing w:after="4" w:line="247" w:lineRule="auto"/>
        <w:ind w:left="214" w:right="50"/>
        <w:jc w:val="left"/>
      </w:pPr>
      <w:r>
        <w:t>El presente convenio entrará en vigor desde el día su firma y finalizará el 07 de marzo de 2025 siempre que no mediase denuncia expresa y por</w:t>
      </w:r>
      <w:r>
        <w:t xml:space="preserve"> escrito por alguna de las partes con una antelación de un mes. </w:t>
      </w:r>
    </w:p>
    <w:p w:rsidR="002B1D72" w:rsidRDefault="00F0515A">
      <w:pPr>
        <w:spacing w:after="0" w:line="259" w:lineRule="auto"/>
        <w:ind w:left="219" w:right="0" w:firstLine="0"/>
        <w:jc w:val="left"/>
      </w:pPr>
      <w:r>
        <w:t xml:space="preserve"> </w:t>
      </w:r>
    </w:p>
    <w:p w:rsidR="002B1D72" w:rsidRDefault="00F0515A">
      <w:pPr>
        <w:pStyle w:val="Ttulo3"/>
        <w:ind w:left="214"/>
      </w:pPr>
      <w:r>
        <w:t>QUINTA. - TRATAMIENTO DE DATOS</w:t>
      </w:r>
      <w:r>
        <w:rPr>
          <w:u w:val="none"/>
        </w:rPr>
        <w:t xml:space="preserve"> </w:t>
      </w:r>
    </w:p>
    <w:p w:rsidR="002B1D72" w:rsidRDefault="00F0515A">
      <w:pPr>
        <w:ind w:left="214" w:right="55"/>
      </w:pPr>
      <w:r>
        <w:t>En relación con el tratamiento de datos de carácter personal, ambas entidades, en el desarrollo de los servicios objeto del presente Convenio, atenderán las disposiciones de obligado cumplimiento establecidas en el Reglamento (UE) 679/2016, conocido como “</w:t>
      </w:r>
      <w:r>
        <w:t xml:space="preserve">Reglamento General de Protección de Datos” o “RGPD”, así como con la Ley Orgánica 3/2018, de 5 de diciembre, de Protección de Datos Personales y de garantía de los derechos digitales.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pStyle w:val="Ttulo3"/>
        <w:ind w:left="214"/>
      </w:pPr>
      <w:r>
        <w:t>SEXTA. - CAUSAS DE EXTINCIÓN</w:t>
      </w:r>
      <w:r>
        <w:rPr>
          <w:u w:val="none"/>
        </w:rPr>
        <w:t xml:space="preserve"> </w:t>
      </w:r>
    </w:p>
    <w:p w:rsidR="002B1D72" w:rsidRDefault="00F0515A">
      <w:pPr>
        <w:ind w:left="214" w:right="55"/>
      </w:pPr>
      <w:r>
        <w:t>Serán causas de extinción del conve</w:t>
      </w:r>
      <w:r>
        <w:t xml:space="preserve">nio: </w:t>
      </w:r>
    </w:p>
    <w:p w:rsidR="002B1D72" w:rsidRDefault="00F0515A">
      <w:pPr>
        <w:ind w:left="214" w:right="55"/>
      </w:pPr>
      <w:r>
        <w:t xml:space="preserve">a) La expiración del plazo para el que se firmó. </w:t>
      </w:r>
    </w:p>
    <w:p w:rsidR="002B1D72" w:rsidRDefault="00F0515A">
      <w:pPr>
        <w:ind w:left="214" w:right="55"/>
      </w:pPr>
      <w:r>
        <w:t>b)El cese de la actividad en la Residencia sociosanitaria María Auxiliadora del Ayuntamiento de Arafo</w:t>
      </w:r>
      <w:r>
        <w:rPr>
          <w:i w:val="0"/>
        </w:rPr>
        <w:t>.</w:t>
      </w:r>
      <w:r>
        <w:rPr>
          <w:rFonts w:ascii="Times New Roman" w:eastAsia="Times New Roman" w:hAnsi="Times New Roman" w:cs="Times New Roman"/>
          <w:i w:val="0"/>
          <w:sz w:val="24"/>
        </w:rPr>
        <w:t xml:space="preserve"> </w:t>
      </w:r>
    </w:p>
    <w:p w:rsidR="002B1D72" w:rsidRDefault="00F0515A">
      <w:pPr>
        <w:numPr>
          <w:ilvl w:val="0"/>
          <w:numId w:val="3"/>
        </w:numPr>
        <w:ind w:right="55" w:hanging="259"/>
      </w:pPr>
      <w:r>
        <w:t xml:space="preserve">Fuerza mayor que imposibilite el desarrollo de los servicios programados. </w:t>
      </w:r>
    </w:p>
    <w:p w:rsidR="002B1D72" w:rsidRDefault="00F0515A">
      <w:pPr>
        <w:numPr>
          <w:ilvl w:val="0"/>
          <w:numId w:val="3"/>
        </w:numPr>
        <w:ind w:right="55" w:hanging="259"/>
      </w:pPr>
      <w:r>
        <w:t xml:space="preserve">El mutuo acuerdo entre las partes firmantes del mismo. </w:t>
      </w:r>
    </w:p>
    <w:p w:rsidR="002B1D72" w:rsidRDefault="00F0515A">
      <w:pPr>
        <w:numPr>
          <w:ilvl w:val="0"/>
          <w:numId w:val="3"/>
        </w:numPr>
        <w:ind w:right="55" w:hanging="259"/>
      </w:pPr>
      <w:r>
        <w:rPr>
          <w:rFonts w:ascii="Calibri" w:eastAsia="Calibri" w:hAnsi="Calibri" w:cs="Calibri"/>
          <w:i w:val="0"/>
          <w:noProof/>
        </w:rPr>
        <mc:AlternateContent>
          <mc:Choice Requires="wpg">
            <w:drawing>
              <wp:anchor distT="0" distB="0" distL="114300" distR="114300" simplePos="0" relativeHeight="25166848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511935" name="Group 51193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223" name="Rectangle 1223"/>
                        <wps:cNvSpPr/>
                        <wps:spPr>
                          <a:xfrm rot="-5399999">
                            <a:off x="-1185383" y="1972127"/>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224" name="Rectangle 1224"/>
                        <wps:cNvSpPr/>
                        <wps:spPr>
                          <a:xfrm rot="-5399999">
                            <a:off x="-976166" y="2105144"/>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25" name="Rectangle 1225"/>
                        <wps:cNvSpPr/>
                        <wps:spPr>
                          <a:xfrm rot="-5399999">
                            <a:off x="-1966025" y="1039084"/>
                            <a:ext cx="4350075"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1935" style="width:18.7031pt;height:257.538pt;position:absolute;mso-position-horizontal-relative:page;mso-position-horizontal:absolute;margin-left:662.928pt;mso-position-vertical-relative:page;margin-top:515.382pt;" coordsize="2375,32707">
                <v:rect id="Rectangle 1223" style="position:absolute;width:24839;height:1132;left:-11853;top:1972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22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2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 de 465 </w:t>
                        </w:r>
                      </w:p>
                    </w:txbxContent>
                  </v:textbox>
                </v:rect>
                <w10:wrap type="square"/>
              </v:group>
            </w:pict>
          </mc:Fallback>
        </mc:AlternateContent>
      </w:r>
      <w:r>
        <w:t xml:space="preserve">El </w:t>
      </w:r>
      <w:r>
        <w:t xml:space="preserve">incumplimiento de alguna de las cláusulas establecidas en el convenio. </w:t>
      </w:r>
    </w:p>
    <w:p w:rsidR="002B1D72" w:rsidRDefault="00F0515A">
      <w:pPr>
        <w:numPr>
          <w:ilvl w:val="0"/>
          <w:numId w:val="3"/>
        </w:numPr>
        <w:ind w:right="55" w:hanging="259"/>
      </w:pPr>
      <w:r>
        <w:t xml:space="preserve">La denuncia del convenio por cualquiera de las partes, siempre que se hubiese realizado con una antelación suficiente a la fecha de finalización.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Y así, en base a lo expuesto, amb</w:t>
      </w:r>
      <w:r>
        <w:t xml:space="preserve">as partes suscriben el presente documento por triplicado, en el lugar y fecha señalados en el encabezamiento </w:t>
      </w:r>
    </w:p>
    <w:p w:rsidR="002B1D72" w:rsidRDefault="00F0515A">
      <w:pPr>
        <w:spacing w:after="105" w:line="259" w:lineRule="auto"/>
        <w:ind w:left="213" w:right="0" w:firstLine="0"/>
        <w:jc w:val="center"/>
      </w:pPr>
      <w:r>
        <w:t xml:space="preserve"> </w:t>
      </w:r>
    </w:p>
    <w:p w:rsidR="002B1D72" w:rsidRDefault="00F0515A">
      <w:pPr>
        <w:spacing w:after="105" w:line="259" w:lineRule="auto"/>
        <w:ind w:left="213" w:right="0" w:firstLine="0"/>
        <w:jc w:val="center"/>
      </w:pPr>
      <w:r>
        <w:t xml:space="preserve"> </w:t>
      </w:r>
    </w:p>
    <w:p w:rsidR="002B1D72" w:rsidRDefault="00F0515A">
      <w:pPr>
        <w:spacing w:after="0" w:line="259" w:lineRule="auto"/>
        <w:ind w:left="213" w:right="0" w:firstLine="0"/>
        <w:jc w:val="center"/>
      </w:pPr>
      <w:r>
        <w:t xml:space="preserve"> </w:t>
      </w:r>
    </w:p>
    <w:p w:rsidR="002B1D72" w:rsidRDefault="00F0515A">
      <w:pPr>
        <w:ind w:left="214" w:right="55"/>
      </w:pPr>
      <w:r>
        <w:t xml:space="preserve"> LA ALCALDESA-PRESIDENTA                           ALCALDE – PRESIDENTE </w:t>
      </w:r>
      <w:r>
        <w:rPr>
          <w:rFonts w:ascii="Times New Roman" w:eastAsia="Times New Roman" w:hAnsi="Times New Roman" w:cs="Times New Roman"/>
          <w:i w:val="0"/>
          <w:sz w:val="24"/>
        </w:rPr>
        <w:t xml:space="preserve"> </w:t>
      </w:r>
    </w:p>
    <w:p w:rsidR="002B1D72" w:rsidRDefault="00F0515A">
      <w:pPr>
        <w:tabs>
          <w:tab w:val="center" w:pos="1775"/>
          <w:tab w:val="center" w:pos="3759"/>
          <w:tab w:val="center" w:pos="5906"/>
        </w:tabs>
        <w:ind w:left="0" w:right="0" w:firstLine="0"/>
        <w:jc w:val="left"/>
      </w:pPr>
      <w:r>
        <w:rPr>
          <w:rFonts w:ascii="Calibri" w:eastAsia="Calibri" w:hAnsi="Calibri" w:cs="Calibri"/>
          <w:i w:val="0"/>
        </w:rPr>
        <w:tab/>
      </w:r>
      <w:r>
        <w:t xml:space="preserve"> María Concepción Brito Núñez. </w:t>
      </w:r>
      <w:r>
        <w:tab/>
        <w:t xml:space="preserve"> </w:t>
      </w:r>
      <w:r>
        <w:tab/>
        <w:t xml:space="preserve">     Juan Ramón Martín Pérez</w:t>
      </w:r>
      <w:r>
        <w:rPr>
          <w:rFonts w:ascii="Times New Roman" w:eastAsia="Times New Roman" w:hAnsi="Times New Roman" w:cs="Times New Roman"/>
          <w:i w:val="0"/>
          <w:sz w:val="24"/>
        </w:rPr>
        <w:t xml:space="preserve"> </w:t>
      </w:r>
    </w:p>
    <w:p w:rsidR="002B1D72" w:rsidRDefault="00F0515A">
      <w:pPr>
        <w:spacing w:after="0" w:line="259" w:lineRule="auto"/>
        <w:ind w:left="0" w:right="3" w:firstLine="0"/>
        <w:jc w:val="right"/>
      </w:pPr>
      <w:r>
        <w:t xml:space="preserve"> </w:t>
      </w:r>
    </w:p>
    <w:p w:rsidR="002B1D72" w:rsidRDefault="00F0515A">
      <w:pPr>
        <w:spacing w:after="0" w:line="259" w:lineRule="auto"/>
        <w:ind w:left="0" w:right="3" w:firstLine="0"/>
        <w:jc w:val="right"/>
      </w:pPr>
      <w:r>
        <w:t xml:space="preserve">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5"/>
        <w:jc w:val="center"/>
      </w:pPr>
      <w:r>
        <w:t xml:space="preserve">Vº. Bº  EL SECRETARIO MUNICIPAL </w:t>
      </w:r>
    </w:p>
    <w:p w:rsidR="002B1D72" w:rsidRDefault="00F0515A">
      <w:pPr>
        <w:spacing w:after="3" w:line="259" w:lineRule="auto"/>
        <w:ind w:left="485" w:right="319"/>
        <w:jc w:val="center"/>
      </w:pPr>
      <w:r>
        <w:t xml:space="preserve">Octavio Manuel Fernández Hernández </w:t>
      </w:r>
    </w:p>
    <w:p w:rsidR="002B1D72" w:rsidRDefault="00F0515A">
      <w:pPr>
        <w:spacing w:after="0" w:line="259" w:lineRule="auto"/>
        <w:ind w:left="213" w:right="0" w:firstLine="0"/>
        <w:jc w:val="center"/>
      </w:pPr>
      <w:r>
        <w:t xml:space="preserve"> </w:t>
      </w:r>
    </w:p>
    <w:p w:rsidR="002B1D72" w:rsidRDefault="00F0515A">
      <w:pPr>
        <w:spacing w:after="14" w:line="228" w:lineRule="auto"/>
        <w:ind w:left="219" w:right="4788" w:firstLine="0"/>
        <w:jc w:val="left"/>
      </w:pPr>
      <w:r>
        <w:t xml:space="preserve"> </w:t>
      </w:r>
      <w:r>
        <w:rPr>
          <w:rFonts w:ascii="Times New Roman" w:eastAsia="Times New Roman" w:hAnsi="Times New Roman" w:cs="Times New Roman"/>
          <w:sz w:val="24"/>
        </w:rPr>
        <w:t xml:space="preserve"> </w:t>
      </w:r>
    </w:p>
    <w:p w:rsidR="002B1D72" w:rsidRDefault="00F0515A">
      <w:pPr>
        <w:spacing w:after="1" w:line="259" w:lineRule="auto"/>
        <w:ind w:left="521" w:right="360"/>
        <w:jc w:val="center"/>
      </w:pPr>
      <w:r>
        <w:rPr>
          <w:b/>
        </w:rPr>
        <w:t>DOCUMENTO FIRMADO ELECTRÓNICAMENTE</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sz w:val="24"/>
        </w:rPr>
        <w:t xml:space="preserve"> </w:t>
      </w:r>
    </w:p>
    <w:p w:rsidR="002B1D72" w:rsidRDefault="00F0515A">
      <w:pPr>
        <w:pStyle w:val="Ttulo2"/>
        <w:ind w:left="522" w:right="357"/>
      </w:pPr>
      <w:r>
        <w:t>ANEXO I</w:t>
      </w:r>
      <w:r>
        <w:rPr>
          <w:rFonts w:ascii="Times New Roman" w:eastAsia="Times New Roman" w:hAnsi="Times New Roman" w:cs="Times New Roman"/>
          <w:b w:val="0"/>
          <w:sz w:val="24"/>
        </w:rPr>
        <w:t xml:space="preserve"> </w:t>
      </w:r>
    </w:p>
    <w:p w:rsidR="002B1D72" w:rsidRDefault="00F0515A">
      <w:pPr>
        <w:spacing w:after="0" w:line="259" w:lineRule="auto"/>
        <w:ind w:left="213" w:right="0" w:firstLine="0"/>
        <w:jc w:val="center"/>
      </w:pPr>
      <w:r>
        <w:rPr>
          <w:b/>
          <w:i w:val="0"/>
        </w:rPr>
        <w:t xml:space="preserve"> </w:t>
      </w:r>
    </w:p>
    <w:p w:rsidR="002B1D72" w:rsidRDefault="00F0515A">
      <w:pPr>
        <w:spacing w:after="30"/>
        <w:ind w:left="214" w:right="55"/>
      </w:pPr>
      <w:r>
        <w:rPr>
          <w:b/>
          <w:i w:val="0"/>
        </w:rPr>
        <w:t>LISTADO DE ALUMNAS/OS-TRABAJADORAS/ES ASIGNADOS A LAS ROTACIONES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29"/>
        <w:ind w:left="214" w:right="57"/>
      </w:pPr>
      <w:r>
        <w:rPr>
          <w:i w:val="0"/>
        </w:rPr>
        <w:t>Entidad: Ayuntamiento de Candelaria.</w:t>
      </w:r>
      <w:r>
        <w:rPr>
          <w:rFonts w:ascii="Times New Roman" w:eastAsia="Times New Roman" w:hAnsi="Times New Roman" w:cs="Times New Roman"/>
          <w:i w:val="0"/>
          <w:sz w:val="24"/>
        </w:rPr>
        <w:t xml:space="preserve"> </w:t>
      </w:r>
    </w:p>
    <w:p w:rsidR="002B1D72" w:rsidRDefault="00F0515A">
      <w:pPr>
        <w:spacing w:after="29"/>
        <w:ind w:left="214" w:right="57"/>
      </w:pPr>
      <w:r>
        <w:rPr>
          <w:i w:val="0"/>
        </w:rPr>
        <w:t>Proyecto: PFAE Candelaria Cuida3.</w:t>
      </w:r>
      <w:r>
        <w:rPr>
          <w:rFonts w:ascii="Times New Roman" w:eastAsia="Times New Roman" w:hAnsi="Times New Roman" w:cs="Times New Roman"/>
          <w:i w:val="0"/>
          <w:sz w:val="24"/>
        </w:rPr>
        <w:t xml:space="preserve"> </w:t>
      </w:r>
    </w:p>
    <w:p w:rsidR="002B1D72" w:rsidRDefault="00F0515A">
      <w:pPr>
        <w:spacing w:after="0"/>
        <w:ind w:left="214" w:right="57"/>
      </w:pPr>
      <w:r>
        <w:rPr>
          <w:i w:val="0"/>
        </w:rPr>
        <w:t>Especialidad: SSCS0208 Atención sociosanitaria a personas dependientes en instituciones sociales.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66950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15373" name="Group 51537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83" name="Rectangle 1483"/>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484" name="Rectangle 1484"/>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85" name="Rectangle 1485"/>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5373" style="width:18.7031pt;height:260.874pt;position:absolute;mso-position-horizontal-relative:page;mso-position-horizontal:absolute;margin-left:662.928pt;mso-position-vertical-relative:page;margin-top:512.046pt;" coordsize="2375,33130">
                <v:rect id="Rectangle 1483"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48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8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 de 465 </w:t>
                        </w:r>
                      </w:p>
                    </w:txbxContent>
                  </v:textbox>
                </v:rect>
                <w10:wrap type="topAndBottom"/>
              </v:group>
            </w:pict>
          </mc:Fallback>
        </mc:AlternateContent>
      </w:r>
      <w:r>
        <w:rPr>
          <w:b/>
          <w:i w:val="0"/>
        </w:rPr>
        <w:t xml:space="preserve"> </w:t>
      </w:r>
    </w:p>
    <w:tbl>
      <w:tblPr>
        <w:tblStyle w:val="TableGrid"/>
        <w:tblW w:w="6167" w:type="dxa"/>
        <w:tblInd w:w="1918" w:type="dxa"/>
        <w:tblCellMar>
          <w:top w:w="9" w:type="dxa"/>
          <w:left w:w="115" w:type="dxa"/>
          <w:bottom w:w="0" w:type="dxa"/>
          <w:right w:w="115" w:type="dxa"/>
        </w:tblCellMar>
        <w:tblLook w:val="04A0" w:firstRow="1" w:lastRow="0" w:firstColumn="1" w:lastColumn="0" w:noHBand="0" w:noVBand="1"/>
      </w:tblPr>
      <w:tblGrid>
        <w:gridCol w:w="4434"/>
        <w:gridCol w:w="1733"/>
      </w:tblGrid>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NOMBRE Y APELLIDOS</w:t>
            </w:r>
            <w:r>
              <w:rPr>
                <w:rFonts w:ascii="Times New Roman" w:eastAsia="Times New Roman" w:hAnsi="Times New Roman" w:cs="Times New Roman"/>
                <w:i w:val="0"/>
                <w:sz w:val="24"/>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NIF/NIE</w:t>
            </w:r>
            <w:r>
              <w:rPr>
                <w:rFonts w:ascii="Times New Roman" w:eastAsia="Times New Roman" w:hAnsi="Times New Roman" w:cs="Times New Roman"/>
                <w:i w:val="0"/>
                <w:sz w:val="24"/>
              </w:rPr>
              <w:t xml:space="preserve">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Julio César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***9012** </w:t>
            </w:r>
          </w:p>
        </w:tc>
      </w:tr>
      <w:tr w:rsidR="002B1D72">
        <w:trPr>
          <w:trHeight w:val="379"/>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Inmaculada Vanesa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***2485**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Ahinara Domínguez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***4120**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4" w:firstLine="0"/>
              <w:jc w:val="center"/>
            </w:pPr>
            <w:r>
              <w:rPr>
                <w:i w:val="0"/>
              </w:rPr>
              <w:t xml:space="preserve">Roberto Carlos Expósito González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***2460**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 w:firstLine="0"/>
              <w:jc w:val="center"/>
            </w:pPr>
            <w:r>
              <w:rPr>
                <w:i w:val="0"/>
              </w:rPr>
              <w:t xml:space="preserve">Noemí González Cabrera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***9820**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Margarita Guanche Galdón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***2304**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rPr>
                <w:i w:val="0"/>
              </w:rPr>
              <w:t xml:space="preserve">Melania Delgado García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***2401**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Mª Ángeles Ledesma Melián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***8132**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Carmen Rosa Marrero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***1102**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Lorena Martín Moreno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***3086**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Michel Mora Suarez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***6703**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Ainoa Pérez Goya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***4044**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3" w:right="0" w:firstLine="0"/>
              <w:jc w:val="center"/>
            </w:pPr>
            <w:r>
              <w:rPr>
                <w:i w:val="0"/>
              </w:rPr>
              <w:t xml:space="preserve">Mª Alexandra Pérez Romero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***5241**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Rosa Evelina Rodríguez Torres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***8746** </w:t>
            </w:r>
          </w:p>
        </w:tc>
      </w:tr>
      <w:tr w:rsidR="002B1D72">
        <w:trPr>
          <w:trHeight w:val="379"/>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Yaiza Tremps López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***5253** </w:t>
            </w:r>
          </w:p>
        </w:tc>
      </w:tr>
    </w:tbl>
    <w:p w:rsidR="002B1D72" w:rsidRDefault="00F0515A">
      <w:pPr>
        <w:spacing w:after="0" w:line="259" w:lineRule="auto"/>
        <w:ind w:left="571" w:right="0" w:firstLine="0"/>
        <w:jc w:val="center"/>
      </w:pPr>
      <w:r>
        <w:rPr>
          <w:rFonts w:ascii="Times New Roman" w:eastAsia="Times New Roman" w:hAnsi="Times New Roman" w:cs="Times New Roman"/>
          <w:b/>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0" w:right="182" w:firstLine="0"/>
        <w:jc w:val="right"/>
      </w:pPr>
      <w:r>
        <w:rPr>
          <w:noProof/>
        </w:rPr>
        <w:drawing>
          <wp:inline distT="0" distB="0" distL="0" distR="0">
            <wp:extent cx="5844540" cy="7604760"/>
            <wp:effectExtent l="0" t="0" r="0" b="0"/>
            <wp:docPr id="1508" name="Picture 1508"/>
            <wp:cNvGraphicFramePr/>
            <a:graphic xmlns:a="http://schemas.openxmlformats.org/drawingml/2006/main">
              <a:graphicData uri="http://schemas.openxmlformats.org/drawingml/2006/picture">
                <pic:pic xmlns:pic="http://schemas.openxmlformats.org/drawingml/2006/picture">
                  <pic:nvPicPr>
                    <pic:cNvPr id="1508" name="Picture 1508"/>
                    <pic:cNvPicPr/>
                  </pic:nvPicPr>
                  <pic:blipFill>
                    <a:blip r:embed="rId9"/>
                    <a:stretch>
                      <a:fillRect/>
                    </a:stretch>
                  </pic:blipFill>
                  <pic:spPr>
                    <a:xfrm>
                      <a:off x="0" y="0"/>
                      <a:ext cx="5844540" cy="760476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5000" w:right="0" w:firstLine="0"/>
        <w:jc w:val="left"/>
      </w:pPr>
      <w:r>
        <w:rPr>
          <w:rFonts w:ascii="Calibri" w:eastAsia="Calibri" w:hAnsi="Calibri" w:cs="Calibri"/>
          <w:i w:val="0"/>
          <w:noProof/>
        </w:rPr>
        <mc:AlternateContent>
          <mc:Choice Requires="wpg">
            <w:drawing>
              <wp:anchor distT="0" distB="0" distL="114300" distR="114300" simplePos="0" relativeHeight="251670528" behindDoc="0" locked="0" layoutInCell="1" allowOverlap="1">
                <wp:simplePos x="0" y="0"/>
                <wp:positionH relativeFrom="page">
                  <wp:posOffset>8419190</wp:posOffset>
                </wp:positionH>
                <wp:positionV relativeFrom="page">
                  <wp:posOffset>6508623</wp:posOffset>
                </wp:positionV>
                <wp:extent cx="237530" cy="3307461"/>
                <wp:effectExtent l="0" t="0" r="0" b="0"/>
                <wp:wrapTopAndBottom/>
                <wp:docPr id="514222" name="Group 514222"/>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511" name="Rectangle 1511"/>
                        <wps:cNvSpPr/>
                        <wps:spPr>
                          <a:xfrm rot="-5399999">
                            <a:off x="-1185383" y="2008855"/>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512" name="Rectangle 1512"/>
                        <wps:cNvSpPr/>
                        <wps:spPr>
                          <a:xfrm rot="-5399999">
                            <a:off x="-976166" y="2141872"/>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13" name="Rectangle 1513"/>
                        <wps:cNvSpPr/>
                        <wps:spPr>
                          <a:xfrm rot="-5399999">
                            <a:off x="-1990450" y="1051387"/>
                            <a:ext cx="4398923"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4222" style="width:18.7031pt;height:260.43pt;position:absolute;mso-position-horizontal-relative:page;mso-position-horizontal:absolute;margin-left:662.928pt;mso-position-vertical-relative:page;margin-top:512.49pt;" coordsize="2375,33074">
                <v:rect id="Rectangle 1511" style="position:absolute;width:24839;height:1132;left:-11853;top:2008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512"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13"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 de 465 </w:t>
                        </w:r>
                      </w:p>
                    </w:txbxContent>
                  </v:textbox>
                </v:rect>
                <w10:wrap type="topAndBottom"/>
              </v:group>
            </w:pict>
          </mc:Fallback>
        </mc:AlternateContent>
      </w:r>
      <w:r>
        <w:rPr>
          <w:rFonts w:ascii="Times New Roman" w:eastAsia="Times New Roman" w:hAnsi="Times New Roman" w:cs="Times New Roman"/>
          <w:sz w:val="24"/>
        </w:rPr>
        <w:t xml:space="preserve"> </w:t>
      </w:r>
    </w:p>
    <w:p w:rsidR="002B1D72" w:rsidRDefault="00F0515A">
      <w:pPr>
        <w:spacing w:after="0" w:line="259" w:lineRule="auto"/>
        <w:ind w:left="391" w:right="0" w:firstLine="0"/>
      </w:pPr>
      <w:r>
        <w:rPr>
          <w:rFonts w:ascii="Calibri" w:eastAsia="Calibri" w:hAnsi="Calibri" w:cs="Calibri"/>
          <w:i w:val="0"/>
          <w:noProof/>
        </w:rPr>
        <mc:AlternateContent>
          <mc:Choice Requires="wpg">
            <w:drawing>
              <wp:anchor distT="0" distB="0" distL="114300" distR="114300" simplePos="0" relativeHeight="25167155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14111" name="Group 51411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38" name="Rectangle 1538"/>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539" name="Rectangle 1539"/>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w:t>
                              </w:r>
                              <w:r>
                                <w:rPr>
                                  <w:i w:val="0"/>
                                  <w:sz w:val="12"/>
                                </w:rPr>
                                <w:t xml:space="preserve">ón: https://candelaria.sedelectronica.es/ </w:t>
                              </w:r>
                            </w:p>
                          </w:txbxContent>
                        </wps:txbx>
                        <wps:bodyPr horzOverflow="overflow" vert="horz" lIns="0" tIns="0" rIns="0" bIns="0" rtlCol="0">
                          <a:noAutofit/>
                        </wps:bodyPr>
                      </wps:wsp>
                      <wps:wsp>
                        <wps:cNvPr id="1540" name="Rectangle 1540"/>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4111" style="width:18.7031pt;height:260.874pt;position:absolute;mso-position-horizontal-relative:page;mso-position-horizontal:absolute;margin-left:662.928pt;mso-position-vertical-relative:page;margin-top:512.046pt;" coordsize="2375,33130">
                <v:rect id="Rectangle 1538"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53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4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 de 465 </w:t>
                        </w:r>
                      </w:p>
                    </w:txbxContent>
                  </v:textbox>
                </v:rect>
                <w10:wrap type="topAndBottom"/>
              </v:group>
            </w:pict>
          </mc:Fallback>
        </mc:AlternateContent>
      </w:r>
      <w:r>
        <w:rPr>
          <w:noProof/>
        </w:rPr>
        <w:drawing>
          <wp:inline distT="0" distB="0" distL="0" distR="0">
            <wp:extent cx="5852160" cy="7825740"/>
            <wp:effectExtent l="0" t="0" r="0" b="0"/>
            <wp:docPr id="1535" name="Picture 1535"/>
            <wp:cNvGraphicFramePr/>
            <a:graphic xmlns:a="http://schemas.openxmlformats.org/drawingml/2006/main">
              <a:graphicData uri="http://schemas.openxmlformats.org/drawingml/2006/picture">
                <pic:pic xmlns:pic="http://schemas.openxmlformats.org/drawingml/2006/picture">
                  <pic:nvPicPr>
                    <pic:cNvPr id="1535" name="Picture 1535"/>
                    <pic:cNvPicPr/>
                  </pic:nvPicPr>
                  <pic:blipFill>
                    <a:blip r:embed="rId10"/>
                    <a:stretch>
                      <a:fillRect/>
                    </a:stretch>
                  </pic:blipFill>
                  <pic:spPr>
                    <a:xfrm>
                      <a:off x="0" y="0"/>
                      <a:ext cx="5852160" cy="782574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391" w:right="0" w:firstLine="0"/>
      </w:pPr>
      <w:r>
        <w:rPr>
          <w:rFonts w:ascii="Calibri" w:eastAsia="Calibri" w:hAnsi="Calibri" w:cs="Calibri"/>
          <w:i w:val="0"/>
          <w:noProof/>
        </w:rPr>
        <mc:AlternateContent>
          <mc:Choice Requires="wpg">
            <w:drawing>
              <wp:anchor distT="0" distB="0" distL="114300" distR="114300" simplePos="0" relativeHeight="25167257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14060" name="Group 51406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65" name="Rectangle 1565"/>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566" name="Rectangle 1566"/>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67" name="Rectangle 1567"/>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4060" style="width:18.7031pt;height:260.874pt;position:absolute;mso-position-horizontal-relative:page;mso-position-horizontal:absolute;margin-left:662.928pt;mso-position-vertical-relative:page;margin-top:512.046pt;" coordsize="2375,33130">
                <v:rect id="Rectangle 1565"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56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6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 de 465 </w:t>
                        </w:r>
                      </w:p>
                    </w:txbxContent>
                  </v:textbox>
                </v:rect>
                <w10:wrap type="topAndBottom"/>
              </v:group>
            </w:pict>
          </mc:Fallback>
        </mc:AlternateContent>
      </w:r>
      <w:r>
        <w:rPr>
          <w:noProof/>
        </w:rPr>
        <w:drawing>
          <wp:inline distT="0" distB="0" distL="0" distR="0">
            <wp:extent cx="5852160" cy="7901940"/>
            <wp:effectExtent l="0" t="0" r="0" b="0"/>
            <wp:docPr id="1562" name="Picture 1562"/>
            <wp:cNvGraphicFramePr/>
            <a:graphic xmlns:a="http://schemas.openxmlformats.org/drawingml/2006/main">
              <a:graphicData uri="http://schemas.openxmlformats.org/drawingml/2006/picture">
                <pic:pic xmlns:pic="http://schemas.openxmlformats.org/drawingml/2006/picture">
                  <pic:nvPicPr>
                    <pic:cNvPr id="1562" name="Picture 1562"/>
                    <pic:cNvPicPr/>
                  </pic:nvPicPr>
                  <pic:blipFill>
                    <a:blip r:embed="rId11"/>
                    <a:stretch>
                      <a:fillRect/>
                    </a:stretch>
                  </pic:blipFill>
                  <pic:spPr>
                    <a:xfrm>
                      <a:off x="0" y="0"/>
                      <a:ext cx="5852160" cy="790194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0" w:right="182" w:firstLine="0"/>
        <w:jc w:val="right"/>
      </w:pPr>
      <w:r>
        <w:rPr>
          <w:noProof/>
        </w:rPr>
        <w:drawing>
          <wp:inline distT="0" distB="0" distL="0" distR="0">
            <wp:extent cx="5843016" cy="7482840"/>
            <wp:effectExtent l="0" t="0" r="0" b="0"/>
            <wp:docPr id="1591" name="Picture 1591"/>
            <wp:cNvGraphicFramePr/>
            <a:graphic xmlns:a="http://schemas.openxmlformats.org/drawingml/2006/main">
              <a:graphicData uri="http://schemas.openxmlformats.org/drawingml/2006/picture">
                <pic:pic xmlns:pic="http://schemas.openxmlformats.org/drawingml/2006/picture">
                  <pic:nvPicPr>
                    <pic:cNvPr id="1591" name="Picture 1591"/>
                    <pic:cNvPicPr/>
                  </pic:nvPicPr>
                  <pic:blipFill>
                    <a:blip r:embed="rId12"/>
                    <a:stretch>
                      <a:fillRect/>
                    </a:stretch>
                  </pic:blipFill>
                  <pic:spPr>
                    <a:xfrm>
                      <a:off x="0" y="0"/>
                      <a:ext cx="5843016" cy="748284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5000" w:right="0" w:firstLine="0"/>
        <w:jc w:val="left"/>
      </w:pPr>
      <w:r>
        <w:rPr>
          <w:rFonts w:ascii="Calibri" w:eastAsia="Calibri" w:hAnsi="Calibri" w:cs="Calibri"/>
          <w:i w:val="0"/>
          <w:noProof/>
        </w:rPr>
        <mc:AlternateContent>
          <mc:Choice Requires="wpg">
            <w:drawing>
              <wp:anchor distT="0" distB="0" distL="114300" distR="114300" simplePos="0" relativeHeight="25167360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14017" name="Group 51401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94" name="Rectangle 1594"/>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595" name="Rectangle 1595"/>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96" name="Rectangle 1596"/>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electrónicamente desde la platafor</w:t>
                              </w:r>
                              <w:r>
                                <w:rPr>
                                  <w:i w:val="0"/>
                                  <w:sz w:val="12"/>
                                </w:rPr>
                                <w:t xml:space="preserve">ma esPublico Gestiona | Página 14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4017" style="width:18.7031pt;height:260.874pt;position:absolute;mso-position-horizontal-relative:page;mso-position-horizontal:absolute;margin-left:662.928pt;mso-position-vertical-relative:page;margin-top:512.046pt;" coordsize="2375,33130">
                <v:rect id="Rectangle 1594"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59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9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 de 465 </w:t>
                        </w:r>
                      </w:p>
                    </w:txbxContent>
                  </v:textbox>
                </v:rect>
                <w10:wrap type="topAndBottom"/>
              </v:group>
            </w:pict>
          </mc:Fallback>
        </mc:AlternateContent>
      </w:r>
      <w:r>
        <w:rPr>
          <w:rFonts w:ascii="Times New Roman" w:eastAsia="Times New Roman" w:hAnsi="Times New Roman" w:cs="Times New Roman"/>
          <w:sz w:val="24"/>
        </w:rPr>
        <w:t xml:space="preserve"> </w:t>
      </w:r>
    </w:p>
    <w:p w:rsidR="002B1D72" w:rsidRDefault="00F0515A">
      <w:pPr>
        <w:spacing w:after="0" w:line="259" w:lineRule="auto"/>
        <w:ind w:left="5000" w:right="0" w:firstLine="0"/>
        <w:jc w:val="left"/>
      </w:pPr>
      <w:r>
        <w:rPr>
          <w:rFonts w:ascii="Times New Roman" w:eastAsia="Times New Roman" w:hAnsi="Times New Roman" w:cs="Times New Roman"/>
          <w:sz w:val="24"/>
        </w:rPr>
        <w:t xml:space="preserve"> </w:t>
      </w:r>
    </w:p>
    <w:p w:rsidR="002B1D72" w:rsidRDefault="00F0515A">
      <w:pPr>
        <w:spacing w:after="0" w:line="259" w:lineRule="auto"/>
        <w:ind w:left="0" w:right="168" w:firstLine="0"/>
        <w:jc w:val="right"/>
      </w:pPr>
      <w:r>
        <w:rPr>
          <w:noProof/>
        </w:rPr>
        <w:drawing>
          <wp:inline distT="0" distB="0" distL="0" distR="0">
            <wp:extent cx="5858256" cy="7299960"/>
            <wp:effectExtent l="0" t="0" r="0" b="0"/>
            <wp:docPr id="1621" name="Picture 1621"/>
            <wp:cNvGraphicFramePr/>
            <a:graphic xmlns:a="http://schemas.openxmlformats.org/drawingml/2006/main">
              <a:graphicData uri="http://schemas.openxmlformats.org/drawingml/2006/picture">
                <pic:pic xmlns:pic="http://schemas.openxmlformats.org/drawingml/2006/picture">
                  <pic:nvPicPr>
                    <pic:cNvPr id="1621" name="Picture 1621"/>
                    <pic:cNvPicPr/>
                  </pic:nvPicPr>
                  <pic:blipFill>
                    <a:blip r:embed="rId13"/>
                    <a:stretch>
                      <a:fillRect/>
                    </a:stretch>
                  </pic:blipFill>
                  <pic:spPr>
                    <a:xfrm>
                      <a:off x="0" y="0"/>
                      <a:ext cx="5858256" cy="729996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02" w:right="0" w:firstLine="0"/>
        <w:jc w:val="left"/>
      </w:pPr>
      <w:r>
        <w:rPr>
          <w:rFonts w:ascii="Calibri" w:eastAsia="Calibri" w:hAnsi="Calibri" w:cs="Calibri"/>
          <w:i w:val="0"/>
          <w:noProof/>
        </w:rPr>
        <mc:AlternateContent>
          <mc:Choice Requires="wpg">
            <w:drawing>
              <wp:anchor distT="0" distB="0" distL="114300" distR="114300" simplePos="0" relativeHeight="2516746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14243" name="Group 51424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624" name="Rectangle 1624"/>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625" name="Rectangle 1625"/>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26" name="Rectangle 1626"/>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4243" style="width:18.7031pt;height:260.874pt;position:absolute;mso-position-horizontal-relative:page;mso-position-horizontal:absolute;margin-left:662.928pt;mso-position-vertical-relative:page;margin-top:512.046pt;" coordsize="2375,33130">
                <v:rect id="Rectangle 1624"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62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2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 de 465 </w:t>
                        </w:r>
                      </w:p>
                    </w:txbxContent>
                  </v:textbox>
                </v:rect>
                <w10:wrap type="square"/>
              </v:group>
            </w:pict>
          </mc:Fallback>
        </mc:AlternateContent>
      </w:r>
      <w:r>
        <w:rPr>
          <w:rFonts w:ascii="Times New Roman" w:eastAsia="Times New Roman" w:hAnsi="Times New Roman" w:cs="Times New Roman"/>
          <w:i w:val="0"/>
          <w:sz w:val="24"/>
        </w:rPr>
        <w:t xml:space="preserve"> </w:t>
      </w:r>
    </w:p>
    <w:p w:rsidR="002B1D72" w:rsidRDefault="00F0515A">
      <w:pPr>
        <w:spacing w:after="0" w:line="265" w:lineRule="auto"/>
        <w:ind w:left="521" w:right="365"/>
        <w:jc w:val="center"/>
      </w:pPr>
      <w:r>
        <w:rPr>
          <w:i w:val="0"/>
        </w:rPr>
        <w:t xml:space="preserve">No obstante, la Junta de Gobierno Local acordará lo más procedente. </w:t>
      </w:r>
    </w:p>
    <w:p w:rsidR="002B1D72" w:rsidRDefault="00F0515A">
      <w:pPr>
        <w:spacing w:after="130"/>
        <w:ind w:left="214" w:right="55"/>
      </w:pPr>
      <w:r>
        <w:rPr>
          <w:b/>
          <w:i w:val="0"/>
        </w:rPr>
        <w:t xml:space="preserve">       </w:t>
      </w:r>
      <w:r>
        <w:rPr>
          <w:b/>
          <w:i w:val="0"/>
        </w:rPr>
        <w:t>Consta en el expediente Informe Jurídico emitido por Doña Helena Larrinaga Doval, que desempeña el puesto de trabajo de TAG en el área de RRHH, de 25 de junio de 2024, del siguiente tenor literal:</w:t>
      </w:r>
      <w:r>
        <w:rPr>
          <w:i w:val="0"/>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18" w:line="259" w:lineRule="auto"/>
        <w:ind w:left="927" w:right="0" w:firstLine="0"/>
        <w:jc w:val="left"/>
      </w:pPr>
      <w:r>
        <w:rPr>
          <w:b/>
          <w:i w:val="0"/>
        </w:rPr>
        <w:t xml:space="preserve"> </w:t>
      </w:r>
    </w:p>
    <w:p w:rsidR="002B1D72" w:rsidRDefault="00F0515A">
      <w:pPr>
        <w:pStyle w:val="Ttulo2"/>
        <w:spacing w:after="98"/>
        <w:ind w:left="522" w:right="360"/>
      </w:pPr>
      <w:r>
        <w:t xml:space="preserve">“INFORME JURÍDICO </w:t>
      </w:r>
    </w:p>
    <w:p w:rsidR="002B1D72" w:rsidRDefault="00F0515A">
      <w:pPr>
        <w:spacing w:after="111"/>
        <w:ind w:left="214" w:right="55"/>
      </w:pPr>
      <w:r>
        <w:rPr>
          <w:b/>
          <w:i w:val="0"/>
        </w:rPr>
        <w:t xml:space="preserve">Visto el expediente referenciado, la Técnica de Administración General, Doña Helena Larrinaga Doval, emite el siguiente informe: </w:t>
      </w:r>
    </w:p>
    <w:p w:rsidR="002B1D72" w:rsidRDefault="00F0515A">
      <w:pPr>
        <w:spacing w:after="101" w:line="259" w:lineRule="auto"/>
        <w:ind w:left="219" w:right="0" w:firstLine="0"/>
        <w:jc w:val="left"/>
      </w:pPr>
      <w:r>
        <w:rPr>
          <w:b/>
          <w:i w:val="0"/>
        </w:rPr>
        <w:t xml:space="preserve"> </w:t>
      </w:r>
    </w:p>
    <w:p w:rsidR="002B1D72" w:rsidRDefault="00F0515A">
      <w:pPr>
        <w:pStyle w:val="Ttulo3"/>
        <w:spacing w:after="100"/>
        <w:ind w:left="522" w:right="358"/>
        <w:jc w:val="center"/>
      </w:pPr>
      <w:r>
        <w:rPr>
          <w:i w:val="0"/>
          <w:u w:val="none"/>
        </w:rPr>
        <w:t xml:space="preserve">Antecedentes de hecho </w:t>
      </w:r>
    </w:p>
    <w:p w:rsidR="002B1D72" w:rsidRDefault="00F0515A">
      <w:pPr>
        <w:spacing w:after="0"/>
        <w:ind w:left="214" w:right="57"/>
      </w:pPr>
      <w:r>
        <w:rPr>
          <w:i w:val="0"/>
        </w:rPr>
        <w:t>Vista la propuesta de Alcaldía de fecha 25 de junio de 2024, relativa a la aprobación y suscripción d</w:t>
      </w:r>
      <w:r>
        <w:rPr>
          <w:i w:val="0"/>
        </w:rPr>
        <w:t xml:space="preserve">el Convenio de colaboración entre elAyuntamiento de Candelaria y Ayuntamiento de Arafo para la realización de servicios de, para la realización de servicios  de atención sociosanitaria a personas dependientes, </w:t>
      </w:r>
      <w:r>
        <w:rPr>
          <w:i w:val="0"/>
          <w:color w:val="FF0000"/>
        </w:rPr>
        <w:t xml:space="preserve"> </w:t>
      </w:r>
      <w:r>
        <w:rPr>
          <w:i w:val="0"/>
        </w:rPr>
        <w:t>por parte del alumnado trabajador del proyect</w:t>
      </w:r>
      <w:r>
        <w:rPr>
          <w:i w:val="0"/>
        </w:rPr>
        <w:t>o de Formación en Alternancia con el Empleo denominado PFAE Candelaria Cuida3, encaminado a la consecución de las obras y servicios previstos en el mencionado proyecto y a la realización de la formación práctica prevista en el mismo.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color w:val="FF000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line="354" w:lineRule="auto"/>
        <w:ind w:left="204" w:right="2519" w:firstLine="3442"/>
      </w:pPr>
      <w:r>
        <w:rPr>
          <w:rFonts w:ascii="Calibri" w:eastAsia="Calibri" w:hAnsi="Calibri" w:cs="Calibri"/>
          <w:i w:val="0"/>
          <w:noProof/>
        </w:rPr>
        <mc:AlternateContent>
          <mc:Choice Requires="wpg">
            <w:drawing>
              <wp:anchor distT="0" distB="0" distL="114300" distR="114300" simplePos="0" relativeHeight="2516756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14578" name="Group 51457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741" name="Rectangle 1741"/>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742" name="Rectangle 1742"/>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43" name="Rectangle 1743"/>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4578" style="width:18.7031pt;height:260.874pt;position:absolute;mso-position-horizontal-relative:page;mso-position-horizontal:absolute;margin-left:662.928pt;mso-position-vertical-relative:page;margin-top:512.046pt;" coordsize="2375,33130">
                <v:rect id="Rectangle 1741"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74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4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 de 465 </w:t>
                        </w:r>
                      </w:p>
                    </w:txbxContent>
                  </v:textbox>
                </v:rect>
                <w10:wrap type="square"/>
              </v:group>
            </w:pict>
          </mc:Fallback>
        </mc:AlternateContent>
      </w:r>
      <w:r>
        <w:rPr>
          <w:b/>
          <w:i w:val="0"/>
        </w:rPr>
        <w:t xml:space="preserve">Fundamentos de derecho </w:t>
      </w:r>
      <w:r>
        <w:rPr>
          <w:i w:val="0"/>
        </w:rPr>
        <w:t xml:space="preserve"> Resultan de aplicación los siguientes</w:t>
      </w:r>
      <w:r>
        <w:rPr>
          <w:i w:val="0"/>
        </w:rPr>
        <w:t xml:space="preserve">: </w:t>
      </w:r>
    </w:p>
    <w:p w:rsidR="002B1D72" w:rsidRDefault="00F0515A">
      <w:pPr>
        <w:numPr>
          <w:ilvl w:val="0"/>
          <w:numId w:val="4"/>
        </w:numPr>
        <w:spacing w:after="136"/>
        <w:ind w:right="57" w:hanging="360"/>
      </w:pPr>
      <w:r>
        <w:rPr>
          <w:i w:val="0"/>
        </w:rPr>
        <w:t xml:space="preserve">Ley 39/2015, de 1 de octubre del Procedimiento Administrativo Común de las Administraciones Públicas: </w:t>
      </w:r>
    </w:p>
    <w:p w:rsidR="002B1D72" w:rsidRDefault="00F0515A">
      <w:pPr>
        <w:spacing w:after="123"/>
        <w:ind w:left="214" w:right="55"/>
      </w:pPr>
      <w:r>
        <w:rPr>
          <w:i w:val="0"/>
        </w:rPr>
        <w:t xml:space="preserve"> El art. 86.1 que establece que</w:t>
      </w:r>
      <w:r>
        <w:t xml:space="preserve"> “Las Administraciones Públicas podrán celebrar acuerdos, pactos, convenios o contratos con personas tanto de derecho p</w:t>
      </w:r>
      <w:r>
        <w:t>úblico como privado, siempre que no sean contrarios al ordenamiento jurídico ni versen sobre materias no susceptibles de transacción y tengan por objeto satisfacer el interés público que tienen encomendado, con el alcance, efectos y régimen jurídico especí</w:t>
      </w:r>
      <w:r>
        <w:t>fico que, en su caso, prevea la disposición que lo regule, pudiendo tales actos tener la consideración de finalizadores de los procedimientos administrativos o insertarse en los mismos con carácter previo, vinculante o no, a la resolución que les ponga fin</w:t>
      </w:r>
      <w:r>
        <w:t xml:space="preserve">” </w:t>
      </w:r>
      <w:r>
        <w:rPr>
          <w:i w:val="0"/>
        </w:rPr>
        <w:t xml:space="preserve"> </w:t>
      </w:r>
    </w:p>
    <w:p w:rsidR="002B1D72" w:rsidRDefault="00F0515A">
      <w:pPr>
        <w:spacing w:after="127"/>
        <w:ind w:left="214" w:right="55"/>
      </w:pPr>
      <w:r>
        <w:rPr>
          <w:i w:val="0"/>
        </w:rPr>
        <w:t xml:space="preserve"> El art. 86.2 que establece que “</w:t>
      </w:r>
      <w:r>
        <w:t>los citados instrumentos deberán establecer como contenido mínimo la identificación de las partes intervinientes, el ámbito personal, funcional y territorial, y el plazo de vigencia, debiendo publicarse o no según su na</w:t>
      </w:r>
      <w:r>
        <w:t>turaleza y las personas a las que estuvieran destinados”</w:t>
      </w:r>
      <w:r>
        <w:rPr>
          <w:i w:val="0"/>
        </w:rPr>
        <w:t xml:space="preserve"> </w:t>
      </w:r>
    </w:p>
    <w:p w:rsidR="002B1D72" w:rsidRDefault="00F0515A">
      <w:pPr>
        <w:numPr>
          <w:ilvl w:val="0"/>
          <w:numId w:val="4"/>
        </w:numPr>
        <w:spacing w:after="96"/>
        <w:ind w:right="57" w:hanging="360"/>
      </w:pPr>
      <w:r>
        <w:rPr>
          <w:i w:val="0"/>
        </w:rPr>
        <w:t xml:space="preserve">Ley 40/2015, de 1 de octubre, de Régimen Jurídico del Sector Público: </w:t>
      </w:r>
    </w:p>
    <w:p w:rsidR="002B1D72" w:rsidRDefault="00F0515A">
      <w:pPr>
        <w:spacing w:after="112" w:line="247" w:lineRule="auto"/>
        <w:ind w:left="214" w:right="50"/>
        <w:jc w:val="left"/>
      </w:pPr>
      <w:r>
        <w:rPr>
          <w:i w:val="0"/>
        </w:rPr>
        <w:t xml:space="preserve"> </w:t>
      </w:r>
      <w:r>
        <w:rPr>
          <w:i w:val="0"/>
        </w:rPr>
        <w:tab/>
        <w:t>El art. 47.1, establece que</w:t>
      </w:r>
      <w:r>
        <w:t xml:space="preserve"> “son convenios los acuerdos con efectos jurídicos adoptados por las Administraciones Públicas, lo</w:t>
      </w:r>
      <w:r>
        <w:t>s organismos públicos y entidades de derecho público vinculados o dependientes o las Universidades Públicas entre sí o con sujetos de derecho privado para un fin común.</w:t>
      </w:r>
      <w:r>
        <w:rPr>
          <w:i w:val="0"/>
        </w:rPr>
        <w:t xml:space="preserve"> </w:t>
      </w:r>
    </w:p>
    <w:p w:rsidR="002B1D72" w:rsidRDefault="00F0515A">
      <w:pPr>
        <w:ind w:left="214" w:right="55"/>
      </w:pPr>
      <w:r>
        <w:t>Los convenios no podrán tener por objeto prestaciones propias de los contratos. En tal</w:t>
      </w:r>
      <w:r>
        <w:t xml:space="preserve"> caso, su naturaleza y régimen jurídico se ajustará a lo previsto en la legislación de contratos del sector público.”</w:t>
      </w:r>
      <w:r>
        <w:rPr>
          <w:i w:val="0"/>
        </w:rPr>
        <w:t xml:space="preserve"> </w:t>
      </w:r>
    </w:p>
    <w:p w:rsidR="002B1D72" w:rsidRDefault="00F0515A">
      <w:pPr>
        <w:spacing w:after="134"/>
        <w:ind w:left="214" w:right="55"/>
      </w:pPr>
      <w:r>
        <w:t xml:space="preserve"> </w:t>
      </w:r>
      <w:r>
        <w:rPr>
          <w:i w:val="0"/>
        </w:rPr>
        <w:t xml:space="preserve">El art. 48.1 del mismo cuerpo legal señala que </w:t>
      </w:r>
      <w:r>
        <w:t>“Las Administraciones Públicas, sus organismos públicos y entidades de derecho público vinculados o dependientes y las Universidades Públicas, en el ámbito de sus respectivas competencias, podrán suscribir convenios con sujetos de derecho público y privado</w:t>
      </w:r>
      <w:r>
        <w:t xml:space="preserve">, sin que ello pueda suponer cesión de la titularidad de la competencia. </w:t>
      </w:r>
      <w:r>
        <w:rPr>
          <w:i w:val="0"/>
        </w:rPr>
        <w:t xml:space="preserve"> </w:t>
      </w:r>
    </w:p>
    <w:p w:rsidR="002B1D72" w:rsidRDefault="00F0515A">
      <w:pPr>
        <w:spacing w:after="131"/>
        <w:ind w:left="214" w:right="55"/>
      </w:pPr>
      <w:r>
        <w:t xml:space="preserve"> </w:t>
      </w:r>
      <w:r>
        <w:rPr>
          <w:i w:val="0"/>
        </w:rPr>
        <w:t>El punto 3 del citado artículo señala que</w:t>
      </w:r>
      <w:r>
        <w:t xml:space="preserve"> </w:t>
      </w:r>
      <w:r>
        <w:t xml:space="preserve">“La suscripción de convenios deberá mejorar la eficiencia de la gestión pública, facilitar la utilización conjunta de medios y servicios públicos, contribuir a la realización de actividades de utilidad pública...” </w:t>
      </w:r>
      <w:r>
        <w:rPr>
          <w:i w:val="0"/>
        </w:rPr>
        <w:t xml:space="preserve"> </w:t>
      </w:r>
    </w:p>
    <w:p w:rsidR="002B1D72" w:rsidRDefault="00F0515A">
      <w:pPr>
        <w:spacing w:after="112"/>
        <w:ind w:left="214" w:right="55"/>
      </w:pPr>
      <w:r>
        <w:t xml:space="preserve"> </w:t>
      </w:r>
      <w:r>
        <w:rPr>
          <w:i w:val="0"/>
        </w:rPr>
        <w:t>El punto 8 del mismo establece que</w:t>
      </w:r>
      <w:r>
        <w:t xml:space="preserve"> “Los</w:t>
      </w:r>
      <w:r>
        <w:t xml:space="preserve"> convenios se perfeccionan por la prestación del consentimiento de las partes. </w:t>
      </w:r>
      <w:r>
        <w:rPr>
          <w:i w:val="0"/>
        </w:rPr>
        <w:t xml:space="preserve"> </w:t>
      </w:r>
    </w:p>
    <w:p w:rsidR="002B1D72" w:rsidRDefault="00F0515A">
      <w:pPr>
        <w:spacing w:after="142"/>
        <w:ind w:left="214" w:right="55"/>
      </w:pPr>
      <w:r>
        <w:t xml:space="preserve"> </w:t>
      </w:r>
      <w:r>
        <w:rPr>
          <w:i w:val="0"/>
        </w:rPr>
        <w:t>El art. 49.1 de la citada ley,</w:t>
      </w:r>
      <w:r>
        <w:t xml:space="preserve"> en cuanto al contenido que deben de incluir los convenios de colaboración. </w:t>
      </w:r>
      <w:r>
        <w:rPr>
          <w:i w:val="0"/>
        </w:rPr>
        <w:t xml:space="preserve"> </w:t>
      </w:r>
    </w:p>
    <w:p w:rsidR="002B1D72" w:rsidRDefault="00F0515A">
      <w:pPr>
        <w:spacing w:after="109"/>
        <w:ind w:left="214" w:right="55"/>
      </w:pPr>
      <w:r>
        <w:t xml:space="preserve"> </w:t>
      </w:r>
      <w:r>
        <w:rPr>
          <w:i w:val="0"/>
        </w:rPr>
        <w:t>Y el art. 49.2 señala que</w:t>
      </w:r>
      <w:r>
        <w:t xml:space="preserve"> “En cualquier momento antes de la final</w:t>
      </w:r>
      <w:r>
        <w:t>ización del plazo previsto en el apartado anterior, los firmantes del convenio podrán acordar unánimemente su prórroga por un periodo de hasta cuatro años adicionales o su extinción”.</w:t>
      </w:r>
      <w:r>
        <w:rPr>
          <w:i w:val="0"/>
        </w:rPr>
        <w:t xml:space="preserve"> </w:t>
      </w:r>
    </w:p>
    <w:p w:rsidR="002B1D72" w:rsidRDefault="00F0515A">
      <w:pPr>
        <w:spacing w:after="111"/>
        <w:ind w:left="214" w:right="57"/>
      </w:pPr>
      <w:r>
        <w:t xml:space="preserve"> </w:t>
      </w:r>
      <w:r>
        <w:rPr>
          <w:i w:val="0"/>
        </w:rPr>
        <w:t>En cuanto al órgano competente, es la Junta de Gobierno Local el órgan</w:t>
      </w:r>
      <w:r>
        <w:rPr>
          <w:i w:val="0"/>
        </w:rPr>
        <w:t>o competente que tiene atribuido la competencia para la aprobación de programas, planes, convenios con entidades públicas o privadas para la consecución de los fines de interés público, así como la autorización a la Alcaldesa-Presidenta, para actuar y firm</w:t>
      </w:r>
      <w:r>
        <w:rPr>
          <w:i w:val="0"/>
        </w:rPr>
        <w:t xml:space="preserve">ar en los citados convenios, planes o programas, en virtud de delegación del pleno adoptada en el punto 11 de la sesión plenaria de 27 de junio de 2023.   </w:t>
      </w:r>
    </w:p>
    <w:p w:rsidR="002B1D72" w:rsidRDefault="00F0515A">
      <w:pPr>
        <w:spacing w:after="111"/>
        <w:ind w:left="214" w:right="57"/>
      </w:pPr>
      <w:r>
        <w:rPr>
          <w:rFonts w:ascii="Calibri" w:eastAsia="Calibri" w:hAnsi="Calibri" w:cs="Calibri"/>
          <w:i w:val="0"/>
          <w:noProof/>
        </w:rPr>
        <mc:AlternateContent>
          <mc:Choice Requires="wpg">
            <w:drawing>
              <wp:anchor distT="0" distB="0" distL="114300" distR="114300" simplePos="0" relativeHeight="2516766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14302" name="Group 51430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70" name="Rectangle 1870"/>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871" name="Rectangle 1871"/>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 https://candelaria.sedelectronica.es/</w:t>
                              </w:r>
                              <w:r>
                                <w:rPr>
                                  <w:i w:val="0"/>
                                  <w:sz w:val="12"/>
                                </w:rPr>
                                <w:t xml:space="preserve"> </w:t>
                              </w:r>
                            </w:p>
                          </w:txbxContent>
                        </wps:txbx>
                        <wps:bodyPr horzOverflow="overflow" vert="horz" lIns="0" tIns="0" rIns="0" bIns="0" rtlCol="0">
                          <a:noAutofit/>
                        </wps:bodyPr>
                      </wps:wsp>
                      <wps:wsp>
                        <wps:cNvPr id="1872" name="Rectangle 1872"/>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4302" style="width:18.7031pt;height:260.874pt;position:absolute;mso-position-horizontal-relative:page;mso-position-horizontal:absolute;margin-left:662.928pt;mso-position-vertical-relative:page;margin-top:512.046pt;" coordsize="2375,33130">
                <v:rect id="Rectangle 1870"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87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7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 de 465 </w:t>
                        </w:r>
                      </w:p>
                    </w:txbxContent>
                  </v:textbox>
                </v:rect>
                <w10:wrap type="square"/>
              </v:group>
            </w:pict>
          </mc:Fallback>
        </mc:AlternateContent>
      </w:r>
      <w:r>
        <w:rPr>
          <w:i w:val="0"/>
        </w:rPr>
        <w:t xml:space="preserve"> Por parte de este Ayuntamiento los convenios deberán ser suscritos por la AlcaldesaPresidenta haciendo uso de las competencias previstas en el art.21.1 b de </w:t>
      </w:r>
      <w:r>
        <w:rPr>
          <w:i w:val="0"/>
        </w:rPr>
        <w:t xml:space="preserve">la Ley 7/1985 de 2 de abril reguladora de Bases de régimen Local, del art. 41.12 del Real Decreto Legislativo 2568/1986, de 28 de noviembre por el que se aprueba el Reglamento de Organización, Funcionamiento y Régimen Jurídico de las Entidades Locales, en </w:t>
      </w:r>
      <w:r>
        <w:rPr>
          <w:i w:val="0"/>
        </w:rPr>
        <w:t xml:space="preserve">orden a la suscripción de documentos que vinculen contractualmente a la Entidad Local a la cual representa.  </w:t>
      </w:r>
    </w:p>
    <w:p w:rsidR="002B1D72" w:rsidRDefault="00F0515A">
      <w:pPr>
        <w:spacing w:after="0"/>
        <w:ind w:left="214" w:right="57"/>
      </w:pPr>
      <w:r>
        <w:rPr>
          <w:i w:val="0"/>
        </w:rPr>
        <w:t xml:space="preserve"> A la vista de cuanto antecede, la informante estima que es posible la aprobación y suscripción del Convenio de colaboración entre el Ayuntamiento</w:t>
      </w:r>
      <w:r>
        <w:rPr>
          <w:i w:val="0"/>
        </w:rPr>
        <w:t xml:space="preserve"> de Candelaria y Ayuntamiento de Arafo para la realización de servicios  de atención sociosanitaria a personas dependientes en instituciones sociales, por parte del alumnado trabajador del proyecto de Formación en Alternancia con el Empleo denominado PFAE </w:t>
      </w:r>
      <w:r>
        <w:rPr>
          <w:i w:val="0"/>
        </w:rPr>
        <w:t xml:space="preserve">Candelaria Cuida3, encaminado a la consecución de las obras y servicios previstos en el mencionado proyecto y a la realización de la formación práctica prevista en el mismo  y formula la siguiente Propuesta de Resolución, para que por la Junta de Gobierno </w:t>
      </w:r>
      <w:r>
        <w:rPr>
          <w:i w:val="0"/>
        </w:rPr>
        <w:t>Local se acuerde:</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pStyle w:val="Ttulo3"/>
        <w:spacing w:after="101"/>
        <w:ind w:left="522" w:right="360"/>
        <w:jc w:val="center"/>
      </w:pPr>
      <w:r>
        <w:rPr>
          <w:i w:val="0"/>
          <w:u w:val="none"/>
        </w:rPr>
        <w:t xml:space="preserve">Propuesta de Resolución </w:t>
      </w:r>
      <w:r>
        <w:rPr>
          <w:b w:val="0"/>
          <w:i w:val="0"/>
          <w:u w:val="none"/>
        </w:rPr>
        <w:t xml:space="preserve"> </w:t>
      </w:r>
    </w:p>
    <w:p w:rsidR="002B1D72" w:rsidRDefault="00F0515A">
      <w:pPr>
        <w:spacing w:after="0"/>
        <w:ind w:left="214" w:right="57"/>
      </w:pPr>
      <w:r>
        <w:rPr>
          <w:i w:val="0"/>
        </w:rPr>
        <w:t xml:space="preserve"> PRIMERO.- Aprobar y suscribir el Convenio de colaboración entre el Ayuntamiento de Candelaria y el Ayuntamiento de Arafo, para la realización de servicios de ayuda en el ámbito socio</w:t>
      </w:r>
      <w:r>
        <w:rPr>
          <w:i w:val="0"/>
        </w:rPr>
        <w:t>sanitario a personas con especiales necesidades de salud física, psíquica y social, por parte del alumnado trabajador del proyecto de Formación en Alternancia con el Empleo denominado PFAE Candelaria cuida3, encaminado a la consecución de las obras y servi</w:t>
      </w:r>
      <w:r>
        <w:rPr>
          <w:i w:val="0"/>
        </w:rPr>
        <w:t>cios previstos en el mencionado proyecto y a la realización de la formación práctica prevista en el mismo,  en los términos expresados por la señora Alcaldesa y del siguiente tenor literal:</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ind w:left="214" w:right="52"/>
      </w:pPr>
      <w:r>
        <w:t>“</w:t>
      </w:r>
      <w:r>
        <w:rPr>
          <w:b/>
        </w:rPr>
        <w:t>Convenio de colaboración entre el Ayuntamiento de Candelaria y</w:t>
      </w:r>
      <w:r>
        <w:rPr>
          <w:b/>
        </w:rPr>
        <w:t xml:space="preserve"> Ayuntamiento de Arafo para la realización de servicios de atención sociosanitaria a personas dependientes en instituciones sociales por parte del alumnado-trabajador del Proyecto de formación en alternancia con el empleo denominado PFAE CANDELARIA CUIDA3 </w:t>
      </w:r>
      <w:r>
        <w:rPr>
          <w:b/>
        </w:rPr>
        <w:t>encaminado a la consecución de las obras y servicios previstos en el mencionado Proyecto y a la realización de la formación práctica prevista en el mismo.”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65" w:lineRule="auto"/>
        <w:ind w:left="521" w:right="0"/>
        <w:jc w:val="center"/>
      </w:pPr>
      <w:r>
        <w:rPr>
          <w:i w:val="0"/>
        </w:rPr>
        <w:t xml:space="preserve">REUNIDOS </w:t>
      </w:r>
    </w:p>
    <w:p w:rsidR="002B1D72" w:rsidRDefault="00F0515A">
      <w:pPr>
        <w:spacing w:after="0" w:line="259" w:lineRule="auto"/>
        <w:ind w:left="573" w:right="0" w:firstLine="0"/>
        <w:jc w:val="center"/>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ind w:left="214" w:right="55"/>
      </w:pPr>
      <w:r>
        <w:t>De una parte, Doña María Concepción Brito Núñez, provista del D.N.I. nº ***1734**, en nombre y representación del Ilustre Ayuntamiento de Candelaria, con domicilio social en Avenida Constitución, Nº:7, CP: 38.530, CP: 38.530, Candelaria, y CIF nº P3801100C</w:t>
      </w:r>
      <w:r>
        <w:t xml:space="preserve">, cuya representación ostenta en virtud del cargo que ocupa de Alcaldesa-Presidenta de dicha Entidad, según consta en el acuerdo plenario de fecha 17 de junio de 2023. </w:t>
      </w:r>
    </w:p>
    <w:p w:rsidR="002B1D72" w:rsidRDefault="00F0515A">
      <w:pPr>
        <w:spacing w:after="100" w:line="259" w:lineRule="auto"/>
        <w:ind w:left="759" w:right="0" w:firstLine="0"/>
        <w:jc w:val="left"/>
      </w:pPr>
      <w:r>
        <w:rPr>
          <w:color w:val="FF0000"/>
        </w:rPr>
        <w:t xml:space="preserve"> </w:t>
      </w:r>
    </w:p>
    <w:p w:rsidR="002B1D72" w:rsidRDefault="00F0515A">
      <w:pPr>
        <w:spacing w:after="114"/>
        <w:ind w:left="214" w:right="55"/>
      </w:pPr>
      <w:r>
        <w:t>De otra parte, Don Juan Ramón Martín Pérez provisto de D.N.I. nº ***9463**, en nombre y representación de la entidad Residencia Sociosanitaria María Auxiliadora del Ayuntamiento de Arafo con CIF nº P3800400H, y domicilio social en Calle Amílcar González Dí</w:t>
      </w:r>
      <w:r>
        <w:t xml:space="preserve">az, 1, CP:38550 Arafo en su calidad de Alcalde – Presidente, facultado a dichos efectos por Acuerdo del Pleno del Ayuntamiento, en la sesión constitutiva de fecha 17 de junio de 2023. </w:t>
      </w:r>
    </w:p>
    <w:p w:rsidR="002B1D72" w:rsidRDefault="00F0515A">
      <w:pPr>
        <w:spacing w:after="109"/>
        <w:ind w:left="214" w:right="55"/>
      </w:pPr>
      <w:r>
        <w:rPr>
          <w:rFonts w:ascii="Calibri" w:eastAsia="Calibri" w:hAnsi="Calibri" w:cs="Calibri"/>
          <w:i w:val="0"/>
          <w:noProof/>
        </w:rPr>
        <mc:AlternateContent>
          <mc:Choice Requires="wpg">
            <w:drawing>
              <wp:anchor distT="0" distB="0" distL="114300" distR="114300" simplePos="0" relativeHeight="2516776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15668" name="Group 51566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987" name="Rectangle 1987"/>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988" name="Rectangle 1988"/>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 https://</w:t>
                              </w:r>
                              <w:r>
                                <w:rPr>
                                  <w:i w:val="0"/>
                                  <w:sz w:val="12"/>
                                </w:rPr>
                                <w:t xml:space="preserve">candelaria.sedelectronica.es/ </w:t>
                              </w:r>
                            </w:p>
                          </w:txbxContent>
                        </wps:txbx>
                        <wps:bodyPr horzOverflow="overflow" vert="horz" lIns="0" tIns="0" rIns="0" bIns="0" rtlCol="0">
                          <a:noAutofit/>
                        </wps:bodyPr>
                      </wps:wsp>
                      <wps:wsp>
                        <wps:cNvPr id="1989" name="Rectangle 1989"/>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5668" style="width:18.7031pt;height:260.874pt;position:absolute;mso-position-horizontal-relative:page;mso-position-horizontal:absolute;margin-left:662.928pt;mso-position-vertical-relative:page;margin-top:512.046pt;" coordsize="2375,33130">
                <v:rect id="Rectangle 1987"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98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98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 de 465 </w:t>
                        </w:r>
                      </w:p>
                    </w:txbxContent>
                  </v:textbox>
                </v:rect>
                <w10:wrap type="square"/>
              </v:group>
            </w:pict>
          </mc:Fallback>
        </mc:AlternateContent>
      </w:r>
      <w:r>
        <w:t>Comparece e interviene en representación que ostenta de ambas Entidades y en el ejercicio de las facultades que sus cargos le con</w:t>
      </w:r>
      <w:r>
        <w:t xml:space="preserve">fieren, reconociéndose capacidad bastante en derecho para la formalización de este Convenio de Colaboración, y en orden al mismo. </w:t>
      </w:r>
    </w:p>
    <w:p w:rsidR="002B1D72" w:rsidRDefault="00F0515A">
      <w:pPr>
        <w:spacing w:after="0" w:line="259" w:lineRule="auto"/>
        <w:ind w:left="219" w:right="0" w:firstLine="0"/>
        <w:jc w:val="left"/>
      </w:pPr>
      <w:r>
        <w:rPr>
          <w:b/>
          <w:i w:val="0"/>
        </w:rPr>
        <w:t xml:space="preserve"> </w:t>
      </w:r>
    </w:p>
    <w:p w:rsidR="002B1D72" w:rsidRDefault="00F0515A">
      <w:pPr>
        <w:spacing w:after="0" w:line="265" w:lineRule="auto"/>
        <w:ind w:left="521" w:right="357"/>
        <w:jc w:val="center"/>
      </w:pPr>
      <w:r>
        <w:rPr>
          <w:i w:val="0"/>
        </w:rPr>
        <w:t xml:space="preserve">EXPONE </w:t>
      </w:r>
    </w:p>
    <w:p w:rsidR="002B1D72" w:rsidRDefault="00F0515A">
      <w:pPr>
        <w:spacing w:after="0" w:line="259" w:lineRule="auto"/>
        <w:ind w:left="213" w:right="0" w:firstLine="0"/>
        <w:jc w:val="center"/>
      </w:pPr>
      <w:r>
        <w:rPr>
          <w:b/>
          <w:i w:val="0"/>
        </w:rPr>
        <w:t xml:space="preserve"> </w:t>
      </w:r>
    </w:p>
    <w:p w:rsidR="002B1D72" w:rsidRDefault="00F0515A">
      <w:pPr>
        <w:ind w:left="214" w:right="55"/>
      </w:pPr>
      <w:r>
        <w:rPr>
          <w:b/>
        </w:rPr>
        <w:t>I</w:t>
      </w:r>
      <w:r>
        <w:t>.- Que el Ayuntamiento de Candelaria es la Entidad Promotora del Proyecto de Formación en Alternancia con el Emp</w:t>
      </w:r>
      <w:r>
        <w:t>leo Candelaria Cuida3, en adelante PFAE Candelaria Cuida3, cuyo objetivo consiste en formar a quince alumnas/os-trabajadoras/es en la especialidad Atención sociosanitaria a personas en el domicilio, Código SSCS0108, y Atención sociosanitaria a personas dep</w:t>
      </w:r>
      <w:r>
        <w:t>endientes en instituciones sociales, Código SSCS0208, ambos de nivel 2, según lo dispuesto en el Real Decreto 1379/2008 de 1 de agosto por el que se establecen dos certificados de profesionalidad de la familia profesional Servicios socioculturales y a la C</w:t>
      </w:r>
      <w:r>
        <w:t xml:space="preserve">omunidad (Atención sociosanitaria a personas en el domicilio –Nivel 2 y Atención sociosanitaria a personas dependientes en instituciones sociales –Nivel 2) que se incluyen en el Repertorio Nacional de certificados de profesionalidad modificado por el Real </w:t>
      </w:r>
      <w:r>
        <w:t>Decreto 721/2011 de 20 de mayo.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b/>
        </w:rPr>
        <w:t>II</w:t>
      </w:r>
      <w:r>
        <w:t xml:space="preserve">.- </w:t>
      </w:r>
      <w:r>
        <w:t>El citado Proyecto PFAE Candelaria Cuida3, ha sido objeto de subvención por parte del Servicio Canario de Empleo al amparo de la convocatoria publicada en el BOC nº 150,  de fecha 31 de  julio de 2023 por el que se aprueban las bases reguladoras y se convo</w:t>
      </w:r>
      <w:r>
        <w:t>ca el procedimiento para la concesión de subvenciones destinadas a la financiación del Programa de formación en alternancia con el empleo para el ejercicio 2023 en régimen de concurrencia competitiva, dictándose Resolución de concesión nº: 137/1/2023-06091</w:t>
      </w:r>
      <w:r>
        <w:t>05802.</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b/>
        </w:rPr>
        <w:t>III</w:t>
      </w:r>
      <w:r>
        <w:t>.- Que el Ayuntamiento de Candelaria, a través de la ejecución y desarrollo del Proyecto PFAE Candelaria Cuida3, tiene como finalidad principal prestar un servicio de calidad en la realización de sesiones de atención socio-sanitaria a person</w:t>
      </w:r>
      <w:r>
        <w:t>as dependientes en instituciones sociales con especiales necesidades de salud física, psíquica y social, que son atendidas por la Residencia Sociosanitaria María Auxiliadora del Ayuntamiento de Arafo, a través de la contratación de un equipo de personas en</w:t>
      </w:r>
      <w:r>
        <w:t xml:space="preserve"> formación en el Certificado de Profesionalidad de Atención sociosanitaria a personas dependientes en instituciones sociales. A la vez, que un equipo responsable de la formación y los servicios, donde rija la profesionalidad, apliquen las estrategias y pro</w:t>
      </w:r>
      <w:r>
        <w:t>cedimientos más adecuados para mantener y mejorar la calidad de vida de las personas usuarias, potenciando la autonomía personal de forma que facilite su permanencia en su medio habitual, en condiciones de seguridad, a través del mantenimiento de sus relac</w:t>
      </w:r>
      <w:r>
        <w:t>iones sociales con el entorno.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b/>
        </w:rPr>
        <w:t>IV</w:t>
      </w:r>
      <w:r>
        <w:t>.- Constituye el objeto de la Residencia Sociosanitaria María Auxiliadora del Ayuntamiento de Arafo, la realización de cuantas actividades y prestación de servicios sean necesarias para hacer efectivo el desarrollo econó</w:t>
      </w:r>
      <w:r>
        <w:t>mico y social del municipio, sin otras limitaciones que las determinadas en el marco de estos estatutos y en los términos previstos en la legislación de régimen local.</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b/>
        </w:rPr>
        <w:t>V</w:t>
      </w:r>
      <w:r>
        <w:t>.- Ambas partes se comprometen a colaborar en todo aquello que resultase preciso par</w:t>
      </w:r>
      <w:r>
        <w:t>a la formación del alumnado-trabajador en materia de atención sociosanitaria a personas dependientes en instituciones sociales, en el marco de las obras y servicios del proyecto PFAE Candelaria Cuida3, durante la vigencia del presente Convenio.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6787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15835" name="Group 51583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110" name="Rectangle 2110"/>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111" name="Rectangle 2111"/>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112" name="Rectangle 2112"/>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5835" style="width:18.7031pt;height:260.874pt;position:absolute;mso-position-horizontal-relative:page;mso-position-horizontal:absolute;margin-left:662.928pt;mso-position-vertical-relative:page;margin-top:512.046pt;" coordsize="2375,33130">
                <v:rect id="Rectangle 2110"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11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11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 de 465 </w:t>
                        </w:r>
                      </w:p>
                    </w:txbxContent>
                  </v:textbox>
                </v:rect>
                <w10:wrap type="square"/>
              </v:group>
            </w:pict>
          </mc:Fallback>
        </mc:AlternateContent>
      </w:r>
      <w:r>
        <w:t>En virtud de lo anteriormente expuesto, ambas entidades, acue</w:t>
      </w:r>
      <w:r>
        <w:t>rdan suscribir el presente Convenio de colaboración para la consecución de los fines comunes de interés público, de contribución al desarrollo económico del municipio, y en concreto de cooperación y colaboración conjunta en la ejecución del Proyecto PFAE C</w:t>
      </w:r>
      <w:r>
        <w:t xml:space="preserve">andelaria Cuida3, cuyo soporte jurídico se sustenta en el capítulo VI de la Ley 40/2015, de 1 de octubre, de Régimen Jurídico del Sector Público. El presente Convenio se basa en las siguientes: </w:t>
      </w:r>
    </w:p>
    <w:p w:rsidR="002B1D72" w:rsidRDefault="00F0515A">
      <w:pPr>
        <w:spacing w:after="0" w:line="259" w:lineRule="auto"/>
        <w:ind w:left="219" w:right="0" w:firstLine="0"/>
        <w:jc w:val="left"/>
      </w:pPr>
      <w:r>
        <w:t xml:space="preserve"> </w:t>
      </w:r>
    </w:p>
    <w:p w:rsidR="002B1D72" w:rsidRDefault="00F0515A">
      <w:pPr>
        <w:spacing w:after="0" w:line="265" w:lineRule="auto"/>
        <w:ind w:left="521" w:right="360"/>
        <w:jc w:val="center"/>
      </w:pPr>
      <w:r>
        <w:rPr>
          <w:i w:val="0"/>
        </w:rPr>
        <w:t xml:space="preserve"> CLÁUSULAS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line="269" w:lineRule="auto"/>
        <w:ind w:left="214" w:right="0"/>
        <w:jc w:val="left"/>
      </w:pPr>
      <w:r>
        <w:rPr>
          <w:u w:val="single" w:color="000000"/>
        </w:rPr>
        <w:t>PRIMERA. - OBJETO</w:t>
      </w:r>
      <w:r>
        <w:rPr>
          <w:rFonts w:ascii="Times New Roman" w:eastAsia="Times New Roman" w:hAnsi="Times New Roman" w:cs="Times New Roman"/>
          <w:i w:val="0"/>
          <w:sz w:val="24"/>
        </w:rPr>
        <w:t xml:space="preserve"> </w:t>
      </w:r>
    </w:p>
    <w:p w:rsidR="002B1D72" w:rsidRDefault="00F0515A">
      <w:pPr>
        <w:ind w:left="214" w:right="55"/>
      </w:pPr>
      <w:r>
        <w:t>Constituye el objeto del presente Convenio de colaboración mutua entre las partes, al objeto de prestar servicios de atención sociosanitaria a personas dependientes en instituciones sociales por parte del alumnado-trabajador del Proyecto PFAE Candelaria Cu</w:t>
      </w:r>
      <w:r>
        <w:t>ida3, a las personas que se les presta el servicio en la Residencia sociosanitaria María Auxiliadora, encaminados a la consecución de los servicios previstos en el mencionado Proyecto y la realización de la formación práctica, que a continuación se detalla</w:t>
      </w:r>
      <w:r>
        <w:t xml:space="preserve">n: </w:t>
      </w:r>
    </w:p>
    <w:p w:rsidR="002B1D72" w:rsidRDefault="00F0515A">
      <w:pPr>
        <w:spacing w:after="0" w:line="259" w:lineRule="auto"/>
        <w:ind w:left="219" w:right="0" w:firstLine="0"/>
        <w:jc w:val="left"/>
      </w:pPr>
      <w:r>
        <w:t xml:space="preserve"> </w:t>
      </w:r>
    </w:p>
    <w:p w:rsidR="002B1D72" w:rsidRDefault="00F0515A">
      <w:pPr>
        <w:spacing w:after="4" w:line="247" w:lineRule="auto"/>
        <w:ind w:left="214" w:right="50"/>
        <w:jc w:val="left"/>
      </w:pPr>
      <w:r>
        <w:t xml:space="preserve">Los servicios que prestarán y que serán objeto de trabajo del alumnado-trabajador de este Proyecto en su atención sociosanitaria a las personas en la Residencia sociosanitaria María Auxiliadora son los siguientes: </w:t>
      </w:r>
    </w:p>
    <w:p w:rsidR="002B1D72" w:rsidRDefault="00F0515A">
      <w:pPr>
        <w:spacing w:after="0" w:line="259" w:lineRule="auto"/>
        <w:ind w:left="219" w:right="0" w:firstLine="0"/>
        <w:jc w:val="left"/>
      </w:pPr>
      <w:r>
        <w:t xml:space="preserve"> </w:t>
      </w:r>
    </w:p>
    <w:p w:rsidR="002B1D72" w:rsidRDefault="00F0515A">
      <w:pPr>
        <w:ind w:left="214" w:right="55"/>
      </w:pPr>
      <w:r>
        <w:t>1: Desarrollar intervenciones dir</w:t>
      </w:r>
      <w:r>
        <w:t>igidas a las actividades de la vida diaria de la persona usuaria, colaborando en la mejora y/o mantenimiento de su autonomía.</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1.1. Responder ante las diferentes situaciones que se presenten en la institución, con la actuación adecuada a las mismas.</w:t>
      </w:r>
      <w:r>
        <w:rPr>
          <w:rFonts w:ascii="Times New Roman" w:eastAsia="Times New Roman" w:hAnsi="Times New Roman" w:cs="Times New Roman"/>
          <w:i w:val="0"/>
          <w:sz w:val="24"/>
        </w:rPr>
        <w:t xml:space="preserve"> </w:t>
      </w:r>
    </w:p>
    <w:p w:rsidR="002B1D72" w:rsidRDefault="00F0515A">
      <w:pPr>
        <w:ind w:left="937" w:right="55"/>
      </w:pPr>
      <w:r>
        <w:t>1.2</w:t>
      </w:r>
      <w:r>
        <w:t xml:space="preserve">. Informar adecuadamente al usuario/a sobre las actividades previstas. </w:t>
      </w:r>
      <w:r>
        <w:rPr>
          <w:rFonts w:ascii="Times New Roman" w:eastAsia="Times New Roman" w:hAnsi="Times New Roman" w:cs="Times New Roman"/>
          <w:i w:val="0"/>
          <w:sz w:val="24"/>
        </w:rPr>
        <w:t xml:space="preserve"> </w:t>
      </w:r>
    </w:p>
    <w:p w:rsidR="002B1D72" w:rsidRDefault="00F0515A">
      <w:pPr>
        <w:ind w:left="937" w:right="55"/>
      </w:pPr>
      <w:r>
        <w:t>1.3. Adaptar a las características individuales de los/as usuarios/as la realización de las actividades.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2: Comunicarse con las personas del equipo interdisciplinar, de acuerdo con</w:t>
      </w:r>
      <w:r>
        <w:t xml:space="preserve"> los canales establecidos por la institución.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2.1. Cuando surja una incidencia, comunicarla a la persona del equipo a la que se debe informar.  </w:t>
      </w:r>
      <w:r>
        <w:rPr>
          <w:rFonts w:ascii="Times New Roman" w:eastAsia="Times New Roman" w:hAnsi="Times New Roman" w:cs="Times New Roman"/>
          <w:i w:val="0"/>
          <w:sz w:val="24"/>
        </w:rPr>
        <w:t xml:space="preserve"> </w:t>
      </w:r>
    </w:p>
    <w:p w:rsidR="002B1D72" w:rsidRDefault="00F0515A">
      <w:pPr>
        <w:ind w:left="937" w:right="55"/>
      </w:pPr>
      <w:r>
        <w:t xml:space="preserve">2.2. Utilizar el lenguaje adecuado, cuidando la concreción del mismo.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3: Realizar el aseo de las personas dependientes, respetando el orden y la higiene de su entorno.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3.1. Seleccionar los materiales adecuados a las necesidades de la persona usuaria y sus características. </w:t>
      </w:r>
      <w:r>
        <w:rPr>
          <w:rFonts w:ascii="Times New Roman" w:eastAsia="Times New Roman" w:hAnsi="Times New Roman" w:cs="Times New Roman"/>
          <w:i w:val="0"/>
          <w:sz w:val="24"/>
        </w:rPr>
        <w:t xml:space="preserve"> </w:t>
      </w:r>
    </w:p>
    <w:p w:rsidR="002B1D72" w:rsidRDefault="00F0515A">
      <w:pPr>
        <w:ind w:left="937" w:right="55"/>
      </w:pPr>
      <w:r>
        <w:t>3.2. Adecuar la técnica de recogida de heces y/</w:t>
      </w:r>
      <w:r>
        <w:t>o orina, de acuerdo a la situación del usuario/a.</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4: Desarrollar las habilidades de apoyo a la ingesta del usuario/a, de acuerdo a las prescripciones dadas.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rPr>
          <w:rFonts w:ascii="Calibri" w:eastAsia="Calibri" w:hAnsi="Calibri" w:cs="Calibri"/>
          <w:i w:val="0"/>
          <w:noProof/>
        </w:rPr>
        <mc:AlternateContent>
          <mc:Choice Requires="wpg">
            <w:drawing>
              <wp:anchor distT="0" distB="0" distL="114300" distR="114300" simplePos="0" relativeHeight="2516797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15951" name="Group 51595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217" name="Rectangle 2217"/>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218" name="Rectangle 2218"/>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219" name="Rectangle 2219"/>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5951" style="width:18.7031pt;height:260.874pt;position:absolute;mso-position-horizontal-relative:page;mso-position-horizontal:absolute;margin-left:662.928pt;mso-position-vertical-relative:page;margin-top:512.046pt;" coordsize="2375,33130">
                <v:rect id="Rectangle 2217"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21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1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 de 465 </w:t>
                        </w:r>
                      </w:p>
                    </w:txbxContent>
                  </v:textbox>
                </v:rect>
                <w10:wrap type="square"/>
              </v:group>
            </w:pict>
          </mc:Fallback>
        </mc:AlternateContent>
      </w:r>
      <w:r>
        <w:t xml:space="preserve">4.1. Colocar al usuario/a en la postura anatómica adecuada al tipo de alimento a ingerir. </w:t>
      </w:r>
      <w:r>
        <w:rPr>
          <w:rFonts w:ascii="Times New Roman" w:eastAsia="Times New Roman" w:hAnsi="Times New Roman" w:cs="Times New Roman"/>
          <w:i w:val="0"/>
          <w:sz w:val="24"/>
        </w:rPr>
        <w:t xml:space="preserve"> </w:t>
      </w:r>
    </w:p>
    <w:p w:rsidR="002B1D72" w:rsidRDefault="00F0515A">
      <w:pPr>
        <w:ind w:left="937" w:right="55"/>
      </w:pPr>
      <w:r>
        <w:t>4.2. Prestar ayuda al usuario/a según el grado de dependencia del mismo.</w:t>
      </w:r>
      <w:r>
        <w:rPr>
          <w:rFonts w:ascii="Times New Roman" w:eastAsia="Times New Roman" w:hAnsi="Times New Roman" w:cs="Times New Roman"/>
          <w:i w:val="0"/>
          <w:sz w:val="24"/>
        </w:rPr>
        <w:t xml:space="preserve"> </w:t>
      </w:r>
    </w:p>
    <w:p w:rsidR="002B1D72" w:rsidRDefault="00F0515A">
      <w:pPr>
        <w:ind w:left="937" w:right="55"/>
      </w:pPr>
      <w:r>
        <w:t>4.3. Cumplimentar los registros de dietas de forma adecuada.</w:t>
      </w:r>
      <w:r>
        <w:rPr>
          <w:rFonts w:ascii="Times New Roman" w:eastAsia="Times New Roman" w:hAnsi="Times New Roman" w:cs="Times New Roman"/>
          <w:i w:val="0"/>
          <w:sz w:val="24"/>
        </w:rPr>
        <w:t xml:space="preserve"> </w:t>
      </w:r>
    </w:p>
    <w:p w:rsidR="002B1D72" w:rsidRDefault="00F0515A">
      <w:pPr>
        <w:ind w:left="937" w:right="55"/>
      </w:pPr>
      <w:r>
        <w:t xml:space="preserve">4.4. A lo largo de todos estos procesos tratar al usuario/a con respeto y discreción.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5: Efectuar la limpieza y desi</w:t>
      </w:r>
      <w:r>
        <w:t xml:space="preserve">nfección de los materiales de uso común.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5.1. Decidir la técnica de higiene adecuada a cada caso. </w:t>
      </w:r>
      <w:r>
        <w:rPr>
          <w:rFonts w:ascii="Times New Roman" w:eastAsia="Times New Roman" w:hAnsi="Times New Roman" w:cs="Times New Roman"/>
          <w:i w:val="0"/>
          <w:sz w:val="24"/>
        </w:rPr>
        <w:t xml:space="preserve"> </w:t>
      </w:r>
    </w:p>
    <w:p w:rsidR="002B1D72" w:rsidRDefault="00F0515A">
      <w:pPr>
        <w:ind w:left="937" w:right="55"/>
      </w:pPr>
      <w:r>
        <w:t>5.2. Comprobar el resultado de las técnicas de desinfección.</w:t>
      </w:r>
      <w:r>
        <w:rPr>
          <w:rFonts w:ascii="Times New Roman" w:eastAsia="Times New Roman" w:hAnsi="Times New Roman" w:cs="Times New Roman"/>
          <w:i w:val="0"/>
          <w:sz w:val="24"/>
        </w:rPr>
        <w:t xml:space="preserve"> </w:t>
      </w:r>
    </w:p>
    <w:p w:rsidR="002B1D72" w:rsidRDefault="00F0515A">
      <w:pPr>
        <w:ind w:left="937" w:right="55"/>
      </w:pPr>
      <w:r>
        <w:t>5.3. Aplicar los procedimientos de control y prevención de infecciones, de acuerdo al prot</w:t>
      </w:r>
      <w:r>
        <w:t>ocolo establecido en la institución.</w:t>
      </w:r>
      <w:r>
        <w:rPr>
          <w:rFonts w:ascii="Times New Roman" w:eastAsia="Times New Roman" w:hAnsi="Times New Roman" w:cs="Times New Roman"/>
          <w:i w:val="0"/>
          <w:sz w:val="24"/>
        </w:rPr>
        <w:t xml:space="preserve"> </w:t>
      </w:r>
      <w:r>
        <w:t>5.5. Aplicar las normas de control de riesgos.</w:t>
      </w:r>
      <w:r>
        <w:rPr>
          <w:rFonts w:ascii="Times New Roman" w:eastAsia="Times New Roman" w:hAnsi="Times New Roman" w:cs="Times New Roman"/>
          <w:i w:val="0"/>
          <w:sz w:val="24"/>
        </w:rPr>
        <w:t xml:space="preserve"> </w:t>
      </w:r>
    </w:p>
    <w:p w:rsidR="002B1D72" w:rsidRDefault="00F0515A">
      <w:pPr>
        <w:ind w:left="937" w:right="55"/>
      </w:pPr>
      <w:r>
        <w:t xml:space="preserve">5.6. Seleccionar y preparar materiales e instrumental para la exploración de los/as usuarios/as, siguiendo el protocolo e indicaciones del responsable.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6: Administrar </w:t>
      </w:r>
      <w:r>
        <w:t xml:space="preserve">medicamentos por las diferentes vías (oral, rectal o tópica).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6.1. Seleccionar el material adecuado a cada tratamiento. </w:t>
      </w:r>
      <w:r>
        <w:rPr>
          <w:rFonts w:ascii="Times New Roman" w:eastAsia="Times New Roman" w:hAnsi="Times New Roman" w:cs="Times New Roman"/>
          <w:i w:val="0"/>
          <w:sz w:val="24"/>
        </w:rPr>
        <w:t xml:space="preserve"> </w:t>
      </w:r>
    </w:p>
    <w:p w:rsidR="002B1D72" w:rsidRDefault="00F0515A">
      <w:pPr>
        <w:ind w:left="937" w:right="55"/>
      </w:pPr>
      <w:r>
        <w:t xml:space="preserve">6.2. Administrar los fármacos de acuerdo a las normas, con la menor molestia para la persona usuaria.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7: Acompañar a los/as us</w:t>
      </w:r>
      <w:r>
        <w:t xml:space="preserve">uarios/as en el marco de sus actividades dentro de la institución.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7.1. Identificar las situaciones de crisis emocional, actuando de manera adecuada. </w:t>
      </w:r>
      <w:r>
        <w:rPr>
          <w:rFonts w:ascii="Times New Roman" w:eastAsia="Times New Roman" w:hAnsi="Times New Roman" w:cs="Times New Roman"/>
          <w:i w:val="0"/>
          <w:sz w:val="24"/>
        </w:rPr>
        <w:t xml:space="preserve"> </w:t>
      </w:r>
    </w:p>
    <w:p w:rsidR="002B1D72" w:rsidRDefault="00F0515A">
      <w:pPr>
        <w:ind w:left="937" w:right="55"/>
      </w:pPr>
      <w:r>
        <w:t>7.2. Observar y explicar las reacciones de los grupos de usuarios/as, reconociendo los mecanismos de</w:t>
      </w:r>
      <w:r>
        <w:t xml:space="preserve"> las relaciones grupales.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8: Aplicar las técnicas de comunicación para así favorecer las relaciones sociales de las personas usuarias con problemas de comunicación.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8.1. Utilizar recursos y estrategias para favorecer la comunicación de los/as usuarios/as.  </w:t>
      </w:r>
      <w:r>
        <w:rPr>
          <w:rFonts w:ascii="Times New Roman" w:eastAsia="Times New Roman" w:hAnsi="Times New Roman" w:cs="Times New Roman"/>
          <w:i w:val="0"/>
          <w:sz w:val="24"/>
        </w:rPr>
        <w:t xml:space="preserve"> </w:t>
      </w:r>
    </w:p>
    <w:p w:rsidR="002B1D72" w:rsidRDefault="00F0515A">
      <w:pPr>
        <w:ind w:left="937" w:right="55"/>
      </w:pPr>
      <w:r>
        <w:t xml:space="preserve">8.2. Utilizar el método de apoyo adecuado para la mejor comunicación con el/a usuario/a (escritura, fotos, gestos, etc.). </w:t>
      </w:r>
      <w:r>
        <w:rPr>
          <w:rFonts w:ascii="Times New Roman" w:eastAsia="Times New Roman" w:hAnsi="Times New Roman" w:cs="Times New Roman"/>
          <w:i w:val="0"/>
          <w:sz w:val="24"/>
        </w:rPr>
        <w:t xml:space="preserve"> </w:t>
      </w:r>
    </w:p>
    <w:p w:rsidR="002B1D72" w:rsidRDefault="00F0515A">
      <w:pPr>
        <w:ind w:left="937" w:right="55"/>
      </w:pPr>
      <w:r>
        <w:t xml:space="preserve">8.3. Utilizar un lenguaje sencillo </w:t>
      </w:r>
      <w:r>
        <w:t xml:space="preserve">para conversar con los/as usuarios/as.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9: Participar en los procesos de trabajo de la empresa, siguiendo las normas e instrucciones establecidas en el centro de trabajo.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9.1. Comportarse responsablemente tanto en las relaciones humanas como en los </w:t>
      </w:r>
      <w:r>
        <w:t xml:space="preserve">trabajos a realizar. </w:t>
      </w:r>
      <w:r>
        <w:rPr>
          <w:rFonts w:ascii="Times New Roman" w:eastAsia="Times New Roman" w:hAnsi="Times New Roman" w:cs="Times New Roman"/>
          <w:i w:val="0"/>
          <w:sz w:val="24"/>
        </w:rPr>
        <w:t xml:space="preserve"> </w:t>
      </w:r>
    </w:p>
    <w:p w:rsidR="002B1D72" w:rsidRDefault="00F0515A">
      <w:pPr>
        <w:ind w:left="937" w:right="55"/>
      </w:pPr>
      <w:r>
        <w:t xml:space="preserve">9.2. Respetar los procedimientos y normas del centro de trabajo.  </w:t>
      </w:r>
      <w:r>
        <w:rPr>
          <w:rFonts w:ascii="Times New Roman" w:eastAsia="Times New Roman" w:hAnsi="Times New Roman" w:cs="Times New Roman"/>
          <w:i w:val="0"/>
          <w:sz w:val="24"/>
        </w:rPr>
        <w:t xml:space="preserve"> </w:t>
      </w:r>
    </w:p>
    <w:p w:rsidR="002B1D72" w:rsidRDefault="00F0515A">
      <w:pPr>
        <w:ind w:left="937" w:right="55"/>
      </w:pPr>
      <w:r>
        <w:t xml:space="preserve">9.3. Emprender con diligencia las tareas según las instrucciones recibidas, tratando de que se adecuen al ritmo de trabajo de la empresa.  </w:t>
      </w:r>
      <w:r>
        <w:rPr>
          <w:rFonts w:ascii="Times New Roman" w:eastAsia="Times New Roman" w:hAnsi="Times New Roman" w:cs="Times New Roman"/>
          <w:i w:val="0"/>
          <w:sz w:val="24"/>
        </w:rPr>
        <w:t xml:space="preserve"> </w:t>
      </w:r>
    </w:p>
    <w:p w:rsidR="002B1D72" w:rsidRDefault="00F0515A">
      <w:pPr>
        <w:ind w:left="937" w:right="55"/>
      </w:pPr>
      <w:r>
        <w:t>9.4. Integrarse en los p</w:t>
      </w:r>
      <w:r>
        <w:t xml:space="preserve">rocesos de producción del centro de trabajo. </w:t>
      </w:r>
      <w:r>
        <w:rPr>
          <w:rFonts w:ascii="Times New Roman" w:eastAsia="Times New Roman" w:hAnsi="Times New Roman" w:cs="Times New Roman"/>
          <w:i w:val="0"/>
          <w:sz w:val="24"/>
        </w:rPr>
        <w:t xml:space="preserve"> </w:t>
      </w:r>
    </w:p>
    <w:p w:rsidR="002B1D72" w:rsidRDefault="00F0515A">
      <w:pPr>
        <w:ind w:left="937" w:right="55"/>
      </w:pPr>
      <w:r>
        <w:t>9.5. Utilizar los canales de comunicación establecidos.</w:t>
      </w:r>
      <w:r>
        <w:rPr>
          <w:rFonts w:ascii="Times New Roman" w:eastAsia="Times New Roman" w:hAnsi="Times New Roman" w:cs="Times New Roman"/>
          <w:i w:val="0"/>
          <w:sz w:val="24"/>
        </w:rPr>
        <w:t xml:space="preserve"> </w:t>
      </w:r>
    </w:p>
    <w:p w:rsidR="002B1D72" w:rsidRDefault="00F0515A">
      <w:pPr>
        <w:ind w:left="937" w:right="55"/>
      </w:pPr>
      <w:r>
        <w:t xml:space="preserve">9.6. Respetar en todo momento las medidas de prevención de riesgos, salud laboral y protección del medio ambiente.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6807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16500" name="Group 51650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386" name="Rectangle 2386"/>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7YACHRKD7WYXM2D</w:t>
                              </w:r>
                              <w:r>
                                <w:rPr>
                                  <w:i w:val="0"/>
                                  <w:sz w:val="12"/>
                                </w:rPr>
                                <w:t xml:space="preserve">W3X7LHS43S </w:t>
                              </w:r>
                            </w:p>
                          </w:txbxContent>
                        </wps:txbx>
                        <wps:bodyPr horzOverflow="overflow" vert="horz" lIns="0" tIns="0" rIns="0" bIns="0" rtlCol="0">
                          <a:noAutofit/>
                        </wps:bodyPr>
                      </wps:wsp>
                      <wps:wsp>
                        <wps:cNvPr id="2387" name="Rectangle 2387"/>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388" name="Rectangle 2388"/>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6500" style="width:18.7031pt;height:260.874pt;position:absolute;mso-position-horizontal-relative:page;mso-position-horizontal:absolute;margin-left:662.928pt;mso-position-vertical-relative:page;margin-top:512.046pt;" coordsize="2375,33130">
                <v:rect id="Rectangle 2386"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38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38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 de 465 </w:t>
                        </w:r>
                      </w:p>
                    </w:txbxContent>
                  </v:textbox>
                </v:rect>
                <w10:wrap type="square"/>
              </v:group>
            </w:pict>
          </mc:Fallback>
        </mc:AlternateContent>
      </w:r>
      <w:r>
        <w:rPr>
          <w:b/>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line="269" w:lineRule="auto"/>
        <w:ind w:left="214" w:right="0"/>
        <w:jc w:val="left"/>
      </w:pPr>
      <w:r>
        <w:rPr>
          <w:u w:val="single" w:color="000000"/>
        </w:rPr>
        <w:t>SEGUNDA. - CARACTERÍSTICAS DE LA COLABORACIÓN</w:t>
      </w:r>
      <w:r>
        <w:rPr>
          <w:rFonts w:ascii="Times New Roman" w:eastAsia="Times New Roman" w:hAnsi="Times New Roman" w:cs="Times New Roman"/>
          <w:i w:val="0"/>
          <w:sz w:val="24"/>
        </w:rPr>
        <w:t xml:space="preserve"> </w:t>
      </w:r>
    </w:p>
    <w:p w:rsidR="002B1D72" w:rsidRDefault="00F0515A">
      <w:pPr>
        <w:ind w:left="214" w:right="55"/>
      </w:pPr>
      <w:r>
        <w:t>Los servicios prestados por parte del alumnado-trabajador de atención sociosanitaria a personas dependientes en instituciones sociales, serán prestadas con estricta observancia de las cláusulas del presente Convenio y de las normas internas de la Residenci</w:t>
      </w:r>
      <w:r>
        <w:t xml:space="preserve">a sociosanitaria María Auxiliadora: </w:t>
      </w:r>
    </w:p>
    <w:p w:rsidR="002B1D72" w:rsidRDefault="00F0515A">
      <w:pPr>
        <w:spacing w:after="0" w:line="259" w:lineRule="auto"/>
        <w:ind w:left="219" w:right="0" w:firstLine="0"/>
        <w:jc w:val="left"/>
      </w:pPr>
      <w:r>
        <w:t xml:space="preserve"> </w:t>
      </w:r>
    </w:p>
    <w:p w:rsidR="002B1D72" w:rsidRDefault="00F0515A">
      <w:pPr>
        <w:ind w:left="214" w:right="55"/>
      </w:pPr>
      <w:r>
        <w:t>a) Con carácter general, la Residencia sociosanitaria María Auxiliadora colaborará en la aportación de los recursos humanos, materiales y equipos que permitan la realización de los servicios del alumnado-trabajador, e</w:t>
      </w:r>
      <w:r>
        <w:t xml:space="preserve">n las que se desarrolle su actuación. El Ayuntamiento de Candelaria suministrará como Entidad Promotora, la uniformidad y los equipos de protección individual. </w:t>
      </w:r>
    </w:p>
    <w:p w:rsidR="002B1D72" w:rsidRDefault="00F0515A">
      <w:pPr>
        <w:spacing w:after="0" w:line="259" w:lineRule="auto"/>
        <w:ind w:left="219" w:right="0" w:firstLine="0"/>
        <w:jc w:val="left"/>
      </w:pPr>
      <w:r>
        <w:t xml:space="preserve"> </w:t>
      </w:r>
    </w:p>
    <w:p w:rsidR="002B1D72" w:rsidRDefault="00F0515A">
      <w:pPr>
        <w:ind w:left="214" w:right="55"/>
      </w:pPr>
      <w:r>
        <w:t>b</w:t>
      </w:r>
      <w:r>
        <w:rPr>
          <w:i w:val="0"/>
        </w:rPr>
        <w:t xml:space="preserve"> </w:t>
      </w:r>
      <w:r>
        <w:t xml:space="preserve">La Residencia sociosanitaria María Auxiliadora asignará una o varias personas responsables </w:t>
      </w:r>
      <w:r>
        <w:t>para la tutorización del alumnado-trabajador durante los servicios realizados por el Programa de formación en alternancia con el empleo, comprendido entre el 17 de julio de 2024 y el 7 de marzo de 2025.</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numPr>
          <w:ilvl w:val="0"/>
          <w:numId w:val="5"/>
        </w:numPr>
        <w:ind w:right="55" w:hanging="184"/>
      </w:pPr>
      <w:r>
        <w:t xml:space="preserve">El servicio de atención sociosanitaria a personas </w:t>
      </w:r>
      <w:r>
        <w:t>dependientes en instituciones sociales, citado anteriormente, se realizará los miércoles, jueves y viernes. La distribución de los turnos del alumnado-trabajador, se realizará dentro de la franja horaria de las 7:30 h. a las 14:30 h. pudiendo verse modific</w:t>
      </w:r>
      <w:r>
        <w:t xml:space="preserve">ado para el cumplimiento de los objetivos formativos propios del PFAE Candelaria Cuida3, siendo estas modificaciones comunicadas con antelación al equipo directivo. </w:t>
      </w:r>
    </w:p>
    <w:p w:rsidR="002B1D72" w:rsidRDefault="00F0515A">
      <w:pPr>
        <w:spacing w:after="0" w:line="259" w:lineRule="auto"/>
        <w:ind w:left="219" w:right="0" w:firstLine="0"/>
        <w:jc w:val="left"/>
      </w:pPr>
      <w:r>
        <w:t xml:space="preserve"> </w:t>
      </w:r>
    </w:p>
    <w:p w:rsidR="002B1D72" w:rsidRDefault="00F0515A">
      <w:pPr>
        <w:numPr>
          <w:ilvl w:val="0"/>
          <w:numId w:val="5"/>
        </w:numPr>
        <w:ind w:right="55" w:hanging="184"/>
      </w:pPr>
      <w:r>
        <w:t xml:space="preserve">Periódicamente, según la organización del servicio por parte de la Residencia sociosanitaria María Auxiliadora, se realizarán rotaciones del alumnado-trabajador del PFAE Candelaria Cuida3. </w:t>
      </w:r>
    </w:p>
    <w:p w:rsidR="002B1D72" w:rsidRDefault="00F0515A">
      <w:pPr>
        <w:ind w:left="214" w:right="55"/>
      </w:pPr>
      <w:r>
        <w:t xml:space="preserve">Éstas, se efectuarán en función del Anexo I del presente Convenio </w:t>
      </w:r>
      <w:r>
        <w:t xml:space="preserve">“Listado de alumnado trabajador asignado a las rotaciones”, con el objetivo de garantizar la adquisición de las competencias profesionalizadoras. Dicho Anexo se facilitará a la Residencia sociosanitaria María Auxiliadora. </w:t>
      </w:r>
    </w:p>
    <w:p w:rsidR="002B1D72" w:rsidRDefault="00F0515A">
      <w:pPr>
        <w:spacing w:after="0" w:line="259" w:lineRule="auto"/>
        <w:ind w:left="219" w:right="0" w:firstLine="0"/>
        <w:jc w:val="left"/>
      </w:pPr>
      <w:r>
        <w:t xml:space="preserve"> </w:t>
      </w:r>
    </w:p>
    <w:p w:rsidR="002B1D72" w:rsidRDefault="00F0515A">
      <w:pPr>
        <w:numPr>
          <w:ilvl w:val="0"/>
          <w:numId w:val="5"/>
        </w:numPr>
        <w:ind w:right="55" w:hanging="184"/>
      </w:pPr>
      <w:r>
        <w:t>A la finalización de cada rotac</w:t>
      </w:r>
      <w:r>
        <w:t xml:space="preserve">ión, la Residencia sociosanitaria María Auxiliadora, se compromete a evaluar al alumnado-trabajador según el Anexo II: “Ficha de Evaluación por parte del Tutor de empresa”, para lo cual dicha empresa, designará una o varias personas responsables para ello </w:t>
      </w:r>
      <w:r>
        <w:t xml:space="preserve">(preferiblemente Tutor/a y Coordinador/a de equipo). </w:t>
      </w:r>
    </w:p>
    <w:p w:rsidR="002B1D72" w:rsidRDefault="00F0515A">
      <w:pPr>
        <w:spacing w:after="0" w:line="259" w:lineRule="auto"/>
        <w:ind w:left="219" w:right="0" w:firstLine="0"/>
        <w:jc w:val="left"/>
      </w:pPr>
      <w:r>
        <w:t xml:space="preserve"> </w:t>
      </w:r>
    </w:p>
    <w:p w:rsidR="002B1D72" w:rsidRDefault="00F0515A">
      <w:pPr>
        <w:numPr>
          <w:ilvl w:val="0"/>
          <w:numId w:val="5"/>
        </w:numPr>
        <w:ind w:right="55" w:hanging="184"/>
      </w:pPr>
      <w:r>
        <w:t>El equipo directivo y docente del PFAE Candelaria Cuida3, realizará visitas a los servicios, con el objetivo de evaluar las competencias adquiridas por el alumnado-</w:t>
      </w:r>
      <w:r>
        <w:t>trabajador, a través del ejercicio práctico de sus funciones la Residencia sociosanitaria María Auxiliadora, según el Anexo III: “Ficha de seguimiento del alumnado trabajador por parte del equipo docente en los servicios”.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numPr>
          <w:ilvl w:val="0"/>
          <w:numId w:val="5"/>
        </w:numPr>
        <w:ind w:right="55" w:hanging="184"/>
      </w:pPr>
      <w:r>
        <w:t>El alumnado-trabajador del PFA</w:t>
      </w:r>
      <w:r>
        <w:t xml:space="preserve">E Candelaria Cuida3, se limitará exclusivamente a cumplir las tareas que le encomiende la persona responsable que le asignen en la Residencia sociosanitaria María Auxiliadora. </w:t>
      </w:r>
    </w:p>
    <w:p w:rsidR="002B1D72" w:rsidRDefault="00F0515A">
      <w:pPr>
        <w:spacing w:after="0" w:line="259" w:lineRule="auto"/>
        <w:ind w:left="219" w:right="0" w:firstLine="0"/>
        <w:jc w:val="left"/>
      </w:pPr>
      <w:r>
        <w:t xml:space="preserve"> </w:t>
      </w:r>
    </w:p>
    <w:p w:rsidR="002B1D72" w:rsidRDefault="00F0515A">
      <w:pPr>
        <w:numPr>
          <w:ilvl w:val="0"/>
          <w:numId w:val="5"/>
        </w:numPr>
        <w:ind w:right="55" w:hanging="184"/>
      </w:pPr>
      <w:r>
        <w:t xml:space="preserve">Según lo establecido en el Reglamento (CE) nº 1828/2006, de la Comisión de 8 </w:t>
      </w:r>
      <w:r>
        <w:t>de diciembre de 2006, por el que se fijan normas de desarrollo para el Reglamento (CE) nº 1083/2006 y el Reglamento (CE) nº 1081/2006, relativo al deber de información y publicidad estática de la obra o servicio el alumnado-trabajador portará los logotipos</w:t>
      </w:r>
      <w:r>
        <w:t xml:space="preserve"> reglamentarios correspondientes al Ministerio de Trabajo y Economía Social (Servicio Público de Empleo Estatal) y Ayuntamiento de Candelaria como Entidad Promotora a través de la uniformidad.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6817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16921" name="Group 51692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540" name="Rectangle 2540"/>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541" name="Rectangle 2541"/>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w:t>
                              </w:r>
                              <w:r>
                                <w:rPr>
                                  <w:i w:val="0"/>
                                  <w:sz w:val="12"/>
                                </w:rPr>
                                <w:t xml:space="preserve"> https://candelaria.sedelectronica.es/ </w:t>
                              </w:r>
                            </w:p>
                          </w:txbxContent>
                        </wps:txbx>
                        <wps:bodyPr horzOverflow="overflow" vert="horz" lIns="0" tIns="0" rIns="0" bIns="0" rtlCol="0">
                          <a:noAutofit/>
                        </wps:bodyPr>
                      </wps:wsp>
                      <wps:wsp>
                        <wps:cNvPr id="2542" name="Rectangle 2542"/>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6921" style="width:18.7031pt;height:260.874pt;position:absolute;mso-position-horizontal-relative:page;mso-position-horizontal:absolute;margin-left:662.928pt;mso-position-vertical-relative:page;margin-top:512.046pt;" coordsize="2375,33130">
                <v:rect id="Rectangle 2540"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54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54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 de 465 </w:t>
                        </w:r>
                      </w:p>
                    </w:txbxContent>
                  </v:textbox>
                </v:rect>
                <w10:wrap type="square"/>
              </v:group>
            </w:pict>
          </mc:Fallback>
        </mc:AlternateContent>
      </w:r>
      <w:r>
        <w:t xml:space="preserve"> </w:t>
      </w:r>
    </w:p>
    <w:p w:rsidR="002B1D72" w:rsidRDefault="00F0515A">
      <w:pPr>
        <w:numPr>
          <w:ilvl w:val="0"/>
          <w:numId w:val="5"/>
        </w:numPr>
        <w:ind w:right="55" w:hanging="184"/>
      </w:pPr>
      <w:r>
        <w:t>El Ayuntamiento de Candelaria mantiene una relación laboral con el alumnado-trabajador a través de contrato para la fo</w:t>
      </w:r>
      <w:r>
        <w:t>rmación y el aprendizaje formalizado desde el día 08 de abril de 2024 y que finaliza el 07 de marzo de 2025. No existe vínculo laboral del alumnado-trabajador con la Residencia sociosanitaria María Auxiliadora del Ayuntamiento de Arafo.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numPr>
          <w:ilvl w:val="0"/>
          <w:numId w:val="5"/>
        </w:numPr>
        <w:ind w:right="55" w:hanging="184"/>
      </w:pPr>
      <w:r>
        <w:t xml:space="preserve">El Ayuntamiento </w:t>
      </w:r>
      <w:r>
        <w:t xml:space="preserve">de Candelaria responderá ante los accidentes laborales que pudieran sufrir el alumnado-trabajador durante el período de ejecución y desarrollo del PFAE Candelaria Cuida3, a través de la Mutua de Accidentes de Canarias (MAC Güímar, en dependencias situadas </w:t>
      </w:r>
      <w:r>
        <w:t xml:space="preserve">en el Polígono Industrial de Güímar, Parcela 1A, Manzana C, Edificio Tastusa, locales 5, 6 y 7). </w:t>
      </w:r>
    </w:p>
    <w:p w:rsidR="002B1D72" w:rsidRDefault="00F0515A">
      <w:pPr>
        <w:spacing w:after="0" w:line="259" w:lineRule="auto"/>
        <w:ind w:left="219" w:right="0" w:firstLine="0"/>
        <w:jc w:val="left"/>
      </w:pPr>
      <w:r>
        <w:t xml:space="preserve"> </w:t>
      </w:r>
    </w:p>
    <w:p w:rsidR="002B1D72" w:rsidRDefault="00F0515A">
      <w:pPr>
        <w:numPr>
          <w:ilvl w:val="0"/>
          <w:numId w:val="5"/>
        </w:numPr>
        <w:ind w:right="55" w:hanging="184"/>
      </w:pPr>
      <w:r>
        <w:t>Correrán por parte del Ayuntamiento de Candelaria todos los daños y perjuicios de cualquier naturaleza que sean causados a terceros por el alumnado-trabajad</w:t>
      </w:r>
      <w:r>
        <w:t>or, en el ejercicio práctico de sus funciones en el Proyecto PFAE Candelaria Cuida3. Para ello, la Corporación local cuenta con una póliza de responsabilidad civil general N.º: D8 C30 163 con la aseguradora CAV Centro de Helvetia, SA. Cía de seguros y Reas</w:t>
      </w:r>
      <w:r>
        <w:t xml:space="preserve">eguros. </w:t>
      </w:r>
    </w:p>
    <w:p w:rsidR="002B1D72" w:rsidRDefault="00F0515A">
      <w:pPr>
        <w:spacing w:after="0" w:line="259" w:lineRule="auto"/>
        <w:ind w:left="219" w:right="0" w:firstLine="0"/>
        <w:jc w:val="left"/>
      </w:pPr>
      <w:r>
        <w:t xml:space="preserve"> </w:t>
      </w:r>
    </w:p>
    <w:p w:rsidR="002B1D72" w:rsidRDefault="00F0515A">
      <w:pPr>
        <w:numPr>
          <w:ilvl w:val="0"/>
          <w:numId w:val="5"/>
        </w:numPr>
        <w:ind w:right="55" w:hanging="184"/>
      </w:pPr>
      <w:r>
        <w:t xml:space="preserve">El alumnado-trabajador está obligado a: </w:t>
      </w:r>
    </w:p>
    <w:p w:rsidR="002B1D72" w:rsidRDefault="00F0515A">
      <w:pPr>
        <w:ind w:left="214" w:right="55"/>
      </w:pPr>
      <w:r>
        <w:t xml:space="preserve">1º.- Cumplir el horario en el centro de trabajo y rotaciones asignadas. </w:t>
      </w:r>
    </w:p>
    <w:p w:rsidR="002B1D72" w:rsidRDefault="00F0515A">
      <w:pPr>
        <w:ind w:left="214" w:right="55"/>
      </w:pPr>
      <w:r>
        <w:t xml:space="preserve">2º.- </w:t>
      </w:r>
      <w:r>
        <w:t xml:space="preserve">Asumir la responsabilidad de guardar confidencialidad respecto a los datos a los que tenga acceso por razón de las obras o servicios a ejecutar, sin perjuicio de las responsabilidades civiles y penales que se deriven de su incumplimiento. </w:t>
      </w:r>
    </w:p>
    <w:p w:rsidR="002B1D72" w:rsidRDefault="00F0515A">
      <w:pPr>
        <w:ind w:left="214" w:right="55"/>
      </w:pPr>
      <w:r>
        <w:t>3º.- Respeto a l</w:t>
      </w:r>
      <w:r>
        <w:t xml:space="preserve">as normas de la Entidad colaboradora (La Residencia sociosanitaria María Auxiliadora). </w:t>
      </w:r>
    </w:p>
    <w:p w:rsidR="002B1D72" w:rsidRDefault="00F0515A">
      <w:pPr>
        <w:ind w:left="214" w:right="55"/>
      </w:pPr>
      <w:r>
        <w:t xml:space="preserve">4º.- Cumplimiento de las normas de prevención de riesgos laborales. </w:t>
      </w:r>
    </w:p>
    <w:p w:rsidR="002B1D72" w:rsidRDefault="00F0515A">
      <w:pPr>
        <w:spacing w:after="0" w:line="259" w:lineRule="auto"/>
        <w:ind w:left="219" w:right="0" w:firstLine="0"/>
        <w:jc w:val="left"/>
      </w:pPr>
      <w:r>
        <w:rPr>
          <w:b/>
        </w:rPr>
        <w:t xml:space="preserve"> </w:t>
      </w:r>
    </w:p>
    <w:p w:rsidR="002B1D72" w:rsidRDefault="00F0515A">
      <w:pPr>
        <w:ind w:left="214" w:right="55"/>
      </w:pPr>
      <w:r>
        <w:t>ll) Respeto a las normas de la Entidad colaboradora (La Residencia sociosanitaria María Auxiliado</w:t>
      </w:r>
      <w:r>
        <w:t xml:space="preserve">ra).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rPr>
          <w:u w:val="single" w:color="000000"/>
        </w:rPr>
        <w:t>TERCERA. -  CONFIDENCIALIDAD</w:t>
      </w:r>
      <w:r>
        <w:rPr>
          <w:rFonts w:ascii="Times New Roman" w:eastAsia="Times New Roman" w:hAnsi="Times New Roman" w:cs="Times New Roman"/>
          <w:i w:val="0"/>
          <w:sz w:val="24"/>
        </w:rPr>
        <w:t xml:space="preserve"> </w:t>
      </w:r>
    </w:p>
    <w:p w:rsidR="002B1D72" w:rsidRDefault="00F0515A">
      <w:pPr>
        <w:ind w:left="214" w:right="55"/>
      </w:pPr>
      <w:r>
        <w:t>El personal directivo y docente en relación con la Residencia sociosanitaria María Auxiliadora, igualmente deberá guardar estricta confidencialidad respecto a los datos a los que tenga acceso por razón del servicio, si</w:t>
      </w:r>
      <w:r>
        <w:t>n perjuicio de las responsabilidades civiles y penales que se deriven de su incumplimiento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rPr>
          <w:u w:val="single" w:color="000000"/>
        </w:rPr>
        <w:t>CUARTA. - VIGENCIA</w:t>
      </w:r>
      <w:r>
        <w:t xml:space="preserve"> </w:t>
      </w:r>
      <w:r>
        <w:rPr>
          <w:rFonts w:ascii="Times New Roman" w:eastAsia="Times New Roman" w:hAnsi="Times New Roman" w:cs="Times New Roman"/>
          <w:i w:val="0"/>
          <w:sz w:val="24"/>
        </w:rPr>
        <w:t xml:space="preserve"> </w:t>
      </w:r>
    </w:p>
    <w:p w:rsidR="002B1D72" w:rsidRDefault="00F0515A">
      <w:pPr>
        <w:ind w:left="214" w:right="55"/>
      </w:pPr>
      <w:r>
        <w:t>El presente convenio entrará en vigor desde el día su firma y finalizará el 07 de marzo de 2025 siempre que no mediase denuncia expresa y por</w:t>
      </w:r>
      <w:r>
        <w:t xml:space="preserve"> escrito por alguna de las partes con una antelación de un mes.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rPr>
          <w:u w:val="single" w:color="000000"/>
        </w:rPr>
        <w:t>QUINTA. - TRATAMIENTO DE DATOS</w:t>
      </w:r>
      <w:r>
        <w:rPr>
          <w:rFonts w:ascii="Times New Roman" w:eastAsia="Times New Roman" w:hAnsi="Times New Roman" w:cs="Times New Roman"/>
          <w:i w:val="0"/>
          <w:sz w:val="24"/>
        </w:rPr>
        <w:t xml:space="preserve"> </w:t>
      </w:r>
    </w:p>
    <w:p w:rsidR="002B1D72" w:rsidRDefault="00F0515A">
      <w:pPr>
        <w:ind w:left="214" w:right="55"/>
      </w:pPr>
      <w:r>
        <w:t>En relación con el tratamiento de datos de carácter personal, ambas entidades, en el desarrollo de los servicios objeto del presente Convenio, atenderán las disposiciones de obligado cumplimiento establecidas en el Reglamento (UE) 679/2016, conocido como “</w:t>
      </w:r>
      <w:r>
        <w:t xml:space="preserve">Reglamento General de Protección de Datos” o “RGPD”, así como con la Ley Orgánica 3/2018, de 5 de diciembre, de Protección de Datos Personales y de garantía de los derechos digitales.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6828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16377" name="Group 51637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687" name="Rectangle 2687"/>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688" name="Rectangle 2688"/>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689" name="Rectangle 2689"/>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6377" style="width:18.7031pt;height:260.874pt;position:absolute;mso-position-horizontal-relative:page;mso-position-horizontal:absolute;margin-left:662.928pt;mso-position-vertical-relative:page;margin-top:512.046pt;" coordsize="2375,33130">
                <v:rect id="Rectangle 2687"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68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68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 de 465 </w:t>
                        </w:r>
                      </w:p>
                    </w:txbxContent>
                  </v:textbox>
                </v:rect>
                <w10:wrap type="square"/>
              </v:group>
            </w:pict>
          </mc:Fallback>
        </mc:AlternateContent>
      </w:r>
      <w:r>
        <w:rPr>
          <w:i w:val="0"/>
        </w:rPr>
        <w:t xml:space="preserve"> </w:t>
      </w:r>
    </w:p>
    <w:p w:rsidR="002B1D72" w:rsidRDefault="00F0515A">
      <w:pPr>
        <w:spacing w:line="269" w:lineRule="auto"/>
        <w:ind w:left="214" w:right="0"/>
        <w:jc w:val="left"/>
      </w:pPr>
      <w:r>
        <w:rPr>
          <w:u w:val="single" w:color="000000"/>
        </w:rPr>
        <w:t>SEXTA. - CAUSAS DE EXTINCIÓN</w:t>
      </w:r>
      <w:r>
        <w:rPr>
          <w:rFonts w:ascii="Times New Roman" w:eastAsia="Times New Roman" w:hAnsi="Times New Roman" w:cs="Times New Roman"/>
          <w:i w:val="0"/>
          <w:sz w:val="24"/>
        </w:rPr>
        <w:t xml:space="preserve"> </w:t>
      </w:r>
    </w:p>
    <w:p w:rsidR="002B1D72" w:rsidRDefault="00F0515A">
      <w:pPr>
        <w:ind w:left="214" w:right="55"/>
      </w:pPr>
      <w:r>
        <w:t xml:space="preserve">Serán causas de extinción del convenio: </w:t>
      </w:r>
    </w:p>
    <w:p w:rsidR="002B1D72" w:rsidRDefault="00F0515A">
      <w:pPr>
        <w:numPr>
          <w:ilvl w:val="0"/>
          <w:numId w:val="6"/>
        </w:numPr>
        <w:ind w:right="55" w:hanging="259"/>
      </w:pPr>
      <w:r>
        <w:t>La expiración del plazo para el qu</w:t>
      </w:r>
      <w:r>
        <w:t xml:space="preserve">e se firmó. </w:t>
      </w:r>
    </w:p>
    <w:p w:rsidR="002B1D72" w:rsidRDefault="00F0515A">
      <w:pPr>
        <w:numPr>
          <w:ilvl w:val="0"/>
          <w:numId w:val="6"/>
        </w:numPr>
        <w:ind w:right="55" w:hanging="259"/>
      </w:pPr>
      <w:r>
        <w:t>El cese de la actividad en la Residencia sociosanitaria María Auxiliadora del Ayuntamiento de Arafo.</w:t>
      </w:r>
      <w:r>
        <w:rPr>
          <w:rFonts w:ascii="Times New Roman" w:eastAsia="Times New Roman" w:hAnsi="Times New Roman" w:cs="Times New Roman"/>
          <w:i w:val="0"/>
          <w:sz w:val="24"/>
        </w:rPr>
        <w:t xml:space="preserve"> </w:t>
      </w:r>
    </w:p>
    <w:p w:rsidR="002B1D72" w:rsidRDefault="00F0515A">
      <w:pPr>
        <w:numPr>
          <w:ilvl w:val="0"/>
          <w:numId w:val="6"/>
        </w:numPr>
        <w:ind w:right="55" w:hanging="259"/>
      </w:pPr>
      <w:r>
        <w:t>Fuerza mayor que imposibilite el desarrollo de los servicios programados.</w:t>
      </w:r>
      <w:r>
        <w:rPr>
          <w:rFonts w:ascii="Times New Roman" w:eastAsia="Times New Roman" w:hAnsi="Times New Roman" w:cs="Times New Roman"/>
          <w:i w:val="0"/>
          <w:sz w:val="24"/>
        </w:rPr>
        <w:t xml:space="preserve"> </w:t>
      </w:r>
    </w:p>
    <w:p w:rsidR="002B1D72" w:rsidRDefault="00F0515A">
      <w:pPr>
        <w:numPr>
          <w:ilvl w:val="0"/>
          <w:numId w:val="6"/>
        </w:numPr>
        <w:ind w:right="55" w:hanging="259"/>
      </w:pPr>
      <w:r>
        <w:t xml:space="preserve">El mutuo acuerdo entre las partes firmantes del mismo. </w:t>
      </w:r>
    </w:p>
    <w:p w:rsidR="002B1D72" w:rsidRDefault="00F0515A">
      <w:pPr>
        <w:numPr>
          <w:ilvl w:val="0"/>
          <w:numId w:val="6"/>
        </w:numPr>
        <w:ind w:right="55" w:hanging="259"/>
      </w:pPr>
      <w:r>
        <w:t>El incumpl</w:t>
      </w:r>
      <w:r>
        <w:t xml:space="preserve">imiento de alguna de las cláusulas establecidas en el convenio. </w:t>
      </w:r>
    </w:p>
    <w:p w:rsidR="002B1D72" w:rsidRDefault="00F0515A">
      <w:pPr>
        <w:numPr>
          <w:ilvl w:val="0"/>
          <w:numId w:val="6"/>
        </w:numPr>
        <w:ind w:right="55" w:hanging="259"/>
      </w:pPr>
      <w:r>
        <w:t xml:space="preserve">La denuncia del convenio por cualquiera de las partes, siempre que se hubiese realizado con una antelación suficiente a la fecha de finalización.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Y así, en base a lo expuesto, ambas part</w:t>
      </w:r>
      <w:r>
        <w:t xml:space="preserve">es suscriben el presente documento por triplicado, en el lugar y fecha señalados en el encabezamiento. </w:t>
      </w:r>
    </w:p>
    <w:p w:rsidR="002B1D72" w:rsidRDefault="00F0515A">
      <w:pPr>
        <w:spacing w:after="0" w:line="259" w:lineRule="auto"/>
        <w:ind w:left="219" w:right="0" w:firstLine="0"/>
        <w:jc w:val="left"/>
      </w:pPr>
      <w:r>
        <w:t xml:space="preserve"> </w:t>
      </w:r>
    </w:p>
    <w:p w:rsidR="002B1D72" w:rsidRDefault="00F0515A">
      <w:pPr>
        <w:spacing w:after="0" w:line="259" w:lineRule="auto"/>
        <w:ind w:left="213" w:right="0" w:firstLine="0"/>
        <w:jc w:val="center"/>
      </w:pPr>
      <w:r>
        <w:rPr>
          <w:i w:val="0"/>
        </w:rPr>
        <w:t xml:space="preserve"> </w:t>
      </w:r>
    </w:p>
    <w:p w:rsidR="002B1D72" w:rsidRDefault="00F0515A">
      <w:pPr>
        <w:ind w:left="214" w:right="55"/>
      </w:pPr>
      <w:r>
        <w:t xml:space="preserve">LA ALCALDESA-PRESIDENTA                                       ALCALDE – PRESIDENTE  </w:t>
      </w:r>
    </w:p>
    <w:p w:rsidR="002B1D72" w:rsidRDefault="00F0515A">
      <w:pPr>
        <w:tabs>
          <w:tab w:val="center" w:pos="1775"/>
          <w:tab w:val="center" w:pos="3759"/>
          <w:tab w:val="center" w:pos="6243"/>
        </w:tabs>
        <w:ind w:left="0" w:right="0" w:firstLine="0"/>
        <w:jc w:val="left"/>
      </w:pPr>
      <w:r>
        <w:rPr>
          <w:rFonts w:ascii="Calibri" w:eastAsia="Calibri" w:hAnsi="Calibri" w:cs="Calibri"/>
          <w:i w:val="0"/>
        </w:rPr>
        <w:tab/>
      </w:r>
      <w:r>
        <w:t xml:space="preserve"> María Concepción Brito Núñez. </w:t>
      </w:r>
      <w:r>
        <w:tab/>
        <w:t xml:space="preserve"> </w:t>
      </w:r>
      <w:r>
        <w:tab/>
        <w:t xml:space="preserve">                </w:t>
      </w:r>
      <w:r>
        <w:t>Juan Ramón Martín Pérez</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5"/>
        <w:jc w:val="center"/>
      </w:pPr>
      <w:r>
        <w:t xml:space="preserve">Vº. Bº EL SECRETARIO MUNICIPAL </w:t>
      </w:r>
    </w:p>
    <w:p w:rsidR="002B1D72" w:rsidRDefault="00F0515A">
      <w:pPr>
        <w:spacing w:after="3" w:line="259" w:lineRule="auto"/>
        <w:ind w:left="485" w:right="320"/>
        <w:jc w:val="center"/>
      </w:pPr>
      <w:r>
        <w:t xml:space="preserve">Octavio Manuel Fernández Hernández </w:t>
      </w:r>
    </w:p>
    <w:p w:rsidR="002B1D72" w:rsidRDefault="00F0515A">
      <w:pPr>
        <w:spacing w:after="0" w:line="259" w:lineRule="auto"/>
        <w:ind w:left="219" w:right="0" w:firstLine="0"/>
        <w:jc w:val="left"/>
      </w:pPr>
      <w:r>
        <w:rPr>
          <w:b/>
          <w:i w:val="0"/>
        </w:rPr>
        <w:t xml:space="preserve"> </w:t>
      </w:r>
    </w:p>
    <w:p w:rsidR="002B1D72" w:rsidRDefault="00F0515A">
      <w:pPr>
        <w:spacing w:after="1" w:line="259" w:lineRule="auto"/>
        <w:ind w:left="521" w:right="360"/>
        <w:jc w:val="center"/>
      </w:pPr>
      <w:r>
        <w:rPr>
          <w:b/>
        </w:rPr>
        <w:t>DOCUMENTO FIRMADO ELECTRÓNICAMENTE</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pStyle w:val="Ttulo2"/>
        <w:ind w:left="522" w:right="357"/>
      </w:pPr>
      <w:r>
        <w:t>ANEXO I</w:t>
      </w:r>
      <w:r>
        <w:rPr>
          <w:rFonts w:ascii="Times New Roman" w:eastAsia="Times New Roman" w:hAnsi="Times New Roman" w:cs="Times New Roman"/>
          <w:b w:val="0"/>
          <w:sz w:val="24"/>
        </w:rPr>
        <w:t xml:space="preserve"> </w:t>
      </w:r>
    </w:p>
    <w:p w:rsidR="002B1D72" w:rsidRDefault="00F0515A">
      <w:pPr>
        <w:spacing w:after="0" w:line="259" w:lineRule="auto"/>
        <w:ind w:left="213" w:right="0" w:firstLine="0"/>
        <w:jc w:val="center"/>
      </w:pPr>
      <w:r>
        <w:rPr>
          <w:b/>
          <w:i w:val="0"/>
        </w:rPr>
        <w:t xml:space="preserve"> </w:t>
      </w:r>
    </w:p>
    <w:p w:rsidR="002B1D72" w:rsidRDefault="00F0515A">
      <w:pPr>
        <w:spacing w:after="30"/>
        <w:ind w:left="214" w:right="55"/>
      </w:pPr>
      <w:r>
        <w:rPr>
          <w:b/>
          <w:i w:val="0"/>
        </w:rPr>
        <w:t>LISTADO DE ALUMNAS/OS-TRABAJADORAS/ES ASIGNADOS A LAS ROTACIONES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29"/>
        <w:ind w:left="214" w:right="57"/>
      </w:pPr>
      <w:r>
        <w:rPr>
          <w:i w:val="0"/>
        </w:rPr>
        <w:t>Entidad: Ayuntamiento de Candelaria.</w:t>
      </w:r>
      <w:r>
        <w:rPr>
          <w:rFonts w:ascii="Times New Roman" w:eastAsia="Times New Roman" w:hAnsi="Times New Roman" w:cs="Times New Roman"/>
          <w:i w:val="0"/>
          <w:sz w:val="24"/>
        </w:rPr>
        <w:t xml:space="preserve"> </w:t>
      </w:r>
    </w:p>
    <w:p w:rsidR="002B1D72" w:rsidRDefault="00F0515A">
      <w:pPr>
        <w:spacing w:after="29"/>
        <w:ind w:left="214" w:right="57"/>
      </w:pPr>
      <w:r>
        <w:rPr>
          <w:i w:val="0"/>
        </w:rPr>
        <w:t>Proyecto: PFAE Candelaria Cuida3.</w:t>
      </w:r>
      <w:r>
        <w:rPr>
          <w:rFonts w:ascii="Times New Roman" w:eastAsia="Times New Roman" w:hAnsi="Times New Roman" w:cs="Times New Roman"/>
          <w:i w:val="0"/>
          <w:sz w:val="24"/>
        </w:rPr>
        <w:t xml:space="preserve"> </w:t>
      </w:r>
    </w:p>
    <w:p w:rsidR="002B1D72" w:rsidRDefault="00F0515A">
      <w:pPr>
        <w:spacing w:after="0"/>
        <w:ind w:left="214" w:right="57"/>
      </w:pPr>
      <w:r>
        <w:rPr>
          <w:i w:val="0"/>
        </w:rPr>
        <w:t>Especialidad: SSCS0208 Atención sociosanitaria a personas dependientes en instituciones sociales.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68384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15556" name="Group 51555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944" name="Rectangle 2944"/>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945" name="Rectangle 2945"/>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946" name="Rectangle 2946"/>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w:t>
                              </w:r>
                              <w:r>
                                <w:rPr>
                                  <w:i w:val="0"/>
                                  <w:sz w:val="12"/>
                                </w:rPr>
                                <w:t xml:space="preserve">ado electrónicamente desde la plataforma esPublico Gestiona | Página 24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5556" style="width:18.7031pt;height:260.874pt;position:absolute;mso-position-horizontal-relative:page;mso-position-horizontal:absolute;margin-left:662.928pt;mso-position-vertical-relative:page;margin-top:512.046pt;" coordsize="2375,33130">
                <v:rect id="Rectangle 2944"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94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94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 de 465 </w:t>
                        </w:r>
                      </w:p>
                    </w:txbxContent>
                  </v:textbox>
                </v:rect>
                <w10:wrap type="topAndBottom"/>
              </v:group>
            </w:pict>
          </mc:Fallback>
        </mc:AlternateContent>
      </w:r>
      <w:r>
        <w:rPr>
          <w:b/>
          <w:i w:val="0"/>
        </w:rPr>
        <w:t xml:space="preserve"> </w:t>
      </w:r>
    </w:p>
    <w:tbl>
      <w:tblPr>
        <w:tblStyle w:val="TableGrid"/>
        <w:tblW w:w="6167" w:type="dxa"/>
        <w:tblInd w:w="1918" w:type="dxa"/>
        <w:tblCellMar>
          <w:top w:w="8" w:type="dxa"/>
          <w:left w:w="115" w:type="dxa"/>
          <w:bottom w:w="0" w:type="dxa"/>
          <w:right w:w="115" w:type="dxa"/>
        </w:tblCellMar>
        <w:tblLook w:val="04A0" w:firstRow="1" w:lastRow="0" w:firstColumn="1" w:lastColumn="0" w:noHBand="0" w:noVBand="1"/>
      </w:tblPr>
      <w:tblGrid>
        <w:gridCol w:w="4434"/>
        <w:gridCol w:w="1733"/>
      </w:tblGrid>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NOMBRE Y APELLIDOS</w:t>
            </w:r>
            <w:r>
              <w:rPr>
                <w:rFonts w:ascii="Times New Roman" w:eastAsia="Times New Roman" w:hAnsi="Times New Roman" w:cs="Times New Roman"/>
                <w:i w:val="0"/>
                <w:sz w:val="24"/>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NIF/NIE</w:t>
            </w:r>
            <w:r>
              <w:rPr>
                <w:rFonts w:ascii="Times New Roman" w:eastAsia="Times New Roman" w:hAnsi="Times New Roman" w:cs="Times New Roman"/>
                <w:i w:val="0"/>
                <w:sz w:val="24"/>
              </w:rPr>
              <w:t xml:space="preserve">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Julio César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***9012**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Inmaculada Vanesa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 w:firstLine="0"/>
              <w:jc w:val="center"/>
            </w:pPr>
            <w:r>
              <w:rPr>
                <w:i w:val="0"/>
              </w:rPr>
              <w:t xml:space="preserve">***82485**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Ahinara Domínguez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***4120**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4" w:firstLine="0"/>
              <w:jc w:val="center"/>
            </w:pPr>
            <w:r>
              <w:rPr>
                <w:i w:val="0"/>
              </w:rPr>
              <w:t xml:space="preserve">Roberto Carlos Expósito González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***2460**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 w:firstLine="0"/>
              <w:jc w:val="center"/>
            </w:pPr>
            <w:r>
              <w:rPr>
                <w:i w:val="0"/>
              </w:rPr>
              <w:t xml:space="preserve">Noemí González Cabrera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***9820**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Margarita Guanche Galdón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***2304**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rPr>
                <w:i w:val="0"/>
              </w:rPr>
              <w:t xml:space="preserve">Melania Delgado García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***2401**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Mª Ángeles Ledesma Melián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***8132**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Carmen Rosa Marrero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***1102**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Lorena Martín Moreno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***3086**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Michel Mora Suarez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***6703** </w:t>
            </w:r>
          </w:p>
        </w:tc>
      </w:tr>
      <w:tr w:rsidR="002B1D72">
        <w:trPr>
          <w:trHeight w:val="379"/>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Ainoa Pérez Goya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***4044**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Mª Alexandra Pérez Romero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***5241**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Rosa Avelina Rodríguez Torres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***8746**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Yaiza Tremps López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***5253** </w:t>
            </w:r>
          </w:p>
        </w:tc>
      </w:tr>
    </w:tbl>
    <w:p w:rsidR="002B1D72" w:rsidRDefault="00F0515A">
      <w:pPr>
        <w:spacing w:after="0" w:line="259" w:lineRule="auto"/>
        <w:ind w:left="573" w:right="0" w:firstLine="0"/>
        <w:jc w:val="center"/>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32" w:lineRule="auto"/>
        <w:ind w:left="219" w:right="9569" w:firstLine="0"/>
        <w:jc w:val="left"/>
      </w:pPr>
      <w:r>
        <w:rPr>
          <w:b/>
          <w:i w:val="0"/>
        </w:rPr>
        <w:t xml:space="preserve"> </w:t>
      </w:r>
      <w:r>
        <w:rPr>
          <w:rFonts w:ascii="Times New Roman" w:eastAsia="Times New Roman" w:hAnsi="Times New Roman" w:cs="Times New Roman"/>
          <w:i w:val="0"/>
          <w:sz w:val="24"/>
        </w:rPr>
        <w:t xml:space="preserve"> </w:t>
      </w:r>
    </w:p>
    <w:p w:rsidR="002B1D72" w:rsidRDefault="00F0515A">
      <w:pPr>
        <w:spacing w:after="0" w:line="259" w:lineRule="auto"/>
        <w:ind w:left="0" w:right="5" w:firstLine="0"/>
        <w:jc w:val="right"/>
      </w:pPr>
      <w:r>
        <w:rPr>
          <w:noProof/>
        </w:rPr>
        <w:drawing>
          <wp:inline distT="0" distB="0" distL="0" distR="0">
            <wp:extent cx="5844540" cy="7604760"/>
            <wp:effectExtent l="0" t="0" r="0" b="0"/>
            <wp:docPr id="2969" name="Picture 2969"/>
            <wp:cNvGraphicFramePr/>
            <a:graphic xmlns:a="http://schemas.openxmlformats.org/drawingml/2006/main">
              <a:graphicData uri="http://schemas.openxmlformats.org/drawingml/2006/picture">
                <pic:pic xmlns:pic="http://schemas.openxmlformats.org/drawingml/2006/picture">
                  <pic:nvPicPr>
                    <pic:cNvPr id="2969" name="Picture 2969"/>
                    <pic:cNvPicPr/>
                  </pic:nvPicPr>
                  <pic:blipFill>
                    <a:blip r:embed="rId9"/>
                    <a:stretch>
                      <a:fillRect/>
                    </a:stretch>
                  </pic:blipFill>
                  <pic:spPr>
                    <a:xfrm>
                      <a:off x="0" y="0"/>
                      <a:ext cx="5844540" cy="760476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68486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15438" name="Group 51543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972" name="Rectangle 2972"/>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973" name="Rectangle 2973"/>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974" name="Rectangle 2974"/>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5438" style="width:18.7031pt;height:260.874pt;position:absolute;mso-position-horizontal-relative:page;mso-position-horizontal:absolute;margin-left:662.928pt;mso-position-vertical-relative:page;margin-top:512.046pt;" coordsize="2375,33130">
                <v:rect id="Rectangle 2972"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97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97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 de 465 </w:t>
                        </w:r>
                      </w:p>
                    </w:txbxContent>
                  </v:textbox>
                </v:rect>
                <w10:wrap type="topAndBottom"/>
              </v:group>
            </w:pict>
          </mc:Fallback>
        </mc:AlternateContent>
      </w:r>
      <w:r>
        <w:rPr>
          <w:rFonts w:ascii="Times New Roman" w:eastAsia="Times New Roman" w:hAnsi="Times New Roman" w:cs="Times New Roman"/>
          <w:i w:val="0"/>
          <w:sz w:val="24"/>
        </w:rPr>
        <w:t xml:space="preserve"> </w:t>
      </w:r>
    </w:p>
    <w:p w:rsidR="002B1D72" w:rsidRDefault="00F0515A">
      <w:pPr>
        <w:spacing w:after="0" w:line="259" w:lineRule="auto"/>
        <w:ind w:left="571" w:right="0" w:firstLine="0"/>
      </w:pPr>
      <w:r>
        <w:rPr>
          <w:rFonts w:ascii="Calibri" w:eastAsia="Calibri" w:hAnsi="Calibri" w:cs="Calibri"/>
          <w:i w:val="0"/>
          <w:noProof/>
        </w:rPr>
        <mc:AlternateContent>
          <mc:Choice Requires="wpg">
            <w:drawing>
              <wp:anchor distT="0" distB="0" distL="114300" distR="114300" simplePos="0" relativeHeight="25168588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15244" name="Group 51524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999" name="Rectangle 2999"/>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000" name="Rectangle 3000"/>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001" name="Rectangle 3001"/>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5244" style="width:18.7031pt;height:260.874pt;position:absolute;mso-position-horizontal-relative:page;mso-position-horizontal:absolute;margin-left:662.928pt;mso-position-vertical-relative:page;margin-top:512.046pt;" coordsize="2375,33130">
                <v:rect id="Rectangle 2999"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00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00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 de 465 </w:t>
                        </w:r>
                      </w:p>
                    </w:txbxContent>
                  </v:textbox>
                </v:rect>
                <w10:wrap type="topAndBottom"/>
              </v:group>
            </w:pict>
          </mc:Fallback>
        </mc:AlternateContent>
      </w:r>
      <w:r>
        <w:rPr>
          <w:noProof/>
        </w:rPr>
        <w:drawing>
          <wp:inline distT="0" distB="0" distL="0" distR="0">
            <wp:extent cx="5850636" cy="7825740"/>
            <wp:effectExtent l="0" t="0" r="0" b="0"/>
            <wp:docPr id="2996" name="Picture 2996"/>
            <wp:cNvGraphicFramePr/>
            <a:graphic xmlns:a="http://schemas.openxmlformats.org/drawingml/2006/main">
              <a:graphicData uri="http://schemas.openxmlformats.org/drawingml/2006/picture">
                <pic:pic xmlns:pic="http://schemas.openxmlformats.org/drawingml/2006/picture">
                  <pic:nvPicPr>
                    <pic:cNvPr id="2996" name="Picture 2996"/>
                    <pic:cNvPicPr/>
                  </pic:nvPicPr>
                  <pic:blipFill>
                    <a:blip r:embed="rId10"/>
                    <a:stretch>
                      <a:fillRect/>
                    </a:stretch>
                  </pic:blipFill>
                  <pic:spPr>
                    <a:xfrm>
                      <a:off x="0" y="0"/>
                      <a:ext cx="5850636" cy="782574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571" w:right="0" w:firstLine="0"/>
      </w:pPr>
      <w:r>
        <w:rPr>
          <w:rFonts w:ascii="Calibri" w:eastAsia="Calibri" w:hAnsi="Calibri" w:cs="Calibri"/>
          <w:i w:val="0"/>
          <w:noProof/>
        </w:rPr>
        <mc:AlternateContent>
          <mc:Choice Requires="wpg">
            <w:drawing>
              <wp:anchor distT="0" distB="0" distL="114300" distR="114300" simplePos="0" relativeHeight="25168691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16744" name="Group 51674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026" name="Rectangle 3026"/>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027" name="Rectangle 3027"/>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028" name="Rectangle 3028"/>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6744" style="width:18.7031pt;height:260.874pt;position:absolute;mso-position-horizontal-relative:page;mso-position-horizontal:absolute;margin-left:662.928pt;mso-position-vertical-relative:page;margin-top:512.046pt;" coordsize="2375,33130">
                <v:rect id="Rectangle 3026"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02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02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 de 465 </w:t>
                        </w:r>
                      </w:p>
                    </w:txbxContent>
                  </v:textbox>
                </v:rect>
                <w10:wrap type="topAndBottom"/>
              </v:group>
            </w:pict>
          </mc:Fallback>
        </mc:AlternateContent>
      </w:r>
      <w:r>
        <w:rPr>
          <w:noProof/>
        </w:rPr>
        <w:drawing>
          <wp:inline distT="0" distB="0" distL="0" distR="0">
            <wp:extent cx="5852160" cy="7901940"/>
            <wp:effectExtent l="0" t="0" r="0" b="0"/>
            <wp:docPr id="3023" name="Picture 3023"/>
            <wp:cNvGraphicFramePr/>
            <a:graphic xmlns:a="http://schemas.openxmlformats.org/drawingml/2006/main">
              <a:graphicData uri="http://schemas.openxmlformats.org/drawingml/2006/picture">
                <pic:pic xmlns:pic="http://schemas.openxmlformats.org/drawingml/2006/picture">
                  <pic:nvPicPr>
                    <pic:cNvPr id="3023" name="Picture 3023"/>
                    <pic:cNvPicPr/>
                  </pic:nvPicPr>
                  <pic:blipFill>
                    <a:blip r:embed="rId11"/>
                    <a:stretch>
                      <a:fillRect/>
                    </a:stretch>
                  </pic:blipFill>
                  <pic:spPr>
                    <a:xfrm>
                      <a:off x="0" y="0"/>
                      <a:ext cx="5852160" cy="790194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0" w:right="5" w:firstLine="0"/>
        <w:jc w:val="right"/>
      </w:pPr>
      <w:r>
        <w:rPr>
          <w:noProof/>
        </w:rPr>
        <w:drawing>
          <wp:inline distT="0" distB="0" distL="0" distR="0">
            <wp:extent cx="5844540" cy="7482840"/>
            <wp:effectExtent l="0" t="0" r="0" b="0"/>
            <wp:docPr id="3052" name="Picture 3052"/>
            <wp:cNvGraphicFramePr/>
            <a:graphic xmlns:a="http://schemas.openxmlformats.org/drawingml/2006/main">
              <a:graphicData uri="http://schemas.openxmlformats.org/drawingml/2006/picture">
                <pic:pic xmlns:pic="http://schemas.openxmlformats.org/drawingml/2006/picture">
                  <pic:nvPicPr>
                    <pic:cNvPr id="3052" name="Picture 3052"/>
                    <pic:cNvPicPr/>
                  </pic:nvPicPr>
                  <pic:blipFill>
                    <a:blip r:embed="rId12"/>
                    <a:stretch>
                      <a:fillRect/>
                    </a:stretch>
                  </pic:blipFill>
                  <pic:spPr>
                    <a:xfrm>
                      <a:off x="0" y="0"/>
                      <a:ext cx="5844540" cy="748284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68793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16869" name="Group 51686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055" name="Rectangle 3055"/>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056" name="Rectangle 3056"/>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057" name="Rectangle 3057"/>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6869" style="width:18.7031pt;height:260.874pt;position:absolute;mso-position-horizontal-relative:page;mso-position-horizontal:absolute;margin-left:662.928pt;mso-position-vertical-relative:page;margin-top:512.046pt;" coordsize="2375,33130">
                <v:rect id="Rectangle 3055"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05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05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 de 465 </w:t>
                        </w:r>
                      </w:p>
                    </w:txbxContent>
                  </v:textbox>
                </v:rect>
                <w10:wrap type="topAndBottom"/>
              </v:group>
            </w:pict>
          </mc:Fallback>
        </mc:AlternateConten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line="259" w:lineRule="auto"/>
        <w:ind w:left="574" w:right="0" w:firstLine="0"/>
      </w:pPr>
      <w:r>
        <w:rPr>
          <w:rFonts w:ascii="Calibri" w:eastAsia="Calibri" w:hAnsi="Calibri" w:cs="Calibri"/>
          <w:i w:val="0"/>
          <w:noProof/>
        </w:rPr>
        <mc:AlternateContent>
          <mc:Choice Requires="wpg">
            <w:drawing>
              <wp:anchor distT="0" distB="0" distL="114300" distR="114300" simplePos="0" relativeHeight="25168896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16895" name="Group 51689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082" name="Rectangle 3082"/>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083" name="Rectangle 3083"/>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084" name="Rectangle 3084"/>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electrónicamente desde la plataforma</w:t>
                              </w:r>
                              <w:r>
                                <w:rPr>
                                  <w:i w:val="0"/>
                                  <w:sz w:val="12"/>
                                </w:rPr>
                                <w:t xml:space="preserve"> esPublico Gestiona | Página 29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6895" style="width:18.7031pt;height:260.874pt;position:absolute;mso-position-horizontal-relative:page;mso-position-horizontal:absolute;margin-left:662.928pt;mso-position-vertical-relative:page;margin-top:512.046pt;" coordsize="2375,33130">
                <v:rect id="Rectangle 3082"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08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08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 de 465 </w:t>
                        </w:r>
                      </w:p>
                    </w:txbxContent>
                  </v:textbox>
                </v:rect>
                <w10:wrap type="topAndBottom"/>
              </v:group>
            </w:pict>
          </mc:Fallback>
        </mc:AlternateContent>
      </w:r>
      <w:r>
        <w:rPr>
          <w:noProof/>
        </w:rPr>
        <w:drawing>
          <wp:inline distT="0" distB="0" distL="0" distR="0">
            <wp:extent cx="5844540" cy="7764781"/>
            <wp:effectExtent l="0" t="0" r="0" b="0"/>
            <wp:docPr id="3079" name="Picture 3079"/>
            <wp:cNvGraphicFramePr/>
            <a:graphic xmlns:a="http://schemas.openxmlformats.org/drawingml/2006/main">
              <a:graphicData uri="http://schemas.openxmlformats.org/drawingml/2006/picture">
                <pic:pic xmlns:pic="http://schemas.openxmlformats.org/drawingml/2006/picture">
                  <pic:nvPicPr>
                    <pic:cNvPr id="3079" name="Picture 3079"/>
                    <pic:cNvPicPr/>
                  </pic:nvPicPr>
                  <pic:blipFill>
                    <a:blip r:embed="rId13"/>
                    <a:stretch>
                      <a:fillRect/>
                    </a:stretch>
                  </pic:blipFill>
                  <pic:spPr>
                    <a:xfrm>
                      <a:off x="0" y="0"/>
                      <a:ext cx="5844540" cy="7764781"/>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ind w:left="204" w:right="57" w:firstLine="708"/>
      </w:pPr>
      <w:r>
        <w:rPr>
          <w:i w:val="0"/>
        </w:rPr>
        <w:t>SEGUNDO</w:t>
      </w:r>
      <w:r>
        <w:t xml:space="preserve">.- </w:t>
      </w:r>
      <w:r>
        <w:rPr>
          <w:i w:val="0"/>
        </w:rPr>
        <w:t xml:space="preserve">Facultar al Sra. Alcaldesa Presidenta para la firma del citado convenio y de la documentación precisa para la ejecución del mismo. </w:t>
      </w:r>
      <w:r>
        <w:rPr>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106"/>
        <w:ind w:left="204" w:right="57" w:firstLine="708"/>
      </w:pPr>
      <w:r>
        <w:rPr>
          <w:i w:val="0"/>
        </w:rPr>
        <w:t xml:space="preserve">TERCERO.- </w:t>
      </w:r>
      <w:r>
        <w:rPr>
          <w:i w:val="0"/>
        </w:rPr>
        <w:t xml:space="preserve">Notificar el acuerdo que se adopte Residencia Sociosanitaria María Auxiliadora del Ayuntamiento de Arafo, a los efectos oportunos.” </w:t>
      </w:r>
    </w:p>
    <w:p w:rsidR="002B1D72" w:rsidRDefault="00F0515A">
      <w:pPr>
        <w:spacing w:after="0" w:line="259" w:lineRule="auto"/>
        <w:ind w:left="927" w:right="0" w:firstLine="0"/>
        <w:jc w:val="left"/>
      </w:pPr>
      <w:r>
        <w:rPr>
          <w:b/>
          <w:i w:val="0"/>
        </w:rPr>
        <w:t xml:space="preserve"> </w:t>
      </w:r>
    </w:p>
    <w:p w:rsidR="002B1D72" w:rsidRDefault="00F0515A">
      <w:pPr>
        <w:spacing w:after="470" w:line="265" w:lineRule="auto"/>
        <w:ind w:left="521" w:right="365"/>
        <w:jc w:val="center"/>
      </w:pPr>
      <w:r>
        <w:rPr>
          <w:i w:val="0"/>
        </w:rPr>
        <w:t xml:space="preserve">No obstante, la Junta de Gobierno Local acordará lo más procedente. </w:t>
      </w:r>
    </w:p>
    <w:p w:rsidR="002B1D72" w:rsidRDefault="00F0515A">
      <w:pPr>
        <w:spacing w:after="0"/>
        <w:ind w:left="214" w:right="55"/>
      </w:pPr>
      <w:r>
        <w:rPr>
          <w:b/>
          <w:i w:val="0"/>
        </w:rPr>
        <w:t>La Junta de Gobierno Local, previo debate y por unan</w:t>
      </w:r>
      <w:r>
        <w:rPr>
          <w:b/>
          <w:i w:val="0"/>
        </w:rPr>
        <w:t xml:space="preserve">imidad de los miembros presentes, acuerda: </w:t>
      </w:r>
    </w:p>
    <w:p w:rsidR="002B1D72" w:rsidRDefault="00F0515A">
      <w:pPr>
        <w:spacing w:after="0" w:line="259" w:lineRule="auto"/>
        <w:ind w:left="927" w:right="0" w:firstLine="0"/>
        <w:jc w:val="left"/>
      </w:pPr>
      <w:r>
        <w:rPr>
          <w:b/>
          <w:i w:val="0"/>
        </w:rPr>
        <w:t xml:space="preserve"> </w:t>
      </w:r>
    </w:p>
    <w:p w:rsidR="002B1D72" w:rsidRDefault="00F0515A">
      <w:pPr>
        <w:spacing w:after="0"/>
        <w:ind w:left="214" w:right="57"/>
      </w:pPr>
      <w:r>
        <w:rPr>
          <w:i w:val="0"/>
        </w:rPr>
        <w:t>PRIMERO.- Aprobar y suscribir el Convenio de colaboración entre el Ayuntamiento de Candelaria y el Ayuntamiento de Arafo, para la realización de servicios de ayuda en el ámbito socio-sanitario a personas con es</w:t>
      </w:r>
      <w:r>
        <w:rPr>
          <w:i w:val="0"/>
        </w:rPr>
        <w:t>peciales necesidades de salud física, psíquica y social, por parte del alumnado trabajador del proyecto de Formación en Alternancia con el Empleo denominado PFAE Candelaria cuida3, encaminado a la consecución de las obras y servicios previstos en el mencio</w:t>
      </w:r>
      <w:r>
        <w:rPr>
          <w:i w:val="0"/>
        </w:rPr>
        <w:t>nado proyecto y a la realización de la formación práctica prevista en el mismo,  en los términos expresados por la señora Alcaldesa y del siguiente tenor literal:</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ind w:left="214" w:right="52"/>
      </w:pPr>
      <w:r>
        <w:rPr>
          <w:rFonts w:ascii="Calibri" w:eastAsia="Calibri" w:hAnsi="Calibri" w:cs="Calibri"/>
          <w:i w:val="0"/>
          <w:noProof/>
        </w:rPr>
        <mc:AlternateContent>
          <mc:Choice Requires="wpg">
            <w:drawing>
              <wp:anchor distT="0" distB="0" distL="114300" distR="114300" simplePos="0" relativeHeight="2516899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17183" name="Group 51718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198" name="Rectangle 3198"/>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199" name="Rectangle 3199"/>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200" name="Rectangle 3200"/>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7183" style="width:18.7031pt;height:260.874pt;position:absolute;mso-position-horizontal-relative:page;mso-position-horizontal:absolute;margin-left:662.928pt;mso-position-vertical-relative:page;margin-top:512.046pt;" coordsize="2375,33130">
                <v:rect id="Rectangle 3198"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19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20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 de 465 </w:t>
                        </w:r>
                      </w:p>
                    </w:txbxContent>
                  </v:textbox>
                </v:rect>
                <w10:wrap type="square"/>
              </v:group>
            </w:pict>
          </mc:Fallback>
        </mc:AlternateContent>
      </w:r>
      <w:r>
        <w:t>“</w:t>
      </w:r>
      <w:r>
        <w:rPr>
          <w:b/>
        </w:rPr>
        <w:t>Convenio de colaboración entre el Ayuntamiento de Candelaria y Ayuntamiento de Arafo para la realización d</w:t>
      </w:r>
      <w:r>
        <w:rPr>
          <w:b/>
        </w:rPr>
        <w:t>e servicios de atención sociosanitaria a personas dependientes en instituciones sociales por parte del alumnado-trabajador del Proyecto de formación en alternancia con el empleo denominado PFAE CANDELARIA CUIDA3 encaminado a la consecución de las obras y s</w:t>
      </w:r>
      <w:r>
        <w:rPr>
          <w:b/>
        </w:rPr>
        <w:t>ervicios previstos en el mencionado Proyecto y a la realización de la formación práctica prevista en el mismo.”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573" w:right="0" w:firstLine="0"/>
        <w:jc w:val="center"/>
      </w:pPr>
      <w:r>
        <w:rPr>
          <w:i w:val="0"/>
        </w:rPr>
        <w:t xml:space="preserve"> </w:t>
      </w:r>
    </w:p>
    <w:p w:rsidR="002B1D72" w:rsidRDefault="00F0515A">
      <w:pPr>
        <w:spacing w:after="0" w:line="265" w:lineRule="auto"/>
        <w:ind w:left="521" w:right="0"/>
        <w:jc w:val="center"/>
      </w:pPr>
      <w:r>
        <w:rPr>
          <w:i w:val="0"/>
        </w:rPr>
        <w:t xml:space="preserve">REUNIDOS </w:t>
      </w:r>
    </w:p>
    <w:p w:rsidR="002B1D72" w:rsidRDefault="00F0515A">
      <w:pPr>
        <w:spacing w:after="0" w:line="259" w:lineRule="auto"/>
        <w:ind w:left="573" w:right="0" w:firstLine="0"/>
        <w:jc w:val="center"/>
      </w:pPr>
      <w:r>
        <w:rPr>
          <w:b/>
          <w:i w:val="0"/>
        </w:rPr>
        <w:t xml:space="preserve"> </w:t>
      </w:r>
    </w:p>
    <w:p w:rsidR="002B1D72" w:rsidRDefault="00F0515A">
      <w:pPr>
        <w:ind w:left="214" w:right="55"/>
      </w:pPr>
      <w:r>
        <w:t>De una parte, Doña María Concepción Brito Núñez, provista del D.N.I. nº ***1734**, en nombre y representación del Ilustre Ayunt</w:t>
      </w:r>
      <w:r>
        <w:t>amiento de Candelaria, con domicilio social en Avenida Constitución, Nº:7, CP: 38.530, CP: 38.530, Candelaria, y CIF nº P3801100C, cuya representación ostenta en virtud del cargo que ocupa de Alcaldesa-Presidenta de dicha Entidad, según consta en el acuerd</w:t>
      </w:r>
      <w:r>
        <w:t xml:space="preserve">o plenario de fecha 17 de junio de 2023. </w:t>
      </w:r>
    </w:p>
    <w:p w:rsidR="002B1D72" w:rsidRDefault="00F0515A">
      <w:pPr>
        <w:spacing w:after="98" w:line="259" w:lineRule="auto"/>
        <w:ind w:left="759" w:right="0" w:firstLine="0"/>
        <w:jc w:val="left"/>
      </w:pPr>
      <w:r>
        <w:rPr>
          <w:color w:val="FF0000"/>
        </w:rPr>
        <w:t xml:space="preserve"> </w:t>
      </w:r>
    </w:p>
    <w:p w:rsidR="002B1D72" w:rsidRDefault="00F0515A">
      <w:pPr>
        <w:spacing w:after="111"/>
        <w:ind w:left="214" w:right="55"/>
      </w:pPr>
      <w:r>
        <w:t>De otra parte, Don Juan Ramón Martín Pérez provisto de D.N.I. nº ***9463**, en nombre y representación de la entidad Residencia Sociosanitaria María Auxiliadora del Ayuntamiento de Arafo con CIF nº P3800400H, y d</w:t>
      </w:r>
      <w:r>
        <w:t xml:space="preserve">omicilio social en Calle Amílcar González Díaz, 1, CP:38550 Arafo en su calidad de Alcalde – Presidente, facultado a dichos efectos por Acuerdo del Pleno del Ayuntamiento, en la sesión constitutiva de fecha 17 de junio de 2023. </w:t>
      </w:r>
    </w:p>
    <w:p w:rsidR="002B1D72" w:rsidRDefault="00F0515A">
      <w:pPr>
        <w:ind w:left="214" w:right="55"/>
      </w:pPr>
      <w:r>
        <w:t>Comparece e interviene en representación que ostenta de ambas Entidades y en el ejercicio de las facultades que sus cargos le confieren, reconociéndose capacidad bastante en derecho para la formalización de este Convenio de Colaboración, y en orden al mism</w:t>
      </w:r>
      <w:r>
        <w:t xml:space="preserve">o. </w:t>
      </w:r>
    </w:p>
    <w:p w:rsidR="002B1D72" w:rsidRDefault="00F0515A">
      <w:pPr>
        <w:spacing w:after="0" w:line="259" w:lineRule="auto"/>
        <w:ind w:left="219" w:right="0" w:firstLine="0"/>
        <w:jc w:val="left"/>
      </w:pPr>
      <w:r>
        <w:rPr>
          <w:b/>
          <w:i w:val="0"/>
        </w:rPr>
        <w:t xml:space="preserve"> </w:t>
      </w:r>
    </w:p>
    <w:p w:rsidR="002B1D72" w:rsidRDefault="00F0515A">
      <w:pPr>
        <w:spacing w:after="0" w:line="265" w:lineRule="auto"/>
        <w:ind w:left="521" w:right="357"/>
        <w:jc w:val="center"/>
      </w:pPr>
      <w:r>
        <w:rPr>
          <w:i w:val="0"/>
        </w:rPr>
        <w:t xml:space="preserve">EXPONE </w:t>
      </w:r>
    </w:p>
    <w:p w:rsidR="002B1D72" w:rsidRDefault="00F0515A">
      <w:pPr>
        <w:spacing w:after="0" w:line="259" w:lineRule="auto"/>
        <w:ind w:left="213" w:right="0" w:firstLine="0"/>
        <w:jc w:val="center"/>
      </w:pPr>
      <w:r>
        <w:rPr>
          <w:b/>
          <w:i w:val="0"/>
        </w:rPr>
        <w:t xml:space="preserve"> </w:t>
      </w:r>
    </w:p>
    <w:p w:rsidR="002B1D72" w:rsidRDefault="00F0515A">
      <w:pPr>
        <w:ind w:left="214" w:right="55"/>
      </w:pPr>
      <w:r>
        <w:rPr>
          <w:b/>
        </w:rPr>
        <w:t>I</w:t>
      </w:r>
      <w:r>
        <w:t>.- Que el Ayuntamiento de Candelaria es la Entidad Promotora del Proyecto de Formación en Alternancia con el Empleo Candelaria Cuida3, en adelante PFAE Candelaria Cuida3, cuyo objetivo consiste en formar a quince alumnas/os-trabajadoras/es</w:t>
      </w:r>
      <w:r>
        <w:t xml:space="preserve"> en la especialidad Atención sociosanitaria a personas en el domicilio, Código SSCS0108, y Atención sociosanitaria a personas dependientes en instituciones sociales, Código SSCS0208, ambos de nivel 2, según lo dispuesto en el Real Decreto 1379/2008 de 1 de</w:t>
      </w:r>
      <w:r>
        <w:t xml:space="preserve"> agosto por el que se establecen dos certificados de profesionalidad de la familia profesional Servicios socioculturales y a la Comunidad (Atención sociosanitaria a personas en el domicilio –Nivel 2 y Atención sociosanitaria a personas dependientes en inst</w:t>
      </w:r>
      <w:r>
        <w:t>ituciones sociales –Nivel 2) que se incluyen en el Repertorio Nacional de certificados de profesionalidad modificado por el Real Decreto 721/2011 de 20 de mayo.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b/>
        </w:rPr>
        <w:t>II</w:t>
      </w:r>
      <w:r>
        <w:t>.- El citado Proyecto PFAE Candelaria Cuida3, ha sido objeto de subvención por parte del</w:t>
      </w:r>
      <w:r>
        <w:t xml:space="preserve"> Servicio Canario de Empleo al amparo de la convocatoria publicada en el BOC nº 150,  de fecha 31 de  julio de 2023 por el que se aprueban las bases reguladoras y se convoca el procedimiento para la concesión de subvenciones destinadas a la financiación de</w:t>
      </w:r>
      <w:r>
        <w:t>l Programa de formación en alternancia con el empleo para el ejercicio 2023 en régimen de concurrencia competitiva, dictándose Resolución de concesión nº: 137/1/2023-0609105802.</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6910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17858" name="Group 51785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327" name="Rectangle 3327"/>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328" name="Rectangle 3328"/>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329" name="Rectangle 3329"/>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7858" style="width:18.7031pt;height:260.874pt;position:absolute;mso-position-horizontal-relative:page;mso-position-horizontal:absolute;margin-left:662.928pt;mso-position-vertical-relative:page;margin-top:512.046pt;" coordsize="2375,33130">
                <v:rect id="Rectangle 3327"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32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32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 de 465 </w:t>
                        </w:r>
                      </w:p>
                    </w:txbxContent>
                  </v:textbox>
                </v:rect>
                <w10:wrap type="square"/>
              </v:group>
            </w:pict>
          </mc:Fallback>
        </mc:AlternateContent>
      </w:r>
      <w:r>
        <w:rPr>
          <w:b/>
        </w:rPr>
        <w:t>III</w:t>
      </w:r>
      <w:r>
        <w:t xml:space="preserve">.- </w:t>
      </w:r>
      <w:r>
        <w:t>Que el Ayuntamiento de Candelaria, a través de la ejecución y desarrollo del Proyecto PFAE Candelaria Cuida3, tiene como finalidad principal prestar un servicio de calidad en la realización de sesiones de atención socio-sanitaria a personas dependientes en</w:t>
      </w:r>
      <w:r>
        <w:t xml:space="preserve"> instituciones sociales con especiales necesidades de salud física, psíquica y social, que son atendidas por la Residencia Sociosanitaria María Auxiliadora del Ayuntamiento de Arafo, a través de la contratación de un equipo de personas en formación en el C</w:t>
      </w:r>
      <w:r>
        <w:t>ertificado de Profesionalidad de Atención sociosanitaria a personas dependientes en instituciones sociales. A la vez, que un equipo responsable de la formación y los servicios, donde rija la profesionalidad, apliquen las estrategias y procedimientos más ad</w:t>
      </w:r>
      <w:r>
        <w:t>ecuados para mantener y mejorar la calidad de vida de las personas usuarias, potenciando la autonomía personal de forma que facilite su permanencia en su medio habitual, en condiciones de seguridad, a través del mantenimiento de sus relaciones sociales con</w:t>
      </w:r>
      <w:r>
        <w:t xml:space="preserve"> el entorno.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b/>
        </w:rPr>
        <w:t>IV</w:t>
      </w:r>
      <w:r>
        <w:t xml:space="preserve">.- Constituye el objeto de la Residencia Sociosanitaria María Auxiliadora del Ayuntamiento de Arafo, la realización de cuantas actividades y prestación de servicios sean necesarias para hacer efectivo el desarrollo económico y social del </w:t>
      </w:r>
      <w:r>
        <w:t>municipio, sin otras limitaciones que las determinadas en el marco de estos estatutos y en los términos previstos en la legislación de régimen local.</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b/>
        </w:rPr>
        <w:t>V</w:t>
      </w:r>
      <w:r>
        <w:t>.- Ambas partes se comprometen a colaborar en todo aquello que resultase preciso para la formación del</w:t>
      </w:r>
      <w:r>
        <w:t xml:space="preserve"> alumnado-trabajador en materia de atención sociosanitaria a personas dependientes en instituciones sociales, en el marco de las obras y servicios del proyecto PFAE Candelaria Cuida3, durante la vigencia del presente Convenio.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En virtud de lo anterior</w:t>
      </w:r>
      <w:r>
        <w:t>mente expuesto, ambas entidades, acuerdan suscribir el presente Convenio de colaboración para la consecución de los fines comunes de interés público, de contribución al desarrollo económico del municipio, y en concreto de cooperación y colaboración conjunt</w:t>
      </w:r>
      <w:r>
        <w:t xml:space="preserve">a en la ejecución del Proyecto PFAE Candelaria Cuida3, cuyo soporte jurídico se sustenta en el capítulo VI de la Ley 40/2015, de 1 de octubre, de Régimen Jurídico del Sector Público. El presente Convenio se basa en las siguientes: </w:t>
      </w:r>
    </w:p>
    <w:p w:rsidR="002B1D72" w:rsidRDefault="00F0515A">
      <w:pPr>
        <w:spacing w:after="0" w:line="259" w:lineRule="auto"/>
        <w:ind w:left="219" w:right="0" w:firstLine="0"/>
        <w:jc w:val="left"/>
      </w:pPr>
      <w:r>
        <w:t xml:space="preserve"> </w:t>
      </w:r>
    </w:p>
    <w:p w:rsidR="002B1D72" w:rsidRDefault="00F0515A">
      <w:pPr>
        <w:spacing w:after="0" w:line="265" w:lineRule="auto"/>
        <w:ind w:left="521" w:right="360"/>
        <w:jc w:val="center"/>
      </w:pPr>
      <w:r>
        <w:rPr>
          <w:i w:val="0"/>
        </w:rPr>
        <w:t xml:space="preserve"> CLÁUSULAS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line="269" w:lineRule="auto"/>
        <w:ind w:left="214" w:right="0"/>
        <w:jc w:val="left"/>
      </w:pPr>
      <w:r>
        <w:rPr>
          <w:u w:val="single" w:color="000000"/>
        </w:rPr>
        <w:t>PRIMERA.</w:t>
      </w:r>
      <w:r>
        <w:rPr>
          <w:u w:val="single" w:color="000000"/>
        </w:rPr>
        <w:t xml:space="preserve"> - OBJETO</w:t>
      </w:r>
      <w:r>
        <w:rPr>
          <w:rFonts w:ascii="Times New Roman" w:eastAsia="Times New Roman" w:hAnsi="Times New Roman" w:cs="Times New Roman"/>
          <w:i w:val="0"/>
          <w:sz w:val="24"/>
        </w:rPr>
        <w:t xml:space="preserve"> </w:t>
      </w:r>
    </w:p>
    <w:p w:rsidR="002B1D72" w:rsidRDefault="00F0515A">
      <w:pPr>
        <w:ind w:left="214" w:right="55"/>
      </w:pPr>
      <w:r>
        <w:t>Constituye el objeto del presente Convenio de colaboración mutua entre las partes, al objeto de prestar servicios de atención sociosanitaria a personas dependientes en instituciones sociales por parte del alumnado-trabajador del Proyecto PFAE Ca</w:t>
      </w:r>
      <w:r>
        <w:t>ndelaria Cuida3, a las personas que se les presta el servicio en la Residencia sociosanitaria María Auxiliadora, encaminados a la consecución de los servicios previstos en el mencionado Proyecto y la realización de la formación práctica, que a continuación</w:t>
      </w:r>
      <w:r>
        <w:t xml:space="preserve"> se detallan: </w:t>
      </w:r>
    </w:p>
    <w:p w:rsidR="002B1D72" w:rsidRDefault="00F0515A">
      <w:pPr>
        <w:spacing w:after="0" w:line="259" w:lineRule="auto"/>
        <w:ind w:left="219" w:right="0" w:firstLine="0"/>
        <w:jc w:val="left"/>
      </w:pPr>
      <w:r>
        <w:t xml:space="preserve"> </w:t>
      </w:r>
    </w:p>
    <w:p w:rsidR="002B1D72" w:rsidRDefault="00F0515A">
      <w:pPr>
        <w:spacing w:after="4" w:line="247" w:lineRule="auto"/>
        <w:ind w:left="214" w:right="50"/>
        <w:jc w:val="left"/>
      </w:pPr>
      <w:r>
        <w:t xml:space="preserve">Los servicios que prestarán y que serán objeto de trabajo del alumnado-trabajador de este Proyecto en su atención sociosanitaria a las personas en la Residencia sociosanitaria María Auxiliadora son los siguientes: </w:t>
      </w:r>
    </w:p>
    <w:p w:rsidR="002B1D72" w:rsidRDefault="00F0515A">
      <w:pPr>
        <w:spacing w:after="0" w:line="259" w:lineRule="auto"/>
        <w:ind w:left="219" w:right="0" w:firstLine="0"/>
        <w:jc w:val="left"/>
      </w:pPr>
      <w:r>
        <w:t xml:space="preserve"> </w:t>
      </w:r>
    </w:p>
    <w:p w:rsidR="002B1D72" w:rsidRDefault="00F0515A">
      <w:pPr>
        <w:ind w:left="214" w:right="55"/>
      </w:pPr>
      <w:r>
        <w:t>1: Desarrollar intervenciones dirigidas a las actividades de la vida diaria de la persona usuaria, colaborando en la mejora y/o mantenimiento de su autonomía.</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rPr>
          <w:rFonts w:ascii="Calibri" w:eastAsia="Calibri" w:hAnsi="Calibri" w:cs="Calibri"/>
          <w:i w:val="0"/>
          <w:noProof/>
        </w:rPr>
        <mc:AlternateContent>
          <mc:Choice Requires="wpg">
            <w:drawing>
              <wp:anchor distT="0" distB="0" distL="114300" distR="114300" simplePos="0" relativeHeight="2516920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18831" name="Group 51883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437" name="Rectangle 3437"/>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438" name="Rectangle 3438"/>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 https://candelaria.sedelectroni</w:t>
                              </w:r>
                              <w:r>
                                <w:rPr>
                                  <w:i w:val="0"/>
                                  <w:sz w:val="12"/>
                                </w:rPr>
                                <w:t xml:space="preserve">ca.es/ </w:t>
                              </w:r>
                            </w:p>
                          </w:txbxContent>
                        </wps:txbx>
                        <wps:bodyPr horzOverflow="overflow" vert="horz" lIns="0" tIns="0" rIns="0" bIns="0" rtlCol="0">
                          <a:noAutofit/>
                        </wps:bodyPr>
                      </wps:wsp>
                      <wps:wsp>
                        <wps:cNvPr id="3439" name="Rectangle 3439"/>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8831" style="width:18.7031pt;height:260.874pt;position:absolute;mso-position-horizontal-relative:page;mso-position-horizontal:absolute;margin-left:662.928pt;mso-position-vertical-relative:page;margin-top:512.046pt;" coordsize="2375,33130">
                <v:rect id="Rectangle 3437"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43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43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 de 465 </w:t>
                        </w:r>
                      </w:p>
                    </w:txbxContent>
                  </v:textbox>
                </v:rect>
                <w10:wrap type="square"/>
              </v:group>
            </w:pict>
          </mc:Fallback>
        </mc:AlternateContent>
      </w:r>
      <w:r>
        <w:t>1.1. Responder ante las diferentes situaciones que se presenten en la institución, con la actuación adecuada a las mismas.</w:t>
      </w:r>
      <w:r>
        <w:rPr>
          <w:rFonts w:ascii="Times New Roman" w:eastAsia="Times New Roman" w:hAnsi="Times New Roman" w:cs="Times New Roman"/>
          <w:i w:val="0"/>
          <w:sz w:val="24"/>
        </w:rPr>
        <w:t xml:space="preserve"> </w:t>
      </w:r>
    </w:p>
    <w:p w:rsidR="002B1D72" w:rsidRDefault="00F0515A">
      <w:pPr>
        <w:ind w:left="937" w:right="55"/>
      </w:pPr>
      <w:r>
        <w:t xml:space="preserve">1.2. Informar adecuadamente </w:t>
      </w:r>
      <w:r>
        <w:t xml:space="preserve">al usuario/a sobre las actividades previstas. </w:t>
      </w:r>
      <w:r>
        <w:rPr>
          <w:rFonts w:ascii="Times New Roman" w:eastAsia="Times New Roman" w:hAnsi="Times New Roman" w:cs="Times New Roman"/>
          <w:i w:val="0"/>
          <w:sz w:val="24"/>
        </w:rPr>
        <w:t xml:space="preserve"> </w:t>
      </w:r>
    </w:p>
    <w:p w:rsidR="002B1D72" w:rsidRDefault="00F0515A">
      <w:pPr>
        <w:ind w:left="937" w:right="55"/>
      </w:pPr>
      <w:r>
        <w:t>1.3. Adaptar a las características individuales de los/as usuarios/as la realización de las actividades.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2: Comunicarse con las personas del equipo interdisciplinar, de acuerdo con los canales establecidos por la institución.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2.1. Cuando surja una incidencia, comunicarla a la persona del equipo a la que se debe informar.  </w:t>
      </w:r>
      <w:r>
        <w:rPr>
          <w:rFonts w:ascii="Times New Roman" w:eastAsia="Times New Roman" w:hAnsi="Times New Roman" w:cs="Times New Roman"/>
          <w:i w:val="0"/>
          <w:sz w:val="24"/>
        </w:rPr>
        <w:t xml:space="preserve"> </w:t>
      </w:r>
    </w:p>
    <w:p w:rsidR="002B1D72" w:rsidRDefault="00F0515A">
      <w:pPr>
        <w:ind w:left="937" w:right="55"/>
      </w:pPr>
      <w:r>
        <w:t>2.2. Utilizar el lenguaje adecu</w:t>
      </w:r>
      <w:r>
        <w:t xml:space="preserve">ado, cuidando la concreción del mismo.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3: Realizar el aseo de las personas dependientes, respetando el orden y la higiene de su entorno.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3.1. Seleccionar los materiales adecuados a las necesidades de la persona usuaria y sus características. </w:t>
      </w:r>
      <w:r>
        <w:rPr>
          <w:rFonts w:ascii="Times New Roman" w:eastAsia="Times New Roman" w:hAnsi="Times New Roman" w:cs="Times New Roman"/>
          <w:i w:val="0"/>
          <w:sz w:val="24"/>
        </w:rPr>
        <w:t xml:space="preserve"> </w:t>
      </w:r>
    </w:p>
    <w:p w:rsidR="002B1D72" w:rsidRDefault="00F0515A">
      <w:pPr>
        <w:ind w:left="937" w:right="55"/>
      </w:pPr>
      <w:r>
        <w:t>3.2. Adecuar la técnica de recogida de heces y/o orina, de acuerdo a la situación del usuario/a.</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4: Desarrollar las habilidades de apoyo a la ingesta del usuario/a, de acuerdo a las prescripciones dadas.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4.1. Colocar al usuario/a en la postura anató</w:t>
      </w:r>
      <w:r>
        <w:t xml:space="preserve">mica adecuada al tipo de alimento a ingerir. </w:t>
      </w:r>
      <w:r>
        <w:rPr>
          <w:rFonts w:ascii="Times New Roman" w:eastAsia="Times New Roman" w:hAnsi="Times New Roman" w:cs="Times New Roman"/>
          <w:i w:val="0"/>
          <w:sz w:val="24"/>
        </w:rPr>
        <w:t xml:space="preserve"> </w:t>
      </w:r>
    </w:p>
    <w:p w:rsidR="002B1D72" w:rsidRDefault="00F0515A">
      <w:pPr>
        <w:ind w:left="937" w:right="55"/>
      </w:pPr>
      <w:r>
        <w:t>4.2. Prestar ayuda al usuario/a según el grado de dependencia del mismo.</w:t>
      </w:r>
      <w:r>
        <w:rPr>
          <w:rFonts w:ascii="Times New Roman" w:eastAsia="Times New Roman" w:hAnsi="Times New Roman" w:cs="Times New Roman"/>
          <w:i w:val="0"/>
          <w:sz w:val="24"/>
        </w:rPr>
        <w:t xml:space="preserve"> </w:t>
      </w:r>
    </w:p>
    <w:p w:rsidR="002B1D72" w:rsidRDefault="00F0515A">
      <w:pPr>
        <w:ind w:left="937" w:right="55"/>
      </w:pPr>
      <w:r>
        <w:t>4.3. Cumplimentar los registros de dietas de forma adecuada.</w:t>
      </w:r>
      <w:r>
        <w:rPr>
          <w:rFonts w:ascii="Times New Roman" w:eastAsia="Times New Roman" w:hAnsi="Times New Roman" w:cs="Times New Roman"/>
          <w:i w:val="0"/>
          <w:sz w:val="24"/>
        </w:rPr>
        <w:t xml:space="preserve"> </w:t>
      </w:r>
    </w:p>
    <w:p w:rsidR="002B1D72" w:rsidRDefault="00F0515A">
      <w:pPr>
        <w:ind w:left="937" w:right="55"/>
      </w:pPr>
      <w:r>
        <w:t>4.4. A lo largo de todos estos procesos tratar al usuario/a con respeto y</w:t>
      </w:r>
      <w:r>
        <w:t xml:space="preserve"> discreción.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5: Efectuar la limpieza y desinfección de los materiales de uso común.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5.1. Decidir la técnica de higiene adecuada a cada caso. </w:t>
      </w:r>
      <w:r>
        <w:rPr>
          <w:rFonts w:ascii="Times New Roman" w:eastAsia="Times New Roman" w:hAnsi="Times New Roman" w:cs="Times New Roman"/>
          <w:i w:val="0"/>
          <w:sz w:val="24"/>
        </w:rPr>
        <w:t xml:space="preserve"> </w:t>
      </w:r>
    </w:p>
    <w:p w:rsidR="002B1D72" w:rsidRDefault="00F0515A">
      <w:pPr>
        <w:ind w:left="937" w:right="55"/>
      </w:pPr>
      <w:r>
        <w:t>5.2. Comprobar el resultado de las técnicas de desinfección.</w:t>
      </w:r>
      <w:r>
        <w:rPr>
          <w:rFonts w:ascii="Times New Roman" w:eastAsia="Times New Roman" w:hAnsi="Times New Roman" w:cs="Times New Roman"/>
          <w:i w:val="0"/>
          <w:sz w:val="24"/>
        </w:rPr>
        <w:t xml:space="preserve"> </w:t>
      </w:r>
    </w:p>
    <w:p w:rsidR="002B1D72" w:rsidRDefault="00F0515A">
      <w:pPr>
        <w:ind w:left="937" w:right="55"/>
      </w:pPr>
      <w:r>
        <w:t xml:space="preserve">5.3. Aplicar los procedimientos de control </w:t>
      </w:r>
      <w:r>
        <w:t>y prevención de infecciones, de acuerdo al protocolo establecido en la institución.</w:t>
      </w:r>
      <w:r>
        <w:rPr>
          <w:rFonts w:ascii="Times New Roman" w:eastAsia="Times New Roman" w:hAnsi="Times New Roman" w:cs="Times New Roman"/>
          <w:i w:val="0"/>
          <w:sz w:val="24"/>
        </w:rPr>
        <w:t xml:space="preserve"> </w:t>
      </w:r>
      <w:r>
        <w:t>5.5. Aplicar las normas de control de riesgos.</w:t>
      </w:r>
      <w:r>
        <w:rPr>
          <w:rFonts w:ascii="Times New Roman" w:eastAsia="Times New Roman" w:hAnsi="Times New Roman" w:cs="Times New Roman"/>
          <w:i w:val="0"/>
          <w:sz w:val="24"/>
        </w:rPr>
        <w:t xml:space="preserve"> </w:t>
      </w:r>
    </w:p>
    <w:p w:rsidR="002B1D72" w:rsidRDefault="00F0515A">
      <w:pPr>
        <w:ind w:left="937" w:right="55"/>
      </w:pPr>
      <w:r>
        <w:t>5.6. Seleccionar y preparar materiales e instrumental para la exploración de los/as usuarios/as, siguiendo el protocolo e in</w:t>
      </w:r>
      <w:r>
        <w:t xml:space="preserve">dicaciones del responsable.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6: Administrar medicamentos por las diferentes vías (oral, rectal o tópica).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6.1. Seleccionar el material adecuado a cada tratamiento. </w:t>
      </w:r>
      <w:r>
        <w:rPr>
          <w:rFonts w:ascii="Times New Roman" w:eastAsia="Times New Roman" w:hAnsi="Times New Roman" w:cs="Times New Roman"/>
          <w:i w:val="0"/>
          <w:sz w:val="24"/>
        </w:rPr>
        <w:t xml:space="preserve"> </w:t>
      </w:r>
    </w:p>
    <w:p w:rsidR="002B1D72" w:rsidRDefault="00F0515A">
      <w:pPr>
        <w:ind w:left="937" w:right="55"/>
      </w:pPr>
      <w:r>
        <w:t xml:space="preserve">6.2. Administrar los fármacos de acuerdo a las normas, con la menor molestia para la persona usuaria.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7: Acompañar a los/as usuarios/as en el marco de sus actividades dentro de la institución.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7.1. Identificar las situaciones de crisis emocional, a</w:t>
      </w:r>
      <w:r>
        <w:t xml:space="preserve">ctuando de manera adecuada. </w:t>
      </w:r>
      <w:r>
        <w:rPr>
          <w:rFonts w:ascii="Times New Roman" w:eastAsia="Times New Roman" w:hAnsi="Times New Roman" w:cs="Times New Roman"/>
          <w:i w:val="0"/>
          <w:sz w:val="24"/>
        </w:rPr>
        <w:t xml:space="preserve"> </w:t>
      </w:r>
    </w:p>
    <w:p w:rsidR="002B1D72" w:rsidRDefault="00F0515A">
      <w:pPr>
        <w:ind w:left="937" w:right="55"/>
      </w:pPr>
      <w:r>
        <w:t xml:space="preserve">7.2. Observar y explicar las reacciones de los grupos de usuarios/as, reconociendo los mecanismos de las relaciones grupales.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6930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18572" name="Group 51857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576" name="Rectangle 3576"/>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577" name="Rectangle 3577"/>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78" name="Rectangle 3578"/>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8572" style="width:18.7031pt;height:260.874pt;position:absolute;mso-position-horizontal-relative:page;mso-position-horizontal:absolute;margin-left:662.928pt;mso-position-vertical-relative:page;margin-top:512.046pt;" coordsize="2375,33130">
                <v:rect id="Rectangle 3576"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57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57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 de 465 </w:t>
                        </w:r>
                      </w:p>
                    </w:txbxContent>
                  </v:textbox>
                </v:rect>
                <w10:wrap type="square"/>
              </v:group>
            </w:pict>
          </mc:Fallback>
        </mc:AlternateContent>
      </w:r>
      <w:r>
        <w:t xml:space="preserve"> </w:t>
      </w:r>
    </w:p>
    <w:p w:rsidR="002B1D72" w:rsidRDefault="00F0515A">
      <w:pPr>
        <w:ind w:left="214" w:right="55"/>
      </w:pPr>
      <w:r>
        <w:t>8: Aplicar las técnicas de comunicación para así favorecer las relaciones sociales de las personas usuari</w:t>
      </w:r>
      <w:r>
        <w:t xml:space="preserve">as con problemas de comunicación.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8.1. Utilizar recursos y estrategias para favorecer la comunicación de los/as usuarios/as.  </w:t>
      </w:r>
      <w:r>
        <w:rPr>
          <w:rFonts w:ascii="Times New Roman" w:eastAsia="Times New Roman" w:hAnsi="Times New Roman" w:cs="Times New Roman"/>
          <w:i w:val="0"/>
          <w:sz w:val="24"/>
        </w:rPr>
        <w:t xml:space="preserve"> </w:t>
      </w:r>
    </w:p>
    <w:p w:rsidR="002B1D72" w:rsidRDefault="00F0515A">
      <w:pPr>
        <w:ind w:left="937" w:right="55"/>
      </w:pPr>
      <w:r>
        <w:t xml:space="preserve">8.2. Utilizar el método de apoyo adecuado para la mejor comunicación con el/a usuario/a (escritura, fotos, gestos, etc.). </w:t>
      </w:r>
      <w:r>
        <w:rPr>
          <w:rFonts w:ascii="Times New Roman" w:eastAsia="Times New Roman" w:hAnsi="Times New Roman" w:cs="Times New Roman"/>
          <w:i w:val="0"/>
          <w:sz w:val="24"/>
        </w:rPr>
        <w:t xml:space="preserve"> </w:t>
      </w:r>
    </w:p>
    <w:p w:rsidR="002B1D72" w:rsidRDefault="00F0515A">
      <w:pPr>
        <w:ind w:left="937" w:right="55"/>
      </w:pPr>
      <w:r>
        <w:t xml:space="preserve">8.3. Utilizar un lenguaje sencillo para conversar con los/as usuarios/as.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9: Participar en los procesos de trabajo de la empresa, siguiendo las normas e instrucciones establecidas en el centro de trabajo.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9.1. Comportarse responsablemente tanto en </w:t>
      </w:r>
      <w:r>
        <w:t xml:space="preserve">las relaciones humanas como en los trabajos a realizar. </w:t>
      </w:r>
      <w:r>
        <w:rPr>
          <w:rFonts w:ascii="Times New Roman" w:eastAsia="Times New Roman" w:hAnsi="Times New Roman" w:cs="Times New Roman"/>
          <w:i w:val="0"/>
          <w:sz w:val="24"/>
        </w:rPr>
        <w:t xml:space="preserve"> </w:t>
      </w:r>
    </w:p>
    <w:p w:rsidR="002B1D72" w:rsidRDefault="00F0515A">
      <w:pPr>
        <w:ind w:left="937" w:right="55"/>
      </w:pPr>
      <w:r>
        <w:t xml:space="preserve">9.2. Respetar los procedimientos y normas del centro de trabajo.  </w:t>
      </w:r>
      <w:r>
        <w:rPr>
          <w:rFonts w:ascii="Times New Roman" w:eastAsia="Times New Roman" w:hAnsi="Times New Roman" w:cs="Times New Roman"/>
          <w:i w:val="0"/>
          <w:sz w:val="24"/>
        </w:rPr>
        <w:t xml:space="preserve"> </w:t>
      </w:r>
    </w:p>
    <w:p w:rsidR="002B1D72" w:rsidRDefault="00F0515A">
      <w:pPr>
        <w:ind w:left="937" w:right="55"/>
      </w:pPr>
      <w:r>
        <w:t>9.3. Emprender con diligencia las tareas según las instrucciones recibidas, tratando de que se adecuen al ritmo de trabajo de la e</w:t>
      </w:r>
      <w:r>
        <w:t xml:space="preserve">mpresa.  </w:t>
      </w:r>
      <w:r>
        <w:rPr>
          <w:rFonts w:ascii="Times New Roman" w:eastAsia="Times New Roman" w:hAnsi="Times New Roman" w:cs="Times New Roman"/>
          <w:i w:val="0"/>
          <w:sz w:val="24"/>
        </w:rPr>
        <w:t xml:space="preserve"> </w:t>
      </w:r>
    </w:p>
    <w:p w:rsidR="002B1D72" w:rsidRDefault="00F0515A">
      <w:pPr>
        <w:ind w:left="937" w:right="55"/>
      </w:pPr>
      <w:r>
        <w:t xml:space="preserve">9.4. Integrarse en los procesos de producción del centro de trabajo. </w:t>
      </w:r>
      <w:r>
        <w:rPr>
          <w:rFonts w:ascii="Times New Roman" w:eastAsia="Times New Roman" w:hAnsi="Times New Roman" w:cs="Times New Roman"/>
          <w:i w:val="0"/>
          <w:sz w:val="24"/>
        </w:rPr>
        <w:t xml:space="preserve"> </w:t>
      </w:r>
    </w:p>
    <w:p w:rsidR="002B1D72" w:rsidRDefault="00F0515A">
      <w:pPr>
        <w:ind w:left="937" w:right="55"/>
      </w:pPr>
      <w:r>
        <w:t>9.5. Utilizar los canales de comunicación establecidos.</w:t>
      </w:r>
      <w:r>
        <w:rPr>
          <w:rFonts w:ascii="Times New Roman" w:eastAsia="Times New Roman" w:hAnsi="Times New Roman" w:cs="Times New Roman"/>
          <w:i w:val="0"/>
          <w:sz w:val="24"/>
        </w:rPr>
        <w:t xml:space="preserve"> </w:t>
      </w:r>
    </w:p>
    <w:p w:rsidR="002B1D72" w:rsidRDefault="00F0515A">
      <w:pPr>
        <w:ind w:left="937" w:right="55"/>
      </w:pPr>
      <w:r>
        <w:t xml:space="preserve">9.6. Respetar en todo momento las medidas de prevención de riesgos, salud laboral y protección del medio ambiente.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line="269" w:lineRule="auto"/>
        <w:ind w:left="214" w:right="0"/>
        <w:jc w:val="left"/>
      </w:pPr>
      <w:r>
        <w:rPr>
          <w:u w:val="single" w:color="000000"/>
        </w:rPr>
        <w:t>SEGUNDA. - CARACTERÍSTICAS DE LA COLABORACIÓN</w:t>
      </w:r>
      <w:r>
        <w:rPr>
          <w:rFonts w:ascii="Times New Roman" w:eastAsia="Times New Roman" w:hAnsi="Times New Roman" w:cs="Times New Roman"/>
          <w:i w:val="0"/>
          <w:sz w:val="24"/>
        </w:rPr>
        <w:t xml:space="preserve"> </w:t>
      </w:r>
    </w:p>
    <w:p w:rsidR="002B1D72" w:rsidRDefault="00F0515A">
      <w:pPr>
        <w:ind w:left="214" w:right="55"/>
      </w:pPr>
      <w:r>
        <w:t>Los servicios prestados por parte del alumnado-trabajador de atención sociosanitaria a personas dependientes en instituciones sociales, serán prestadas con estricta observancia de las cláusulas del present</w:t>
      </w:r>
      <w:r>
        <w:t xml:space="preserve">e Convenio y de las normas internas de la Residencia sociosanitaria María Auxiliadora: </w:t>
      </w:r>
    </w:p>
    <w:p w:rsidR="002B1D72" w:rsidRDefault="00F0515A">
      <w:pPr>
        <w:spacing w:after="0" w:line="259" w:lineRule="auto"/>
        <w:ind w:left="219" w:right="0" w:firstLine="0"/>
        <w:jc w:val="left"/>
      </w:pPr>
      <w:r>
        <w:t xml:space="preserve"> </w:t>
      </w:r>
    </w:p>
    <w:p w:rsidR="002B1D72" w:rsidRDefault="00F0515A">
      <w:pPr>
        <w:ind w:left="214" w:right="55"/>
      </w:pPr>
      <w:r>
        <w:t>a) Con carácter general, la Residencia sociosanitaria María Auxiliadora colaborará en la aportación de los recursos humanos, materiales y equipos que permitan la real</w:t>
      </w:r>
      <w:r>
        <w:t xml:space="preserve">ización de los servicios del alumnado-trabajador, en las que se desarrolle su actuación. El Ayuntamiento de Candelaria suministrará como Entidad Promotora, la uniformidad y los equipos de protección individual. </w:t>
      </w:r>
    </w:p>
    <w:p w:rsidR="002B1D72" w:rsidRDefault="00F0515A">
      <w:pPr>
        <w:spacing w:after="0" w:line="259" w:lineRule="auto"/>
        <w:ind w:left="219" w:right="0" w:firstLine="0"/>
        <w:jc w:val="left"/>
      </w:pPr>
      <w:r>
        <w:t xml:space="preserve"> </w:t>
      </w:r>
    </w:p>
    <w:p w:rsidR="002B1D72" w:rsidRDefault="00F0515A">
      <w:pPr>
        <w:ind w:left="214" w:right="55"/>
      </w:pPr>
      <w:r>
        <w:t>b</w:t>
      </w:r>
      <w:r>
        <w:rPr>
          <w:i w:val="0"/>
        </w:rPr>
        <w:t xml:space="preserve"> </w:t>
      </w:r>
      <w:r>
        <w:t>La Residencia sociosanitaria María Auxiliadora asignará una o varias personas responsables para la tutorización del alumnado-trabajador durante los servicios realizados por el Programa de formación en alternancia con el empleo, comprendido entre el 17 de j</w:t>
      </w:r>
      <w:r>
        <w:t>ulio de 2024 y el 7 de marzo de 2025.</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numPr>
          <w:ilvl w:val="0"/>
          <w:numId w:val="7"/>
        </w:numPr>
        <w:ind w:right="55" w:hanging="184"/>
      </w:pPr>
      <w:r>
        <w:t>El servicio de atención sociosanitaria a personas dependientes en instituciones sociales, citado anteriormente, se realizará los miércoles, jueves y viernes. La distribución de los turnos del alumnado-</w:t>
      </w:r>
      <w:r>
        <w:t>trabajador, se realizará dentro de la franja horaria de las 7:30 h. a las 14:30 h. pudiendo verse modificado para el cumplimiento de los objetivos formativos propios del PFAE Candelaria Cuida3, siendo estas modificaciones comunicadas con antelación al equi</w:t>
      </w:r>
      <w:r>
        <w:t xml:space="preserve">po directivo. </w:t>
      </w:r>
    </w:p>
    <w:p w:rsidR="002B1D72" w:rsidRDefault="00F0515A">
      <w:pPr>
        <w:spacing w:after="0" w:line="259" w:lineRule="auto"/>
        <w:ind w:left="219" w:right="0" w:firstLine="0"/>
        <w:jc w:val="left"/>
      </w:pPr>
      <w:r>
        <w:t xml:space="preserve"> </w:t>
      </w:r>
    </w:p>
    <w:p w:rsidR="002B1D72" w:rsidRDefault="00F0515A">
      <w:pPr>
        <w:numPr>
          <w:ilvl w:val="0"/>
          <w:numId w:val="7"/>
        </w:numPr>
        <w:ind w:right="55" w:hanging="184"/>
      </w:pPr>
      <w:r>
        <w:rPr>
          <w:rFonts w:ascii="Calibri" w:eastAsia="Calibri" w:hAnsi="Calibri" w:cs="Calibri"/>
          <w:i w:val="0"/>
          <w:noProof/>
        </w:rPr>
        <mc:AlternateContent>
          <mc:Choice Requires="wpg">
            <w:drawing>
              <wp:anchor distT="0" distB="0" distL="114300" distR="114300" simplePos="0" relativeHeight="2516940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17125" name="Group 51712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741" name="Rectangle 3741"/>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742" name="Rectangle 3742"/>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743" name="Rectangle 3743"/>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7125" style="width:18.7031pt;height:260.874pt;position:absolute;mso-position-horizontal-relative:page;mso-position-horizontal:absolute;margin-left:662.928pt;mso-position-vertical-relative:page;margin-top:512.046pt;" coordsize="2375,33130">
                <v:rect id="Rectangle 3741"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74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74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 de 465 </w:t>
                        </w:r>
                      </w:p>
                    </w:txbxContent>
                  </v:textbox>
                </v:rect>
                <w10:wrap type="square"/>
              </v:group>
            </w:pict>
          </mc:Fallback>
        </mc:AlternateContent>
      </w:r>
      <w:r>
        <w:t>Periódicamente, según la organización del</w:t>
      </w:r>
      <w:r>
        <w:t xml:space="preserve"> servicio por parte de la Residencia sociosanitaria María Auxiliadora, se realizarán rotaciones del alumnado-trabajador del PFAE Candelaria Cuida3. Éstas, se efectuarán en función del Anexo I del presente Convenio “Listado de alumnado trabajador asignado a</w:t>
      </w:r>
      <w:r>
        <w:t xml:space="preserve"> las rotaciones”, con el objetivo de garantizar la adquisición de las competencias profesionalizadoras. Dicho Anexo se facilitará a la Residencia sociosanitaria María Auxiliadora. </w:t>
      </w:r>
    </w:p>
    <w:p w:rsidR="002B1D72" w:rsidRDefault="00F0515A">
      <w:pPr>
        <w:spacing w:after="0" w:line="259" w:lineRule="auto"/>
        <w:ind w:left="219" w:right="0" w:firstLine="0"/>
        <w:jc w:val="left"/>
      </w:pPr>
      <w:r>
        <w:t xml:space="preserve"> </w:t>
      </w:r>
    </w:p>
    <w:p w:rsidR="002B1D72" w:rsidRDefault="00F0515A">
      <w:pPr>
        <w:numPr>
          <w:ilvl w:val="0"/>
          <w:numId w:val="7"/>
        </w:numPr>
        <w:ind w:right="55" w:hanging="184"/>
      </w:pPr>
      <w:r>
        <w:t>A la finalización de cada rotación, la Residencia sociosanitaria María Au</w:t>
      </w:r>
      <w:r>
        <w:t>xiliadora, se compromete a evaluar al alumnado-trabajador según el Anexo II: “Ficha de Evaluación por parte del Tutor de empresa”, para lo cual dicha empresa, designará una o varias personas responsables para ello (preferiblemente Tutor/a y Coordinador/a d</w:t>
      </w:r>
      <w:r>
        <w:t xml:space="preserve">e equipo). </w:t>
      </w:r>
    </w:p>
    <w:p w:rsidR="002B1D72" w:rsidRDefault="00F0515A">
      <w:pPr>
        <w:spacing w:after="0" w:line="259" w:lineRule="auto"/>
        <w:ind w:left="219" w:right="0" w:firstLine="0"/>
        <w:jc w:val="left"/>
      </w:pPr>
      <w:r>
        <w:t xml:space="preserve"> </w:t>
      </w:r>
    </w:p>
    <w:p w:rsidR="002B1D72" w:rsidRDefault="00F0515A">
      <w:pPr>
        <w:numPr>
          <w:ilvl w:val="0"/>
          <w:numId w:val="7"/>
        </w:numPr>
        <w:ind w:right="55" w:hanging="184"/>
      </w:pPr>
      <w:r>
        <w:t>El equipo directivo y docente del PFAE Candelaria Cuida3, realizará visitas a los servicios, con el objetivo de evaluar las competencias adquiridas por el alumnado-trabajador, a través del ejercicio práctico de sus funciones la Residencia soc</w:t>
      </w:r>
      <w:r>
        <w:t>iosanitaria María Auxiliadora, según el Anexo III: “Ficha de seguimiento del alumnado trabajador por parte del equipo docente en los servicios”.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numPr>
          <w:ilvl w:val="0"/>
          <w:numId w:val="7"/>
        </w:numPr>
        <w:ind w:right="55" w:hanging="184"/>
      </w:pPr>
      <w:r>
        <w:t>El alumnado-trabajador del PFAE Candelaria Cuida3, se limitará exclusivamente a cumplir las tareas que le en</w:t>
      </w:r>
      <w:r>
        <w:t xml:space="preserve">comiende la persona responsable que le asignen en la Residencia sociosanitaria María Auxiliadora. </w:t>
      </w:r>
    </w:p>
    <w:p w:rsidR="002B1D72" w:rsidRDefault="00F0515A">
      <w:pPr>
        <w:spacing w:after="0" w:line="259" w:lineRule="auto"/>
        <w:ind w:left="219" w:right="0" w:firstLine="0"/>
        <w:jc w:val="left"/>
      </w:pPr>
      <w:r>
        <w:t xml:space="preserve"> </w:t>
      </w:r>
    </w:p>
    <w:p w:rsidR="002B1D72" w:rsidRDefault="00F0515A">
      <w:pPr>
        <w:numPr>
          <w:ilvl w:val="0"/>
          <w:numId w:val="7"/>
        </w:numPr>
        <w:ind w:right="55" w:hanging="184"/>
      </w:pPr>
      <w:r>
        <w:t>Según lo establecido en el Reglamento (CE) nº 1828/2006, de la Comisión de 8 de diciembre de 2006, por el que se fijan normas de desarrollo para el Reglame</w:t>
      </w:r>
      <w:r>
        <w:t>nto (CE) nº 1083/2006 y el Reglamento (CE) nº 1081/2006, relativo al deber de información y publicidad estática de la obra o servicio el alumnado-trabajador portará los logotipos reglamentarios correspondientes al Ministerio de Trabajo y Economía Social (S</w:t>
      </w:r>
      <w:r>
        <w:t xml:space="preserve">ervicio Público de Empleo Estatal) y Ayuntamiento de Candelaria como Entidad Promotora a través de la uniformidad. </w:t>
      </w:r>
    </w:p>
    <w:p w:rsidR="002B1D72" w:rsidRDefault="00F0515A">
      <w:pPr>
        <w:spacing w:after="0" w:line="259" w:lineRule="auto"/>
        <w:ind w:left="219" w:right="0" w:firstLine="0"/>
        <w:jc w:val="left"/>
      </w:pPr>
      <w:r>
        <w:t xml:space="preserve"> </w:t>
      </w:r>
    </w:p>
    <w:p w:rsidR="002B1D72" w:rsidRDefault="00F0515A">
      <w:pPr>
        <w:numPr>
          <w:ilvl w:val="0"/>
          <w:numId w:val="7"/>
        </w:numPr>
        <w:ind w:right="55" w:hanging="184"/>
      </w:pPr>
      <w:r>
        <w:t>El Ayuntamiento de Candelaria mantiene una relación laboral con el alumnado-</w:t>
      </w:r>
      <w:r>
        <w:t xml:space="preserve">trabajador a través de contrato para la formación y el aprendizaje formalizado desde el día 08 de abril de 2024 y que finaliza el 07 de marzo de 2025. No existe vínculo laboral del alumnado-trabajador con la Residencia sociosanitaria María Auxiliadora del </w:t>
      </w:r>
      <w:r>
        <w:t>Ayuntamiento de Arafo.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numPr>
          <w:ilvl w:val="0"/>
          <w:numId w:val="7"/>
        </w:numPr>
        <w:ind w:right="55" w:hanging="184"/>
      </w:pPr>
      <w:r>
        <w:t>El Ayuntamiento de Candelaria responderá ante los accidentes laborales que pudieran sufrir el alumnado-trabajador durante el período de ejecución y desarrollo del PFAE Candelaria Cuida3, a través de la Mutua de Accidentes de Canar</w:t>
      </w:r>
      <w:r>
        <w:t xml:space="preserve">ias (MAC Güímar, en dependencias situadas en el Polígono Industrial de Güímar, Parcela 1A, Manzana C, Edificio Tastusa, locales 5, 6 y 7). </w:t>
      </w:r>
    </w:p>
    <w:p w:rsidR="002B1D72" w:rsidRDefault="00F0515A">
      <w:pPr>
        <w:spacing w:after="0" w:line="259" w:lineRule="auto"/>
        <w:ind w:left="219" w:right="0" w:firstLine="0"/>
        <w:jc w:val="left"/>
      </w:pPr>
      <w:r>
        <w:t xml:space="preserve"> </w:t>
      </w:r>
    </w:p>
    <w:p w:rsidR="002B1D72" w:rsidRDefault="00F0515A">
      <w:pPr>
        <w:numPr>
          <w:ilvl w:val="0"/>
          <w:numId w:val="7"/>
        </w:numPr>
        <w:ind w:right="55" w:hanging="184"/>
      </w:pPr>
      <w:r>
        <w:t>Correrán por parte del Ayuntamiento de Candelaria todos los daños y perjuicios de cualquier naturaleza que sean ca</w:t>
      </w:r>
      <w:r>
        <w:t>usados a terceros por el alumnado-trabajador, en el ejercicio práctico de sus funciones en el Proyecto PFAE Candelaria Cuida3. Para ello, la Corporación local cuenta con una póliza de responsabilidad civil general N.º: D8 C30 163 con la aseguradora CAV Cen</w:t>
      </w:r>
      <w:r>
        <w:t xml:space="preserve">tro de Helvetia, SA. Cía de seguros y Reaseguros. </w:t>
      </w:r>
    </w:p>
    <w:p w:rsidR="002B1D72" w:rsidRDefault="00F0515A">
      <w:pPr>
        <w:spacing w:after="0" w:line="259" w:lineRule="auto"/>
        <w:ind w:left="219" w:right="0" w:firstLine="0"/>
        <w:jc w:val="left"/>
      </w:pPr>
      <w:r>
        <w:t xml:space="preserve"> </w:t>
      </w:r>
    </w:p>
    <w:p w:rsidR="002B1D72" w:rsidRDefault="00F0515A">
      <w:pPr>
        <w:numPr>
          <w:ilvl w:val="0"/>
          <w:numId w:val="7"/>
        </w:numPr>
        <w:ind w:right="55" w:hanging="184"/>
      </w:pPr>
      <w:r>
        <w:t xml:space="preserve">El alumnado-trabajador está obligado a: </w:t>
      </w:r>
    </w:p>
    <w:p w:rsidR="002B1D72" w:rsidRDefault="00F0515A">
      <w:pPr>
        <w:ind w:left="214" w:right="55"/>
      </w:pPr>
      <w:r>
        <w:t xml:space="preserve">1º.- Cumplir el horario en el centro de trabajo y rotaciones asignadas. </w:t>
      </w:r>
    </w:p>
    <w:p w:rsidR="002B1D72" w:rsidRDefault="00F0515A">
      <w:pPr>
        <w:ind w:left="214" w:right="55"/>
      </w:pPr>
      <w:r>
        <w:t>2º.- Asumir la responsabilidad de guardar confidencialidad respecto a los datos a los que</w:t>
      </w:r>
      <w:r>
        <w:t xml:space="preserve"> tenga acceso por razón de las obras o servicios a ejecutar, sin perjuicio de las responsabilidades civiles y penales que se deriven de su incumplimiento. </w:t>
      </w:r>
    </w:p>
    <w:p w:rsidR="002B1D72" w:rsidRDefault="00F0515A">
      <w:pPr>
        <w:ind w:left="214" w:right="55"/>
      </w:pPr>
      <w:r>
        <w:t>3º.- Respeto a las normas de la Entidad colaboradora (La Residencia sociosanitaria María Auxiliadora</w:t>
      </w: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6951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18258" name="Group 51825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888" name="Rectangle 3888"/>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889" name="Rectangle 3889"/>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890" name="Rectangle 3890"/>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8258" style="width:18.7031pt;height:260.874pt;position:absolute;mso-position-horizontal-relative:page;mso-position-horizontal:absolute;margin-left:662.928pt;mso-position-vertical-relative:page;margin-top:512.046pt;" coordsize="2375,33130">
                <v:rect id="Rectangle 3888"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88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89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 de 465 </w:t>
                        </w:r>
                      </w:p>
                    </w:txbxContent>
                  </v:textbox>
                </v:rect>
                <w10:wrap type="square"/>
              </v:group>
            </w:pict>
          </mc:Fallback>
        </mc:AlternateContent>
      </w:r>
      <w:r>
        <w:t>4º.- Cumplimiento de las normas de prevención de riesg</w:t>
      </w:r>
      <w:r>
        <w:t xml:space="preserve">os laborales. </w:t>
      </w:r>
    </w:p>
    <w:p w:rsidR="002B1D72" w:rsidRDefault="00F0515A">
      <w:pPr>
        <w:spacing w:after="0" w:line="259" w:lineRule="auto"/>
        <w:ind w:left="219" w:right="0" w:firstLine="0"/>
        <w:jc w:val="left"/>
      </w:pPr>
      <w:r>
        <w:rPr>
          <w:b/>
        </w:rPr>
        <w:t xml:space="preserve"> </w:t>
      </w:r>
    </w:p>
    <w:p w:rsidR="002B1D72" w:rsidRDefault="00F0515A">
      <w:pPr>
        <w:ind w:left="214" w:right="55"/>
      </w:pPr>
      <w:r>
        <w:t xml:space="preserve">ll) Respeto a las normas de la Entidad colaboradora (La Residencia sociosanitaria María Auxiliadora).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rPr>
          <w:u w:val="single" w:color="000000"/>
        </w:rPr>
        <w:t>TERCERA. -  CONFIDENCIALIDAD</w:t>
      </w:r>
      <w:r>
        <w:rPr>
          <w:rFonts w:ascii="Times New Roman" w:eastAsia="Times New Roman" w:hAnsi="Times New Roman" w:cs="Times New Roman"/>
          <w:i w:val="0"/>
          <w:sz w:val="24"/>
        </w:rPr>
        <w:t xml:space="preserve"> </w:t>
      </w:r>
    </w:p>
    <w:p w:rsidR="002B1D72" w:rsidRDefault="00F0515A">
      <w:pPr>
        <w:ind w:left="214" w:right="55"/>
      </w:pPr>
      <w:r>
        <w:t>El personal directivo y docente en relación con la Residencia sociosanitaria María Auxiliadora, igualmente deberá guardar estricta confidencialidad respecto a los datos a los que tenga acceso por razón del servicio, sin perjuicio de las responsabilidades c</w:t>
      </w:r>
      <w:r>
        <w:t>iviles y penales que se deriven de su incumplimiento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rPr>
          <w:u w:val="single" w:color="000000"/>
        </w:rPr>
        <w:t>CUARTA. - VIGENCIA</w:t>
      </w:r>
      <w:r>
        <w:t xml:space="preserve"> </w:t>
      </w:r>
      <w:r>
        <w:rPr>
          <w:rFonts w:ascii="Times New Roman" w:eastAsia="Times New Roman" w:hAnsi="Times New Roman" w:cs="Times New Roman"/>
          <w:i w:val="0"/>
          <w:sz w:val="24"/>
        </w:rPr>
        <w:t xml:space="preserve"> </w:t>
      </w:r>
    </w:p>
    <w:p w:rsidR="002B1D72" w:rsidRDefault="00F0515A">
      <w:pPr>
        <w:ind w:left="214" w:right="55"/>
      </w:pPr>
      <w:r>
        <w:t xml:space="preserve">El presente convenio entrará en vigor desde el día su firma y finalizará el 07 de marzo de 2025 siempre que no mediase denuncia expresa y por escrito por alguna de las partes con </w:t>
      </w:r>
      <w:r>
        <w:t>una antelación de un mes.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rPr>
          <w:u w:val="single" w:color="000000"/>
        </w:rPr>
        <w:t>QUINTA. - TRATAMIENTO DE DATOS</w:t>
      </w:r>
      <w:r>
        <w:rPr>
          <w:rFonts w:ascii="Times New Roman" w:eastAsia="Times New Roman" w:hAnsi="Times New Roman" w:cs="Times New Roman"/>
          <w:i w:val="0"/>
          <w:sz w:val="24"/>
        </w:rPr>
        <w:t xml:space="preserve"> </w:t>
      </w:r>
    </w:p>
    <w:p w:rsidR="002B1D72" w:rsidRDefault="00F0515A">
      <w:pPr>
        <w:ind w:left="214" w:right="55"/>
      </w:pPr>
      <w:r>
        <w:t>En relación con el tratamiento de datos de carácter personal, ambas entidades, en el desarrollo de los servicios objeto del presente Convenio, atenderán las disposiciones de obligado cumplimiento</w:t>
      </w:r>
      <w:r>
        <w:t xml:space="preserve"> establecidas en el Reglamento (UE) 679/2016, conocido como “Reglamento General de Protección de Datos” o “RGPD”, así como con la Ley Orgánica 3/2018, de 5 de diciembre, de Protección de Datos Personales y de garantía de los derechos digitales.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line="269" w:lineRule="auto"/>
        <w:ind w:left="214" w:right="0"/>
        <w:jc w:val="left"/>
      </w:pPr>
      <w:r>
        <w:rPr>
          <w:u w:val="single" w:color="000000"/>
        </w:rPr>
        <w:t>SEXTA.</w:t>
      </w:r>
      <w:r>
        <w:rPr>
          <w:u w:val="single" w:color="000000"/>
        </w:rPr>
        <w:t xml:space="preserve"> - CAUSAS DE EXTINCIÓN</w:t>
      </w:r>
      <w:r>
        <w:rPr>
          <w:rFonts w:ascii="Times New Roman" w:eastAsia="Times New Roman" w:hAnsi="Times New Roman" w:cs="Times New Roman"/>
          <w:i w:val="0"/>
          <w:sz w:val="24"/>
        </w:rPr>
        <w:t xml:space="preserve"> </w:t>
      </w:r>
    </w:p>
    <w:p w:rsidR="002B1D72" w:rsidRDefault="00F0515A">
      <w:pPr>
        <w:ind w:left="214" w:right="55"/>
      </w:pPr>
      <w:r>
        <w:t xml:space="preserve">Serán causas de extinción del convenio: </w:t>
      </w:r>
    </w:p>
    <w:p w:rsidR="002B1D72" w:rsidRDefault="00F0515A">
      <w:pPr>
        <w:numPr>
          <w:ilvl w:val="0"/>
          <w:numId w:val="8"/>
        </w:numPr>
        <w:ind w:right="55" w:hanging="259"/>
      </w:pPr>
      <w:r>
        <w:t xml:space="preserve">La expiración del plazo para el que se firmó. </w:t>
      </w:r>
    </w:p>
    <w:p w:rsidR="002B1D72" w:rsidRDefault="00F0515A">
      <w:pPr>
        <w:numPr>
          <w:ilvl w:val="0"/>
          <w:numId w:val="8"/>
        </w:numPr>
        <w:ind w:right="55" w:hanging="259"/>
      </w:pPr>
      <w:r>
        <w:t>El cese de la actividad en la Residencia sociosanitaria María Auxiliadora del Ayuntamiento de Arafo.</w:t>
      </w:r>
      <w:r>
        <w:rPr>
          <w:rFonts w:ascii="Times New Roman" w:eastAsia="Times New Roman" w:hAnsi="Times New Roman" w:cs="Times New Roman"/>
          <w:i w:val="0"/>
          <w:sz w:val="24"/>
        </w:rPr>
        <w:t xml:space="preserve"> </w:t>
      </w:r>
    </w:p>
    <w:p w:rsidR="002B1D72" w:rsidRDefault="00F0515A">
      <w:pPr>
        <w:numPr>
          <w:ilvl w:val="0"/>
          <w:numId w:val="8"/>
        </w:numPr>
        <w:ind w:right="55" w:hanging="259"/>
      </w:pPr>
      <w:r>
        <w:t>Fuerza mayor que imposibilite el desarroll</w:t>
      </w:r>
      <w:r>
        <w:t>o de los servicios programados.</w:t>
      </w:r>
      <w:r>
        <w:rPr>
          <w:rFonts w:ascii="Times New Roman" w:eastAsia="Times New Roman" w:hAnsi="Times New Roman" w:cs="Times New Roman"/>
          <w:i w:val="0"/>
          <w:sz w:val="24"/>
        </w:rPr>
        <w:t xml:space="preserve"> </w:t>
      </w:r>
    </w:p>
    <w:p w:rsidR="002B1D72" w:rsidRDefault="00F0515A">
      <w:pPr>
        <w:numPr>
          <w:ilvl w:val="0"/>
          <w:numId w:val="8"/>
        </w:numPr>
        <w:ind w:right="55" w:hanging="259"/>
      </w:pPr>
      <w:r>
        <w:t xml:space="preserve">El mutuo acuerdo entre las partes firmantes del mismo. </w:t>
      </w:r>
    </w:p>
    <w:p w:rsidR="002B1D72" w:rsidRDefault="00F0515A">
      <w:pPr>
        <w:numPr>
          <w:ilvl w:val="0"/>
          <w:numId w:val="8"/>
        </w:numPr>
        <w:ind w:right="55" w:hanging="259"/>
      </w:pPr>
      <w:r>
        <w:t xml:space="preserve">El incumplimiento de alguna de las cláusulas establecidas en el convenio. </w:t>
      </w:r>
    </w:p>
    <w:p w:rsidR="002B1D72" w:rsidRDefault="00F0515A">
      <w:pPr>
        <w:numPr>
          <w:ilvl w:val="0"/>
          <w:numId w:val="8"/>
        </w:numPr>
        <w:ind w:right="55" w:hanging="259"/>
      </w:pPr>
      <w:r>
        <w:t xml:space="preserve">La denuncia del convenio por cualquiera de las partes, siempre que se hubiese realizado con </w:t>
      </w:r>
      <w:r>
        <w:t xml:space="preserve">una antelación suficiente a la fecha de finalización.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Y así, en base a lo expuesto, ambas partes suscriben el presente documento por triplicado, en el lugar y fecha señalados en el encabezamiento. </w:t>
      </w:r>
    </w:p>
    <w:p w:rsidR="002B1D72" w:rsidRDefault="00F0515A">
      <w:pPr>
        <w:spacing w:after="0" w:line="259" w:lineRule="auto"/>
        <w:ind w:left="219" w:right="0" w:firstLine="0"/>
        <w:jc w:val="left"/>
      </w:pPr>
      <w:r>
        <w:t xml:space="preserve"> </w:t>
      </w:r>
    </w:p>
    <w:p w:rsidR="002B1D72" w:rsidRDefault="00F0515A">
      <w:pPr>
        <w:spacing w:after="0" w:line="259" w:lineRule="auto"/>
        <w:ind w:left="213" w:right="0" w:firstLine="0"/>
        <w:jc w:val="center"/>
      </w:pPr>
      <w:r>
        <w:rPr>
          <w:i w:val="0"/>
        </w:rPr>
        <w:t xml:space="preserve"> </w:t>
      </w:r>
    </w:p>
    <w:p w:rsidR="002B1D72" w:rsidRDefault="00F0515A">
      <w:pPr>
        <w:ind w:left="214" w:right="55"/>
      </w:pPr>
      <w:r>
        <w:t>LA ALCALDESA-</w:t>
      </w:r>
      <w:r>
        <w:t xml:space="preserve">PRESIDENTA                                       ALCALDE – PRESIDENTE  </w:t>
      </w:r>
    </w:p>
    <w:p w:rsidR="002B1D72" w:rsidRDefault="00F0515A">
      <w:pPr>
        <w:tabs>
          <w:tab w:val="center" w:pos="1775"/>
          <w:tab w:val="center" w:pos="3759"/>
          <w:tab w:val="center" w:pos="6243"/>
        </w:tabs>
        <w:ind w:left="0" w:right="0" w:firstLine="0"/>
        <w:jc w:val="left"/>
      </w:pPr>
      <w:r>
        <w:rPr>
          <w:rFonts w:ascii="Calibri" w:eastAsia="Calibri" w:hAnsi="Calibri" w:cs="Calibri"/>
          <w:i w:val="0"/>
        </w:rPr>
        <w:tab/>
      </w:r>
      <w:r>
        <w:t xml:space="preserve"> María Concepción Brito Núñez. </w:t>
      </w:r>
      <w:r>
        <w:tab/>
        <w:t xml:space="preserve"> </w:t>
      </w:r>
      <w:r>
        <w:tab/>
        <w:t xml:space="preserve">                Juan Ramón Martín Pérez</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5"/>
        <w:jc w:val="center"/>
      </w:pPr>
      <w:r>
        <w:t xml:space="preserve">Vº. Bº EL SECRETARIO MUNICIPAL </w:t>
      </w:r>
    </w:p>
    <w:p w:rsidR="002B1D72" w:rsidRDefault="00F0515A">
      <w:pPr>
        <w:spacing w:after="3" w:line="259" w:lineRule="auto"/>
        <w:ind w:left="485" w:right="320"/>
        <w:jc w:val="center"/>
      </w:pPr>
      <w:r>
        <w:t xml:space="preserve">Octavio Manuel Fernández Hernández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69612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19531" name="Group 51953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997" name="Rectangle 3997"/>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998" name="Rectangle 3998"/>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999" name="Rectangle 3999"/>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9531" style="width:18.7031pt;height:260.874pt;position:absolute;mso-position-horizontal-relative:page;mso-position-horizontal:absolute;margin-left:662.928pt;mso-position-vertical-relative:page;margin-top:512.046pt;" coordsize="2375,33130">
                <v:rect id="Rectangle 3997"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99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99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 de 465 </w:t>
                        </w:r>
                      </w:p>
                    </w:txbxContent>
                  </v:textbox>
                </v:rect>
                <w10:wrap type="topAndBottom"/>
              </v:group>
            </w:pict>
          </mc:Fallback>
        </mc:AlternateContent>
      </w:r>
      <w:r>
        <w:rPr>
          <w:rFonts w:ascii="Times New Roman" w:eastAsia="Times New Roman" w:hAnsi="Times New Roman" w:cs="Times New Roman"/>
          <w:b/>
          <w:i w:val="0"/>
          <w:sz w:val="24"/>
        </w:rPr>
        <w:t xml:space="preserve"> </w:t>
      </w:r>
    </w:p>
    <w:p w:rsidR="002B1D72" w:rsidRDefault="00F0515A">
      <w:pPr>
        <w:pStyle w:val="Ttulo1"/>
        <w:ind w:left="517" w:right="357"/>
        <w:jc w:val="center"/>
      </w:pPr>
      <w:r>
        <w:rPr>
          <w:rFonts w:ascii="Times New Roman" w:eastAsia="Times New Roman" w:hAnsi="Times New Roman" w:cs="Times New Roman"/>
          <w:i/>
        </w:rPr>
        <w:t>DOCUMENTO FIRMADO ELECTRÓNICAMENTE</w:t>
      </w:r>
      <w:r>
        <w:rPr>
          <w:rFonts w:ascii="Times New Roman" w:eastAsia="Times New Roman" w:hAnsi="Times New Roman" w:cs="Times New Roman"/>
          <w:b w:val="0"/>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pStyle w:val="Ttulo2"/>
        <w:ind w:left="522" w:right="357"/>
      </w:pPr>
      <w:r>
        <w:t>ANEXO I</w:t>
      </w:r>
      <w:r>
        <w:rPr>
          <w:rFonts w:ascii="Times New Roman" w:eastAsia="Times New Roman" w:hAnsi="Times New Roman" w:cs="Times New Roman"/>
          <w:b w:val="0"/>
          <w:sz w:val="24"/>
        </w:rPr>
        <w:t xml:space="preserve"> </w:t>
      </w:r>
    </w:p>
    <w:p w:rsidR="002B1D72" w:rsidRDefault="00F0515A">
      <w:pPr>
        <w:spacing w:after="0" w:line="259" w:lineRule="auto"/>
        <w:ind w:left="213" w:right="0" w:firstLine="0"/>
        <w:jc w:val="center"/>
      </w:pPr>
      <w:r>
        <w:rPr>
          <w:b/>
          <w:i w:val="0"/>
        </w:rPr>
        <w:t xml:space="preserve"> </w:t>
      </w:r>
    </w:p>
    <w:p w:rsidR="002B1D72" w:rsidRDefault="00F0515A">
      <w:pPr>
        <w:spacing w:after="30"/>
        <w:ind w:left="214" w:right="55"/>
      </w:pPr>
      <w:r>
        <w:rPr>
          <w:b/>
          <w:i w:val="0"/>
        </w:rPr>
        <w:t>LISTADO DE ALUMNAS/OS-TRABAJADORAS/ES ASIGNADOS A LAS ROTACIONES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29"/>
        <w:ind w:left="214" w:right="57"/>
      </w:pPr>
      <w:r>
        <w:rPr>
          <w:i w:val="0"/>
        </w:rPr>
        <w:t>Entidad: Ayuntamiento de Candelaria.</w:t>
      </w:r>
      <w:r>
        <w:rPr>
          <w:rFonts w:ascii="Times New Roman" w:eastAsia="Times New Roman" w:hAnsi="Times New Roman" w:cs="Times New Roman"/>
          <w:i w:val="0"/>
          <w:sz w:val="24"/>
        </w:rPr>
        <w:t xml:space="preserve"> </w:t>
      </w:r>
    </w:p>
    <w:p w:rsidR="002B1D72" w:rsidRDefault="00F0515A">
      <w:pPr>
        <w:spacing w:after="29"/>
        <w:ind w:left="214" w:right="57"/>
      </w:pPr>
      <w:r>
        <w:rPr>
          <w:i w:val="0"/>
        </w:rPr>
        <w:t>Proyecto: PFAE Candelaria Cuida3.</w:t>
      </w:r>
      <w:r>
        <w:rPr>
          <w:rFonts w:ascii="Times New Roman" w:eastAsia="Times New Roman" w:hAnsi="Times New Roman" w:cs="Times New Roman"/>
          <w:i w:val="0"/>
          <w:sz w:val="24"/>
        </w:rPr>
        <w:t xml:space="preserve"> </w:t>
      </w:r>
    </w:p>
    <w:p w:rsidR="002B1D72" w:rsidRDefault="00F0515A">
      <w:pPr>
        <w:spacing w:after="0"/>
        <w:ind w:left="214" w:right="57"/>
      </w:pPr>
      <w:r>
        <w:rPr>
          <w:i w:val="0"/>
        </w:rPr>
        <w:t>Especialidad: SSCS0208 Atención sociosanitaria a personas dependientes en instituciones sociales.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69715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18119" name="Group 51811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257" name="Rectangle 4257"/>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258" name="Rectangle 4258"/>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259" name="Rectangle 4259"/>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8119" style="width:18.7031pt;height:260.874pt;position:absolute;mso-position-horizontal-relative:page;mso-position-horizontal:absolute;margin-left:662.928pt;mso-position-vertical-relative:page;margin-top:512.046pt;" coordsize="2375,33130">
                <v:rect id="Rectangle 4257"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25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25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 de 465 </w:t>
                        </w:r>
                      </w:p>
                    </w:txbxContent>
                  </v:textbox>
                </v:rect>
                <w10:wrap type="topAndBottom"/>
              </v:group>
            </w:pict>
          </mc:Fallback>
        </mc:AlternateContent>
      </w:r>
      <w:r>
        <w:rPr>
          <w:b/>
          <w:i w:val="0"/>
        </w:rPr>
        <w:t xml:space="preserve"> </w:t>
      </w:r>
    </w:p>
    <w:tbl>
      <w:tblPr>
        <w:tblStyle w:val="TableGrid"/>
        <w:tblW w:w="6167" w:type="dxa"/>
        <w:tblInd w:w="1918" w:type="dxa"/>
        <w:tblCellMar>
          <w:top w:w="8" w:type="dxa"/>
          <w:left w:w="115" w:type="dxa"/>
          <w:bottom w:w="0" w:type="dxa"/>
          <w:right w:w="115" w:type="dxa"/>
        </w:tblCellMar>
        <w:tblLook w:val="04A0" w:firstRow="1" w:lastRow="0" w:firstColumn="1" w:lastColumn="0" w:noHBand="0" w:noVBand="1"/>
      </w:tblPr>
      <w:tblGrid>
        <w:gridCol w:w="4434"/>
        <w:gridCol w:w="1733"/>
      </w:tblGrid>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NOMBRE Y APELLIDOS</w:t>
            </w:r>
            <w:r>
              <w:rPr>
                <w:rFonts w:ascii="Times New Roman" w:eastAsia="Times New Roman" w:hAnsi="Times New Roman" w:cs="Times New Roman"/>
                <w:i w:val="0"/>
                <w:sz w:val="24"/>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NIF/NIE</w:t>
            </w:r>
            <w:r>
              <w:rPr>
                <w:rFonts w:ascii="Times New Roman" w:eastAsia="Times New Roman" w:hAnsi="Times New Roman" w:cs="Times New Roman"/>
                <w:i w:val="0"/>
                <w:sz w:val="24"/>
              </w:rPr>
              <w:t xml:space="preserve">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Julio César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***9012** </w:t>
            </w:r>
          </w:p>
        </w:tc>
      </w:tr>
      <w:tr w:rsidR="002B1D72">
        <w:trPr>
          <w:trHeight w:val="379"/>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Inmaculada Vanesa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***2485**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Ahinara Domínguez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***4120**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4" w:firstLine="0"/>
              <w:jc w:val="center"/>
            </w:pPr>
            <w:r>
              <w:rPr>
                <w:i w:val="0"/>
              </w:rPr>
              <w:t xml:space="preserve">Roberto Carlos Expósito González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***2460**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 w:firstLine="0"/>
              <w:jc w:val="center"/>
            </w:pPr>
            <w:r>
              <w:rPr>
                <w:i w:val="0"/>
              </w:rPr>
              <w:t xml:space="preserve">Noemí González Cabrera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***9820**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Margarita Guanche Galdón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***2304**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rPr>
                <w:i w:val="0"/>
              </w:rPr>
              <w:t xml:space="preserve">Melania Delgado García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 w:firstLine="0"/>
              <w:jc w:val="center"/>
            </w:pPr>
            <w:r>
              <w:rPr>
                <w:i w:val="0"/>
              </w:rPr>
              <w:t xml:space="preserve">***24014**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Mª Ángeles Ledesma Melián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***8132**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Carmen Rosa Marrero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***1102**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Lorena Martín Moreno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***3086**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Michel Mora Suarez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***6703**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Ainoa Pérez Goya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***4044**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Mª Alexandra Pérez Romero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***5241**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Rosa Avelina Rodríguez Torres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***8746** </w:t>
            </w:r>
          </w:p>
        </w:tc>
      </w:tr>
      <w:tr w:rsidR="002B1D72">
        <w:trPr>
          <w:trHeight w:val="379"/>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Yaiza Tremps López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***5253** </w:t>
            </w:r>
          </w:p>
        </w:tc>
      </w:tr>
    </w:tbl>
    <w:p w:rsidR="002B1D72" w:rsidRDefault="00F0515A">
      <w:pPr>
        <w:spacing w:after="0" w:line="259" w:lineRule="auto"/>
        <w:ind w:left="573" w:right="0" w:firstLine="0"/>
        <w:jc w:val="center"/>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12" w:line="228" w:lineRule="auto"/>
        <w:ind w:left="219" w:right="9569" w:firstLine="0"/>
        <w:jc w:val="left"/>
      </w:pPr>
      <w:r>
        <w:rPr>
          <w:i w:val="0"/>
        </w:rPr>
        <w:t xml:space="preserv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line="259" w:lineRule="auto"/>
        <w:ind w:left="0" w:right="5" w:firstLine="0"/>
        <w:jc w:val="right"/>
      </w:pPr>
      <w:r>
        <w:rPr>
          <w:noProof/>
        </w:rPr>
        <w:drawing>
          <wp:inline distT="0" distB="0" distL="0" distR="0">
            <wp:extent cx="5844540" cy="7604760"/>
            <wp:effectExtent l="0" t="0" r="0" b="0"/>
            <wp:docPr id="4282" name="Picture 4282"/>
            <wp:cNvGraphicFramePr/>
            <a:graphic xmlns:a="http://schemas.openxmlformats.org/drawingml/2006/main">
              <a:graphicData uri="http://schemas.openxmlformats.org/drawingml/2006/picture">
                <pic:pic xmlns:pic="http://schemas.openxmlformats.org/drawingml/2006/picture">
                  <pic:nvPicPr>
                    <pic:cNvPr id="4282" name="Picture 4282"/>
                    <pic:cNvPicPr/>
                  </pic:nvPicPr>
                  <pic:blipFill>
                    <a:blip r:embed="rId9"/>
                    <a:stretch>
                      <a:fillRect/>
                    </a:stretch>
                  </pic:blipFill>
                  <pic:spPr>
                    <a:xfrm>
                      <a:off x="0" y="0"/>
                      <a:ext cx="5844540" cy="760476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69817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17560" name="Group 51756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285" name="Rectangle 4285"/>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286" name="Rectangle 4286"/>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287" name="Rectangle 4287"/>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7560" style="width:18.7031pt;height:260.874pt;position:absolute;mso-position-horizontal-relative:page;mso-position-horizontal:absolute;margin-left:662.928pt;mso-position-vertical-relative:page;margin-top:512.046pt;" coordsize="2375,33130">
                <v:rect id="Rectangle 4285"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28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28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 de 465 </w:t>
                        </w:r>
                      </w:p>
                    </w:txbxContent>
                  </v:textbox>
                </v:rect>
                <w10:wrap type="topAndBottom"/>
              </v:group>
            </w:pict>
          </mc:Fallback>
        </mc:AlternateContent>
      </w:r>
      <w:r>
        <w:rPr>
          <w:rFonts w:ascii="Times New Roman" w:eastAsia="Times New Roman" w:hAnsi="Times New Roman" w:cs="Times New Roman"/>
          <w:i w:val="0"/>
          <w:sz w:val="24"/>
        </w:rPr>
        <w:t xml:space="preserve"> </w:t>
      </w:r>
    </w:p>
    <w:p w:rsidR="002B1D72" w:rsidRDefault="00F0515A">
      <w:pPr>
        <w:spacing w:after="0" w:line="259" w:lineRule="auto"/>
        <w:ind w:left="571" w:right="0" w:firstLine="0"/>
      </w:pPr>
      <w:r>
        <w:rPr>
          <w:rFonts w:ascii="Calibri" w:eastAsia="Calibri" w:hAnsi="Calibri" w:cs="Calibri"/>
          <w:i w:val="0"/>
          <w:noProof/>
        </w:rPr>
        <mc:AlternateContent>
          <mc:Choice Requires="wpg">
            <w:drawing>
              <wp:anchor distT="0" distB="0" distL="114300" distR="114300" simplePos="0" relativeHeight="25169920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17086" name="Group 51708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312" name="Rectangle 4312"/>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313" name="Rectangle 4313"/>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314" name="Rectangle 4314"/>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7086" style="width:18.7031pt;height:260.874pt;position:absolute;mso-position-horizontal-relative:page;mso-position-horizontal:absolute;margin-left:662.928pt;mso-position-vertical-relative:page;margin-top:512.046pt;" coordsize="2375,33130">
                <v:rect id="Rectangle 4312"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31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31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 de 465 </w:t>
                        </w:r>
                      </w:p>
                    </w:txbxContent>
                  </v:textbox>
                </v:rect>
                <w10:wrap type="topAndBottom"/>
              </v:group>
            </w:pict>
          </mc:Fallback>
        </mc:AlternateContent>
      </w:r>
      <w:r>
        <w:rPr>
          <w:noProof/>
        </w:rPr>
        <w:drawing>
          <wp:inline distT="0" distB="0" distL="0" distR="0">
            <wp:extent cx="5850636" cy="7825740"/>
            <wp:effectExtent l="0" t="0" r="0" b="0"/>
            <wp:docPr id="4309" name="Picture 4309"/>
            <wp:cNvGraphicFramePr/>
            <a:graphic xmlns:a="http://schemas.openxmlformats.org/drawingml/2006/main">
              <a:graphicData uri="http://schemas.openxmlformats.org/drawingml/2006/picture">
                <pic:pic xmlns:pic="http://schemas.openxmlformats.org/drawingml/2006/picture">
                  <pic:nvPicPr>
                    <pic:cNvPr id="4309" name="Picture 4309"/>
                    <pic:cNvPicPr/>
                  </pic:nvPicPr>
                  <pic:blipFill>
                    <a:blip r:embed="rId10"/>
                    <a:stretch>
                      <a:fillRect/>
                    </a:stretch>
                  </pic:blipFill>
                  <pic:spPr>
                    <a:xfrm>
                      <a:off x="0" y="0"/>
                      <a:ext cx="5850636" cy="782574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0" w:right="151" w:firstLine="0"/>
        <w:jc w:val="right"/>
      </w:pPr>
      <w:r>
        <w:rPr>
          <w:noProof/>
        </w:rPr>
        <w:drawing>
          <wp:inline distT="0" distB="0" distL="0" distR="0">
            <wp:extent cx="5661660" cy="7644384"/>
            <wp:effectExtent l="0" t="0" r="0" b="0"/>
            <wp:docPr id="4337" name="Picture 4337"/>
            <wp:cNvGraphicFramePr/>
            <a:graphic xmlns:a="http://schemas.openxmlformats.org/drawingml/2006/main">
              <a:graphicData uri="http://schemas.openxmlformats.org/drawingml/2006/picture">
                <pic:pic xmlns:pic="http://schemas.openxmlformats.org/drawingml/2006/picture">
                  <pic:nvPicPr>
                    <pic:cNvPr id="4337" name="Picture 4337"/>
                    <pic:cNvPicPr/>
                  </pic:nvPicPr>
                  <pic:blipFill>
                    <a:blip r:embed="rId11"/>
                    <a:stretch>
                      <a:fillRect/>
                    </a:stretch>
                  </pic:blipFill>
                  <pic:spPr>
                    <a:xfrm>
                      <a:off x="0" y="0"/>
                      <a:ext cx="5661660" cy="7644384"/>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0022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17862" name="Group 51786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340" name="Rectangle 4340"/>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341" name="Rectangle 4341"/>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342" name="Rectangle 4342"/>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7862" style="width:18.7031pt;height:260.874pt;position:absolute;mso-position-horizontal-relative:page;mso-position-horizontal:absolute;margin-left:662.928pt;mso-position-vertical-relative:page;margin-top:512.046pt;" coordsize="2375,33130">
                <v:rect id="Rectangle 4340"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34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34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40 de 465 </w:t>
                        </w:r>
                      </w:p>
                    </w:txbxContent>
                  </v:textbox>
                </v:rect>
                <w10:wrap type="topAndBottom"/>
              </v:group>
            </w:pict>
          </mc:Fallback>
        </mc:AlternateConten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0124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17743" name="Group 51774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369" name="Rectangle 4369"/>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370" name="Rectangle 4370"/>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371" name="Rectangle 4371"/>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electrónicamente desde la plataform</w:t>
                              </w:r>
                              <w:r>
                                <w:rPr>
                                  <w:i w:val="0"/>
                                  <w:sz w:val="12"/>
                                </w:rPr>
                                <w:t xml:space="preserve">a esPublico Gestiona | Página 41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7743" style="width:18.7031pt;height:260.874pt;position:absolute;mso-position-horizontal-relative:page;mso-position-horizontal:absolute;margin-left:662.928pt;mso-position-vertical-relative:page;margin-top:512.046pt;" coordsize="2375,33130">
                <v:rect id="Rectangle 4369"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37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37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41 de 465 </w:t>
                        </w:r>
                      </w:p>
                    </w:txbxContent>
                  </v:textbox>
                </v:rect>
                <w10:wrap type="topAndBottom"/>
              </v:group>
            </w:pict>
          </mc:Fallback>
        </mc:AlternateContent>
      </w:r>
      <w:r>
        <w:rPr>
          <w:rFonts w:ascii="Times New Roman" w:eastAsia="Times New Roman" w:hAnsi="Times New Roman" w:cs="Times New Roman"/>
          <w:i w:val="0"/>
          <w:sz w:val="24"/>
        </w:rPr>
        <w:t xml:space="preserve"> </w:t>
      </w:r>
    </w:p>
    <w:p w:rsidR="002B1D72" w:rsidRDefault="00F0515A">
      <w:pPr>
        <w:spacing w:after="0" w:line="259" w:lineRule="auto"/>
        <w:ind w:left="0" w:right="5" w:firstLine="0"/>
        <w:jc w:val="right"/>
      </w:pPr>
      <w:r>
        <w:rPr>
          <w:noProof/>
        </w:rPr>
        <w:drawing>
          <wp:inline distT="0" distB="0" distL="0" distR="0">
            <wp:extent cx="5844540" cy="7482840"/>
            <wp:effectExtent l="0" t="0" r="0" b="0"/>
            <wp:docPr id="4366" name="Picture 4366"/>
            <wp:cNvGraphicFramePr/>
            <a:graphic xmlns:a="http://schemas.openxmlformats.org/drawingml/2006/main">
              <a:graphicData uri="http://schemas.openxmlformats.org/drawingml/2006/picture">
                <pic:pic xmlns:pic="http://schemas.openxmlformats.org/drawingml/2006/picture">
                  <pic:nvPicPr>
                    <pic:cNvPr id="4366" name="Picture 4366"/>
                    <pic:cNvPicPr/>
                  </pic:nvPicPr>
                  <pic:blipFill>
                    <a:blip r:embed="rId12"/>
                    <a:stretch>
                      <a:fillRect/>
                    </a:stretch>
                  </pic:blipFill>
                  <pic:spPr>
                    <a:xfrm>
                      <a:off x="0" y="0"/>
                      <a:ext cx="5844540" cy="748284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line="259" w:lineRule="auto"/>
        <w:ind w:left="0" w:right="732" w:firstLine="0"/>
        <w:jc w:val="right"/>
      </w:pPr>
      <w:r>
        <w:rPr>
          <w:noProof/>
        </w:rPr>
        <w:drawing>
          <wp:inline distT="0" distB="0" distL="0" distR="0">
            <wp:extent cx="4924045" cy="6541008"/>
            <wp:effectExtent l="0" t="0" r="0" b="0"/>
            <wp:docPr id="4411" name="Picture 4411"/>
            <wp:cNvGraphicFramePr/>
            <a:graphic xmlns:a="http://schemas.openxmlformats.org/drawingml/2006/main">
              <a:graphicData uri="http://schemas.openxmlformats.org/drawingml/2006/picture">
                <pic:pic xmlns:pic="http://schemas.openxmlformats.org/drawingml/2006/picture">
                  <pic:nvPicPr>
                    <pic:cNvPr id="4411" name="Picture 4411"/>
                    <pic:cNvPicPr/>
                  </pic:nvPicPr>
                  <pic:blipFill>
                    <a:blip r:embed="rId13"/>
                    <a:stretch>
                      <a:fillRect/>
                    </a:stretch>
                  </pic:blipFill>
                  <pic:spPr>
                    <a:xfrm>
                      <a:off x="0" y="0"/>
                      <a:ext cx="4924045" cy="6541008"/>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ind w:left="204" w:right="57" w:firstLine="708"/>
      </w:pPr>
      <w:r>
        <w:rPr>
          <w:i w:val="0"/>
        </w:rPr>
        <w:t>SEGUNDO</w:t>
      </w:r>
      <w:r>
        <w:t xml:space="preserve">.- </w:t>
      </w:r>
      <w:r>
        <w:rPr>
          <w:i w:val="0"/>
        </w:rPr>
        <w:t xml:space="preserve">Facultar al Sra. Alcaldesa Presidenta para la firma del citado convenio y de la documentación precisa para la ejecución del mismo. </w:t>
      </w:r>
      <w:r>
        <w:rPr>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022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19117" name="Group 51911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414" name="Rectangle 4414"/>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415" name="Rectangle 4415"/>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416" name="Rectangle 4416"/>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9117" style="width:18.7031pt;height:260.874pt;position:absolute;mso-position-horizontal-relative:page;mso-position-horizontal:absolute;margin-left:662.928pt;mso-position-vertical-relative:page;margin-top:512.046pt;" coordsize="2375,33130">
                <v:rect id="Rectangle 4414"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41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41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42 de 465 </w:t>
                        </w:r>
                      </w:p>
                    </w:txbxContent>
                  </v:textbox>
                </v:rect>
                <w10:wrap type="square"/>
              </v:group>
            </w:pict>
          </mc:Fallback>
        </mc:AlternateContent>
      </w:r>
      <w:r>
        <w:rPr>
          <w:i w:val="0"/>
        </w:rPr>
        <w:t xml:space="preserve"> </w:t>
      </w:r>
    </w:p>
    <w:p w:rsidR="002B1D72" w:rsidRDefault="00F0515A">
      <w:pPr>
        <w:spacing w:after="0"/>
        <w:ind w:left="204" w:right="57" w:firstLine="708"/>
      </w:pPr>
      <w:r>
        <w:rPr>
          <w:i w:val="0"/>
        </w:rPr>
        <w:t>TERCERO.- Notificar el acuerdo que se adopte Residencia Sociosanitaria María Auxiliadora del Ayuntamiento</w:t>
      </w:r>
      <w:r>
        <w:rPr>
          <w:i w:val="0"/>
        </w:rPr>
        <w:t xml:space="preserve"> de Arafo, a los efectos oportunos.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ind w:left="214" w:right="55"/>
      </w:pPr>
      <w:r>
        <w:rPr>
          <w:b/>
          <w:i w:val="0"/>
        </w:rPr>
        <w:t xml:space="preserve">3.- Expediente 5853/2024. Aprobación y suscripción del Convenio de colaboración entre el Ayuntamiento de Candelaria y Fundación Gerón - </w:t>
      </w:r>
      <w:r>
        <w:rPr>
          <w:b/>
          <w:i w:val="0"/>
        </w:rPr>
        <w:t>Centro de acogida Virgen de Candelaria para la realización de servicios de atención sociosanitaria a personas dependientes en instituciones sociales, por parte del alumnado trabajador del Proyecto de Formación en Alternancia con el Empleo denominado PFAE C</w:t>
      </w:r>
      <w:r>
        <w:rPr>
          <w:b/>
          <w:i w:val="0"/>
        </w:rPr>
        <w:t xml:space="preserve">andelaria cuida3.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ind w:left="214" w:right="55"/>
      </w:pPr>
      <w:r>
        <w:rPr>
          <w:b/>
          <w:i w:val="0"/>
        </w:rPr>
        <w:t xml:space="preserve"> Consta en el expediente propuesta de la Alcaldesa-Presidenta, de fecha 25 de junio de 2024, cuyo tenor literal es el siguiente: </w:t>
      </w:r>
    </w:p>
    <w:p w:rsidR="002B1D72" w:rsidRDefault="00F0515A">
      <w:pPr>
        <w:spacing w:after="0" w:line="259" w:lineRule="auto"/>
        <w:ind w:left="219" w:right="0" w:firstLine="0"/>
        <w:jc w:val="left"/>
      </w:pPr>
      <w:r>
        <w:rPr>
          <w:b/>
          <w:i w:val="0"/>
        </w:rPr>
        <w:t xml:space="preserve"> </w:t>
      </w:r>
    </w:p>
    <w:p w:rsidR="002B1D72" w:rsidRDefault="00F0515A">
      <w:pPr>
        <w:spacing w:after="9" w:line="259" w:lineRule="auto"/>
        <w:ind w:left="219" w:right="0" w:firstLine="0"/>
        <w:jc w:val="left"/>
      </w:pPr>
      <w:r>
        <w:rPr>
          <w:b/>
          <w:i w:val="0"/>
        </w:rPr>
        <w:t xml:space="preserve"> </w:t>
      </w:r>
    </w:p>
    <w:p w:rsidR="002B1D72" w:rsidRDefault="00F0515A">
      <w:pPr>
        <w:pStyle w:val="Ttulo3"/>
        <w:spacing w:after="103"/>
        <w:ind w:left="522" w:right="356"/>
        <w:jc w:val="center"/>
      </w:pPr>
      <w:r>
        <w:rPr>
          <w:i w:val="0"/>
          <w:u w:val="none"/>
        </w:rPr>
        <w:t xml:space="preserve">“Propuesta a la Junta de Gobierno Local </w:t>
      </w:r>
    </w:p>
    <w:p w:rsidR="002B1D72" w:rsidRDefault="00F0515A">
      <w:pPr>
        <w:spacing w:after="0"/>
        <w:ind w:left="214" w:right="57"/>
      </w:pPr>
      <w:r>
        <w:rPr>
          <w:i w:val="0"/>
        </w:rPr>
        <w:t>Aprobación y suscripción del Convenio de colaboración entre el Ayuntamiento de Candelaria y Fundación Gerón - Centro de acogida Virgen de Candelaria para la realización de servicios de atención sociosanitaria a personas dependientes en instituciones social</w:t>
      </w:r>
      <w:r>
        <w:rPr>
          <w:i w:val="0"/>
        </w:rPr>
        <w:t>es, por parte del alumnado trabajador del Proyecto de Formación en Alternancia con el Empleo denominado PFAE Candelaria cuida3.</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124" w:line="259" w:lineRule="auto"/>
        <w:ind w:left="190" w:right="0" w:firstLine="0"/>
        <w:jc w:val="left"/>
      </w:pPr>
      <w:r>
        <w:rPr>
          <w:rFonts w:ascii="Calibri" w:eastAsia="Calibri" w:hAnsi="Calibri" w:cs="Calibri"/>
          <w:i w:val="0"/>
          <w:noProof/>
        </w:rPr>
        <mc:AlternateContent>
          <mc:Choice Requires="wpg">
            <w:drawing>
              <wp:inline distT="0" distB="0" distL="0" distR="0">
                <wp:extent cx="6110605" cy="6096"/>
                <wp:effectExtent l="0" t="0" r="0" b="0"/>
                <wp:docPr id="519342" name="Group 519342"/>
                <wp:cNvGraphicFramePr/>
                <a:graphic xmlns:a="http://schemas.openxmlformats.org/drawingml/2006/main">
                  <a:graphicData uri="http://schemas.microsoft.com/office/word/2010/wordprocessingGroup">
                    <wpg:wgp>
                      <wpg:cNvGrpSpPr/>
                      <wpg:grpSpPr>
                        <a:xfrm>
                          <a:off x="0" y="0"/>
                          <a:ext cx="6110605" cy="6096"/>
                          <a:chOff x="0" y="0"/>
                          <a:chExt cx="6110605" cy="6096"/>
                        </a:xfrm>
                      </wpg:grpSpPr>
                      <wps:wsp>
                        <wps:cNvPr id="648511" name="Shape 648511"/>
                        <wps:cNvSpPr/>
                        <wps:spPr>
                          <a:xfrm>
                            <a:off x="0" y="0"/>
                            <a:ext cx="6110605" cy="9144"/>
                          </a:xfrm>
                          <a:custGeom>
                            <a:avLst/>
                            <a:gdLst/>
                            <a:ahLst/>
                            <a:cxnLst/>
                            <a:rect l="0" t="0" r="0" b="0"/>
                            <a:pathLst>
                              <a:path w="6110605" h="9144">
                                <a:moveTo>
                                  <a:pt x="0" y="0"/>
                                </a:moveTo>
                                <a:lnTo>
                                  <a:pt x="6110605" y="0"/>
                                </a:lnTo>
                                <a:lnTo>
                                  <a:pt x="611060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19342" style="width:481.15pt;height:0.47998pt;mso-position-horizontal-relative:char;mso-position-vertical-relative:line" coordsize="61106,60">
                <v:shape id="Shape 648512" style="position:absolute;width:61106;height:91;left:0;top:0;" coordsize="6110605,9144" path="m0,0l6110605,0l6110605,9144l0,9144l0,0">
                  <v:stroke weight="0pt" endcap="square" joinstyle="miter" miterlimit="10" on="false" color="#000000" opacity="0"/>
                  <v:fill on="true" color="#000000"/>
                </v:shape>
              </v:group>
            </w:pict>
          </mc:Fallback>
        </mc:AlternateContent>
      </w:r>
    </w:p>
    <w:p w:rsidR="002B1D72" w:rsidRDefault="00F0515A">
      <w:pPr>
        <w:spacing w:after="0"/>
        <w:ind w:left="214" w:right="57"/>
      </w:pPr>
      <w:r>
        <w:rPr>
          <w:rFonts w:ascii="Calibri" w:eastAsia="Calibri" w:hAnsi="Calibri" w:cs="Calibri"/>
          <w:i w:val="0"/>
          <w:noProof/>
        </w:rPr>
        <mc:AlternateContent>
          <mc:Choice Requires="wpg">
            <w:drawing>
              <wp:anchor distT="0" distB="0" distL="114300" distR="114300" simplePos="0" relativeHeight="2517032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19345" name="Group 51934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530" name="Rectangle 4530"/>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531" name="Rectangle 4531"/>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532" name="Rectangle 4532"/>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w:t>
                              </w:r>
                              <w:r>
                                <w:rPr>
                                  <w:i w:val="0"/>
                                  <w:sz w:val="12"/>
                                </w:rPr>
                                <w:t xml:space="preserve">lectrónicamente desde la plataforma esPublico Gestiona | Página 43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9345" style="width:18.7031pt;height:260.874pt;position:absolute;mso-position-horizontal-relative:page;mso-position-horizontal:absolute;margin-left:662.928pt;mso-position-vertical-relative:page;margin-top:512.046pt;" coordsize="2375,33130">
                <v:rect id="Rectangle 4530"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53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53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43 de 465 </w:t>
                        </w:r>
                      </w:p>
                    </w:txbxContent>
                  </v:textbox>
                </v:rect>
                <w10:wrap type="square"/>
              </v:group>
            </w:pict>
          </mc:Fallback>
        </mc:AlternateContent>
      </w:r>
      <w:r>
        <w:rPr>
          <w:i w:val="0"/>
        </w:rPr>
        <w:t>Dña. María Concepción Brito Núñez, en calidad de Alcaldesa Presidenta, al amparo de lo dispuesto en el Reglamento de Organización, Funcionamiento y Régimen Jurídico de las Entidades</w:t>
      </w:r>
      <w:r>
        <w:rPr>
          <w:i w:val="0"/>
        </w:rPr>
        <w:t xml:space="preserve"> Locales, así como en la Ley 7/1985, de 2 de abril, Reguladora de las Bases de Régimen Local, formula la propuesta referenciada en el título del presente documento. </w:t>
      </w:r>
    </w:p>
    <w:p w:rsidR="002B1D72" w:rsidRDefault="00F0515A">
      <w:pPr>
        <w:spacing w:after="0" w:line="259" w:lineRule="auto"/>
        <w:ind w:left="927" w:right="0" w:firstLine="0"/>
        <w:jc w:val="left"/>
      </w:pPr>
      <w:r>
        <w:rPr>
          <w:i w:val="0"/>
        </w:rPr>
        <w:t xml:space="preserve"> </w:t>
      </w:r>
    </w:p>
    <w:p w:rsidR="002B1D72" w:rsidRDefault="00F0515A">
      <w:pPr>
        <w:ind w:left="214" w:right="55"/>
      </w:pPr>
      <w:r>
        <w:rPr>
          <w:i w:val="0"/>
        </w:rPr>
        <w:t>Visto el expediente del Proyecto denominado Formación en Alternancia con el Empleo, aprobado por Decreto de Alcaldía nº 2023-2533, de 25/08/2023, cuyo objeto de interés social es “p</w:t>
      </w:r>
      <w:r>
        <w:t>restar un servicio de calidad en la realización de sesiones de atención soc</w:t>
      </w:r>
      <w:r>
        <w:t xml:space="preserve">io-sanitario en domicilio a personas con especiales necesidades de salud física, psíquica y social que atienden los servicios sociales municipales de Candelaria, así como atender a las personas dependientes en el ámbito sociosanitario en las instalaciones </w:t>
      </w:r>
      <w:r>
        <w:t>existentes en el municipio para mantener y mejorar la calidad de vida de las personas usuarias potenciando su autonomía personal y sus relaciones con el entorno.”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La ejecución del Proyecto se extiende en un horizonte temporal de once meses y quince días</w:t>
      </w:r>
      <w:r>
        <w:rPr>
          <w:i w:val="0"/>
        </w:rPr>
        <w:t xml:space="preserve"> y el personal contratado por esta Entidad a través contratos de formación durante once meses, están siendo formados para la obtención de dos certificados de profesionalidad de nivel 2 “</w:t>
      </w:r>
      <w:r>
        <w:t>Atención sociosanitaria a personas en el domicilio</w:t>
      </w:r>
      <w:r>
        <w:rPr>
          <w:i w:val="0"/>
        </w:rPr>
        <w:t>”, Código SSCS0108 y</w:t>
      </w:r>
      <w:r>
        <w:rPr>
          <w:i w:val="0"/>
        </w:rPr>
        <w:t xml:space="preserve"> </w:t>
      </w:r>
      <w:r>
        <w:t>Atención sociosanitaria a personas dependientes en Instituciones sociales</w:t>
      </w:r>
      <w:r>
        <w:rPr>
          <w:i w:val="0"/>
        </w:rPr>
        <w:t>, Código SSCS0208.</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133"/>
      </w:pPr>
      <w:r>
        <w:rPr>
          <w:i w:val="0"/>
        </w:rPr>
        <w:t>Asimismo, el Proyecto realiza la contratación del equipo directivo y formativo por un periodo de once meses y quince días, distribuidos en una semana anterior a</w:t>
      </w:r>
      <w:r>
        <w:rPr>
          <w:i w:val="0"/>
        </w:rPr>
        <w:t xml:space="preserve">l comienzo del equipo contratado en formación y ocho días después de que el mencionado equipo haya finalizado.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129"/>
      </w:pPr>
      <w:r>
        <w:rPr>
          <w:i w:val="0"/>
        </w:rPr>
        <w:t xml:space="preserve">Considerando que el citado Proyecto se presentó a la convocatoria aprobada por Resolución BOC nº 150,  de fecha de 31 de julio de 2023 por el </w:t>
      </w:r>
      <w:r>
        <w:rPr>
          <w:i w:val="0"/>
        </w:rPr>
        <w:t>que se aprueban las bases reguladoras y se convoca el procedimiento para la concesión de subvenciones destinadas a la financiación del programa de formación en alternancia con el empleo para el ejercicio 2023 en régimen de concurrencia competitiva, dictánd</w:t>
      </w:r>
      <w:r>
        <w:rPr>
          <w:i w:val="0"/>
        </w:rPr>
        <w:t xml:space="preserve">ose Resolución de concesión nº: 137/1/2023-0609105802.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130"/>
      </w:pPr>
      <w:r>
        <w:rPr>
          <w:i w:val="0"/>
        </w:rPr>
        <w:t xml:space="preserve">Resultando que mediante Resolución </w:t>
      </w:r>
      <w:r>
        <w:t>Nº: 9197/2023 - Tomo: 1 - Libro: 604 - Fecha: 04/12/2023 14:21:44 de la Dirección del Servicio Canario de Empleo</w:t>
      </w:r>
      <w:r>
        <w:rPr>
          <w:i w:val="0"/>
        </w:rPr>
        <w:t xml:space="preserve">, por la que se </w:t>
      </w:r>
      <w:r>
        <w:t xml:space="preserve">conceden subvenciones destinadas </w:t>
      </w:r>
      <w:r>
        <w:t>a la financiación de Proyectos de formación en alternancia con el empleo para el ejercicio 2023</w:t>
      </w:r>
      <w:r>
        <w:rPr>
          <w:i w:val="0"/>
        </w:rPr>
        <w:t xml:space="preserve"> </w:t>
      </w:r>
      <w:r>
        <w:rPr>
          <w:i w:val="0"/>
        </w:rPr>
        <w:t xml:space="preserve">que resuelve definitivamente la convocatoria anteriormente citada y concede una subvención al Ayuntamiento de Candelaria por importe de 340.411,50€ (trescientos cuarenta mil cuatrocientos once euros con cincuenta céntimos) para la ejecución del mencionado </w:t>
      </w:r>
      <w:r>
        <w:rPr>
          <w:i w:val="0"/>
        </w:rPr>
        <w:t>Proyecto.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129"/>
      </w:pPr>
      <w:r>
        <w:rPr>
          <w:i w:val="0"/>
        </w:rPr>
        <w:t>Tomando en consideración el Convenio de colaboración a suscribir entre esta Entidad y Fundación Gerón - Centro de acogida Virgen de Candelaria, que se incorpora en la presente Propuesta y habida cuenta que el mismo no comporta obligaciones eco</w:t>
      </w:r>
      <w:r>
        <w:rPr>
          <w:i w:val="0"/>
        </w:rPr>
        <w:t>nómicas entre las partes firmantes, se relacionan a continuación los documentos anexos que lo conforman:</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2" w:line="237" w:lineRule="auto"/>
        <w:ind w:left="937" w:right="1244"/>
        <w:jc w:val="left"/>
      </w:pPr>
      <w:r>
        <w:rPr>
          <w:i w:val="0"/>
        </w:rPr>
        <w:t>I.- Anexo I.   Listado de alumnas/os trabajadoras/es asignados a las rotaciones II.-Anexo II. Ficha de valoración del responsable del centro de trab</w:t>
      </w:r>
      <w:r>
        <w:rPr>
          <w:i w:val="0"/>
        </w:rPr>
        <w:t>ajo</w:t>
      </w:r>
      <w:r>
        <w:rPr>
          <w:rFonts w:ascii="Times New Roman" w:eastAsia="Times New Roman" w:hAnsi="Times New Roman" w:cs="Times New Roman"/>
          <w:i w:val="0"/>
          <w:sz w:val="24"/>
        </w:rPr>
        <w:t xml:space="preserve"> </w:t>
      </w:r>
      <w:r>
        <w:rPr>
          <w:i w:val="0"/>
        </w:rPr>
        <w:t xml:space="preserve">III.- Anexo III. Ficha de evaluación por parte del equipo docente.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128"/>
      </w:pPr>
      <w:r>
        <w:rPr>
          <w:rFonts w:ascii="Calibri" w:eastAsia="Calibri" w:hAnsi="Calibri" w:cs="Calibri"/>
          <w:i w:val="0"/>
          <w:noProof/>
        </w:rPr>
        <mc:AlternateContent>
          <mc:Choice Requires="wpg">
            <w:drawing>
              <wp:anchor distT="0" distB="0" distL="114300" distR="114300" simplePos="0" relativeHeight="2517043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19918" name="Group 51991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685" name="Rectangle 4685"/>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686" name="Rectangle 4686"/>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687" name="Rectangle 4687"/>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9918" style="width:18.7031pt;height:260.874pt;position:absolute;mso-position-horizontal-relative:page;mso-position-horizontal:absolute;margin-left:662.928pt;mso-position-vertical-relative:page;margin-top:512.046pt;" coordsize="2375,33130">
                <v:rect id="Rectangle 4685"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68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68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44 de 465 </w:t>
                        </w:r>
                      </w:p>
                    </w:txbxContent>
                  </v:textbox>
                </v:rect>
                <w10:wrap type="square"/>
              </v:group>
            </w:pict>
          </mc:Fallback>
        </mc:AlternateContent>
      </w:r>
      <w:r>
        <w:rPr>
          <w:i w:val="0"/>
        </w:rPr>
        <w:t>Resultando que la suscripción del Convenio se fundamenta en que proporciona soporte técnico y formativo para la prestación de los servicios que en él se describen</w:t>
      </w:r>
      <w:r>
        <w:rPr>
          <w:i w:val="0"/>
        </w:rPr>
        <w:t xml:space="preserve"> y que dichos servicios están, asimismo, recogidos en el Proyecto de Formación en Alternancia con el empleo Candelaria Cuida3 y que deben ser desempeñados por las/os trabajadoras/es en formación del citado Proyecto, consistentes en servicios de ayuda en el</w:t>
      </w:r>
      <w:r>
        <w:rPr>
          <w:i w:val="0"/>
        </w:rPr>
        <w:t xml:space="preserve"> ámbito socio-sanitario en el domicilio a personas con especiales necesidades de salud física, psíquica y social, aplicando las estrategias y procedimientos más adecuados para mantener y mejorar su autonomía personal y sus relaciones con el entorno velando</w:t>
      </w:r>
      <w:r>
        <w:rPr>
          <w:i w:val="0"/>
        </w:rPr>
        <w:t xml:space="preserve"> por la higiene y atención sanitaria correcta, el apoyo de atención psicosocial y el apoyo domiciliario y la alimentación familiar, servicios en los que la colaboración con Fundación Gerón, entidad que entre todos los servicios que presta, cuenta con el Ce</w:t>
      </w:r>
      <w:r>
        <w:rPr>
          <w:i w:val="0"/>
        </w:rPr>
        <w:t>ntro de acogida Virgen de Candelaria. Este tipo de centros son aquello que cuentan con plazas residenciales para atender a personas con necesidades de cuidados sanitarios no complejos que no precisen hospitalización, pero cuya situación sociofamiliar no pe</w:t>
      </w:r>
      <w:r>
        <w:rPr>
          <w:i w:val="0"/>
        </w:rPr>
        <w:t>rmita asegurar su correcta aplicación y supervisión en el lugar donde viven, los cuales son de suma utilidad al objeto de que los citados servicios previstos en el Proyecto de PFAE Candelaria Cuida3, se desarrollen correctamente. Desde esta Alcaldía, una v</w:t>
      </w:r>
      <w:r>
        <w:rPr>
          <w:i w:val="0"/>
        </w:rPr>
        <w:t>ez estudiado el citado Convenio y comprobada la necesidad de que el mismo se formalice para la correcta ejecución del Proyecto, es por lo que se propone a la Junta de Gobierno Local:</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0"/>
        <w:ind w:left="204" w:right="57" w:firstLine="708"/>
      </w:pPr>
      <w:r>
        <w:rPr>
          <w:b/>
          <w:i w:val="0"/>
        </w:rPr>
        <w:t xml:space="preserve">ÚNICO.- </w:t>
      </w:r>
      <w:r>
        <w:rPr>
          <w:i w:val="0"/>
        </w:rPr>
        <w:t>Aprobar y suscribir el Convenio de colaboración entre el Ayunt</w:t>
      </w:r>
      <w:r>
        <w:rPr>
          <w:i w:val="0"/>
        </w:rPr>
        <w:t xml:space="preserve">amiento de Candelaria y la Fundación Gerón – Centro de acogida Virgen de Candelaria, para la realización de servicios de ayuda en el ámbito socio-sanitario a personas con especiales necesidades de salud física, psíquica y social, aplicando las estrategias </w:t>
      </w:r>
      <w:r>
        <w:rPr>
          <w:i w:val="0"/>
        </w:rPr>
        <w:t>y procedimientos más adecuados para mantener y mejorar su autonomía personal y sus relaciones con el entorno por parte del alumnado trabajador del Proyecto de Formación en Alternancia con el Empleo denominado PFAE Candelaria Cuida3, que seguidamente se tra</w:t>
      </w:r>
      <w:r>
        <w:rPr>
          <w:i w:val="0"/>
        </w:rPr>
        <w:t>nscribe:</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rPr>
          <w:i w:val="0"/>
        </w:rPr>
        <w:t xml:space="preserve"> </w:t>
      </w:r>
    </w:p>
    <w:p w:rsidR="002B1D72" w:rsidRDefault="00F0515A">
      <w:pPr>
        <w:ind w:left="214" w:right="52"/>
      </w:pPr>
      <w:r>
        <w:rPr>
          <w:b/>
        </w:rPr>
        <w:t>“Convenio de colaboración entre el Ayuntamiento de Candelaria y Fundación Gerón - Centro de acogida Virgen de Candelaria para la realización de servicios de atención sociosanitaria a personas dependientes en instituciones sociales por parte del</w:t>
      </w:r>
      <w:r>
        <w:rPr>
          <w:b/>
        </w:rPr>
        <w:t xml:space="preserve"> alumnado-trabajador del Proyecto de formación en alternancia con el empleo denominado PFAE CANDELARIA CUIDA3 encaminado a la consecución de las obras y servicios previstos en el mencionado Proyecto y a la realización de la formación práctica prevista en e</w:t>
      </w:r>
      <w:r>
        <w:rPr>
          <w:b/>
        </w:rPr>
        <w:t>l mismo.”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t xml:space="preserve"> </w:t>
      </w:r>
    </w:p>
    <w:p w:rsidR="002B1D72" w:rsidRDefault="00F0515A">
      <w:pPr>
        <w:pStyle w:val="Ttulo3"/>
        <w:spacing w:after="1"/>
        <w:ind w:left="521"/>
        <w:jc w:val="center"/>
      </w:pPr>
      <w:r>
        <w:rPr>
          <w:u w:val="none"/>
        </w:rPr>
        <w:t xml:space="preserve">REUNIDOS </w:t>
      </w:r>
    </w:p>
    <w:p w:rsidR="002B1D72" w:rsidRDefault="00F0515A">
      <w:pPr>
        <w:spacing w:after="0" w:line="259" w:lineRule="auto"/>
        <w:ind w:left="573" w:right="0" w:firstLine="0"/>
        <w:jc w:val="center"/>
      </w:pPr>
      <w:r>
        <w:rPr>
          <w:b/>
        </w:rPr>
        <w:t xml:space="preserve"> </w:t>
      </w:r>
    </w:p>
    <w:p w:rsidR="002B1D72" w:rsidRDefault="00F0515A">
      <w:pPr>
        <w:ind w:left="214" w:right="55"/>
      </w:pPr>
      <w:r>
        <w:t>De una parte, Doña María Concepción Brito Núñez, provista del D.N.I. nº ***1734**, en nombre y representación del Ilustre Ayuntamiento de Candelaria, con domicilio social en Avenida Constitución, Nº:7, CP: 38.530, CP: 38.530, Candelaria, y CIF nº P3801100C</w:t>
      </w:r>
      <w:r>
        <w:t xml:space="preserve">, cuya representación ostenta en virtud del cargo que ocupa de Alcaldesa-Presidenta de dicha Entidad, según consta en el acuerdo plenario de fecha 17 de junio de 2023. </w:t>
      </w:r>
    </w:p>
    <w:p w:rsidR="002B1D72" w:rsidRDefault="00F0515A">
      <w:pPr>
        <w:spacing w:after="100" w:line="259" w:lineRule="auto"/>
        <w:ind w:left="759" w:right="0" w:firstLine="0"/>
        <w:jc w:val="left"/>
      </w:pPr>
      <w:r>
        <w:rPr>
          <w:color w:val="FF0000"/>
        </w:rPr>
        <w:t xml:space="preserve"> </w:t>
      </w:r>
    </w:p>
    <w:p w:rsidR="002B1D72" w:rsidRDefault="00F0515A">
      <w:pPr>
        <w:spacing w:after="114"/>
        <w:ind w:left="214" w:right="55"/>
      </w:pPr>
      <w:r>
        <w:t>De otra parte, Don Antonio Jesús Aguilar Orgaz provisto de D.N.I. nº ***4733**, en no</w:t>
      </w:r>
      <w:r>
        <w:t xml:space="preserve">mbre y representación de la Entidad Fundación Gerón - Centro de acogida Virgen de Candelaria con CIF G41656109, y domicilio social en calle Francisco Garabote, 3 Igueste de candelaria CP 38520 en su calidad de Presidente y representante legal, facultada a </w:t>
      </w:r>
      <w:r>
        <w:t xml:space="preserve">dichos efectos por Asamblea General, a fecha 29 de Octubre de 2003. </w:t>
      </w:r>
    </w:p>
    <w:p w:rsidR="002B1D72" w:rsidRDefault="00F0515A">
      <w:pPr>
        <w:spacing w:after="114"/>
        <w:ind w:left="214" w:right="55"/>
      </w:pPr>
      <w:r>
        <w:t xml:space="preserve">Comparece e interviene en representación que ostenta de ambas Entidades y en el ejercicio de las facultades que sus cargos le confieren, reconociéndose capacidad bastante en derecho para </w:t>
      </w:r>
      <w:r>
        <w:t xml:space="preserve">la formalización de este Convenio de Colaboración, y en orden al mismo. </w:t>
      </w:r>
    </w:p>
    <w:p w:rsidR="002B1D72" w:rsidRDefault="00F0515A">
      <w:pPr>
        <w:spacing w:after="0" w:line="259" w:lineRule="auto"/>
        <w:ind w:left="213" w:right="0" w:firstLine="0"/>
        <w:jc w:val="center"/>
      </w:pPr>
      <w:r>
        <w:rPr>
          <w:b/>
        </w:rPr>
        <w:t xml:space="preserve"> </w:t>
      </w:r>
    </w:p>
    <w:p w:rsidR="002B1D72" w:rsidRDefault="00F0515A">
      <w:pPr>
        <w:pStyle w:val="Ttulo3"/>
        <w:spacing w:after="1"/>
        <w:ind w:left="521" w:right="360"/>
        <w:jc w:val="center"/>
      </w:pPr>
      <w:r>
        <w:rPr>
          <w:rFonts w:ascii="Calibri" w:eastAsia="Calibri" w:hAnsi="Calibri" w:cs="Calibri"/>
          <w:i w:val="0"/>
          <w:noProof/>
        </w:rPr>
        <mc:AlternateContent>
          <mc:Choice Requires="wpg">
            <w:drawing>
              <wp:anchor distT="0" distB="0" distL="114300" distR="114300" simplePos="0" relativeHeight="2517053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19347" name="Group 51934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813" name="Rectangle 4813"/>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814" name="Rectangle 4814"/>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815" name="Rectangle 4815"/>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9347" style="width:18.7031pt;height:260.874pt;position:absolute;mso-position-horizontal-relative:page;mso-position-horizontal:absolute;margin-left:662.928pt;mso-position-vertical-relative:page;margin-top:512.046pt;" coordsize="2375,33130">
                <v:rect id="Rectangle 4813"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81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81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45 de 465 </w:t>
                        </w:r>
                      </w:p>
                    </w:txbxContent>
                  </v:textbox>
                </v:rect>
                <w10:wrap type="square"/>
              </v:group>
            </w:pict>
          </mc:Fallback>
        </mc:AlternateContent>
      </w:r>
      <w:r>
        <w:rPr>
          <w:u w:val="none"/>
        </w:rPr>
        <w:t>EXPONE</w:t>
      </w:r>
      <w:r>
        <w:rPr>
          <w:rFonts w:ascii="Times New Roman" w:eastAsia="Times New Roman" w:hAnsi="Times New Roman" w:cs="Times New Roman"/>
          <w:b w:val="0"/>
          <w:i w:val="0"/>
          <w:sz w:val="24"/>
          <w:u w:val="none"/>
        </w:rPr>
        <w:t xml:space="preserve"> </w:t>
      </w:r>
    </w:p>
    <w:p w:rsidR="002B1D72" w:rsidRDefault="00F0515A">
      <w:pPr>
        <w:spacing w:after="0" w:line="259" w:lineRule="auto"/>
        <w:ind w:left="213" w:right="0" w:firstLine="0"/>
        <w:jc w:val="center"/>
      </w:pPr>
      <w:r>
        <w:rPr>
          <w:b/>
        </w:rPr>
        <w:t xml:space="preserve"> </w:t>
      </w:r>
    </w:p>
    <w:p w:rsidR="002B1D72" w:rsidRDefault="00F0515A">
      <w:pPr>
        <w:ind w:left="214" w:right="55"/>
      </w:pPr>
      <w:r>
        <w:rPr>
          <w:b/>
        </w:rPr>
        <w:t>I.</w:t>
      </w:r>
      <w:r>
        <w:t>- Que el Ayuntamiento de Candelaria es la Entidad Promotora del Proyecto de Formación en Alternancia con el Empleo Candelaria Cuida3, en adelante PFAE</w:t>
      </w:r>
      <w:r>
        <w:t xml:space="preserve"> Candelaria Cuida3, cuyo objetivo consiste en formar a quince alumnas/os-trabajadoras/es en la especialidad Atención sociosanitaria a personas en el domicilio, Código SSCS0108, y Atención sociosanitaria a personas dependientes en instituciones sociales, Có</w:t>
      </w:r>
      <w:r>
        <w:t>digo SSCS0208, ambos de nivel 2, según lo dispuesto en el Real Decreto 1379/2008 de 1 de agosto por el que se establecen dos certificados de profesionalidad de la familia profesional Servicios socioculturales y a la Comunidad (Atención sociosanitaria a per</w:t>
      </w:r>
      <w:r>
        <w:t>sonas en el domicilio –Nivel 2 y Atención sociosanitaria a personas dependientes en instituciones sociales –Nivel 2) que se incluyen en el Repertorio Nacional de Certificados de Profesionalidad modificado por el Real Decreto 721/2011 de 20 de mayo.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after="0"/>
        <w:ind w:left="214" w:right="57"/>
      </w:pPr>
      <w:r>
        <w:rPr>
          <w:b/>
        </w:rPr>
        <w:t>II.-</w:t>
      </w:r>
      <w:r>
        <w:t xml:space="preserve"> </w:t>
      </w:r>
      <w:r>
        <w:rPr>
          <w:i w:val="0"/>
        </w:rPr>
        <w:t>El citado Proyecto PFAE Candelaria Cuida3, ha sido objeto de subvención por parte del Servicio Canario de Empleo al amparo de la convocatoria publicada en el BOC nº 150,  de fecha 31 de  julio de 2023 por el que se aprueban las bases reguladoras y se conv</w:t>
      </w:r>
      <w:r>
        <w:rPr>
          <w:i w:val="0"/>
        </w:rPr>
        <w:t>oca el procedimiento para la concesión de subvenciones destinadas a la financiación del Programa de formación en alternancia con el empleo para el ejercicio 2023 en régimen de concurrencia competitiva, dictándose Resolución de concesión nº: 137/1/2023-0609</w:t>
      </w:r>
      <w:r>
        <w:rPr>
          <w:i w:val="0"/>
        </w:rPr>
        <w:t>105802.</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b/>
        </w:rPr>
        <w:t>III.-</w:t>
      </w:r>
      <w:r>
        <w:t xml:space="preserve"> Que el Ayuntamiento de Candelaria, a través de la ejecución y desarrollo del Proyecto PFAE Candelaria Cuida3, tiene como finalidad principal prestar un servicio de calidad en la realización de sesiones de atención socio-sanitaria a persona</w:t>
      </w:r>
      <w:r>
        <w:t xml:space="preserve">s dependientes en instituciones sociales con especiales necesidades de salud física, psíquica y social, que son atendidas por la Fundación </w:t>
      </w:r>
    </w:p>
    <w:p w:rsidR="002B1D72" w:rsidRDefault="00F0515A">
      <w:pPr>
        <w:ind w:left="214" w:right="55"/>
      </w:pPr>
      <w:r>
        <w:t>Gerón - Centro de acogida Virgen de Candelaria, a través de la contratación de un equipo de personas en formación en</w:t>
      </w:r>
      <w:r>
        <w:t xml:space="preserve"> el Certificado de Profesionalidad de Atención sociosanitaria a personas dependientes en instituciones sociales. A la vez, que un equipo responsable de la formación y los servicios, donde rija la profesionalidad, apliquen las estrategias y procedimientos m</w:t>
      </w:r>
      <w:r>
        <w:t>ás adecuados para mantener y mejorar la calidad de vida de las personas usuarias, potenciando la autonomía personal de forma que facilite su permanencia en su medio habitual, en condiciones de seguridad, a través del mantenimiento de sus relaciones sociale</w:t>
      </w:r>
      <w:r>
        <w:t>s con el entorno.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color w:val="FF0000"/>
        </w:rPr>
        <w:t xml:space="preserve"> </w:t>
      </w:r>
    </w:p>
    <w:p w:rsidR="002B1D72" w:rsidRDefault="00F0515A">
      <w:pPr>
        <w:ind w:left="214" w:right="55"/>
      </w:pPr>
      <w:r>
        <w:rPr>
          <w:b/>
        </w:rPr>
        <w:t>IV.</w:t>
      </w:r>
      <w:r>
        <w:t>- Constituye el objeto de la Fundación Gerón - Centro de acogida Virgen de Candelaria, la realización de cuantas actividades y prestación de servicios sean necesarias para hacer efectivo el desarrollo económico y social del municipi</w:t>
      </w:r>
      <w:r>
        <w:t>o, sin otras limitaciones que las determinadas en el marco de estos estatutos y en los términos previstos en la legislación de régimen local.</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b/>
        </w:rPr>
        <w:t>V.</w:t>
      </w:r>
      <w:r>
        <w:t>- Ambas partes se comprometen a colaborar en todo aquello que resultase preciso para la formación del alumnad</w:t>
      </w:r>
      <w:r>
        <w:t>o-trabajador en materia de atención sociosanitaria a personas dependientes en instituciones sociales, en el marco de las obras y servicios del proyecto PFAE Candelaria Cuida3, durante la vigencia del presente Convenio.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En virtud de lo anteriormente expu</w:t>
      </w:r>
      <w:r>
        <w:t>esto, ambas entidades, acuerdan suscribir el presente Convenio de colaboración para la consecución de los fines comunes de interés público, de contribución al desarrollo económico del municipio, y en concreto de cooperación y colaboración conjunta en la ej</w:t>
      </w:r>
      <w:r>
        <w:t xml:space="preserve">ecución del Proyecto PFAE Candelaria Cuida3, cuyo soporte jurídico se sustenta en el capítulo VI de la Ley 40/2015, de 1 de octubre, de Régimen Jurídico del Sector Público. El presente Convenio se basa en las siguientes: </w:t>
      </w:r>
    </w:p>
    <w:p w:rsidR="002B1D72" w:rsidRDefault="00F0515A">
      <w:pPr>
        <w:spacing w:after="0" w:line="259" w:lineRule="auto"/>
        <w:ind w:left="213" w:right="0" w:firstLine="0"/>
        <w:jc w:val="center"/>
      </w:pPr>
      <w:r>
        <w:rPr>
          <w:rFonts w:ascii="Calibri" w:eastAsia="Calibri" w:hAnsi="Calibri" w:cs="Calibri"/>
          <w:i w:val="0"/>
          <w:noProof/>
        </w:rPr>
        <mc:AlternateContent>
          <mc:Choice Requires="wpg">
            <w:drawing>
              <wp:anchor distT="0" distB="0" distL="114300" distR="114300" simplePos="0" relativeHeight="2517063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19178" name="Group 51917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934" name="Rectangle 4934"/>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935" name="Rectangle 4935"/>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936" name="Rectangle 4936"/>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19178" style="width:18.7031pt;height:260.874pt;position:absolute;mso-position-horizontal-relative:page;mso-position-horizontal:absolute;margin-left:662.928pt;mso-position-vertical-relative:page;margin-top:512.046pt;" coordsize="2375,33130">
                <v:rect id="Rectangle 4934"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93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93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46 de 465 </w:t>
                        </w:r>
                      </w:p>
                    </w:txbxContent>
                  </v:textbox>
                </v:rect>
                <w10:wrap type="square"/>
              </v:group>
            </w:pict>
          </mc:Fallback>
        </mc:AlternateContent>
      </w:r>
      <w:r>
        <w:rPr>
          <w:b/>
        </w:rPr>
        <w:t xml:space="preserve"> </w:t>
      </w:r>
    </w:p>
    <w:p w:rsidR="002B1D72" w:rsidRDefault="00F0515A">
      <w:pPr>
        <w:spacing w:after="0" w:line="259" w:lineRule="auto"/>
        <w:ind w:left="213" w:right="0" w:firstLine="0"/>
        <w:jc w:val="center"/>
      </w:pPr>
      <w:r>
        <w:rPr>
          <w:b/>
        </w:rPr>
        <w:t xml:space="preserve"> </w:t>
      </w:r>
    </w:p>
    <w:p w:rsidR="002B1D72" w:rsidRDefault="00F0515A">
      <w:pPr>
        <w:pStyle w:val="Ttulo3"/>
        <w:spacing w:after="1"/>
        <w:ind w:left="521" w:right="360"/>
        <w:jc w:val="center"/>
      </w:pPr>
      <w:r>
        <w:rPr>
          <w:u w:val="none"/>
        </w:rPr>
        <w:t xml:space="preserve"> CLÁUSULAS</w:t>
      </w:r>
      <w:r>
        <w:rPr>
          <w:rFonts w:ascii="Times New Roman" w:eastAsia="Times New Roman" w:hAnsi="Times New Roman" w:cs="Times New Roman"/>
          <w:b w:val="0"/>
          <w:i w:val="0"/>
          <w:sz w:val="24"/>
          <w:u w:val="none"/>
        </w:rPr>
        <w:t xml:space="preserve"> </w:t>
      </w:r>
    </w:p>
    <w:p w:rsidR="002B1D72" w:rsidRDefault="00F0515A">
      <w:pPr>
        <w:spacing w:after="0" w:line="259" w:lineRule="auto"/>
        <w:ind w:left="219" w:right="0" w:firstLine="0"/>
        <w:jc w:val="left"/>
      </w:pPr>
      <w:r>
        <w:rPr>
          <w:b/>
        </w:rPr>
        <w:t xml:space="preserve"> </w:t>
      </w:r>
    </w:p>
    <w:p w:rsidR="002B1D72" w:rsidRDefault="00F0515A">
      <w:pPr>
        <w:pStyle w:val="Ttulo4"/>
        <w:spacing w:after="0"/>
        <w:ind w:left="214"/>
        <w:jc w:val="left"/>
      </w:pPr>
      <w:r>
        <w:rPr>
          <w:i/>
          <w:u w:val="single" w:color="000000"/>
        </w:rPr>
        <w:t>PRIMERA. - OBJETO</w:t>
      </w:r>
      <w:r>
        <w:rPr>
          <w:rFonts w:ascii="Times New Roman" w:eastAsia="Times New Roman" w:hAnsi="Times New Roman" w:cs="Times New Roman"/>
          <w:b w:val="0"/>
          <w:sz w:val="24"/>
        </w:rPr>
        <w:t xml:space="preserve"> </w:t>
      </w:r>
    </w:p>
    <w:p w:rsidR="002B1D72" w:rsidRDefault="00F0515A">
      <w:pPr>
        <w:ind w:left="214" w:right="55"/>
      </w:pPr>
      <w:r>
        <w:t>Constituye el objeto del presente Convenio de colaboración mutua entre las partes, al objeto de prestar servicios de atención sociosanitaria a personas dependientes en instituciones sociales por parte del alumnado-trabajador del Proyecto PFAE Candelaria Cu</w:t>
      </w:r>
      <w:r>
        <w:t>ida3, a las personas que se les presta el servicio en la Centro de acogida Virgen de Candelaria, encaminados a la consecución de los servicios previstos en el mencionado Proyecto y la realización de la formación práctica, que a continuación se detallan:</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after="4" w:line="247" w:lineRule="auto"/>
        <w:ind w:left="214" w:right="50"/>
        <w:jc w:val="left"/>
      </w:pPr>
      <w:r>
        <w:t xml:space="preserve">Los servicios que prestarán y que serán objeto de trabajo del alumnado-trabajador de este Proyecto en su atención sociosanitaria a las personas en el Centro de acogida Virgen de Candelaria son los siguientes: </w:t>
      </w:r>
    </w:p>
    <w:p w:rsidR="002B1D72" w:rsidRDefault="00F0515A">
      <w:pPr>
        <w:spacing w:after="0" w:line="259" w:lineRule="auto"/>
        <w:ind w:left="219" w:right="0" w:firstLine="0"/>
        <w:jc w:val="left"/>
      </w:pPr>
      <w:r>
        <w:t xml:space="preserve"> </w:t>
      </w:r>
    </w:p>
    <w:p w:rsidR="002B1D72" w:rsidRDefault="00F0515A">
      <w:pPr>
        <w:ind w:left="214" w:right="55"/>
      </w:pPr>
      <w:r>
        <w:t>1: Desarrollar intervenciones dirigidas a las actividades de la vida diaria de la persona usuaria, colaborando en la mejora y/o mantenimiento de su autonomía.</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1.1. Responder ante las diferentes situaciones que se presenten en la institución, con la actu</w:t>
      </w:r>
      <w:r>
        <w:t>ación adecuada a las mismas.</w:t>
      </w:r>
      <w:r>
        <w:rPr>
          <w:rFonts w:ascii="Times New Roman" w:eastAsia="Times New Roman" w:hAnsi="Times New Roman" w:cs="Times New Roman"/>
          <w:i w:val="0"/>
          <w:sz w:val="24"/>
        </w:rPr>
        <w:t xml:space="preserve"> </w:t>
      </w:r>
    </w:p>
    <w:p w:rsidR="002B1D72" w:rsidRDefault="00F0515A">
      <w:pPr>
        <w:ind w:left="937" w:right="55"/>
      </w:pPr>
      <w:r>
        <w:t xml:space="preserve">1.2. Informar adecuadamente al usuario/a sobre las actividades previstas. </w:t>
      </w:r>
      <w:r>
        <w:rPr>
          <w:rFonts w:ascii="Times New Roman" w:eastAsia="Times New Roman" w:hAnsi="Times New Roman" w:cs="Times New Roman"/>
          <w:i w:val="0"/>
          <w:sz w:val="24"/>
        </w:rPr>
        <w:t xml:space="preserve"> </w:t>
      </w:r>
    </w:p>
    <w:p w:rsidR="002B1D72" w:rsidRDefault="00F0515A">
      <w:pPr>
        <w:ind w:left="937" w:right="55"/>
      </w:pPr>
      <w:r>
        <w:t>1.3. Adaptar a las características individuales de los/as usuarios/as la realización de las actividades.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2: Comunicarse con las personas del equipo</w:t>
      </w:r>
      <w:r>
        <w:t xml:space="preserve"> interdisciplinar, de acuerdo a los canales establecidos por la institución.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2.1. Cuando surja una incidencia, comunicarla a la persona del equipo a la que se debe informar.  </w:t>
      </w:r>
      <w:r>
        <w:rPr>
          <w:rFonts w:ascii="Times New Roman" w:eastAsia="Times New Roman" w:hAnsi="Times New Roman" w:cs="Times New Roman"/>
          <w:i w:val="0"/>
          <w:sz w:val="24"/>
        </w:rPr>
        <w:t xml:space="preserve"> </w:t>
      </w:r>
    </w:p>
    <w:p w:rsidR="002B1D72" w:rsidRDefault="00F0515A">
      <w:pPr>
        <w:ind w:left="937" w:right="55"/>
      </w:pPr>
      <w:r>
        <w:t xml:space="preserve">2.2. Utilizar el lenguaje adecuado, cuidando la concreción del mismo.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3</w:t>
      </w:r>
      <w:r>
        <w:t xml:space="preserve">: Realizar el aseo de las personas dependientes, respetando el orden y la higiene de su entorno.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3.1. Seleccionar los materiales adecuados a las necesidades de la persona usuaria y sus características. </w:t>
      </w:r>
      <w:r>
        <w:rPr>
          <w:rFonts w:ascii="Times New Roman" w:eastAsia="Times New Roman" w:hAnsi="Times New Roman" w:cs="Times New Roman"/>
          <w:i w:val="0"/>
          <w:sz w:val="24"/>
        </w:rPr>
        <w:t xml:space="preserve"> </w:t>
      </w:r>
    </w:p>
    <w:p w:rsidR="002B1D72" w:rsidRDefault="00F0515A">
      <w:pPr>
        <w:ind w:left="937" w:right="55"/>
      </w:pPr>
      <w:r>
        <w:t>3.2. Adecuar la técnica de recogida de heces y/o</w:t>
      </w:r>
      <w:r>
        <w:t xml:space="preserve"> orina, de acuerdo a la situación del usuario/a.</w:t>
      </w:r>
      <w:r>
        <w:rPr>
          <w:rFonts w:ascii="Times New Roman" w:eastAsia="Times New Roman" w:hAnsi="Times New Roman" w:cs="Times New Roman"/>
          <w:i w:val="0"/>
          <w:sz w:val="24"/>
        </w:rPr>
        <w:t xml:space="preserve"> </w:t>
      </w:r>
    </w:p>
    <w:p w:rsidR="002B1D72" w:rsidRDefault="00F0515A">
      <w:pPr>
        <w:ind w:left="214" w:right="55"/>
      </w:pPr>
      <w:r>
        <w:t xml:space="preserve">4: Desarrollar las habilidades de apoyo a la ingesta del usuario/a, de acuerdo a las prescripciones dadas.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4.1. Colocar al usuario/a en la postura anatómica adecuada al tipo de alimento a ingerir. </w:t>
      </w:r>
      <w:r>
        <w:rPr>
          <w:rFonts w:ascii="Times New Roman" w:eastAsia="Times New Roman" w:hAnsi="Times New Roman" w:cs="Times New Roman"/>
          <w:i w:val="0"/>
          <w:sz w:val="24"/>
        </w:rPr>
        <w:t xml:space="preserve"> </w:t>
      </w:r>
    </w:p>
    <w:p w:rsidR="002B1D72" w:rsidRDefault="00F0515A">
      <w:pPr>
        <w:ind w:left="937" w:right="55"/>
      </w:pPr>
      <w:r>
        <w:t>4.2</w:t>
      </w:r>
      <w:r>
        <w:t>. Prestar ayuda al usuario/a según el grado de dependencia del mismo.</w:t>
      </w:r>
      <w:r>
        <w:rPr>
          <w:rFonts w:ascii="Times New Roman" w:eastAsia="Times New Roman" w:hAnsi="Times New Roman" w:cs="Times New Roman"/>
          <w:i w:val="0"/>
          <w:sz w:val="24"/>
        </w:rPr>
        <w:t xml:space="preserve"> </w:t>
      </w:r>
    </w:p>
    <w:p w:rsidR="002B1D72" w:rsidRDefault="00F0515A">
      <w:pPr>
        <w:ind w:left="937" w:right="55"/>
      </w:pPr>
      <w:r>
        <w:t>4.3. Cumplimentar los registros de dietas de forma adecuada.</w:t>
      </w:r>
      <w:r>
        <w:rPr>
          <w:rFonts w:ascii="Times New Roman" w:eastAsia="Times New Roman" w:hAnsi="Times New Roman" w:cs="Times New Roman"/>
          <w:i w:val="0"/>
          <w:sz w:val="24"/>
        </w:rPr>
        <w:t xml:space="preserve"> </w:t>
      </w:r>
    </w:p>
    <w:p w:rsidR="002B1D72" w:rsidRDefault="00F0515A">
      <w:pPr>
        <w:ind w:left="937" w:right="55"/>
      </w:pPr>
      <w:r>
        <w:t xml:space="preserve">4.4. A lo largo de todos estos procesos tratar al usuario/a con respeto y discreción.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5: Efectuar la limpieza y desinfección de los materiales de uso común.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rPr>
          <w:rFonts w:ascii="Calibri" w:eastAsia="Calibri" w:hAnsi="Calibri" w:cs="Calibri"/>
          <w:i w:val="0"/>
          <w:noProof/>
        </w:rPr>
        <mc:AlternateContent>
          <mc:Choice Requires="wpg">
            <w:drawing>
              <wp:anchor distT="0" distB="0" distL="114300" distR="114300" simplePos="0" relativeHeight="2517073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0140" name="Group 52014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050" name="Rectangle 5050"/>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051" name="Rectangle 5051"/>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052" name="Rectangle 5052"/>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0140" style="width:18.7031pt;height:260.874pt;position:absolute;mso-position-horizontal-relative:page;mso-position-horizontal:absolute;margin-left:662.928pt;mso-position-vertical-relative:page;margin-top:512.046pt;" coordsize="2375,33130">
                <v:rect id="Rectangle 5050"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05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05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47 de 465 </w:t>
                        </w:r>
                      </w:p>
                    </w:txbxContent>
                  </v:textbox>
                </v:rect>
                <w10:wrap type="square"/>
              </v:group>
            </w:pict>
          </mc:Fallback>
        </mc:AlternateContent>
      </w:r>
      <w:r>
        <w:t xml:space="preserve">5.1. Decidir la técnica de higiene adecuada a cada caso. </w:t>
      </w:r>
      <w:r>
        <w:rPr>
          <w:rFonts w:ascii="Times New Roman" w:eastAsia="Times New Roman" w:hAnsi="Times New Roman" w:cs="Times New Roman"/>
          <w:i w:val="0"/>
          <w:sz w:val="24"/>
        </w:rPr>
        <w:t xml:space="preserve"> </w:t>
      </w:r>
    </w:p>
    <w:p w:rsidR="002B1D72" w:rsidRDefault="00F0515A">
      <w:pPr>
        <w:ind w:left="937" w:right="55"/>
      </w:pPr>
      <w:r>
        <w:t>5.2. Comprobar el resultado de las técnicas de desinfección.</w:t>
      </w:r>
      <w:r>
        <w:rPr>
          <w:rFonts w:ascii="Times New Roman" w:eastAsia="Times New Roman" w:hAnsi="Times New Roman" w:cs="Times New Roman"/>
          <w:i w:val="0"/>
          <w:sz w:val="24"/>
        </w:rPr>
        <w:t xml:space="preserve"> </w:t>
      </w:r>
    </w:p>
    <w:p w:rsidR="002B1D72" w:rsidRDefault="00F0515A">
      <w:pPr>
        <w:ind w:left="937" w:right="55"/>
      </w:pPr>
      <w:r>
        <w:t>5.3. Aplicar los procedimientos de contro</w:t>
      </w:r>
      <w:r>
        <w:t>l y prevención de infecciones, de acuerdo al protocolo establecido en la institución.</w:t>
      </w:r>
      <w:r>
        <w:rPr>
          <w:rFonts w:ascii="Times New Roman" w:eastAsia="Times New Roman" w:hAnsi="Times New Roman" w:cs="Times New Roman"/>
          <w:i w:val="0"/>
          <w:sz w:val="24"/>
        </w:rPr>
        <w:t xml:space="preserve"> </w:t>
      </w:r>
      <w:r>
        <w:t>5.5. Aplicar las normas de control de riesgos.</w:t>
      </w:r>
      <w:r>
        <w:rPr>
          <w:rFonts w:ascii="Times New Roman" w:eastAsia="Times New Roman" w:hAnsi="Times New Roman" w:cs="Times New Roman"/>
          <w:i w:val="0"/>
          <w:sz w:val="24"/>
        </w:rPr>
        <w:t xml:space="preserve"> </w:t>
      </w:r>
    </w:p>
    <w:p w:rsidR="002B1D72" w:rsidRDefault="00F0515A">
      <w:pPr>
        <w:ind w:left="937" w:right="55"/>
      </w:pPr>
      <w:r>
        <w:t xml:space="preserve">5.6. Seleccionar y preparar materiales e instrumental para la exploración de los/as usuarios/as, siguiendo el protocolo e </w:t>
      </w:r>
      <w:r>
        <w:t xml:space="preserve">indicaciones del responsable.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6: Administrar medicamentos por las diferentes vías (oral, rectal o tópica).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6.1. Seleccionar el material adecuado a cada tratamiento. </w:t>
      </w:r>
      <w:r>
        <w:rPr>
          <w:rFonts w:ascii="Times New Roman" w:eastAsia="Times New Roman" w:hAnsi="Times New Roman" w:cs="Times New Roman"/>
          <w:i w:val="0"/>
          <w:sz w:val="24"/>
        </w:rPr>
        <w:t xml:space="preserve"> </w:t>
      </w:r>
    </w:p>
    <w:p w:rsidR="002B1D72" w:rsidRDefault="00F0515A">
      <w:pPr>
        <w:ind w:left="937" w:right="55"/>
      </w:pPr>
      <w:r>
        <w:t>6.2. Administrar los fármacos de acuerdo a las normas, con la menor molestia para</w:t>
      </w:r>
      <w:r>
        <w:t xml:space="preserve"> la persona usuaria.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7: Acompañar a los/as usuarios/as en el marco de sus actividades dentro de la institución.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7.1. Identificar las situaciones de crisis emocional, actuando de manera adecuada. </w:t>
      </w:r>
      <w:r>
        <w:rPr>
          <w:rFonts w:ascii="Times New Roman" w:eastAsia="Times New Roman" w:hAnsi="Times New Roman" w:cs="Times New Roman"/>
          <w:i w:val="0"/>
          <w:sz w:val="24"/>
        </w:rPr>
        <w:t xml:space="preserve"> </w:t>
      </w:r>
    </w:p>
    <w:p w:rsidR="002B1D72" w:rsidRDefault="00F0515A">
      <w:pPr>
        <w:ind w:left="937" w:right="55"/>
      </w:pPr>
      <w:r>
        <w:t xml:space="preserve">7.2. Observar y explicar las reacciones de los grupos de usuarios/as, reconociendo los mecanismos de las relaciones grupales.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8: Aplicar las técnicas de comunicación para así favorecer las relaciones sociales de las personas usuarias con problemas de c</w:t>
      </w:r>
      <w:r>
        <w:t xml:space="preserve">omunicación.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8.1. Utilizar recursos y estrategias para favorecer la comunicación de los/as usuarios/as.  </w:t>
      </w:r>
      <w:r>
        <w:rPr>
          <w:rFonts w:ascii="Times New Roman" w:eastAsia="Times New Roman" w:hAnsi="Times New Roman" w:cs="Times New Roman"/>
          <w:i w:val="0"/>
          <w:sz w:val="24"/>
        </w:rPr>
        <w:t xml:space="preserve"> </w:t>
      </w:r>
    </w:p>
    <w:p w:rsidR="002B1D72" w:rsidRDefault="00F0515A">
      <w:pPr>
        <w:ind w:left="937" w:right="55"/>
      </w:pPr>
      <w:r>
        <w:t xml:space="preserve">8.2. Utilizar el método de apoyo adecuado para la mejor comunicación con el/a usuario/a (escritura, fotos, gestos, etc.). </w:t>
      </w:r>
      <w:r>
        <w:rPr>
          <w:rFonts w:ascii="Times New Roman" w:eastAsia="Times New Roman" w:hAnsi="Times New Roman" w:cs="Times New Roman"/>
          <w:i w:val="0"/>
          <w:sz w:val="24"/>
        </w:rPr>
        <w:t xml:space="preserve"> </w:t>
      </w:r>
    </w:p>
    <w:p w:rsidR="002B1D72" w:rsidRDefault="00F0515A">
      <w:pPr>
        <w:ind w:left="937" w:right="55"/>
      </w:pPr>
      <w:r>
        <w:t>8.3. Utilizar un leng</w:t>
      </w:r>
      <w:r>
        <w:t xml:space="preserve">uaje sencillo para conversar con los/as usuarios/as.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9: Participar en los procesos de trabajo de la empresa, siguiendo las normas e instrucciones establecidas en el centro de trabajo.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9.1. Comportarse responsablemente tanto en las relaciones humana</w:t>
      </w:r>
      <w:r>
        <w:t xml:space="preserve">s como en los trabajos a realizar. </w:t>
      </w:r>
      <w:r>
        <w:rPr>
          <w:rFonts w:ascii="Times New Roman" w:eastAsia="Times New Roman" w:hAnsi="Times New Roman" w:cs="Times New Roman"/>
          <w:i w:val="0"/>
          <w:sz w:val="24"/>
        </w:rPr>
        <w:t xml:space="preserve"> </w:t>
      </w:r>
    </w:p>
    <w:p w:rsidR="002B1D72" w:rsidRDefault="00F0515A">
      <w:pPr>
        <w:ind w:left="937" w:right="55"/>
      </w:pPr>
      <w:r>
        <w:t xml:space="preserve">9.2. Respetar los procedimientos y normas del centro de trabajo.  </w:t>
      </w:r>
      <w:r>
        <w:rPr>
          <w:rFonts w:ascii="Times New Roman" w:eastAsia="Times New Roman" w:hAnsi="Times New Roman" w:cs="Times New Roman"/>
          <w:i w:val="0"/>
          <w:sz w:val="24"/>
        </w:rPr>
        <w:t xml:space="preserve"> </w:t>
      </w:r>
    </w:p>
    <w:p w:rsidR="002B1D72" w:rsidRDefault="00F0515A">
      <w:pPr>
        <w:ind w:left="937" w:right="55"/>
      </w:pPr>
      <w:r>
        <w:t xml:space="preserve">9.3. Emprender con diligencia las tareas según las instrucciones recibidas, tratando de que se adecuen al ritmo de trabajo de la empresa.  </w:t>
      </w:r>
      <w:r>
        <w:rPr>
          <w:rFonts w:ascii="Times New Roman" w:eastAsia="Times New Roman" w:hAnsi="Times New Roman" w:cs="Times New Roman"/>
          <w:i w:val="0"/>
          <w:sz w:val="24"/>
        </w:rPr>
        <w:t xml:space="preserve"> </w:t>
      </w:r>
    </w:p>
    <w:p w:rsidR="002B1D72" w:rsidRDefault="00F0515A">
      <w:pPr>
        <w:ind w:left="937" w:right="55"/>
      </w:pPr>
      <w:r>
        <w:t>9.4. Integ</w:t>
      </w:r>
      <w:r>
        <w:t xml:space="preserve">rarse en los procesos de producción del centro de trabajo. </w:t>
      </w:r>
      <w:r>
        <w:rPr>
          <w:rFonts w:ascii="Times New Roman" w:eastAsia="Times New Roman" w:hAnsi="Times New Roman" w:cs="Times New Roman"/>
          <w:i w:val="0"/>
          <w:sz w:val="24"/>
        </w:rPr>
        <w:t xml:space="preserve"> </w:t>
      </w:r>
    </w:p>
    <w:p w:rsidR="002B1D72" w:rsidRDefault="00F0515A">
      <w:pPr>
        <w:ind w:left="937" w:right="55"/>
      </w:pPr>
      <w:r>
        <w:t>9.5. Utilizar los canales de comunicación establecidos.</w:t>
      </w:r>
      <w:r>
        <w:rPr>
          <w:rFonts w:ascii="Times New Roman" w:eastAsia="Times New Roman" w:hAnsi="Times New Roman" w:cs="Times New Roman"/>
          <w:i w:val="0"/>
          <w:sz w:val="24"/>
        </w:rPr>
        <w:t xml:space="preserve"> </w:t>
      </w:r>
    </w:p>
    <w:p w:rsidR="002B1D72" w:rsidRDefault="00F0515A">
      <w:pPr>
        <w:ind w:left="937" w:right="55"/>
      </w:pPr>
      <w:r>
        <w:t xml:space="preserve">9.6. Respetar en todo momento las medidas de prevención de riesgos, salud laboral y protección del medio ambiente.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pStyle w:val="Ttulo4"/>
        <w:spacing w:after="0"/>
        <w:ind w:left="214"/>
        <w:jc w:val="left"/>
      </w:pPr>
      <w:r>
        <w:rPr>
          <w:i/>
          <w:u w:val="single" w:color="000000"/>
        </w:rPr>
        <w:t xml:space="preserve">SEGUNDA. - </w:t>
      </w:r>
      <w:r>
        <w:rPr>
          <w:i/>
          <w:u w:val="single" w:color="000000"/>
        </w:rPr>
        <w:t>CARACTERÍSTICAS DE LA COLABORACIÓN</w:t>
      </w:r>
      <w:r>
        <w:rPr>
          <w:i/>
        </w:rP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7084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0462" name="Group 52046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226" name="Rectangle 5226"/>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227" name="Rectangle 5227"/>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228" name="Rectangle 5228"/>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0462" style="width:18.7031pt;height:260.874pt;position:absolute;mso-position-horizontal-relative:page;mso-position-horizontal:absolute;margin-left:662.928pt;mso-position-vertical-relative:page;margin-top:512.046pt;" coordsize="2375,33130">
                <v:rect id="Rectangle 5226"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22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22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48 de 465 </w:t>
                        </w:r>
                      </w:p>
                    </w:txbxContent>
                  </v:textbox>
                </v:rect>
                <w10:wrap type="square"/>
              </v:group>
            </w:pict>
          </mc:Fallback>
        </mc:AlternateContent>
      </w:r>
      <w:r>
        <w:t>Los servicios prestado</w:t>
      </w:r>
      <w:r>
        <w:t>s por parte del alumnado-trabajador de atención sociosanitaria a personas dependientes en instituciones sociales, serán prestadas con estricta observancia de las cláusulas del presente Convenio y de las normas internas de la Fundación Gerón - Centro de aco</w:t>
      </w:r>
      <w:r>
        <w:t xml:space="preserve">gida Virgen de Candelaria: </w:t>
      </w:r>
    </w:p>
    <w:p w:rsidR="002B1D72" w:rsidRDefault="00F0515A">
      <w:pPr>
        <w:spacing w:after="0" w:line="259" w:lineRule="auto"/>
        <w:ind w:left="219" w:right="0" w:firstLine="0"/>
        <w:jc w:val="left"/>
      </w:pPr>
      <w:r>
        <w:t xml:space="preserve"> </w:t>
      </w:r>
    </w:p>
    <w:p w:rsidR="002B1D72" w:rsidRDefault="00F0515A">
      <w:pPr>
        <w:numPr>
          <w:ilvl w:val="0"/>
          <w:numId w:val="9"/>
        </w:numPr>
        <w:ind w:right="55" w:hanging="184"/>
      </w:pPr>
      <w:r>
        <w:t xml:space="preserve">Con carácter general, la Fundación Gerón - Centro de acogida Virgen de Candelaria colaborará en la aportación de los recursos humanos, materiales y equipos que permitan la realización de los servicios del alumnado-trabajador, </w:t>
      </w:r>
      <w:r>
        <w:t xml:space="preserve">en las que se desarrolle su actuación. El Ayuntamiento de Candelaria suministrará como Entidad Promotora, la uniformidad y los equipos de protección individual. </w:t>
      </w:r>
    </w:p>
    <w:p w:rsidR="002B1D72" w:rsidRDefault="00F0515A">
      <w:pPr>
        <w:spacing w:after="0" w:line="259" w:lineRule="auto"/>
        <w:ind w:left="219" w:right="0" w:firstLine="0"/>
        <w:jc w:val="left"/>
      </w:pPr>
      <w:r>
        <w:t xml:space="preserve"> </w:t>
      </w:r>
    </w:p>
    <w:p w:rsidR="002B1D72" w:rsidRDefault="00F0515A">
      <w:pPr>
        <w:numPr>
          <w:ilvl w:val="0"/>
          <w:numId w:val="9"/>
        </w:numPr>
        <w:ind w:right="55" w:hanging="184"/>
      </w:pPr>
      <w:r>
        <w:t>Fundación Gerón - Centro de acogida Virgen de Candelaria asignará una o varias personas resp</w:t>
      </w:r>
      <w:r>
        <w:t>onsables para la tutorización del alumnado-trabajador durante los servicios realizados por el Programa de formación en alternancia con el empleo, comprendido entre el 17 de julio de 2024 y el 7 de marzo de 2025.</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numPr>
          <w:ilvl w:val="0"/>
          <w:numId w:val="9"/>
        </w:numPr>
        <w:ind w:right="55" w:hanging="184"/>
      </w:pPr>
      <w:r>
        <w:t xml:space="preserve">El servicio de atención sociosanitaria a </w:t>
      </w:r>
      <w:r>
        <w:t>personas dependientes en instituciones sociales, citado anteriormente, se realizará los miércoles, jueves y viernes. La distribución de los turnos del alumnado-trabajador, se realizará dentro de la franja horaria de las 07:30 h. a las 14:30 h. pudiendo ver</w:t>
      </w:r>
      <w:r>
        <w:t xml:space="preserve">se modificado para el cumplimiento de los objetivos formativos propios del PFAE Candelaria Cuida3, siendo estas modificaciones comunicadas con antelación al equipo directivo. </w:t>
      </w:r>
    </w:p>
    <w:p w:rsidR="002B1D72" w:rsidRDefault="00F0515A">
      <w:pPr>
        <w:spacing w:after="0" w:line="259" w:lineRule="auto"/>
        <w:ind w:left="219" w:right="0" w:firstLine="0"/>
        <w:jc w:val="left"/>
      </w:pPr>
      <w:r>
        <w:rPr>
          <w:color w:val="FF0000"/>
        </w:rPr>
        <w:t xml:space="preserve"> </w:t>
      </w:r>
    </w:p>
    <w:p w:rsidR="002B1D72" w:rsidRDefault="00F0515A">
      <w:pPr>
        <w:numPr>
          <w:ilvl w:val="0"/>
          <w:numId w:val="9"/>
        </w:numPr>
        <w:ind w:right="55" w:hanging="184"/>
      </w:pPr>
      <w:r>
        <w:t>Periódicamente, según la organización del servicio por parte de la Fundación G</w:t>
      </w:r>
      <w:r>
        <w:t>erón - Centro de acogida Virgen de Candelaria, se realizarán rotaciones del alumnado-trabajador del PFAE Candelaria Cuida3. Éstas, se efectuarán en función del Anexo I del presente Convenio “Listado de alumnado-trabajador asignado a las rotaciones”, con el</w:t>
      </w:r>
      <w:r>
        <w:t xml:space="preserve"> objetivo de garantizar la adquisición de las competencias profesionalizadoras. Dicho Anexo se facilitará a Fundación Gerón - Centro de acogida Virgen de Candelaria. </w:t>
      </w:r>
    </w:p>
    <w:p w:rsidR="002B1D72" w:rsidRDefault="00F0515A">
      <w:pPr>
        <w:spacing w:after="0" w:line="259" w:lineRule="auto"/>
        <w:ind w:left="219" w:right="0" w:firstLine="0"/>
        <w:jc w:val="left"/>
      </w:pPr>
      <w:r>
        <w:t xml:space="preserve"> </w:t>
      </w:r>
    </w:p>
    <w:p w:rsidR="002B1D72" w:rsidRDefault="00F0515A">
      <w:pPr>
        <w:numPr>
          <w:ilvl w:val="0"/>
          <w:numId w:val="9"/>
        </w:numPr>
        <w:ind w:right="55" w:hanging="184"/>
      </w:pPr>
      <w:r>
        <w:t>A la finalización de cada rotación, el Centro de acogida Virgen de Candelaria, se compromete a evaluar al alumnado-trabajador según el Anexo II: “Ficha de Evaluación por parte del Tutor de empresa”, para lo cual dicha empresa, designará una o varias person</w:t>
      </w:r>
      <w:r>
        <w:t>as responsables para ello (preferiblemente Tutor/a y Coordinador/a de equipo).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numPr>
          <w:ilvl w:val="0"/>
          <w:numId w:val="9"/>
        </w:numPr>
        <w:ind w:right="55" w:hanging="184"/>
      </w:pPr>
      <w:r>
        <w:t>El equipo directivo y docente del PFAE Candelaria Cuida3, realizará visitas a los servicios, con el objetivo de evaluar las competencias adquiridas por el alumnado-trabajador</w:t>
      </w:r>
      <w:r>
        <w:t>, a través del ejercicio práctico de sus funciones el</w:t>
      </w:r>
      <w:r>
        <w:rPr>
          <w:i w:val="0"/>
        </w:rPr>
        <w:t xml:space="preserve"> </w:t>
      </w:r>
      <w:r>
        <w:t>Centro de acogida Virgen de Candelaria, según el Anexo III: “Ficha de seguimiento del alumnado trabajador por parte del equipo docente en los servicios”.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numPr>
          <w:ilvl w:val="0"/>
          <w:numId w:val="9"/>
        </w:numPr>
        <w:ind w:right="55" w:hanging="184"/>
      </w:pPr>
      <w:r>
        <w:t>El alumnado-trabajador del PFAE Candelaria Cu</w:t>
      </w:r>
      <w:r>
        <w:t>ida3, se limitará exclusivamente a cumplir las tareas que le encomiende la persona responsable que le asignen en el Centro de acogida Virgen de Candelaria.</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numPr>
          <w:ilvl w:val="0"/>
          <w:numId w:val="9"/>
        </w:numPr>
        <w:ind w:right="55" w:hanging="184"/>
      </w:pPr>
      <w:r>
        <w:t>Según lo establecido en el Reglamento (CE) nº 1828/2006, de la Comisión de 8 de diciembre de 2006</w:t>
      </w:r>
      <w:r>
        <w:t>, por el que se fijan normas de desarrollo para el Reglamento (CE) nº 1083/2006 y el Reglamento (CE) nº 1081/2006, relativo al deber de información y publicidad estática de la obra o servicio el alumnado-trabajador portará los logotipos reglamentarios corr</w:t>
      </w:r>
      <w:r>
        <w:t xml:space="preserve">espondientes al Ministerio de Trabajo y Economía Social (Servicio Público de Empleo Estatal) y Ayuntamiento de Candelaria como Entidad Promotora a través de la uniformidad. </w:t>
      </w:r>
    </w:p>
    <w:p w:rsidR="002B1D72" w:rsidRDefault="00F0515A">
      <w:pPr>
        <w:spacing w:after="0" w:line="259" w:lineRule="auto"/>
        <w:ind w:left="219" w:right="0" w:firstLine="0"/>
        <w:jc w:val="left"/>
      </w:pPr>
      <w:r>
        <w:t xml:space="preserve"> </w:t>
      </w:r>
    </w:p>
    <w:p w:rsidR="002B1D72" w:rsidRDefault="00F0515A">
      <w:pPr>
        <w:numPr>
          <w:ilvl w:val="0"/>
          <w:numId w:val="9"/>
        </w:numPr>
        <w:ind w:right="55" w:hanging="184"/>
      </w:pPr>
      <w:r>
        <w:rPr>
          <w:rFonts w:ascii="Calibri" w:eastAsia="Calibri" w:hAnsi="Calibri" w:cs="Calibri"/>
          <w:i w:val="0"/>
          <w:noProof/>
        </w:rPr>
        <mc:AlternateContent>
          <mc:Choice Requires="wpg">
            <w:drawing>
              <wp:anchor distT="0" distB="0" distL="114300" distR="114300" simplePos="0" relativeHeight="2517094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0680" name="Group 52068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391" name="Rectangle 5391"/>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392" name="Rectangle 5392"/>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393" name="Rectangle 5393"/>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0680" style="width:18.7031pt;height:260.874pt;position:absolute;mso-position-horizontal-relative:page;mso-position-horizontal:absolute;margin-left:662.928pt;mso-position-vertical-relative:page;margin-top:512.046pt;" coordsize="2375,33130">
                <v:rect id="Rectangle 5391"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39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39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49 de 465 </w:t>
                        </w:r>
                      </w:p>
                    </w:txbxContent>
                  </v:textbox>
                </v:rect>
                <w10:wrap type="square"/>
              </v:group>
            </w:pict>
          </mc:Fallback>
        </mc:AlternateContent>
      </w:r>
      <w:r>
        <w:t>El Ayuntamiento de Candelaria mantiene una relación laboral con el alumnado-trabajador a través de contrato</w:t>
      </w:r>
      <w:r>
        <w:t xml:space="preserve"> para la formación y el aprendizaje formalizado desde el día 08 de abril de 2024 y que finaliza el 07 de marzo de 2025. No existe vínculo laboral del alumnado-trabajador con Fundación Gerón - Centro de acogida Virgen de Candelaria. </w:t>
      </w:r>
    </w:p>
    <w:p w:rsidR="002B1D72" w:rsidRDefault="00F0515A">
      <w:pPr>
        <w:spacing w:after="0" w:line="259" w:lineRule="auto"/>
        <w:ind w:left="219" w:right="0" w:firstLine="0"/>
        <w:jc w:val="left"/>
      </w:pPr>
      <w:r>
        <w:t xml:space="preserve"> </w:t>
      </w:r>
    </w:p>
    <w:p w:rsidR="002B1D72" w:rsidRDefault="00F0515A">
      <w:pPr>
        <w:numPr>
          <w:ilvl w:val="0"/>
          <w:numId w:val="9"/>
        </w:numPr>
        <w:ind w:right="55" w:hanging="184"/>
      </w:pPr>
      <w:r>
        <w:t>El Ayuntamiento de Ca</w:t>
      </w:r>
      <w:r>
        <w:t>ndelaria responderá ante los accidentes laborales que pudieran sufrir el alumnado-trabajador durante el período de ejecución y desarrollo del PFAE Candelaria Cuida3, a través de la Mutua de Accidentes de Canarias (MAC Güímar, en dependencias situadas en el</w:t>
      </w:r>
      <w:r>
        <w:t xml:space="preserve"> Polígono Industrial de Güímar, Parcela 1A, Manzana C, Edificio Tastusa, locales 5, 6 y 7). </w:t>
      </w:r>
    </w:p>
    <w:p w:rsidR="002B1D72" w:rsidRDefault="00F0515A">
      <w:pPr>
        <w:spacing w:after="0" w:line="259" w:lineRule="auto"/>
        <w:ind w:left="219" w:right="0" w:firstLine="0"/>
        <w:jc w:val="left"/>
      </w:pPr>
      <w:r>
        <w:t xml:space="preserve"> </w:t>
      </w:r>
    </w:p>
    <w:p w:rsidR="002B1D72" w:rsidRDefault="00F0515A">
      <w:pPr>
        <w:numPr>
          <w:ilvl w:val="0"/>
          <w:numId w:val="9"/>
        </w:numPr>
        <w:ind w:right="55" w:hanging="184"/>
      </w:pPr>
      <w:r>
        <w:t>Correrán por parte del Ayuntamiento de Candelaria todos los daños y perjuicios de cualquier naturaleza que sean causados a terceros por el alumnado-</w:t>
      </w:r>
      <w:r>
        <w:t>trabajador, en el ejercicio práctico de sus funciones en el Proyecto PFAE Candelaria Cuida3. Para ello, la Corporación local cuenta con una póliza de responsabilidad civil general N.º: D8 C30 163 con la aseguradora CAV Centro de Helvetia, SA. Cía de seguro</w:t>
      </w:r>
      <w:r>
        <w:t xml:space="preserve">s y Reaseguros. </w:t>
      </w:r>
    </w:p>
    <w:p w:rsidR="002B1D72" w:rsidRDefault="00F0515A">
      <w:pPr>
        <w:spacing w:after="0" w:line="259" w:lineRule="auto"/>
        <w:ind w:left="219" w:right="0" w:firstLine="0"/>
        <w:jc w:val="left"/>
      </w:pPr>
      <w:r>
        <w:t xml:space="preserve"> </w:t>
      </w:r>
    </w:p>
    <w:p w:rsidR="002B1D72" w:rsidRDefault="00F0515A">
      <w:pPr>
        <w:numPr>
          <w:ilvl w:val="0"/>
          <w:numId w:val="9"/>
        </w:numPr>
        <w:ind w:right="55" w:hanging="184"/>
      </w:pPr>
      <w:r>
        <w:t xml:space="preserve">El alumnado-trabajador está obligado a: </w:t>
      </w:r>
    </w:p>
    <w:p w:rsidR="002B1D72" w:rsidRDefault="00F0515A">
      <w:pPr>
        <w:ind w:left="214" w:right="55"/>
      </w:pPr>
      <w:r>
        <w:t xml:space="preserve">1º.- Cumplir el horario en el centro de trabajo y rotaciones asignadas. </w:t>
      </w:r>
    </w:p>
    <w:p w:rsidR="002B1D72" w:rsidRDefault="00F0515A">
      <w:pPr>
        <w:ind w:left="214" w:right="55"/>
      </w:pPr>
      <w:r>
        <w:t>2º.- Asumir la responsabilidad de guardar confidencialidad respecto a los datos a los que tenga acceso por razón de las obr</w:t>
      </w:r>
      <w:r>
        <w:t xml:space="preserve">as o servicios a ejecutar, sin perjuicio de las responsabilidades civiles y penales que se deriven de su incumplimiento. </w:t>
      </w:r>
    </w:p>
    <w:p w:rsidR="002B1D72" w:rsidRDefault="00F0515A">
      <w:pPr>
        <w:ind w:left="214" w:right="55"/>
      </w:pPr>
      <w:r>
        <w:t>3º.- Respeto a las normas de la Entidad colaboradora (Centro de acogida Virgen de Candelaria).</w:t>
      </w:r>
      <w:r>
        <w:rPr>
          <w:rFonts w:ascii="Times New Roman" w:eastAsia="Times New Roman" w:hAnsi="Times New Roman" w:cs="Times New Roman"/>
          <w:i w:val="0"/>
          <w:sz w:val="24"/>
        </w:rPr>
        <w:t xml:space="preserve"> </w:t>
      </w:r>
      <w:r>
        <w:t>4º.- Cumplimiento de las normas de prev</w:t>
      </w:r>
      <w:r>
        <w:t xml:space="preserve">ención de riesgos laborales. </w:t>
      </w:r>
    </w:p>
    <w:p w:rsidR="002B1D72" w:rsidRDefault="00F0515A">
      <w:pPr>
        <w:spacing w:after="0" w:line="259" w:lineRule="auto"/>
        <w:ind w:left="219" w:right="0" w:firstLine="0"/>
        <w:jc w:val="left"/>
      </w:pPr>
      <w:r>
        <w:rPr>
          <w:b/>
        </w:rPr>
        <w:t xml:space="preserve"> </w:t>
      </w:r>
    </w:p>
    <w:p w:rsidR="002B1D72" w:rsidRDefault="00F0515A">
      <w:pPr>
        <w:ind w:left="214" w:right="55"/>
      </w:pPr>
      <w:r>
        <w:t>ll) Respeto a las normas de la Entidad colaboradora (Centro de acogida Virgen de Candelaria).</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pStyle w:val="Ttulo4"/>
        <w:spacing w:after="0"/>
        <w:ind w:left="214"/>
        <w:jc w:val="left"/>
      </w:pPr>
      <w:r>
        <w:rPr>
          <w:i/>
          <w:u w:val="single" w:color="000000"/>
        </w:rPr>
        <w:t>TERCERA. -  CONFIDENCIALIDAD</w:t>
      </w:r>
      <w:r>
        <w:rPr>
          <w:i/>
        </w:rPr>
        <w:t xml:space="preserve"> </w:t>
      </w:r>
    </w:p>
    <w:p w:rsidR="002B1D72" w:rsidRDefault="00F0515A">
      <w:pPr>
        <w:ind w:left="214" w:right="55"/>
      </w:pPr>
      <w:r>
        <w:t>El personal directivo y docente en relación con el  Centro de acogida Virgen de Candelaria, igual</w:t>
      </w:r>
      <w:r>
        <w:t>mente deberá guardar estricta confidencialidad respecto a los datos a los que tenga acceso por razón del servicio, sin perjuicio de las responsabilidades civiles y penales que se deriven de su incumplimiento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pStyle w:val="Ttulo4"/>
        <w:spacing w:after="0"/>
        <w:ind w:left="214"/>
        <w:jc w:val="left"/>
      </w:pPr>
      <w:r>
        <w:rPr>
          <w:i/>
          <w:u w:val="single" w:color="000000"/>
        </w:rPr>
        <w:t>CUARTA. - VIGENCIA</w:t>
      </w:r>
      <w:r>
        <w:rPr>
          <w:i/>
        </w:rPr>
        <w:t xml:space="preserve">  </w:t>
      </w:r>
    </w:p>
    <w:p w:rsidR="002B1D72" w:rsidRDefault="00F0515A">
      <w:pPr>
        <w:ind w:left="214" w:right="55"/>
      </w:pPr>
      <w:r>
        <w:t>El presente convenio ent</w:t>
      </w:r>
      <w:r>
        <w:t xml:space="preserve">rará en vigor desde el día su firma y finalizará el 07 de marzo de 2025 siempre que no mediase denuncia expresa y por escrito por alguna de las partes con una antelación de un mes. </w:t>
      </w:r>
    </w:p>
    <w:p w:rsidR="002B1D72" w:rsidRDefault="00F0515A">
      <w:pPr>
        <w:spacing w:after="0" w:line="259" w:lineRule="auto"/>
        <w:ind w:left="219" w:right="0" w:firstLine="0"/>
        <w:jc w:val="left"/>
      </w:pPr>
      <w:r>
        <w:t xml:space="preserve"> </w:t>
      </w:r>
    </w:p>
    <w:p w:rsidR="002B1D72" w:rsidRDefault="00F0515A">
      <w:pPr>
        <w:pStyle w:val="Ttulo4"/>
        <w:spacing w:after="0"/>
        <w:ind w:left="214"/>
        <w:jc w:val="left"/>
      </w:pPr>
      <w:r>
        <w:rPr>
          <w:i/>
          <w:u w:val="single" w:color="000000"/>
        </w:rPr>
        <w:t>QUINTA. - TRATAMIENTO DE DATOS</w:t>
      </w:r>
      <w:r>
        <w:rPr>
          <w:i/>
        </w:rPr>
        <w:t xml:space="preserve"> </w:t>
      </w:r>
    </w:p>
    <w:p w:rsidR="002B1D72" w:rsidRDefault="00F0515A">
      <w:pPr>
        <w:ind w:left="214" w:right="55"/>
      </w:pPr>
      <w:r>
        <w:t xml:space="preserve">En relación con el tratamiento de datos </w:t>
      </w:r>
      <w:r>
        <w:t>de carácter personal, ambas entidades, en el desarrollo de los servicios objeto del presente Convenio, atenderán las disposiciones de obligado cumplimiento establecidas en el Reglamento (UE) 679/2016, conocido como “Reglamento General de Protección de Dato</w:t>
      </w:r>
      <w:r>
        <w:t xml:space="preserve">s” o “RGPD”, así como con la Ley Orgánica 3/2018, de 5 de diciembre, de Protección de Datos Personales y de garantía de los derechos digitales.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pStyle w:val="Ttulo4"/>
        <w:spacing w:after="0"/>
        <w:ind w:left="214"/>
        <w:jc w:val="left"/>
      </w:pPr>
      <w:r>
        <w:rPr>
          <w:i/>
          <w:u w:val="single" w:color="000000"/>
        </w:rPr>
        <w:t>SEXTA. - CAUSAS DE EXTINCIÓN</w:t>
      </w:r>
      <w:r>
        <w:rPr>
          <w:i/>
        </w:rPr>
        <w:t xml:space="preserve"> </w:t>
      </w:r>
    </w:p>
    <w:p w:rsidR="002B1D72" w:rsidRDefault="00F0515A">
      <w:pPr>
        <w:ind w:left="214" w:right="55"/>
      </w:pPr>
      <w:r>
        <w:t xml:space="preserve">Serán causas de extinción del convenio: </w:t>
      </w:r>
    </w:p>
    <w:p w:rsidR="002B1D72" w:rsidRDefault="00F0515A">
      <w:pPr>
        <w:numPr>
          <w:ilvl w:val="0"/>
          <w:numId w:val="10"/>
        </w:numPr>
        <w:ind w:right="55" w:hanging="259"/>
      </w:pPr>
      <w:r>
        <w:t xml:space="preserve">La expiración del plazo para el que se firmó. </w:t>
      </w:r>
    </w:p>
    <w:p w:rsidR="002B1D72" w:rsidRDefault="00F0515A">
      <w:pPr>
        <w:numPr>
          <w:ilvl w:val="0"/>
          <w:numId w:val="10"/>
        </w:numPr>
        <w:spacing w:after="29"/>
        <w:ind w:right="55" w:hanging="259"/>
      </w:pPr>
      <w:r>
        <w:rPr>
          <w:i w:val="0"/>
        </w:rPr>
        <w:t>El cese de la actividad en el Centro de acogida Virgen de Candelaria.</w:t>
      </w:r>
      <w:r>
        <w:rPr>
          <w:rFonts w:ascii="Times New Roman" w:eastAsia="Times New Roman" w:hAnsi="Times New Roman" w:cs="Times New Roman"/>
          <w:i w:val="0"/>
          <w:sz w:val="24"/>
        </w:rPr>
        <w:t xml:space="preserve"> </w:t>
      </w:r>
    </w:p>
    <w:p w:rsidR="002B1D72" w:rsidRDefault="00F0515A">
      <w:pPr>
        <w:numPr>
          <w:ilvl w:val="0"/>
          <w:numId w:val="10"/>
        </w:numPr>
        <w:ind w:right="55" w:hanging="259"/>
      </w:pPr>
      <w:r>
        <w:t xml:space="preserve">Fuerza mayor que imposibilite el desarrollo de los servicios programados. </w:t>
      </w:r>
    </w:p>
    <w:p w:rsidR="002B1D72" w:rsidRDefault="00F0515A">
      <w:pPr>
        <w:numPr>
          <w:ilvl w:val="0"/>
          <w:numId w:val="10"/>
        </w:numPr>
        <w:ind w:right="55" w:hanging="259"/>
      </w:pPr>
      <w:r>
        <w:rPr>
          <w:rFonts w:ascii="Calibri" w:eastAsia="Calibri" w:hAnsi="Calibri" w:cs="Calibri"/>
          <w:i w:val="0"/>
          <w:noProof/>
        </w:rPr>
        <mc:AlternateContent>
          <mc:Choice Requires="wpg">
            <w:drawing>
              <wp:anchor distT="0" distB="0" distL="114300" distR="114300" simplePos="0" relativeHeight="2517104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0917" name="Group 52091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528" name="Rectangle 5528"/>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529" name="Rectangle 5529"/>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w:t>
                              </w:r>
                              <w:r>
                                <w:rPr>
                                  <w:i w:val="0"/>
                                  <w:sz w:val="12"/>
                                </w:rPr>
                                <w:t xml:space="preserve">https://candelaria.sedelectronica.es/ </w:t>
                              </w:r>
                            </w:p>
                          </w:txbxContent>
                        </wps:txbx>
                        <wps:bodyPr horzOverflow="overflow" vert="horz" lIns="0" tIns="0" rIns="0" bIns="0" rtlCol="0">
                          <a:noAutofit/>
                        </wps:bodyPr>
                      </wps:wsp>
                      <wps:wsp>
                        <wps:cNvPr id="5530" name="Rectangle 5530"/>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50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0917" style="width:18.7031pt;height:260.874pt;position:absolute;mso-position-horizontal-relative:page;mso-position-horizontal:absolute;margin-left:662.928pt;mso-position-vertical-relative:page;margin-top:512.046pt;" coordsize="2375,33130">
                <v:rect id="Rectangle 5528"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52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53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50 de 465 </w:t>
                        </w:r>
                      </w:p>
                    </w:txbxContent>
                  </v:textbox>
                </v:rect>
                <w10:wrap type="square"/>
              </v:group>
            </w:pict>
          </mc:Fallback>
        </mc:AlternateContent>
      </w:r>
      <w:r>
        <w:t xml:space="preserve">El mutuo acuerdo entre las partes firmantes del mismo. </w:t>
      </w:r>
    </w:p>
    <w:p w:rsidR="002B1D72" w:rsidRDefault="00F0515A">
      <w:pPr>
        <w:numPr>
          <w:ilvl w:val="0"/>
          <w:numId w:val="10"/>
        </w:numPr>
        <w:ind w:right="55" w:hanging="259"/>
      </w:pPr>
      <w:r>
        <w:t>El incumplimiento de alguna de las cláusulas establecidas en el c</w:t>
      </w:r>
      <w:r>
        <w:t xml:space="preserve">onvenio. </w:t>
      </w:r>
    </w:p>
    <w:p w:rsidR="002B1D72" w:rsidRDefault="00F0515A">
      <w:pPr>
        <w:numPr>
          <w:ilvl w:val="0"/>
          <w:numId w:val="10"/>
        </w:numPr>
        <w:ind w:right="55" w:hanging="259"/>
      </w:pPr>
      <w:r>
        <w:t xml:space="preserve">La denuncia del convenio por cualquiera de las partes, siempre que se hubiese realizado con una antelación suficiente a la fecha de finalización.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Y así, en base a lo expuesto, ambas partes suscriben el presente documento por triplicado, en e</w:t>
      </w:r>
      <w:r>
        <w:t xml:space="preserve">l lugar y fecha señalados en el encabezamiento </w:t>
      </w:r>
    </w:p>
    <w:p w:rsidR="002B1D72" w:rsidRDefault="00F0515A">
      <w:pPr>
        <w:spacing w:after="105" w:line="259" w:lineRule="auto"/>
        <w:ind w:left="213" w:right="0" w:firstLine="0"/>
        <w:jc w:val="center"/>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 LA ALCALDESA-PRESIDENTA                             PRESIDENTE REPRESENTANTE LEGAL,</w:t>
      </w:r>
      <w:r>
        <w:rPr>
          <w:rFonts w:ascii="Times New Roman" w:eastAsia="Times New Roman" w:hAnsi="Times New Roman" w:cs="Times New Roman"/>
          <w:i w:val="0"/>
          <w:sz w:val="24"/>
        </w:rPr>
        <w:t xml:space="preserve"> </w:t>
      </w:r>
    </w:p>
    <w:p w:rsidR="002B1D72" w:rsidRDefault="00F0515A">
      <w:pPr>
        <w:tabs>
          <w:tab w:val="center" w:pos="1744"/>
          <w:tab w:val="center" w:pos="3759"/>
          <w:tab w:val="center" w:pos="6070"/>
        </w:tabs>
        <w:ind w:left="0" w:right="0" w:firstLine="0"/>
        <w:jc w:val="left"/>
      </w:pPr>
      <w:r>
        <w:rPr>
          <w:rFonts w:ascii="Calibri" w:eastAsia="Calibri" w:hAnsi="Calibri" w:cs="Calibri"/>
          <w:i w:val="0"/>
        </w:rPr>
        <w:tab/>
      </w:r>
      <w:r>
        <w:t xml:space="preserve">María Concepción Brito Núñez. </w:t>
      </w:r>
      <w:r>
        <w:tab/>
        <w:t xml:space="preserve"> </w:t>
      </w:r>
      <w:r>
        <w:tab/>
        <w:t xml:space="preserve">       Antonio Jesús Aguilar Orgaz </w:t>
      </w:r>
    </w:p>
    <w:p w:rsidR="002B1D72" w:rsidRDefault="00F0515A">
      <w:pPr>
        <w:spacing w:after="0" w:line="259" w:lineRule="auto"/>
        <w:ind w:left="0" w:right="3" w:firstLine="0"/>
        <w:jc w:val="right"/>
      </w:pPr>
      <w:r>
        <w:t xml:space="preserve"> </w:t>
      </w:r>
    </w:p>
    <w:p w:rsidR="002B1D72" w:rsidRDefault="00F0515A">
      <w:pPr>
        <w:spacing w:after="0" w:line="259" w:lineRule="auto"/>
        <w:ind w:left="0" w:right="3" w:firstLine="0"/>
        <w:jc w:val="righ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5"/>
        <w:jc w:val="center"/>
      </w:pPr>
      <w:r>
        <w:t xml:space="preserve">Vº. Bº  EL SECRETARIO MUNICIPAL </w:t>
      </w:r>
    </w:p>
    <w:p w:rsidR="002B1D72" w:rsidRDefault="00F0515A">
      <w:pPr>
        <w:spacing w:after="3" w:line="259" w:lineRule="auto"/>
        <w:ind w:left="485" w:right="321"/>
        <w:jc w:val="center"/>
      </w:pPr>
      <w:r>
        <w:t xml:space="preserve">Octavio Manuel Fernández Hernández </w:t>
      </w:r>
    </w:p>
    <w:p w:rsidR="002B1D72" w:rsidRDefault="00F0515A">
      <w:pPr>
        <w:spacing w:after="0" w:line="259" w:lineRule="auto"/>
        <w:ind w:left="213" w:right="0" w:firstLine="0"/>
        <w:jc w:val="center"/>
      </w:pPr>
      <w:r>
        <w:t xml:space="preserve"> </w:t>
      </w:r>
    </w:p>
    <w:p w:rsidR="002B1D72" w:rsidRDefault="00F0515A">
      <w:pPr>
        <w:spacing w:after="0" w:line="259" w:lineRule="auto"/>
        <w:ind w:left="219" w:right="0" w:firstLine="0"/>
        <w:jc w:val="left"/>
      </w:pPr>
      <w:r>
        <w:t xml:space="preserve"> </w:t>
      </w:r>
    </w:p>
    <w:p w:rsidR="002B1D72" w:rsidRDefault="00F0515A">
      <w:pPr>
        <w:spacing w:after="1" w:line="259" w:lineRule="auto"/>
        <w:ind w:left="521" w:right="360"/>
        <w:jc w:val="center"/>
      </w:pPr>
      <w:r>
        <w:rPr>
          <w:b/>
        </w:rPr>
        <w:t>DOCUMENTO FIRMADO ELECTRÓNICAMENTE</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sz w:val="24"/>
        </w:rPr>
        <w:t xml:space="preserve"> </w:t>
      </w:r>
    </w:p>
    <w:p w:rsidR="002B1D72" w:rsidRDefault="00F0515A">
      <w:pPr>
        <w:pStyle w:val="Ttulo2"/>
        <w:ind w:left="522" w:right="357"/>
      </w:pPr>
      <w:r>
        <w:t>ANEXO I</w:t>
      </w:r>
      <w:r>
        <w:rPr>
          <w:rFonts w:ascii="Times New Roman" w:eastAsia="Times New Roman" w:hAnsi="Times New Roman" w:cs="Times New Roman"/>
          <w:b w:val="0"/>
          <w:sz w:val="24"/>
        </w:rPr>
        <w:t xml:space="preserve"> </w:t>
      </w:r>
    </w:p>
    <w:p w:rsidR="002B1D72" w:rsidRDefault="00F0515A">
      <w:pPr>
        <w:spacing w:after="0" w:line="259" w:lineRule="auto"/>
        <w:ind w:left="213" w:right="0" w:firstLine="0"/>
        <w:jc w:val="center"/>
      </w:pPr>
      <w:r>
        <w:rPr>
          <w:b/>
          <w:i w:val="0"/>
        </w:rPr>
        <w:t xml:space="preserve"> </w:t>
      </w:r>
    </w:p>
    <w:p w:rsidR="002B1D72" w:rsidRDefault="00F0515A">
      <w:pPr>
        <w:spacing w:after="30"/>
        <w:ind w:left="214" w:right="55"/>
      </w:pPr>
      <w:r>
        <w:rPr>
          <w:b/>
          <w:i w:val="0"/>
        </w:rPr>
        <w:t>LISTADO DE ALUMNAS/OS-TRABAJADORAS/ES ASIGNADOS A LAS ROTACIONES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29"/>
        <w:ind w:left="214" w:right="57"/>
      </w:pPr>
      <w:r>
        <w:rPr>
          <w:i w:val="0"/>
        </w:rPr>
        <w:t>Entidad: Ayuntamiento de Candelaria.</w:t>
      </w:r>
      <w:r>
        <w:rPr>
          <w:rFonts w:ascii="Times New Roman" w:eastAsia="Times New Roman" w:hAnsi="Times New Roman" w:cs="Times New Roman"/>
          <w:i w:val="0"/>
          <w:sz w:val="24"/>
        </w:rPr>
        <w:t xml:space="preserve"> </w:t>
      </w:r>
    </w:p>
    <w:p w:rsidR="002B1D72" w:rsidRDefault="00F0515A">
      <w:pPr>
        <w:spacing w:after="29"/>
        <w:ind w:left="214" w:right="57"/>
      </w:pPr>
      <w:r>
        <w:rPr>
          <w:i w:val="0"/>
        </w:rPr>
        <w:t>Proyecto: PFAE Candelaria Cuida3.</w:t>
      </w:r>
      <w:r>
        <w:rPr>
          <w:rFonts w:ascii="Times New Roman" w:eastAsia="Times New Roman" w:hAnsi="Times New Roman" w:cs="Times New Roman"/>
          <w:i w:val="0"/>
          <w:sz w:val="24"/>
        </w:rPr>
        <w:t xml:space="preserve"> </w:t>
      </w:r>
    </w:p>
    <w:p w:rsidR="002B1D72" w:rsidRDefault="00F0515A">
      <w:pPr>
        <w:spacing w:after="0"/>
        <w:ind w:left="214" w:right="57"/>
      </w:pPr>
      <w:r>
        <w:rPr>
          <w:i w:val="0"/>
        </w:rPr>
        <w:t>Especialidad: SSCS0208 Atención sociosanitaria a personas dependientes en instituciones sociales.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1148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21926" name="Group 52192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787" name="Rectangle 5787"/>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788" name="Rectangle 5788"/>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789" name="Rectangle 5789"/>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51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1926" style="width:18.7031pt;height:260.874pt;position:absolute;mso-position-horizontal-relative:page;mso-position-horizontal:absolute;margin-left:662.928pt;mso-position-vertical-relative:page;margin-top:512.046pt;" coordsize="2375,33130">
                <v:rect id="Rectangle 5787"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78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78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51 de 465 </w:t>
                        </w:r>
                      </w:p>
                    </w:txbxContent>
                  </v:textbox>
                </v:rect>
                <w10:wrap type="topAndBottom"/>
              </v:group>
            </w:pict>
          </mc:Fallback>
        </mc:AlternateContent>
      </w:r>
      <w:r>
        <w:rPr>
          <w:b/>
          <w:i w:val="0"/>
        </w:rPr>
        <w:t xml:space="preserve"> </w:t>
      </w:r>
    </w:p>
    <w:tbl>
      <w:tblPr>
        <w:tblStyle w:val="TableGrid"/>
        <w:tblW w:w="6167" w:type="dxa"/>
        <w:tblInd w:w="1918" w:type="dxa"/>
        <w:tblCellMar>
          <w:top w:w="8" w:type="dxa"/>
          <w:left w:w="115" w:type="dxa"/>
          <w:bottom w:w="0" w:type="dxa"/>
          <w:right w:w="115" w:type="dxa"/>
        </w:tblCellMar>
        <w:tblLook w:val="04A0" w:firstRow="1" w:lastRow="0" w:firstColumn="1" w:lastColumn="0" w:noHBand="0" w:noVBand="1"/>
      </w:tblPr>
      <w:tblGrid>
        <w:gridCol w:w="4434"/>
        <w:gridCol w:w="1733"/>
      </w:tblGrid>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NOMBRE Y APELLIDOS</w:t>
            </w:r>
            <w:r>
              <w:rPr>
                <w:rFonts w:ascii="Times New Roman" w:eastAsia="Times New Roman" w:hAnsi="Times New Roman" w:cs="Times New Roman"/>
                <w:i w:val="0"/>
                <w:sz w:val="24"/>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NIF/NIE</w:t>
            </w:r>
            <w:r>
              <w:rPr>
                <w:rFonts w:ascii="Times New Roman" w:eastAsia="Times New Roman" w:hAnsi="Times New Roman" w:cs="Times New Roman"/>
                <w:i w:val="0"/>
                <w:sz w:val="24"/>
              </w:rPr>
              <w:t xml:space="preserve">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Julio César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***9012** </w:t>
            </w:r>
          </w:p>
        </w:tc>
      </w:tr>
      <w:tr w:rsidR="002B1D72">
        <w:trPr>
          <w:trHeight w:val="379"/>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Inmaculada Vanesa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***2485**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Ahinara Domínguez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***4120**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4" w:firstLine="0"/>
              <w:jc w:val="center"/>
            </w:pPr>
            <w:r>
              <w:rPr>
                <w:i w:val="0"/>
              </w:rPr>
              <w:t xml:space="preserve">Roberto Carlos Expósito González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***2460**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 w:firstLine="0"/>
              <w:jc w:val="center"/>
            </w:pPr>
            <w:r>
              <w:rPr>
                <w:i w:val="0"/>
              </w:rPr>
              <w:t xml:space="preserve">Noemí González Cabrera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***9820**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Margarita Guanche Galdón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***2304**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rPr>
                <w:i w:val="0"/>
              </w:rPr>
              <w:t xml:space="preserve">Melania Delgado García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***2401**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 w:firstLine="0"/>
              <w:jc w:val="center"/>
            </w:pPr>
            <w:r>
              <w:rPr>
                <w:i w:val="0"/>
              </w:rPr>
              <w:t xml:space="preserve">Mª Ángeles Ledesma Melián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***8132**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Carmen Rosa Marrero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***1102**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Lorena Martín Moreno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***3086**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Michel Mora Suarez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***6703**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Ainoa Pérez Goya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***4044**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Mª Alexandra Pérez Romero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***5241**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Rosa Evelina Rodríguez Torres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***8746** </w:t>
            </w:r>
          </w:p>
        </w:tc>
      </w:tr>
      <w:tr w:rsidR="002B1D72">
        <w:trPr>
          <w:trHeight w:val="379"/>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Yaiza Tremps López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***5253** </w:t>
            </w:r>
          </w:p>
        </w:tc>
      </w:tr>
    </w:tbl>
    <w:p w:rsidR="002B1D72" w:rsidRDefault="00F0515A">
      <w:pPr>
        <w:spacing w:after="0" w:line="259" w:lineRule="auto"/>
        <w:ind w:left="573" w:right="0" w:firstLine="0"/>
        <w:jc w:val="center"/>
      </w:pPr>
      <w:r>
        <w:rPr>
          <w:b/>
        </w:rPr>
        <w:t xml:space="preserve"> </w:t>
      </w:r>
    </w:p>
    <w:p w:rsidR="002B1D72" w:rsidRDefault="00F0515A">
      <w:pPr>
        <w:spacing w:after="0" w:line="259" w:lineRule="auto"/>
        <w:ind w:left="573" w:right="0" w:firstLine="0"/>
        <w:jc w:val="center"/>
      </w:pPr>
      <w:r>
        <w:t xml:space="preserve"> </w:t>
      </w:r>
    </w:p>
    <w:p w:rsidR="002B1D72" w:rsidRDefault="00F0515A">
      <w:pPr>
        <w:spacing w:after="0" w:line="259" w:lineRule="auto"/>
        <w:ind w:left="573" w:right="0" w:firstLine="0"/>
        <w:jc w:val="center"/>
      </w:pPr>
      <w:r>
        <w:t xml:space="preserve"> </w:t>
      </w:r>
    </w:p>
    <w:p w:rsidR="002B1D72" w:rsidRDefault="00F0515A">
      <w:pPr>
        <w:spacing w:after="0" w:line="259" w:lineRule="auto"/>
        <w:ind w:left="573" w:right="0" w:firstLine="0"/>
        <w:jc w:val="center"/>
      </w:pPr>
      <w:r>
        <w:t xml:space="preserve"> </w:t>
      </w:r>
    </w:p>
    <w:p w:rsidR="002B1D72" w:rsidRDefault="00F0515A">
      <w:pPr>
        <w:spacing w:after="0" w:line="259" w:lineRule="auto"/>
        <w:ind w:left="573" w:right="0" w:firstLine="0"/>
        <w:jc w:val="center"/>
      </w:pPr>
      <w:r>
        <w:t xml:space="preserve"> </w:t>
      </w:r>
    </w:p>
    <w:p w:rsidR="002B1D72" w:rsidRDefault="00F0515A">
      <w:pPr>
        <w:spacing w:after="0" w:line="259" w:lineRule="auto"/>
        <w:ind w:left="573" w:right="0" w:firstLine="0"/>
        <w:jc w:val="center"/>
      </w:pPr>
      <w:r>
        <w:t xml:space="preserve"> </w:t>
      </w:r>
    </w:p>
    <w:p w:rsidR="002B1D72" w:rsidRDefault="00F0515A">
      <w:pPr>
        <w:spacing w:after="0" w:line="259" w:lineRule="auto"/>
        <w:ind w:left="573" w:right="0" w:firstLine="0"/>
        <w:jc w:val="center"/>
      </w:pPr>
      <w:r>
        <w:t xml:space="preserve"> </w:t>
      </w:r>
    </w:p>
    <w:p w:rsidR="002B1D72" w:rsidRDefault="00F0515A">
      <w:pPr>
        <w:spacing w:after="0" w:line="259" w:lineRule="auto"/>
        <w:ind w:left="573" w:right="0" w:firstLine="0"/>
        <w:jc w:val="center"/>
      </w:pPr>
      <w:r>
        <w:t xml:space="preserve"> </w:t>
      </w:r>
    </w:p>
    <w:p w:rsidR="002B1D72" w:rsidRDefault="00F0515A">
      <w:pPr>
        <w:spacing w:after="0" w:line="259" w:lineRule="auto"/>
        <w:ind w:left="573" w:right="0" w:firstLine="0"/>
        <w:jc w:val="center"/>
      </w:pPr>
      <w:r>
        <w:t xml:space="preserve"> </w:t>
      </w:r>
    </w:p>
    <w:p w:rsidR="002B1D72" w:rsidRDefault="00F0515A">
      <w:pPr>
        <w:spacing w:after="0" w:line="259" w:lineRule="auto"/>
        <w:ind w:left="573" w:right="0" w:firstLine="0"/>
        <w:jc w:val="center"/>
      </w:pPr>
      <w:r>
        <w:t xml:space="preserve"> </w:t>
      </w:r>
    </w:p>
    <w:p w:rsidR="002B1D72" w:rsidRDefault="00F0515A">
      <w:pPr>
        <w:spacing w:after="0" w:line="259" w:lineRule="auto"/>
        <w:ind w:left="573" w:right="0" w:firstLine="0"/>
        <w:jc w:val="center"/>
      </w:pPr>
      <w:r>
        <w:t xml:space="preserve"> </w:t>
      </w:r>
    </w:p>
    <w:p w:rsidR="002B1D72" w:rsidRDefault="00F0515A">
      <w:pPr>
        <w:spacing w:after="0" w:line="230" w:lineRule="auto"/>
        <w:ind w:left="5180" w:right="4608" w:firstLine="0"/>
      </w:pPr>
      <w:r>
        <w:t xml:space="preserve"> </w:t>
      </w:r>
      <w:r>
        <w:rPr>
          <w:rFonts w:ascii="Times New Roman" w:eastAsia="Times New Roman" w:hAnsi="Times New Roman" w:cs="Times New Roman"/>
          <w:sz w:val="24"/>
        </w:rPr>
        <w:t xml:space="preserve"> </w:t>
      </w:r>
    </w:p>
    <w:p w:rsidR="002B1D72" w:rsidRDefault="00F0515A">
      <w:pPr>
        <w:spacing w:after="0" w:line="259" w:lineRule="auto"/>
        <w:ind w:left="0" w:right="343" w:firstLine="0"/>
        <w:jc w:val="right"/>
      </w:pPr>
      <w:r>
        <w:rPr>
          <w:noProof/>
        </w:rPr>
        <w:drawing>
          <wp:inline distT="0" distB="0" distL="0" distR="0">
            <wp:extent cx="5417821" cy="7319772"/>
            <wp:effectExtent l="0" t="0" r="0" b="0"/>
            <wp:docPr id="5814" name="Picture 5814"/>
            <wp:cNvGraphicFramePr/>
            <a:graphic xmlns:a="http://schemas.openxmlformats.org/drawingml/2006/main">
              <a:graphicData uri="http://schemas.openxmlformats.org/drawingml/2006/picture">
                <pic:pic xmlns:pic="http://schemas.openxmlformats.org/drawingml/2006/picture">
                  <pic:nvPicPr>
                    <pic:cNvPr id="5814" name="Picture 5814"/>
                    <pic:cNvPicPr/>
                  </pic:nvPicPr>
                  <pic:blipFill>
                    <a:blip r:embed="rId14"/>
                    <a:stretch>
                      <a:fillRect/>
                    </a:stretch>
                  </pic:blipFill>
                  <pic:spPr>
                    <a:xfrm>
                      <a:off x="0" y="0"/>
                      <a:ext cx="5417821" cy="7319772"/>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5180" w:right="0" w:firstLine="0"/>
        <w:jc w:val="left"/>
      </w:pPr>
      <w:r>
        <w:rPr>
          <w:rFonts w:ascii="Times New Roman" w:eastAsia="Times New Roman" w:hAnsi="Times New Roman" w:cs="Times New Roman"/>
          <w:sz w:val="24"/>
        </w:rPr>
        <w:t xml:space="preserve"> </w:t>
      </w:r>
    </w:p>
    <w:p w:rsidR="002B1D72" w:rsidRDefault="00F0515A">
      <w:pPr>
        <w:spacing w:after="0" w:line="259" w:lineRule="auto"/>
        <w:ind w:left="5180" w:right="0" w:firstLine="0"/>
        <w:jc w:val="left"/>
      </w:pPr>
      <w:r>
        <w:rPr>
          <w:rFonts w:ascii="Calibri" w:eastAsia="Calibri" w:hAnsi="Calibri" w:cs="Calibri"/>
          <w:i w:val="0"/>
          <w:noProof/>
        </w:rPr>
        <mc:AlternateContent>
          <mc:Choice Requires="wpg">
            <w:drawing>
              <wp:anchor distT="0" distB="0" distL="114300" distR="114300" simplePos="0" relativeHeight="25171251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21261" name="Group 52126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817" name="Rectangle 5817"/>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818" name="Rectangle 5818"/>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819" name="Rectangle 5819"/>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52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1261" style="width:18.7031pt;height:260.874pt;position:absolute;mso-position-horizontal-relative:page;mso-position-horizontal:absolute;margin-left:662.928pt;mso-position-vertical-relative:page;margin-top:512.046pt;" coordsize="2375,33130">
                <v:rect id="Rectangle 5817"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81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81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52 de 465 </w:t>
                        </w:r>
                      </w:p>
                    </w:txbxContent>
                  </v:textbox>
                </v:rect>
                <w10:wrap type="topAndBottom"/>
              </v:group>
            </w:pict>
          </mc:Fallback>
        </mc:AlternateContent>
      </w:r>
      <w:r>
        <w:rPr>
          <w:rFonts w:ascii="Times New Roman" w:eastAsia="Times New Roman" w:hAnsi="Times New Roman" w:cs="Times New Roman"/>
          <w:sz w:val="24"/>
        </w:rPr>
        <w:t xml:space="preserve"> </w:t>
      </w:r>
    </w:p>
    <w:p w:rsidR="002B1D72" w:rsidRDefault="00F0515A">
      <w:pPr>
        <w:spacing w:after="0" w:line="259" w:lineRule="auto"/>
        <w:ind w:left="5180" w:right="0" w:firstLine="0"/>
        <w:jc w:val="left"/>
      </w:pPr>
      <w:r>
        <w:rPr>
          <w:rFonts w:ascii="Times New Roman" w:eastAsia="Times New Roman" w:hAnsi="Times New Roman" w:cs="Times New Roman"/>
          <w:sz w:val="24"/>
        </w:rPr>
        <w:t xml:space="preserve"> </w:t>
      </w:r>
    </w:p>
    <w:p w:rsidR="002B1D72" w:rsidRDefault="00F0515A">
      <w:pPr>
        <w:spacing w:after="0" w:line="259" w:lineRule="auto"/>
        <w:ind w:left="391" w:right="0" w:firstLine="0"/>
      </w:pPr>
      <w:r>
        <w:rPr>
          <w:rFonts w:ascii="Calibri" w:eastAsia="Calibri" w:hAnsi="Calibri" w:cs="Calibri"/>
          <w:i w:val="0"/>
          <w:noProof/>
        </w:rPr>
        <mc:AlternateContent>
          <mc:Choice Requires="wpg">
            <w:drawing>
              <wp:anchor distT="0" distB="0" distL="114300" distR="114300" simplePos="0" relativeHeight="25171353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21321" name="Group 52132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844" name="Rectangle 5844"/>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845" name="Rectangle 5845"/>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846" name="Rectangle 5846"/>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53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1321" style="width:18.7031pt;height:260.874pt;position:absolute;mso-position-horizontal-relative:page;mso-position-horizontal:absolute;margin-left:662.928pt;mso-position-vertical-relative:page;margin-top:512.046pt;" coordsize="2375,33130">
                <v:rect id="Rectangle 5844"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84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84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53 de 465 </w:t>
                        </w:r>
                      </w:p>
                    </w:txbxContent>
                  </v:textbox>
                </v:rect>
                <w10:wrap type="topAndBottom"/>
              </v:group>
            </w:pict>
          </mc:Fallback>
        </mc:AlternateContent>
      </w:r>
      <w:r>
        <w:rPr>
          <w:noProof/>
        </w:rPr>
        <w:drawing>
          <wp:inline distT="0" distB="0" distL="0" distR="0">
            <wp:extent cx="5852160" cy="7749540"/>
            <wp:effectExtent l="0" t="0" r="0" b="0"/>
            <wp:docPr id="5841" name="Picture 5841"/>
            <wp:cNvGraphicFramePr/>
            <a:graphic xmlns:a="http://schemas.openxmlformats.org/drawingml/2006/main">
              <a:graphicData uri="http://schemas.openxmlformats.org/drawingml/2006/picture">
                <pic:pic xmlns:pic="http://schemas.openxmlformats.org/drawingml/2006/picture">
                  <pic:nvPicPr>
                    <pic:cNvPr id="5841" name="Picture 5841"/>
                    <pic:cNvPicPr/>
                  </pic:nvPicPr>
                  <pic:blipFill>
                    <a:blip r:embed="rId15"/>
                    <a:stretch>
                      <a:fillRect/>
                    </a:stretch>
                  </pic:blipFill>
                  <pic:spPr>
                    <a:xfrm>
                      <a:off x="0" y="0"/>
                      <a:ext cx="5852160" cy="774954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391" w:right="0" w:firstLine="0"/>
      </w:pPr>
      <w:r>
        <w:rPr>
          <w:rFonts w:ascii="Calibri" w:eastAsia="Calibri" w:hAnsi="Calibri" w:cs="Calibri"/>
          <w:i w:val="0"/>
          <w:noProof/>
        </w:rPr>
        <mc:AlternateContent>
          <mc:Choice Requires="wpg">
            <w:drawing>
              <wp:anchor distT="0" distB="0" distL="114300" distR="114300" simplePos="0" relativeHeight="25171456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21334" name="Group 52133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871" name="Rectangle 5871"/>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872" name="Rectangle 5872"/>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873" name="Rectangle 5873"/>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54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1334" style="width:18.7031pt;height:260.874pt;position:absolute;mso-position-horizontal-relative:page;mso-position-horizontal:absolute;margin-left:662.928pt;mso-position-vertical-relative:page;margin-top:512.046pt;" coordsize="2375,33130">
                <v:rect id="Rectangle 5871"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87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87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54 de 465 </w:t>
                        </w:r>
                      </w:p>
                    </w:txbxContent>
                  </v:textbox>
                </v:rect>
                <w10:wrap type="topAndBottom"/>
              </v:group>
            </w:pict>
          </mc:Fallback>
        </mc:AlternateContent>
      </w:r>
      <w:r>
        <w:rPr>
          <w:noProof/>
        </w:rPr>
        <w:drawing>
          <wp:inline distT="0" distB="0" distL="0" distR="0">
            <wp:extent cx="5852160" cy="7955281"/>
            <wp:effectExtent l="0" t="0" r="0" b="0"/>
            <wp:docPr id="5868" name="Picture 5868"/>
            <wp:cNvGraphicFramePr/>
            <a:graphic xmlns:a="http://schemas.openxmlformats.org/drawingml/2006/main">
              <a:graphicData uri="http://schemas.openxmlformats.org/drawingml/2006/picture">
                <pic:pic xmlns:pic="http://schemas.openxmlformats.org/drawingml/2006/picture">
                  <pic:nvPicPr>
                    <pic:cNvPr id="5868" name="Picture 5868"/>
                    <pic:cNvPicPr/>
                  </pic:nvPicPr>
                  <pic:blipFill>
                    <a:blip r:embed="rId16"/>
                    <a:stretch>
                      <a:fillRect/>
                    </a:stretch>
                  </pic:blipFill>
                  <pic:spPr>
                    <a:xfrm>
                      <a:off x="0" y="0"/>
                      <a:ext cx="5852160" cy="7955281"/>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5000" w:right="0" w:firstLine="0"/>
        <w:jc w:val="left"/>
      </w:pPr>
      <w:r>
        <w:rPr>
          <w:rFonts w:ascii="Calibri" w:eastAsia="Calibri" w:hAnsi="Calibri" w:cs="Calibri"/>
          <w:i w:val="0"/>
          <w:noProof/>
        </w:rPr>
        <mc:AlternateContent>
          <mc:Choice Requires="wpg">
            <w:drawing>
              <wp:anchor distT="0" distB="0" distL="114300" distR="114300" simplePos="0" relativeHeight="25171558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21529" name="Group 52152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899" name="Rectangle 5899"/>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900" name="Rectangle 5900"/>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901" name="Rectangle 5901"/>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55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1529" style="width:18.7031pt;height:260.874pt;position:absolute;mso-position-horizontal-relative:page;mso-position-horizontal:absolute;margin-left:662.928pt;mso-position-vertical-relative:page;margin-top:512.046pt;" coordsize="2375,33130">
                <v:rect id="Rectangle 5899"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90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90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55 de 465 </w:t>
                        </w:r>
                      </w:p>
                    </w:txbxContent>
                  </v:textbox>
                </v:rect>
                <w10:wrap type="topAndBottom"/>
              </v:group>
            </w:pict>
          </mc:Fallback>
        </mc:AlternateContent>
      </w:r>
      <w:r>
        <w:rPr>
          <w:rFonts w:ascii="Times New Roman" w:eastAsia="Times New Roman" w:hAnsi="Times New Roman" w:cs="Times New Roman"/>
          <w:sz w:val="24"/>
        </w:rPr>
        <w:t xml:space="preserve"> </w:t>
      </w:r>
    </w:p>
    <w:p w:rsidR="002B1D72" w:rsidRDefault="00F0515A">
      <w:pPr>
        <w:spacing w:after="0" w:line="259" w:lineRule="auto"/>
        <w:ind w:left="0" w:right="180" w:firstLine="0"/>
        <w:jc w:val="right"/>
      </w:pPr>
      <w:r>
        <w:rPr>
          <w:noProof/>
        </w:rPr>
        <w:drawing>
          <wp:inline distT="0" distB="0" distL="0" distR="0">
            <wp:extent cx="5852160" cy="7551420"/>
            <wp:effectExtent l="0" t="0" r="0" b="0"/>
            <wp:docPr id="5896" name="Picture 5896"/>
            <wp:cNvGraphicFramePr/>
            <a:graphic xmlns:a="http://schemas.openxmlformats.org/drawingml/2006/main">
              <a:graphicData uri="http://schemas.openxmlformats.org/drawingml/2006/picture">
                <pic:pic xmlns:pic="http://schemas.openxmlformats.org/drawingml/2006/picture">
                  <pic:nvPicPr>
                    <pic:cNvPr id="5896" name="Picture 5896"/>
                    <pic:cNvPicPr/>
                  </pic:nvPicPr>
                  <pic:blipFill>
                    <a:blip r:embed="rId17"/>
                    <a:stretch>
                      <a:fillRect/>
                    </a:stretch>
                  </pic:blipFill>
                  <pic:spPr>
                    <a:xfrm>
                      <a:off x="0" y="0"/>
                      <a:ext cx="5852160" cy="755142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0" w:right="542" w:firstLine="0"/>
        <w:jc w:val="right"/>
      </w:pPr>
      <w:r>
        <w:rPr>
          <w:noProof/>
        </w:rPr>
        <w:drawing>
          <wp:inline distT="0" distB="0" distL="0" distR="0">
            <wp:extent cx="5388864" cy="7219188"/>
            <wp:effectExtent l="0" t="0" r="0" b="0"/>
            <wp:docPr id="5927" name="Picture 5927"/>
            <wp:cNvGraphicFramePr/>
            <a:graphic xmlns:a="http://schemas.openxmlformats.org/drawingml/2006/main">
              <a:graphicData uri="http://schemas.openxmlformats.org/drawingml/2006/picture">
                <pic:pic xmlns:pic="http://schemas.openxmlformats.org/drawingml/2006/picture">
                  <pic:nvPicPr>
                    <pic:cNvPr id="5927" name="Picture 5927"/>
                    <pic:cNvPicPr/>
                  </pic:nvPicPr>
                  <pic:blipFill>
                    <a:blip r:embed="rId18"/>
                    <a:stretch>
                      <a:fillRect/>
                    </a:stretch>
                  </pic:blipFill>
                  <pic:spPr>
                    <a:xfrm>
                      <a:off x="0" y="0"/>
                      <a:ext cx="5388864" cy="7219188"/>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2" w:line="259" w:lineRule="auto"/>
        <w:ind w:left="211" w:right="0" w:firstLine="0"/>
        <w:jc w:val="center"/>
      </w:pPr>
      <w:r>
        <w:rPr>
          <w:rFonts w:ascii="Times New Roman" w:eastAsia="Times New Roman" w:hAnsi="Times New Roman" w:cs="Times New Roman"/>
          <w:sz w:val="24"/>
        </w:rPr>
        <w:t xml:space="preserve"> </w:t>
      </w:r>
    </w:p>
    <w:p w:rsidR="002B1D72" w:rsidRDefault="00F0515A">
      <w:pPr>
        <w:spacing w:after="123"/>
        <w:ind w:left="1573" w:right="57"/>
      </w:pPr>
      <w:r>
        <w:rPr>
          <w:rFonts w:ascii="Calibri" w:eastAsia="Calibri" w:hAnsi="Calibri" w:cs="Calibri"/>
          <w:i w:val="0"/>
          <w:noProof/>
        </w:rPr>
        <mc:AlternateContent>
          <mc:Choice Requires="wpg">
            <w:drawing>
              <wp:anchor distT="0" distB="0" distL="114300" distR="114300" simplePos="0" relativeHeight="2517166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1417" name="Group 52141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930" name="Rectangle 5930"/>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931" name="Rectangle 5931"/>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932" name="Rectangle 5932"/>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56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1417" style="width:18.7031pt;height:260.874pt;position:absolute;mso-position-horizontal-relative:page;mso-position-horizontal:absolute;margin-left:662.928pt;mso-position-vertical-relative:page;margin-top:512.046pt;" coordsize="2375,33130">
                <v:rect id="Rectangle 5930"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93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93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56 de 465 </w:t>
                        </w:r>
                      </w:p>
                    </w:txbxContent>
                  </v:textbox>
                </v:rect>
                <w10:wrap type="square"/>
              </v:group>
            </w:pict>
          </mc:Fallback>
        </mc:AlternateContent>
      </w:r>
      <w:r>
        <w:rPr>
          <w:i w:val="0"/>
        </w:rPr>
        <w:t xml:space="preserve">No obstante, la Junta de Gobierno Local acordará la más procedente.”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ind w:left="214" w:right="55"/>
      </w:pPr>
      <w:r>
        <w:rPr>
          <w:b/>
          <w:i w:val="0"/>
        </w:rPr>
        <w:t xml:space="preserve">                Consta en el expediente Informe Jurídico emitido por Doña Helena Larrinaga</w:t>
      </w:r>
      <w:r>
        <w:rPr>
          <w:b/>
          <w:i w:val="0"/>
        </w:rPr>
        <w:t xml:space="preserve"> Doval, que desempeña el puesto de trabajo de TAG en el área de RRHH, de 25 de junio de 2024, del siguiente tenor literal:</w:t>
      </w:r>
      <w:r>
        <w:rPr>
          <w:i w:val="0"/>
          <w:vertAlign w:val="subscript"/>
        </w:rPr>
        <w:t xml:space="preserve"> </w:t>
      </w:r>
    </w:p>
    <w:p w:rsidR="002B1D72" w:rsidRDefault="00F0515A">
      <w:pPr>
        <w:spacing w:after="138" w:line="259" w:lineRule="auto"/>
        <w:ind w:left="219" w:right="0" w:firstLine="0"/>
        <w:jc w:val="left"/>
      </w:pPr>
      <w:r>
        <w:rPr>
          <w:b/>
          <w:i w:val="0"/>
        </w:rPr>
        <w:t xml:space="preserve"> </w:t>
      </w:r>
    </w:p>
    <w:p w:rsidR="002B1D72" w:rsidRDefault="00F0515A">
      <w:pPr>
        <w:pStyle w:val="Ttulo2"/>
        <w:spacing w:after="98"/>
        <w:ind w:left="522" w:right="360"/>
      </w:pPr>
      <w:r>
        <w:t xml:space="preserve">“INFORME JURÍDICO </w:t>
      </w:r>
    </w:p>
    <w:p w:rsidR="002B1D72" w:rsidRDefault="00F0515A">
      <w:pPr>
        <w:spacing w:after="100" w:line="259" w:lineRule="auto"/>
        <w:ind w:left="213" w:right="0" w:firstLine="0"/>
        <w:jc w:val="center"/>
      </w:pPr>
      <w:r>
        <w:rPr>
          <w:b/>
          <w:i w:val="0"/>
        </w:rPr>
        <w:t xml:space="preserve"> </w:t>
      </w:r>
    </w:p>
    <w:p w:rsidR="002B1D72" w:rsidRDefault="00F0515A">
      <w:pPr>
        <w:spacing w:after="114"/>
        <w:ind w:left="214" w:right="55"/>
      </w:pPr>
      <w:r>
        <w:rPr>
          <w:b/>
          <w:i w:val="0"/>
        </w:rPr>
        <w:t xml:space="preserve">Visto el expediente referenciado, la Técnica de Administración General, Doña Helena Larrinaga Doval, emite el siguiente informe: </w:t>
      </w:r>
    </w:p>
    <w:p w:rsidR="002B1D72" w:rsidRDefault="00F0515A">
      <w:pPr>
        <w:spacing w:after="98" w:line="259" w:lineRule="auto"/>
        <w:ind w:left="219" w:right="0" w:firstLine="0"/>
        <w:jc w:val="left"/>
      </w:pPr>
      <w:r>
        <w:rPr>
          <w:b/>
          <w:i w:val="0"/>
        </w:rPr>
        <w:t xml:space="preserve"> </w:t>
      </w:r>
    </w:p>
    <w:p w:rsidR="002B1D72" w:rsidRDefault="00F0515A">
      <w:pPr>
        <w:pStyle w:val="Ttulo3"/>
        <w:spacing w:after="100"/>
        <w:ind w:left="522" w:right="358"/>
        <w:jc w:val="center"/>
      </w:pPr>
      <w:r>
        <w:rPr>
          <w:i w:val="0"/>
          <w:u w:val="none"/>
        </w:rPr>
        <w:t xml:space="preserve">Antecedentes de hecho </w:t>
      </w:r>
    </w:p>
    <w:p w:rsidR="002B1D72" w:rsidRDefault="00F0515A">
      <w:pPr>
        <w:spacing w:after="0"/>
        <w:ind w:left="214" w:right="57"/>
      </w:pPr>
      <w:r>
        <w:rPr>
          <w:i w:val="0"/>
        </w:rPr>
        <w:t>Vista la propuesta de Alcaldía de fecha 25 de junio de 2024, relativa a la aprobación y suscripción del Convenio de colaboración entre el Ayuntamiento de Candelaria y Fundación Gerón - Centro de acogida Virgen de Candelaria para la realización de servicios</w:t>
      </w:r>
      <w:r>
        <w:rPr>
          <w:i w:val="0"/>
        </w:rPr>
        <w:t xml:space="preserve"> de atención sociosanitaria a personas dependientes en instituciones sociales, para la realización de servicios  de atención sociosanitaria a personas dependientes, </w:t>
      </w:r>
      <w:r>
        <w:rPr>
          <w:i w:val="0"/>
          <w:color w:val="FF0000"/>
        </w:rPr>
        <w:t xml:space="preserve"> </w:t>
      </w:r>
      <w:r>
        <w:rPr>
          <w:i w:val="0"/>
        </w:rPr>
        <w:t>por parte del alumnado trabajador del proyecto de Formación en Alternancia con el Empleo d</w:t>
      </w:r>
      <w:r>
        <w:rPr>
          <w:i w:val="0"/>
        </w:rPr>
        <w:t>enominado PFAE Candelaria Cuida3, encaminado a la consecución de las obras y servicios previstos en el mencionado proyecto y a la realización de la formación práctica prevista en el mismo.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color w:val="FF000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line="356" w:lineRule="auto"/>
        <w:ind w:left="204" w:right="2519" w:firstLine="3442"/>
      </w:pPr>
      <w:r>
        <w:rPr>
          <w:rFonts w:ascii="Calibri" w:eastAsia="Calibri" w:hAnsi="Calibri" w:cs="Calibri"/>
          <w:i w:val="0"/>
          <w:noProof/>
        </w:rPr>
        <mc:AlternateContent>
          <mc:Choice Requires="wpg">
            <w:drawing>
              <wp:anchor distT="0" distB="0" distL="114300" distR="114300" simplePos="0" relativeHeight="2517176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1790" name="Group 52179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047" name="Rectangle 6047"/>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048" name="Rectangle 6048"/>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w:t>
                              </w:r>
                              <w:r>
                                <w:rPr>
                                  <w:i w:val="0"/>
                                  <w:sz w:val="12"/>
                                </w:rPr>
                                <w:t xml:space="preserve">: https://candelaria.sedelectronica.es/ </w:t>
                              </w:r>
                            </w:p>
                          </w:txbxContent>
                        </wps:txbx>
                        <wps:bodyPr horzOverflow="overflow" vert="horz" lIns="0" tIns="0" rIns="0" bIns="0" rtlCol="0">
                          <a:noAutofit/>
                        </wps:bodyPr>
                      </wps:wsp>
                      <wps:wsp>
                        <wps:cNvPr id="6049" name="Rectangle 6049"/>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57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1790" style="width:18.7031pt;height:260.874pt;position:absolute;mso-position-horizontal-relative:page;mso-position-horizontal:absolute;margin-left:662.928pt;mso-position-vertical-relative:page;margin-top:512.046pt;" coordsize="2375,33130">
                <v:rect id="Rectangle 6047"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04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04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57 de 465 </w:t>
                        </w:r>
                      </w:p>
                    </w:txbxContent>
                  </v:textbox>
                </v:rect>
                <w10:wrap type="square"/>
              </v:group>
            </w:pict>
          </mc:Fallback>
        </mc:AlternateContent>
      </w:r>
      <w:r>
        <w:rPr>
          <w:b/>
          <w:i w:val="0"/>
        </w:rPr>
        <w:t xml:space="preserve">Fundamentos de derecho </w:t>
      </w:r>
      <w:r>
        <w:rPr>
          <w:i w:val="0"/>
        </w:rPr>
        <w:t xml:space="preserve"> Resultan de aplicación los siguientes: </w:t>
      </w:r>
    </w:p>
    <w:p w:rsidR="002B1D72" w:rsidRDefault="00F0515A">
      <w:pPr>
        <w:numPr>
          <w:ilvl w:val="0"/>
          <w:numId w:val="11"/>
        </w:numPr>
        <w:spacing w:after="136"/>
        <w:ind w:right="57" w:hanging="360"/>
      </w:pPr>
      <w:r>
        <w:rPr>
          <w:i w:val="0"/>
        </w:rPr>
        <w:t>Ley 39/2015, de 1 de octubre del Procedimiento Administ</w:t>
      </w:r>
      <w:r>
        <w:rPr>
          <w:i w:val="0"/>
        </w:rPr>
        <w:t xml:space="preserve">rativo Común de las Administraciones Públicas: </w:t>
      </w:r>
    </w:p>
    <w:p w:rsidR="002B1D72" w:rsidRDefault="00F0515A">
      <w:pPr>
        <w:spacing w:after="123"/>
        <w:ind w:left="214" w:right="55"/>
      </w:pPr>
      <w:r>
        <w:rPr>
          <w:i w:val="0"/>
        </w:rPr>
        <w:t xml:space="preserve"> El art. 86.1 que establece que</w:t>
      </w:r>
      <w:r>
        <w:t xml:space="preserve"> </w:t>
      </w:r>
      <w:r>
        <w:t>“Las Administraciones Públicas podrán celebrar acuerdos, pactos, convenios o contratos con personas tanto de derecho público como privado, siempre que no sean contrarios al ordenamiento jurídico ni versen sobre materias no susceptibles de transacción y ten</w:t>
      </w:r>
      <w:r>
        <w:t>gan por objeto satisfacer el interés público que tienen encomendado, con el alcance, efectos y régimen jurídico específico que, en su caso, prevea la disposición que lo regule, pudiendo tales actos tener la consideración de finalizadores de los procedimien</w:t>
      </w:r>
      <w:r>
        <w:t xml:space="preserve">tos administrativos o insertarse en los mismos con carácter previo, vinculante o no, a la resolución que les ponga fin” </w:t>
      </w:r>
      <w:r>
        <w:rPr>
          <w:i w:val="0"/>
        </w:rPr>
        <w:t xml:space="preserve"> </w:t>
      </w:r>
    </w:p>
    <w:p w:rsidR="002B1D72" w:rsidRDefault="00F0515A">
      <w:pPr>
        <w:spacing w:after="128"/>
        <w:ind w:left="214" w:right="55"/>
      </w:pPr>
      <w:r>
        <w:rPr>
          <w:i w:val="0"/>
        </w:rPr>
        <w:t xml:space="preserve"> El art. 86.2 que establece que “</w:t>
      </w:r>
      <w:r>
        <w:t>los citados instrumentos deberán establecer como contenido mínimo la identificación de las partes int</w:t>
      </w:r>
      <w:r>
        <w:t>ervinientes, el ámbito personal, funcional y territorial, y el plazo de vigencia, debiendo publicarse o no según su naturaleza y las personas a las que estuvieran destinados”</w:t>
      </w:r>
      <w:r>
        <w:rPr>
          <w:i w:val="0"/>
        </w:rPr>
        <w:t xml:space="preserve"> </w:t>
      </w:r>
    </w:p>
    <w:p w:rsidR="002B1D72" w:rsidRDefault="00F0515A">
      <w:pPr>
        <w:numPr>
          <w:ilvl w:val="0"/>
          <w:numId w:val="11"/>
        </w:numPr>
        <w:spacing w:after="95"/>
        <w:ind w:right="57" w:hanging="360"/>
      </w:pPr>
      <w:r>
        <w:rPr>
          <w:i w:val="0"/>
        </w:rPr>
        <w:t xml:space="preserve">Ley 40/2015, de 1 de octubre, de Régimen Jurídico del Sector Público: </w:t>
      </w:r>
    </w:p>
    <w:p w:rsidR="002B1D72" w:rsidRDefault="00F0515A">
      <w:pPr>
        <w:spacing w:after="112" w:line="247" w:lineRule="auto"/>
        <w:ind w:left="214" w:right="50"/>
        <w:jc w:val="left"/>
      </w:pPr>
      <w:r>
        <w:rPr>
          <w:i w:val="0"/>
        </w:rPr>
        <w:t xml:space="preserve"> </w:t>
      </w:r>
      <w:r>
        <w:rPr>
          <w:i w:val="0"/>
        </w:rPr>
        <w:tab/>
        <w:t>El art.</w:t>
      </w:r>
      <w:r>
        <w:rPr>
          <w:i w:val="0"/>
        </w:rPr>
        <w:t xml:space="preserve"> 47.1, establece que</w:t>
      </w:r>
      <w:r>
        <w:t xml:space="preserve"> “son convenios los acuerdos con efectos jurídicos adoptados por las Administraciones Públicas, los organismos públicos y entidades de derecho público vinculados o dependientes o las Universidades Públicas entre sí o con sujetos de dere</w:t>
      </w:r>
      <w:r>
        <w:t>cho privado para un fin común.</w:t>
      </w:r>
      <w:r>
        <w:rPr>
          <w:i w:val="0"/>
        </w:rPr>
        <w:t xml:space="preserve"> </w:t>
      </w:r>
    </w:p>
    <w:p w:rsidR="002B1D72" w:rsidRDefault="00F0515A">
      <w:pPr>
        <w:spacing w:after="108"/>
        <w:ind w:left="214" w:right="55"/>
      </w:pPr>
      <w:r>
        <w:t>Los convenios no podrán tener por objeto prestaciones propias de los contratos. En tal caso, su naturaleza y régimen jurídico se ajustará a lo previsto en la legislación de contratos del sector público.”</w:t>
      </w:r>
      <w:r>
        <w:rPr>
          <w:i w:val="0"/>
        </w:rPr>
        <w:t xml:space="preserve"> </w:t>
      </w:r>
    </w:p>
    <w:p w:rsidR="002B1D72" w:rsidRDefault="00F0515A">
      <w:pPr>
        <w:spacing w:after="119"/>
        <w:ind w:left="214" w:right="55"/>
      </w:pPr>
      <w:r>
        <w:t xml:space="preserve"> </w:t>
      </w:r>
      <w:r>
        <w:rPr>
          <w:i w:val="0"/>
        </w:rPr>
        <w:t xml:space="preserve">El art. 48.1 del mismo cuerpo legal señala que </w:t>
      </w:r>
      <w:r>
        <w:t>“Las Administraciones Públicas, sus organismos públicos y entidades de derecho público vinculados o dependientes y las Universidades Públicas, en el ámbito de sus respectivas competencias, podrán suscribir con</w:t>
      </w:r>
      <w:r>
        <w:t xml:space="preserve">venios con sujetos de derecho público y privado, sin que ello pueda suponer cesión de la titularidad de la competencia. </w:t>
      </w:r>
      <w:r>
        <w:rPr>
          <w:i w:val="0"/>
        </w:rPr>
        <w:t xml:space="preserve"> </w:t>
      </w:r>
    </w:p>
    <w:p w:rsidR="002B1D72" w:rsidRDefault="00F0515A">
      <w:pPr>
        <w:spacing w:after="121"/>
        <w:ind w:left="214" w:right="55"/>
      </w:pPr>
      <w:r>
        <w:t xml:space="preserve"> </w:t>
      </w:r>
      <w:r>
        <w:rPr>
          <w:i w:val="0"/>
        </w:rPr>
        <w:t>El punto 3 del citado artículo señala que</w:t>
      </w:r>
      <w:r>
        <w:t xml:space="preserve"> “La suscripción de convenios deberá mejorar la eficiencia de la gestión pública, facilitar </w:t>
      </w:r>
      <w:r>
        <w:t xml:space="preserve">la utilización conjunta de medios y servicios públicos, contribuir a la realización de actividades de utilidad pública...” </w:t>
      </w:r>
      <w:r>
        <w:rPr>
          <w:i w:val="0"/>
        </w:rPr>
        <w:t xml:space="preserve"> </w:t>
      </w:r>
    </w:p>
    <w:p w:rsidR="002B1D72" w:rsidRDefault="00F0515A">
      <w:pPr>
        <w:spacing w:after="112"/>
        <w:ind w:left="214" w:right="55"/>
      </w:pPr>
      <w:r>
        <w:t xml:space="preserve"> </w:t>
      </w:r>
      <w:r>
        <w:rPr>
          <w:i w:val="0"/>
        </w:rPr>
        <w:t>El punto 8 del mismo establece que</w:t>
      </w:r>
      <w:r>
        <w:t xml:space="preserve"> “Los convenios se perfeccionan por la prestación del consentimiento de las partes. </w:t>
      </w:r>
      <w:r>
        <w:rPr>
          <w:i w:val="0"/>
        </w:rPr>
        <w:t xml:space="preserve"> </w:t>
      </w:r>
    </w:p>
    <w:p w:rsidR="002B1D72" w:rsidRDefault="00F0515A">
      <w:pPr>
        <w:spacing w:after="137"/>
        <w:ind w:left="214" w:right="55"/>
      </w:pPr>
      <w:r>
        <w:t xml:space="preserve"> </w:t>
      </w:r>
      <w:r>
        <w:rPr>
          <w:i w:val="0"/>
        </w:rPr>
        <w:t>El art. 4</w:t>
      </w:r>
      <w:r>
        <w:rPr>
          <w:i w:val="0"/>
        </w:rPr>
        <w:t>9.1 de la citada ley,</w:t>
      </w:r>
      <w:r>
        <w:t xml:space="preserve"> en cuanto al contenido que deben de incluir los convenios de colaboración. </w:t>
      </w:r>
      <w:r>
        <w:rPr>
          <w:i w:val="0"/>
        </w:rPr>
        <w:t xml:space="preserve"> </w:t>
      </w:r>
    </w:p>
    <w:p w:rsidR="002B1D72" w:rsidRDefault="00F0515A">
      <w:pPr>
        <w:spacing w:after="109"/>
        <w:ind w:left="214" w:right="55"/>
      </w:pPr>
      <w:r>
        <w:t xml:space="preserve"> </w:t>
      </w:r>
      <w:r>
        <w:rPr>
          <w:i w:val="0"/>
        </w:rPr>
        <w:t>Y el art. 49.2 señala que</w:t>
      </w:r>
      <w:r>
        <w:t xml:space="preserve"> “En cualquier momento antes de la finalización del plazo previsto en el apartado anterior, los firmantes del convenio podrán acord</w:t>
      </w:r>
      <w:r>
        <w:t>ar unánimemente su prórroga por un periodo de hasta cuatro años adicionales o su extinción”.</w:t>
      </w:r>
      <w:r>
        <w:rPr>
          <w:i w:val="0"/>
        </w:rPr>
        <w:t xml:space="preserve"> </w:t>
      </w:r>
    </w:p>
    <w:p w:rsidR="002B1D72" w:rsidRDefault="00F0515A">
      <w:pPr>
        <w:spacing w:after="111"/>
        <w:ind w:left="214" w:right="57"/>
      </w:pPr>
      <w:r>
        <w:t xml:space="preserve"> </w:t>
      </w:r>
      <w:r>
        <w:rPr>
          <w:i w:val="0"/>
        </w:rPr>
        <w:t>En cuanto al órgano competente, es la Junta de Gobierno Local el órgano competente que tiene atribuido la competencia para la aprobación de programas, planes, co</w:t>
      </w:r>
      <w:r>
        <w:rPr>
          <w:i w:val="0"/>
        </w:rPr>
        <w:t>nvenios con entidades públicas o privadas para la consecución de los fines de interés público, así como la autorización a la Alcaldesa, para actuar y firmar en los citados convenios, planes o programas, en virtud de delegación del pleno adoptada en el punt</w:t>
      </w:r>
      <w:r>
        <w:rPr>
          <w:i w:val="0"/>
        </w:rPr>
        <w:t xml:space="preserve">o 11 de la sesión plenaria de 27 de junio de 2023.   </w:t>
      </w:r>
    </w:p>
    <w:p w:rsidR="002B1D72" w:rsidRDefault="00F0515A">
      <w:pPr>
        <w:spacing w:after="114"/>
        <w:ind w:left="214" w:right="57"/>
      </w:pPr>
      <w:r>
        <w:rPr>
          <w:rFonts w:ascii="Calibri" w:eastAsia="Calibri" w:hAnsi="Calibri" w:cs="Calibri"/>
          <w:i w:val="0"/>
          <w:noProof/>
        </w:rPr>
        <mc:AlternateContent>
          <mc:Choice Requires="wpg">
            <w:drawing>
              <wp:anchor distT="0" distB="0" distL="114300" distR="114300" simplePos="0" relativeHeight="2517186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2279" name="Group 52227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179" name="Rectangle 6179"/>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180" name="Rectangle 6180"/>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181" name="Rectangle 6181"/>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58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2279" style="width:18.7031pt;height:260.874pt;position:absolute;mso-position-horizontal-relative:page;mso-position-horizontal:absolute;margin-left:662.928pt;mso-position-vertical-relative:page;margin-top:512.046pt;" coordsize="2375,33130">
                <v:rect id="Rectangle 6179"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18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18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58 de 465 </w:t>
                        </w:r>
                      </w:p>
                    </w:txbxContent>
                  </v:textbox>
                </v:rect>
                <w10:wrap type="square"/>
              </v:group>
            </w:pict>
          </mc:Fallback>
        </mc:AlternateContent>
      </w:r>
      <w:r>
        <w:rPr>
          <w:i w:val="0"/>
        </w:rPr>
        <w:t xml:space="preserve"> </w:t>
      </w:r>
      <w:r>
        <w:rPr>
          <w:i w:val="0"/>
        </w:rPr>
        <w:t>Por parte de este Ayuntamiento los convenios deberán ser suscritos por la AlcaldesaPresidenta haciendo uso de las competencias previstas en el art.21.1 b de la Ley 7/1985 de 2 de abril reguladora de Bases de régimen Local, del art. 41.12 del Real Decreto L</w:t>
      </w:r>
      <w:r>
        <w:rPr>
          <w:i w:val="0"/>
        </w:rPr>
        <w:t>egislativo 2568/1986, de 28 de noviembre por el que se aprueba el Reglamento de Organización, Funcionamiento y Régimen Jurídico de las Entidades Locales, en orden a la suscripción de documentos que vinculen contractualmente a la Entidad Local a la cual rep</w:t>
      </w:r>
      <w:r>
        <w:rPr>
          <w:i w:val="0"/>
        </w:rPr>
        <w:t xml:space="preserve">resenta.  </w:t>
      </w:r>
    </w:p>
    <w:p w:rsidR="002B1D72" w:rsidRDefault="00F0515A">
      <w:pPr>
        <w:spacing w:after="0"/>
        <w:ind w:left="214" w:right="57"/>
      </w:pPr>
      <w:r>
        <w:rPr>
          <w:i w:val="0"/>
        </w:rPr>
        <w:t xml:space="preserve"> A la vista de cuanto antecede, la informante estima que es posible la aprobación y suscripción del Convenio de colaboración entre el Ayuntamiento de Candelaria y Fundación Gerón - Centro de acogida Virgen de Candelaria para la realización de se</w:t>
      </w:r>
      <w:r>
        <w:rPr>
          <w:i w:val="0"/>
        </w:rPr>
        <w:t>rvicios  de atención sociosanitaria a personas dependientes en instituciones sociales, por parte del alumnado trabajador del proyecto de Formación en Alternancia con el Empleo denominado PFAE Candelaria Cuida3, encaminado a la consecución de las obras y se</w:t>
      </w:r>
      <w:r>
        <w:rPr>
          <w:i w:val="0"/>
        </w:rPr>
        <w:t>rvicios previstos en el mencionado proyecto y a la realización de la formación práctica prevista en el mismo  y formula la siguiente Propuesta de Resolución, para que por la Junta de Gobierno Local se acuerde:</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pStyle w:val="Ttulo3"/>
        <w:spacing w:after="103"/>
        <w:ind w:left="522" w:right="360"/>
        <w:jc w:val="center"/>
      </w:pPr>
      <w:r>
        <w:rPr>
          <w:i w:val="0"/>
          <w:u w:val="none"/>
        </w:rPr>
        <w:t xml:space="preserve">Propuesta de Resolución </w:t>
      </w:r>
      <w:r>
        <w:rPr>
          <w:b w:val="0"/>
          <w:i w:val="0"/>
          <w:u w:val="none"/>
        </w:rPr>
        <w:t xml:space="preserve"> </w:t>
      </w:r>
    </w:p>
    <w:p w:rsidR="002B1D72" w:rsidRDefault="00F0515A">
      <w:pPr>
        <w:spacing w:after="0"/>
        <w:ind w:left="214" w:right="57"/>
      </w:pPr>
      <w:r>
        <w:rPr>
          <w:i w:val="0"/>
        </w:rPr>
        <w:t xml:space="preserve"> PRIMERO.- Ap</w:t>
      </w:r>
      <w:r>
        <w:rPr>
          <w:i w:val="0"/>
        </w:rPr>
        <w:t>robar y suscribir el Convenio de colaboración entre el Ayuntamiento de Candelaria y la Fundación Gerón – Centro de acogida Virgen de Candelaria, para la realización de servicios de ayuda en el ámbito socio-sanitario a personas con especiales necesidades de</w:t>
      </w:r>
      <w:r>
        <w:rPr>
          <w:i w:val="0"/>
        </w:rPr>
        <w:t xml:space="preserve"> salud física, psíquica y social, por parte del alumnado trabajador del proyecto de Formación en Alternancia con el Empleo denominado PFAE Candelaria cuida3, encaminado a la consecución de las obras y servicios previstos en el mencionado proyecto y a la re</w:t>
      </w:r>
      <w:r>
        <w:rPr>
          <w:i w:val="0"/>
        </w:rPr>
        <w:t>alización de la formación práctica prevista en el mismo,  en los términos expresados por la señora Alcaldesa y del siguiente tenor literal:</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ind w:left="214" w:right="52"/>
      </w:pPr>
      <w:r>
        <w:t>“</w:t>
      </w:r>
      <w:r>
        <w:rPr>
          <w:b/>
        </w:rPr>
        <w:t>Convenio de colaboración entre el Ayuntamiento de Candelaria y Fundación Gerón - Centro de acogida Virgen de Can</w:t>
      </w:r>
      <w:r>
        <w:rPr>
          <w:b/>
        </w:rPr>
        <w:t>delaria para la realización de servicios de atención sociosanitaria a personas dependientes en instituciones sociales por parte del alumnado-trabajador del Proyecto de formación en alternancia con el empleo denominado PFAE CANDELARIA CUIDA3 encaminado a la</w:t>
      </w:r>
      <w:r>
        <w:rPr>
          <w:b/>
        </w:rPr>
        <w:t xml:space="preserve"> consecución de las obras y servicios previstos en el mencionado </w:t>
      </w:r>
    </w:p>
    <w:p w:rsidR="002B1D72" w:rsidRDefault="00F0515A">
      <w:pPr>
        <w:ind w:left="214" w:right="52"/>
      </w:pPr>
      <w:r>
        <w:rPr>
          <w:b/>
        </w:rPr>
        <w:t>Proyecto y a la realización de la formación práctica prevista en el mismo.”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65" w:lineRule="auto"/>
        <w:ind w:left="521" w:right="0"/>
        <w:jc w:val="center"/>
      </w:pPr>
      <w:r>
        <w:rPr>
          <w:i w:val="0"/>
        </w:rPr>
        <w:t xml:space="preserve">REUNIDOS </w:t>
      </w:r>
    </w:p>
    <w:p w:rsidR="002B1D72" w:rsidRDefault="00F0515A">
      <w:pPr>
        <w:spacing w:after="0" w:line="259" w:lineRule="auto"/>
        <w:ind w:left="219" w:right="0" w:firstLine="0"/>
        <w:jc w:val="left"/>
      </w:pPr>
      <w:r>
        <w:rPr>
          <w:b/>
          <w:i w:val="0"/>
        </w:rPr>
        <w:t xml:space="preserve"> </w:t>
      </w:r>
    </w:p>
    <w:p w:rsidR="002B1D72" w:rsidRDefault="00F0515A">
      <w:pPr>
        <w:ind w:left="214" w:right="55"/>
      </w:pPr>
      <w:r>
        <w:t>De una parte, Doña María Concepción Brito Núñez, provista del D.N.I. nº ***1734**, en nombre y representación del Ilustre Ayuntamiento de Candelaria, con domicilio social en Avenida Constitución, Nº:7, CP: 38.530, CP: 38.530, Candelaria, y CIF nº P3801100C</w:t>
      </w:r>
      <w:r>
        <w:t xml:space="preserve">, cuya representación ostenta en virtud del cargo que ocupa de Alcaldesa-Presidenta de dicha Entidad, según consta en el acuerdo plenario de fecha 17 de junio de 2023. </w:t>
      </w:r>
    </w:p>
    <w:p w:rsidR="002B1D72" w:rsidRDefault="00F0515A">
      <w:pPr>
        <w:spacing w:after="98" w:line="259" w:lineRule="auto"/>
        <w:ind w:left="759" w:right="0" w:firstLine="0"/>
        <w:jc w:val="left"/>
      </w:pPr>
      <w:r>
        <w:rPr>
          <w:color w:val="FF0000"/>
        </w:rPr>
        <w:t xml:space="preserve"> </w:t>
      </w:r>
    </w:p>
    <w:p w:rsidR="002B1D72" w:rsidRDefault="00F0515A">
      <w:pPr>
        <w:spacing w:after="112"/>
        <w:ind w:left="214" w:right="55"/>
      </w:pPr>
      <w:r>
        <w:rPr>
          <w:rFonts w:ascii="Calibri" w:eastAsia="Calibri" w:hAnsi="Calibri" w:cs="Calibri"/>
          <w:i w:val="0"/>
          <w:noProof/>
        </w:rPr>
        <mc:AlternateContent>
          <mc:Choice Requires="wpg">
            <w:drawing>
              <wp:anchor distT="0" distB="0" distL="114300" distR="114300" simplePos="0" relativeHeight="2517196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2202" name="Group 52220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296" name="Rectangle 6296"/>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297" name="Rectangle 6297"/>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 https://candelaria.sed</w:t>
                              </w:r>
                              <w:r>
                                <w:rPr>
                                  <w:i w:val="0"/>
                                  <w:sz w:val="12"/>
                                </w:rPr>
                                <w:t xml:space="preserve">electronica.es/ </w:t>
                              </w:r>
                            </w:p>
                          </w:txbxContent>
                        </wps:txbx>
                        <wps:bodyPr horzOverflow="overflow" vert="horz" lIns="0" tIns="0" rIns="0" bIns="0" rtlCol="0">
                          <a:noAutofit/>
                        </wps:bodyPr>
                      </wps:wsp>
                      <wps:wsp>
                        <wps:cNvPr id="6298" name="Rectangle 6298"/>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59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2202" style="width:18.7031pt;height:260.874pt;position:absolute;mso-position-horizontal-relative:page;mso-position-horizontal:absolute;margin-left:662.928pt;mso-position-vertical-relative:page;margin-top:512.046pt;" coordsize="2375,33130">
                <v:rect id="Rectangle 6296"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29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29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59 de 465 </w:t>
                        </w:r>
                      </w:p>
                    </w:txbxContent>
                  </v:textbox>
                </v:rect>
                <w10:wrap type="square"/>
              </v:group>
            </w:pict>
          </mc:Fallback>
        </mc:AlternateContent>
      </w:r>
      <w:r>
        <w:t xml:space="preserve">De otra parte, Don Antonio Jesús Aguilar Orgaz provisto de D.N.I. nº ***4733**, en nombre y representación de la Entidad Fundación Gerón - </w:t>
      </w:r>
      <w:r>
        <w:t>Centro de acogida Virgen de Candelaria con CIF G41656109, y domicilio social en calle Francisco Garabote, 3 Igueste de candelaria CP 38520 en su calidad de Presidente y representante legal, facultada a dichos efectos por Asamblea General, a fecha 29  de Oc</w:t>
      </w:r>
      <w:r>
        <w:t xml:space="preserve">tubre de 2003. </w:t>
      </w:r>
    </w:p>
    <w:p w:rsidR="002B1D72" w:rsidRDefault="00F0515A">
      <w:pPr>
        <w:spacing w:after="109"/>
        <w:ind w:left="214" w:right="55"/>
      </w:pPr>
      <w:r>
        <w:t xml:space="preserve">Comparece e interviene en representación que ostenta de ambas Entidades y en el ejercicio de las facultades que sus cargos le confieren, reconociéndose capacidad bastante en derecho para la formalización de este Convenio de Colaboración, y </w:t>
      </w:r>
      <w:r>
        <w:t xml:space="preserve">en orden al mismo. </w:t>
      </w:r>
    </w:p>
    <w:p w:rsidR="002B1D72" w:rsidRDefault="00F0515A">
      <w:pPr>
        <w:spacing w:after="0" w:line="259" w:lineRule="auto"/>
        <w:ind w:left="219" w:right="0" w:firstLine="0"/>
        <w:jc w:val="left"/>
      </w:pPr>
      <w:r>
        <w:rPr>
          <w:b/>
          <w:i w:val="0"/>
        </w:rPr>
        <w:t xml:space="preserve"> </w:t>
      </w:r>
    </w:p>
    <w:p w:rsidR="002B1D72" w:rsidRDefault="00F0515A">
      <w:pPr>
        <w:spacing w:after="0" w:line="265" w:lineRule="auto"/>
        <w:ind w:left="521" w:right="357"/>
        <w:jc w:val="center"/>
      </w:pPr>
      <w:r>
        <w:rPr>
          <w:i w:val="0"/>
        </w:rPr>
        <w:t xml:space="preserve">EXPONE </w:t>
      </w:r>
    </w:p>
    <w:p w:rsidR="002B1D72" w:rsidRDefault="00F0515A">
      <w:pPr>
        <w:spacing w:after="0" w:line="259" w:lineRule="auto"/>
        <w:ind w:left="213" w:right="0" w:firstLine="0"/>
        <w:jc w:val="center"/>
      </w:pPr>
      <w:r>
        <w:rPr>
          <w:b/>
          <w:i w:val="0"/>
        </w:rPr>
        <w:t xml:space="preserve"> </w:t>
      </w:r>
    </w:p>
    <w:p w:rsidR="002B1D72" w:rsidRDefault="00F0515A">
      <w:pPr>
        <w:ind w:left="214" w:right="55"/>
      </w:pPr>
      <w:r>
        <w:rPr>
          <w:b/>
        </w:rPr>
        <w:t>I</w:t>
      </w:r>
      <w:r>
        <w:t>.- Que el Ayuntamiento de Candelaria es la Entidad Promotora del Proyecto de Formación en Alternancia con el Empleo Candelaria Cuida3, en adelante PFAE Candelaria Cuida3, cuyo objetivo consiste en formar a quince alumnas/os</w:t>
      </w:r>
      <w:r>
        <w:t>-trabajadoras/es en la especialidad Atención sociosanitaria a personas en el domicilio, Código SSCS0108, y Atención sociosanitaria a personas dependientes en instituciones sociales, Código SSCS0208, ambos de nivel 2, según lo dispuesto en el Real Decreto 1</w:t>
      </w:r>
      <w:r>
        <w:t>379/2008 de 1 de agosto por el que se establecen dos certificados de profesionalidad de la familia profesional Servicios socioculturales y a la Comunidad (Atención sociosanitaria a personas en el domicilio –Nivel 2 y Atención sociosanitaria a personas depe</w:t>
      </w:r>
      <w:r>
        <w:t>ndientes en instituciones sociales –Nivel 2) que se incluyen en el Repertorio Nacional de certificados de profesionalidad modificado por el Real Decreto 721/2011 de 20 de mayo.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b/>
        </w:rPr>
        <w:t>II</w:t>
      </w:r>
      <w:r>
        <w:t>.- El citado Proyecto PFAE Candelaria Cuida3, ha sido objeto de subvenci</w:t>
      </w:r>
      <w:r>
        <w:t>ón por parte del Servicio Canario de Empleo al amparo de la convocatoria publicada en el BOC nº 150,  de fecha 31 de  julio de 2023 por el que se aprueban las bases reguladoras y se convoca el procedimiento para la concesión de subvenciones destinadas a la</w:t>
      </w:r>
      <w:r>
        <w:t xml:space="preserve"> financiación del Programa de formación en alternancia con el empleo para el ejercicio 2023 en régimen de concurrencia competitiva, dictándose Resolución de concesión nº: 137/1/2023-0609105802.</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III.- Que el Ayuntamiento de Candelaria, a través de la eje</w:t>
      </w:r>
      <w:r>
        <w:t>cución y desarrollo del Proyecto PFAE Candelaria Cuida3, tiene como finalidad principal prestar un servicio de calidad en la realización de sesiones de atención socio-sanitaria a personas dependientes en instituciones sociales con especiales necesidades de</w:t>
      </w:r>
      <w:r>
        <w:t xml:space="preserve"> salud física, psíquica y social, que son atendidas por Fundación Gerón - Centro de acogida Virgen de Candelaria, a través de la contratación de un equipo de personas en formación en el Certificado de Profesionalidad de Atención sociosanitaria a personas d</w:t>
      </w:r>
      <w:r>
        <w:t>ependientes en instituciones sociales. A la vez, que un equipo responsable de la formación y los servicios, donde rija la profesionalidad, apliquen las estrategias y procedimientos más adecuados para mantener y mejorar la calidad de vida de las personas us</w:t>
      </w:r>
      <w:r>
        <w:t xml:space="preserve">uarias, potenciando la autonomía personal de forma que facilite su permanencia en su medio habitual, en condiciones de seguridad, a través del mantenimiento de sus relaciones sociales con el entorno. </w:t>
      </w:r>
    </w:p>
    <w:p w:rsidR="002B1D72" w:rsidRDefault="00F0515A">
      <w:pPr>
        <w:spacing w:after="0" w:line="259" w:lineRule="auto"/>
        <w:ind w:left="219" w:right="0" w:firstLine="0"/>
        <w:jc w:val="left"/>
      </w:pPr>
      <w:r>
        <w:t xml:space="preserve"> </w:t>
      </w:r>
    </w:p>
    <w:p w:rsidR="002B1D72" w:rsidRDefault="00F0515A">
      <w:pPr>
        <w:ind w:left="214" w:right="55"/>
      </w:pPr>
      <w:r>
        <w:t>IV.- Constituye el objeto de Fundación Gerón - Centro</w:t>
      </w:r>
      <w:r>
        <w:t xml:space="preserve"> de acogida Virgen de Candelaria, la creación de una conciencia social mas favorable y comprometida con la problemática de las personas mayores y de los colectivos de personas excluidas o en riesgo de exclusión social. Es también objeto de la fundación la </w:t>
      </w:r>
      <w:r>
        <w:t xml:space="preserve">prestación de apoyo directo a tales personas y a los centros y servicios dedicados a la intervención con estos colectivos.  </w:t>
      </w:r>
    </w:p>
    <w:p w:rsidR="002B1D72" w:rsidRDefault="00F0515A">
      <w:pPr>
        <w:spacing w:after="0" w:line="259" w:lineRule="auto"/>
        <w:ind w:left="219" w:right="0" w:firstLine="0"/>
        <w:jc w:val="left"/>
      </w:pP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7207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1699" name="Group 52169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425" name="Rectangle 6425"/>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426" name="Rectangle 6426"/>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427" name="Rectangle 6427"/>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60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1699" style="width:18.7031pt;height:260.874pt;position:absolute;mso-position-horizontal-relative:page;mso-position-horizontal:absolute;margin-left:662.928pt;mso-position-vertical-relative:page;margin-top:512.046pt;" coordsize="2375,33130">
                <v:rect id="Rectangle 6425"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42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42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60 de 465 </w:t>
                        </w:r>
                      </w:p>
                    </w:txbxContent>
                  </v:textbox>
                </v:rect>
                <w10:wrap type="square"/>
              </v:group>
            </w:pict>
          </mc:Fallback>
        </mc:AlternateContent>
      </w:r>
      <w:r>
        <w:t xml:space="preserve">V.- Ambas partes se comprometen a colaborar en todo aquello que resultase preciso para la formación del alumnado-trabajador en materia de atención sociosanitaria </w:t>
      </w:r>
      <w:r>
        <w:t xml:space="preserve">a personas dependientes en instituciones sociales, en el marco de las obras y servicios del proyecto PFAE Candelaria Cuida3, durante la vigencia del presente Convenio. </w:t>
      </w:r>
    </w:p>
    <w:p w:rsidR="002B1D72" w:rsidRDefault="00F0515A">
      <w:pPr>
        <w:spacing w:after="0" w:line="259" w:lineRule="auto"/>
        <w:ind w:left="219" w:right="0" w:firstLine="0"/>
        <w:jc w:val="left"/>
      </w:pPr>
      <w:r>
        <w:t xml:space="preserve"> </w:t>
      </w:r>
    </w:p>
    <w:p w:rsidR="002B1D72" w:rsidRDefault="00F0515A">
      <w:pPr>
        <w:ind w:left="214" w:right="55"/>
      </w:pPr>
      <w:r>
        <w:t xml:space="preserve">En </w:t>
      </w:r>
      <w:r>
        <w:t>virtud de lo anteriormente expuesto, ambas entidades, acuerdan suscribir el presente Convenio de colaboración para la consecución de los fines comunes de interés público, de contribución al desarrollo económico del municipio, y en concreto de cooperación y</w:t>
      </w:r>
      <w:r>
        <w:t xml:space="preserve"> colaboración conjunta en la ejecución del Proyecto PFAE Candelaria Cuida3, cuyo soporte jurídico se sustenta en el capítulo VI de la Ley 40/2015, de 1 de octubre, de Régimen Jurídico del Sector Público. El presente Convenio se basa en las siguientes: </w:t>
      </w:r>
    </w:p>
    <w:p w:rsidR="002B1D72" w:rsidRDefault="00F0515A">
      <w:pPr>
        <w:spacing w:after="0" w:line="259" w:lineRule="auto"/>
        <w:ind w:left="219" w:right="0" w:firstLine="0"/>
        <w:jc w:val="left"/>
      </w:pPr>
      <w:r>
        <w:t xml:space="preserve"> </w:t>
      </w:r>
    </w:p>
    <w:p w:rsidR="002B1D72" w:rsidRDefault="00F0515A">
      <w:pPr>
        <w:spacing w:after="0" w:line="265" w:lineRule="auto"/>
        <w:ind w:left="521" w:right="360"/>
        <w:jc w:val="center"/>
      </w:pPr>
      <w:r>
        <w:rPr>
          <w:i w:val="0"/>
        </w:rPr>
        <w:t xml:space="preserve"> </w:t>
      </w:r>
      <w:r>
        <w:rPr>
          <w:i w:val="0"/>
        </w:rPr>
        <w:t>CLÁUSULAS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line="269" w:lineRule="auto"/>
        <w:ind w:left="214" w:right="0"/>
        <w:jc w:val="left"/>
      </w:pPr>
      <w:r>
        <w:rPr>
          <w:u w:val="single" w:color="000000"/>
        </w:rPr>
        <w:t>PRIMERA. - OBJETO</w:t>
      </w:r>
      <w:r>
        <w:rPr>
          <w:rFonts w:ascii="Times New Roman" w:eastAsia="Times New Roman" w:hAnsi="Times New Roman" w:cs="Times New Roman"/>
          <w:i w:val="0"/>
          <w:sz w:val="24"/>
        </w:rPr>
        <w:t xml:space="preserve"> </w:t>
      </w:r>
    </w:p>
    <w:p w:rsidR="002B1D72" w:rsidRDefault="00F0515A">
      <w:pPr>
        <w:ind w:left="214" w:right="55"/>
      </w:pPr>
      <w:r>
        <w:t>Constituye el objeto del presente Convenio de colaboración mutua entre las partes, al objeto de prestar servicios de atención sociosanitaria a personas dependientes en instituciones sociales por parte del alumnado-trabajador</w:t>
      </w:r>
      <w:r>
        <w:t xml:space="preserve"> del Proyecto PFAE Candelaria Cuida3, a las personas que se les presta el servicio en la Centro de acogida Virgen de Candelaria, encaminados a la consecución de los servicios previstos en el mencionado Proyecto y la realización de la formación práctica, qu</w:t>
      </w:r>
      <w:r>
        <w:t>e a continuación se detallan:</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after="4" w:line="247" w:lineRule="auto"/>
        <w:ind w:left="214" w:right="50"/>
        <w:jc w:val="left"/>
      </w:pPr>
      <w:r>
        <w:t xml:space="preserve">Los servicios que prestarán y que serán objeto de trabajo del alumnado-trabajador de este Proyecto en su atención sociosanitaria a las personas en el Centro de acogida Virgen de Candelaria son los siguientes: </w:t>
      </w:r>
    </w:p>
    <w:p w:rsidR="002B1D72" w:rsidRDefault="00F0515A">
      <w:pPr>
        <w:spacing w:after="0" w:line="259" w:lineRule="auto"/>
        <w:ind w:left="219" w:right="0" w:firstLine="0"/>
        <w:jc w:val="left"/>
      </w:pPr>
      <w:r>
        <w:t xml:space="preserve"> </w:t>
      </w:r>
    </w:p>
    <w:p w:rsidR="002B1D72" w:rsidRDefault="00F0515A">
      <w:pPr>
        <w:ind w:left="214" w:right="55"/>
      </w:pPr>
      <w:r>
        <w:t>1: Desarrollar intervenciones dirigidas a las actividades de la vida diaria de la persona usuaria, colaborando en la mejora y/o mantenimiento de su autonomía.</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1.1. Responder ante las diferentes situaciones que se presenten en la institución, con la actu</w:t>
      </w:r>
      <w:r>
        <w:t>ación adecuada a las mismas.</w:t>
      </w:r>
      <w:r>
        <w:rPr>
          <w:rFonts w:ascii="Times New Roman" w:eastAsia="Times New Roman" w:hAnsi="Times New Roman" w:cs="Times New Roman"/>
          <w:i w:val="0"/>
          <w:sz w:val="24"/>
        </w:rPr>
        <w:t xml:space="preserve"> </w:t>
      </w:r>
    </w:p>
    <w:p w:rsidR="002B1D72" w:rsidRDefault="00F0515A">
      <w:pPr>
        <w:ind w:left="937" w:right="55"/>
      </w:pPr>
      <w:r>
        <w:t xml:space="preserve">1.2. Informar adecuadamente al usuario/a sobre las actividades previstas. </w:t>
      </w:r>
      <w:r>
        <w:rPr>
          <w:rFonts w:ascii="Times New Roman" w:eastAsia="Times New Roman" w:hAnsi="Times New Roman" w:cs="Times New Roman"/>
          <w:i w:val="0"/>
          <w:sz w:val="24"/>
        </w:rPr>
        <w:t xml:space="preserve"> </w:t>
      </w:r>
    </w:p>
    <w:p w:rsidR="002B1D72" w:rsidRDefault="00F0515A">
      <w:pPr>
        <w:ind w:left="937" w:right="55"/>
      </w:pPr>
      <w:r>
        <w:t>1.3. Adaptar a las características individuales de los/as usuarios/as la realización de las actividades.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2: Comunicarse con las personas del equipo</w:t>
      </w:r>
      <w:r>
        <w:t xml:space="preserve"> interdisciplinar, de acuerdo con los canales establecidos por la institución.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2.1. Cuando surja una incidencia, comunicarla a la persona del equipo a la que se debe informar.  </w:t>
      </w:r>
      <w:r>
        <w:rPr>
          <w:rFonts w:ascii="Times New Roman" w:eastAsia="Times New Roman" w:hAnsi="Times New Roman" w:cs="Times New Roman"/>
          <w:i w:val="0"/>
          <w:sz w:val="24"/>
        </w:rPr>
        <w:t xml:space="preserve"> </w:t>
      </w:r>
    </w:p>
    <w:p w:rsidR="002B1D72" w:rsidRDefault="00F0515A">
      <w:pPr>
        <w:ind w:left="937" w:right="55"/>
      </w:pPr>
      <w:r>
        <w:t xml:space="preserve">2.2. Utilizar el lenguaje adecuado, cuidando la concreción del mismo.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3: Realizar el aseo de las personas dependientes, respetando el orden y la higiene de su entorno.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3.1. Seleccionar los materiales adecuados a las necesidades de la persona usuaria y sus características. </w:t>
      </w:r>
      <w:r>
        <w:rPr>
          <w:rFonts w:ascii="Times New Roman" w:eastAsia="Times New Roman" w:hAnsi="Times New Roman" w:cs="Times New Roman"/>
          <w:i w:val="0"/>
          <w:sz w:val="24"/>
        </w:rPr>
        <w:t xml:space="preserve"> </w:t>
      </w:r>
    </w:p>
    <w:p w:rsidR="002B1D72" w:rsidRDefault="00F0515A">
      <w:pPr>
        <w:ind w:left="937" w:right="55"/>
      </w:pPr>
      <w:r>
        <w:t>3.2. Adecuar la técnica de recogida de heces y</w:t>
      </w:r>
      <w:r>
        <w:t>/o orina, de acuerdo a la situación del usuario/a.</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7217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2556" name="Group 52255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533" name="Rectangle 6533"/>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534" name="Rectangle 6534"/>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535" name="Rectangle 6535"/>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61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2556" style="width:18.7031pt;height:260.874pt;position:absolute;mso-position-horizontal-relative:page;mso-position-horizontal:absolute;margin-left:662.928pt;mso-position-vertical-relative:page;margin-top:512.046pt;" coordsize="2375,33130">
                <v:rect id="Rectangle 6533"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53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53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61 de 465 </w:t>
                        </w:r>
                      </w:p>
                    </w:txbxContent>
                  </v:textbox>
                </v:rect>
                <w10:wrap type="square"/>
              </v:group>
            </w:pict>
          </mc:Fallback>
        </mc:AlternateContent>
      </w:r>
      <w:r>
        <w:t xml:space="preserve">4: Desarrollar las habilidades de apoyo a la ingesta del usuario/a, de acuerdo a las prescripciones dadas.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4.1. Colocar al usuario/a en la postura anatómica adecuada al tipo de alimento a ingerir. </w:t>
      </w:r>
      <w:r>
        <w:rPr>
          <w:rFonts w:ascii="Times New Roman" w:eastAsia="Times New Roman" w:hAnsi="Times New Roman" w:cs="Times New Roman"/>
          <w:i w:val="0"/>
          <w:sz w:val="24"/>
        </w:rPr>
        <w:t xml:space="preserve"> </w:t>
      </w:r>
    </w:p>
    <w:p w:rsidR="002B1D72" w:rsidRDefault="00F0515A">
      <w:pPr>
        <w:ind w:left="937" w:right="55"/>
      </w:pPr>
      <w:r>
        <w:t xml:space="preserve">4.2. Prestar ayuda al usuario/a según </w:t>
      </w:r>
      <w:r>
        <w:t>el grado de dependencia del mismo.</w:t>
      </w:r>
      <w:r>
        <w:rPr>
          <w:rFonts w:ascii="Times New Roman" w:eastAsia="Times New Roman" w:hAnsi="Times New Roman" w:cs="Times New Roman"/>
          <w:i w:val="0"/>
          <w:sz w:val="24"/>
        </w:rPr>
        <w:t xml:space="preserve"> </w:t>
      </w:r>
    </w:p>
    <w:p w:rsidR="002B1D72" w:rsidRDefault="00F0515A">
      <w:pPr>
        <w:ind w:left="937" w:right="55"/>
      </w:pPr>
      <w:r>
        <w:t>4.3. Cumplimentar los registros de dietas de forma adecuada.</w:t>
      </w:r>
      <w:r>
        <w:rPr>
          <w:rFonts w:ascii="Times New Roman" w:eastAsia="Times New Roman" w:hAnsi="Times New Roman" w:cs="Times New Roman"/>
          <w:i w:val="0"/>
          <w:sz w:val="24"/>
        </w:rPr>
        <w:t xml:space="preserve"> </w:t>
      </w:r>
    </w:p>
    <w:p w:rsidR="002B1D72" w:rsidRDefault="00F0515A">
      <w:pPr>
        <w:ind w:left="937" w:right="55"/>
      </w:pPr>
      <w:r>
        <w:t xml:space="preserve">4.4. A lo largo de todos estos procesos tratar al usuario/a con respeto y discreción.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5: Efectuar la limpieza y desinfección de los materiales de uso comú</w:t>
      </w:r>
      <w:r>
        <w:t xml:space="preserve">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5.1. Decidir la técnica de higiene adecuada a cada caso. </w:t>
      </w:r>
      <w:r>
        <w:rPr>
          <w:rFonts w:ascii="Times New Roman" w:eastAsia="Times New Roman" w:hAnsi="Times New Roman" w:cs="Times New Roman"/>
          <w:i w:val="0"/>
          <w:sz w:val="24"/>
        </w:rPr>
        <w:t xml:space="preserve"> </w:t>
      </w:r>
    </w:p>
    <w:p w:rsidR="002B1D72" w:rsidRDefault="00F0515A">
      <w:pPr>
        <w:ind w:left="937" w:right="55"/>
      </w:pPr>
      <w:r>
        <w:t>5.2. Comprobar el resultado de las técnicas de desinfección.</w:t>
      </w:r>
      <w:r>
        <w:rPr>
          <w:rFonts w:ascii="Times New Roman" w:eastAsia="Times New Roman" w:hAnsi="Times New Roman" w:cs="Times New Roman"/>
          <w:i w:val="0"/>
          <w:sz w:val="24"/>
        </w:rPr>
        <w:t xml:space="preserve"> </w:t>
      </w:r>
    </w:p>
    <w:p w:rsidR="002B1D72" w:rsidRDefault="00F0515A">
      <w:pPr>
        <w:ind w:left="937" w:right="55"/>
      </w:pPr>
      <w:r>
        <w:t>5.3. Aplicar los procedimientos de control y prevención de infecciones, de acuerdo al protocolo establecido en la institución.</w:t>
      </w:r>
      <w:r>
        <w:rPr>
          <w:rFonts w:ascii="Times New Roman" w:eastAsia="Times New Roman" w:hAnsi="Times New Roman" w:cs="Times New Roman"/>
          <w:i w:val="0"/>
          <w:sz w:val="24"/>
        </w:rPr>
        <w:t xml:space="preserve"> </w:t>
      </w:r>
      <w:r>
        <w:t>5</w:t>
      </w:r>
      <w:r>
        <w:t>.5. Aplicar las normas de control de riesgos.</w:t>
      </w:r>
      <w:r>
        <w:rPr>
          <w:rFonts w:ascii="Times New Roman" w:eastAsia="Times New Roman" w:hAnsi="Times New Roman" w:cs="Times New Roman"/>
          <w:i w:val="0"/>
          <w:sz w:val="24"/>
        </w:rPr>
        <w:t xml:space="preserve"> </w:t>
      </w:r>
    </w:p>
    <w:p w:rsidR="002B1D72" w:rsidRDefault="00F0515A">
      <w:pPr>
        <w:ind w:left="937" w:right="55"/>
      </w:pPr>
      <w:r>
        <w:t xml:space="preserve">5.6. Seleccionar y preparar materiales e instrumental para la exploración de los/as usuarios/as, siguiendo el protocolo e indicaciones del responsable.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6: Administrar medicamentos por las diferentes vías (</w:t>
      </w:r>
      <w:r>
        <w:t xml:space="preserve">oral, rectal o tópica).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6.1. Seleccionar el material adecuado a cada tratamiento. </w:t>
      </w:r>
      <w:r>
        <w:rPr>
          <w:rFonts w:ascii="Times New Roman" w:eastAsia="Times New Roman" w:hAnsi="Times New Roman" w:cs="Times New Roman"/>
          <w:i w:val="0"/>
          <w:sz w:val="24"/>
        </w:rPr>
        <w:t xml:space="preserve"> </w:t>
      </w:r>
    </w:p>
    <w:p w:rsidR="002B1D72" w:rsidRDefault="00F0515A">
      <w:pPr>
        <w:ind w:left="937" w:right="55"/>
      </w:pPr>
      <w:r>
        <w:t xml:space="preserve">6.2. Administrar los fármacos de acuerdo a las normas, con la menor molestia para la persona usuaria.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7: Acompañar a los/as usuarios/as en el marco de sus actividades dentro de la institución.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7.1. Identificar las situaciones de crisis emocional, actuando de manera adecuada. </w:t>
      </w:r>
      <w:r>
        <w:rPr>
          <w:rFonts w:ascii="Times New Roman" w:eastAsia="Times New Roman" w:hAnsi="Times New Roman" w:cs="Times New Roman"/>
          <w:i w:val="0"/>
          <w:sz w:val="24"/>
        </w:rPr>
        <w:t xml:space="preserve"> </w:t>
      </w:r>
    </w:p>
    <w:p w:rsidR="002B1D72" w:rsidRDefault="00F0515A">
      <w:pPr>
        <w:ind w:left="937" w:right="55"/>
      </w:pPr>
      <w:r>
        <w:t>7.2. Observar y explicar las reacciones de los grupos de usuarios/as, recono</w:t>
      </w:r>
      <w:r>
        <w:t xml:space="preserve">ciendo los mecanismos de las relaciones grupales.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8: Aplicar las técnicas de comunicación para así favorecer las relaciones sociales de las personas usuarias con problemas de comunicación.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8.1. Utilizar recursos y estrategias para favorecer la comu</w:t>
      </w:r>
      <w:r>
        <w:t xml:space="preserve">nicación de los/as usuarios/as.  </w:t>
      </w:r>
      <w:r>
        <w:rPr>
          <w:rFonts w:ascii="Times New Roman" w:eastAsia="Times New Roman" w:hAnsi="Times New Roman" w:cs="Times New Roman"/>
          <w:i w:val="0"/>
          <w:sz w:val="24"/>
        </w:rPr>
        <w:t xml:space="preserve"> </w:t>
      </w:r>
    </w:p>
    <w:p w:rsidR="002B1D72" w:rsidRDefault="00F0515A">
      <w:pPr>
        <w:ind w:left="937" w:right="55"/>
      </w:pPr>
      <w:r>
        <w:t xml:space="preserve">8.2. Utilizar el método de apoyo adecuado para la mejor comunicación con el/a usuario/a (escritura, fotos, gestos, etc.). </w:t>
      </w:r>
      <w:r>
        <w:rPr>
          <w:rFonts w:ascii="Times New Roman" w:eastAsia="Times New Roman" w:hAnsi="Times New Roman" w:cs="Times New Roman"/>
          <w:i w:val="0"/>
          <w:sz w:val="24"/>
        </w:rPr>
        <w:t xml:space="preserve"> </w:t>
      </w:r>
    </w:p>
    <w:p w:rsidR="002B1D72" w:rsidRDefault="00F0515A">
      <w:pPr>
        <w:ind w:left="937" w:right="55"/>
      </w:pPr>
      <w:r>
        <w:t xml:space="preserve">8.3. Utilizar un lenguaje sencillo para conversar con los/as usuarios/as.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9: Participar en lo</w:t>
      </w:r>
      <w:r>
        <w:t xml:space="preserve">s procesos de trabajo de la empresa, siguiendo las normas e instrucciones establecidas en el centro de trabajo.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9.1. Comportarse responsablemente tanto en las relaciones humanas como en los trabajos a realizar. </w:t>
      </w:r>
      <w:r>
        <w:rPr>
          <w:rFonts w:ascii="Times New Roman" w:eastAsia="Times New Roman" w:hAnsi="Times New Roman" w:cs="Times New Roman"/>
          <w:i w:val="0"/>
          <w:sz w:val="24"/>
        </w:rPr>
        <w:t xml:space="preserve"> </w:t>
      </w:r>
    </w:p>
    <w:p w:rsidR="002B1D72" w:rsidRDefault="00F0515A">
      <w:pPr>
        <w:ind w:left="937" w:right="55"/>
      </w:pPr>
      <w:r>
        <w:t>9.2. Respetar los procedimientos y norm</w:t>
      </w:r>
      <w:r>
        <w:t xml:space="preserve">as del centro de trabajo.  </w:t>
      </w:r>
      <w:r>
        <w:rPr>
          <w:rFonts w:ascii="Times New Roman" w:eastAsia="Times New Roman" w:hAnsi="Times New Roman" w:cs="Times New Roman"/>
          <w:i w:val="0"/>
          <w:sz w:val="24"/>
        </w:rPr>
        <w:t xml:space="preserve"> </w:t>
      </w:r>
    </w:p>
    <w:p w:rsidR="002B1D72" w:rsidRDefault="00F0515A">
      <w:pPr>
        <w:ind w:left="937" w:right="55"/>
      </w:pPr>
      <w:r>
        <w:t xml:space="preserve">9.3. Emprender con diligencia las tareas según las instrucciones recibidas, tratando de que se adecuen al ritmo de trabajo de la empresa.  </w:t>
      </w:r>
      <w:r>
        <w:rPr>
          <w:rFonts w:ascii="Times New Roman" w:eastAsia="Times New Roman" w:hAnsi="Times New Roman" w:cs="Times New Roman"/>
          <w:i w:val="0"/>
          <w:sz w:val="24"/>
        </w:rPr>
        <w:t xml:space="preserve"> </w:t>
      </w:r>
    </w:p>
    <w:p w:rsidR="002B1D72" w:rsidRDefault="00F0515A">
      <w:pPr>
        <w:ind w:left="937" w:right="55"/>
      </w:pPr>
      <w:r>
        <w:t xml:space="preserve">9.4. Integrarse en los procesos de producción del centro de trabajo. </w:t>
      </w:r>
      <w:r>
        <w:rPr>
          <w:rFonts w:ascii="Times New Roman" w:eastAsia="Times New Roman" w:hAnsi="Times New Roman" w:cs="Times New Roman"/>
          <w:i w:val="0"/>
          <w:sz w:val="24"/>
        </w:rPr>
        <w:t xml:space="preserve"> </w:t>
      </w:r>
    </w:p>
    <w:p w:rsidR="002B1D72" w:rsidRDefault="00F0515A">
      <w:pPr>
        <w:ind w:left="937" w:right="55"/>
      </w:pPr>
      <w:r>
        <w:t>9.5. Utilizar los canales de comunicación establecidos.</w:t>
      </w:r>
      <w:r>
        <w:rPr>
          <w:rFonts w:ascii="Times New Roman" w:eastAsia="Times New Roman" w:hAnsi="Times New Roman" w:cs="Times New Roman"/>
          <w:i w:val="0"/>
          <w:sz w:val="24"/>
        </w:rPr>
        <w:t xml:space="preserve"> </w:t>
      </w:r>
    </w:p>
    <w:p w:rsidR="002B1D72" w:rsidRDefault="00F0515A">
      <w:pPr>
        <w:ind w:left="937" w:right="55"/>
      </w:pPr>
      <w:r>
        <w:rPr>
          <w:rFonts w:ascii="Calibri" w:eastAsia="Calibri" w:hAnsi="Calibri" w:cs="Calibri"/>
          <w:i w:val="0"/>
          <w:noProof/>
        </w:rPr>
        <mc:AlternateContent>
          <mc:Choice Requires="wpg">
            <w:drawing>
              <wp:anchor distT="0" distB="0" distL="114300" distR="114300" simplePos="0" relativeHeight="2517227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2819" name="Group 52281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702" name="Rectangle 6702"/>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703" name="Rectangle 6703"/>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704" name="Rectangle 6704"/>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62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2819" style="width:18.7031pt;height:260.874pt;position:absolute;mso-position-horizontal-relative:page;mso-position-horizontal:absolute;margin-left:662.928pt;mso-position-vertical-relative:page;margin-top:512.046pt;" coordsize="2375,33130">
                <v:rect id="Rectangle 6702"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70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70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62 de 465 </w:t>
                        </w:r>
                      </w:p>
                    </w:txbxContent>
                  </v:textbox>
                </v:rect>
                <w10:wrap type="square"/>
              </v:group>
            </w:pict>
          </mc:Fallback>
        </mc:AlternateContent>
      </w:r>
      <w:r>
        <w:t xml:space="preserve">9.6. Respetar en todo momento las medidas de prevención de riesgos, salud laboral y protección del medio ambiente.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line="269" w:lineRule="auto"/>
        <w:ind w:left="214" w:right="0"/>
        <w:jc w:val="left"/>
      </w:pPr>
      <w:r>
        <w:rPr>
          <w:u w:val="single" w:color="000000"/>
        </w:rPr>
        <w:t>SEGUNDA. - CARACTERÍSTICAS DE LA COLABORACIÓN</w:t>
      </w:r>
      <w:r>
        <w:rPr>
          <w:rFonts w:ascii="Times New Roman" w:eastAsia="Times New Roman" w:hAnsi="Times New Roman" w:cs="Times New Roman"/>
          <w:i w:val="0"/>
          <w:sz w:val="24"/>
        </w:rPr>
        <w:t xml:space="preserve"> </w:t>
      </w:r>
    </w:p>
    <w:p w:rsidR="002B1D72" w:rsidRDefault="00F0515A">
      <w:pPr>
        <w:ind w:left="214" w:right="55"/>
      </w:pPr>
      <w:r>
        <w:t>Los servicios prestados por parte del alumnado-trabajador de atención sociosanitaria a p</w:t>
      </w:r>
      <w:r>
        <w:t xml:space="preserve">ersonas dependientes en instituciones sociales, serán prestadas con estricta observancia de las cláusulas del presente Convenio y de las normas internas de la Fundación Gerón - Centro de acogida Virgen de Candelaria: </w:t>
      </w:r>
    </w:p>
    <w:p w:rsidR="002B1D72" w:rsidRDefault="00F0515A">
      <w:pPr>
        <w:spacing w:after="0" w:line="259" w:lineRule="auto"/>
        <w:ind w:left="219" w:right="0" w:firstLine="0"/>
        <w:jc w:val="left"/>
      </w:pPr>
      <w:r>
        <w:t xml:space="preserve"> </w:t>
      </w:r>
    </w:p>
    <w:p w:rsidR="002B1D72" w:rsidRDefault="00F0515A">
      <w:pPr>
        <w:numPr>
          <w:ilvl w:val="0"/>
          <w:numId w:val="12"/>
        </w:numPr>
        <w:ind w:right="55"/>
      </w:pPr>
      <w:r>
        <w:t>Con carácter general, Fundación Geró</w:t>
      </w:r>
      <w:r>
        <w:t xml:space="preserve">n - Centro de acogida Virgen de Candelaria colaborará en la aportación de los recursos humanos, materiales y equipos que permitan la realización de los servicios del alumnado-trabajador, en las que se desarrolle su actuación. El Ayuntamiento de Candelaria </w:t>
      </w:r>
      <w:r>
        <w:t xml:space="preserve">suministrará como Entidad Promotora, la uniformidad y los equipos de protección individual. </w:t>
      </w:r>
    </w:p>
    <w:p w:rsidR="002B1D72" w:rsidRDefault="00F0515A">
      <w:pPr>
        <w:spacing w:after="0" w:line="259" w:lineRule="auto"/>
        <w:ind w:left="219" w:right="0" w:firstLine="0"/>
        <w:jc w:val="left"/>
      </w:pPr>
      <w:r>
        <w:t xml:space="preserve"> </w:t>
      </w:r>
    </w:p>
    <w:p w:rsidR="002B1D72" w:rsidRDefault="00F0515A">
      <w:pPr>
        <w:numPr>
          <w:ilvl w:val="0"/>
          <w:numId w:val="12"/>
        </w:numPr>
        <w:ind w:right="55"/>
      </w:pPr>
      <w:r>
        <w:t>Fundación Gerón - Centro de acogida Virgen de Candelaria asignará una o varias personas responsables para la tutorización del alumnado-trabajador durante los ser</w:t>
      </w:r>
      <w:r>
        <w:t xml:space="preserve">vicios realizados por el Programa de formación en alternancia con el empleo, comprendido entre el 17 de julio de 2024 y el 7 de marzo de 2025. </w:t>
      </w:r>
    </w:p>
    <w:p w:rsidR="002B1D72" w:rsidRDefault="00F0515A">
      <w:pPr>
        <w:spacing w:after="0" w:line="259" w:lineRule="auto"/>
        <w:ind w:left="219" w:right="0" w:firstLine="0"/>
        <w:jc w:val="left"/>
      </w:pPr>
      <w:r>
        <w:t xml:space="preserve"> </w:t>
      </w:r>
    </w:p>
    <w:p w:rsidR="002B1D72" w:rsidRDefault="00F0515A">
      <w:pPr>
        <w:numPr>
          <w:ilvl w:val="0"/>
          <w:numId w:val="12"/>
        </w:numPr>
        <w:ind w:right="55"/>
      </w:pPr>
      <w:r>
        <w:t>El servicio de atención sociosanitaria a personas dependientes en instituciones sociales, citado anteriormente</w:t>
      </w:r>
      <w:r>
        <w:t>, se realizará los miércoles, jueves y viernes. La distribución de los turnos del alumnado-trabajador, se realizará dentro de la franja horaria de las 07:30 h. a las 14:30 h. pudiendo verse modificado para el cumplimiento de los objetivos formativos propio</w:t>
      </w:r>
      <w:r>
        <w:t xml:space="preserve">s del PFAE Candelaria Cuida3, siendo estas modificaciones comunicadas con antelación al equipo directivo. </w:t>
      </w:r>
    </w:p>
    <w:p w:rsidR="002B1D72" w:rsidRDefault="00F0515A">
      <w:pPr>
        <w:spacing w:after="0" w:line="259" w:lineRule="auto"/>
        <w:ind w:left="219" w:right="0" w:firstLine="0"/>
        <w:jc w:val="left"/>
      </w:pPr>
      <w:r>
        <w:t xml:space="preserve"> </w:t>
      </w:r>
    </w:p>
    <w:p w:rsidR="002B1D72" w:rsidRDefault="00F0515A">
      <w:pPr>
        <w:numPr>
          <w:ilvl w:val="0"/>
          <w:numId w:val="12"/>
        </w:numPr>
        <w:ind w:right="55"/>
      </w:pPr>
      <w:r>
        <w:t xml:space="preserve">Periódicamente, según la organización del servicio por parte de Fundación Gerón - </w:t>
      </w:r>
      <w:r>
        <w:t>Centro de acogida Virgen de Candelaria, se realizarán rotaciones del alumnado-trabajador del PFAE Candelaria Cuida3. Éstas, se efectuarán en función del Anexo I del presente Convenio “Listado de alumnado-trabajador asignado a las rotaciones”, con el objeti</w:t>
      </w:r>
      <w:r>
        <w:t xml:space="preserve">vo de garantizar la adquisición de las competencias profesionalizadoras. Dicho Anexo se facilitará a Fundación Gerón - Centro de acogida Virgen de Candelaria </w:t>
      </w:r>
    </w:p>
    <w:p w:rsidR="002B1D72" w:rsidRDefault="00F0515A">
      <w:pPr>
        <w:spacing w:after="0" w:line="259" w:lineRule="auto"/>
        <w:ind w:left="219" w:right="0" w:firstLine="0"/>
        <w:jc w:val="left"/>
      </w:pPr>
      <w:r>
        <w:t xml:space="preserve"> </w:t>
      </w:r>
    </w:p>
    <w:p w:rsidR="002B1D72" w:rsidRDefault="00F0515A">
      <w:pPr>
        <w:numPr>
          <w:ilvl w:val="0"/>
          <w:numId w:val="12"/>
        </w:numPr>
        <w:ind w:right="55"/>
      </w:pPr>
      <w:r>
        <w:t>A la finalización de cada rotación, Fundación Gerón - Centro de acogida Virgen de Candelaria, s</w:t>
      </w:r>
      <w:r>
        <w:t xml:space="preserve">e compromete a evaluar al alumnado-trabajador según el Anexo II: “Ficha de Evaluación por parte del Tutor de empresa”, para lo cual dicha empresa, designará una o varias personas responsables para ello (preferiblemente Tutor/a y Coordinador/a de equipo). </w:t>
      </w:r>
    </w:p>
    <w:p w:rsidR="002B1D72" w:rsidRDefault="00F0515A">
      <w:pPr>
        <w:spacing w:after="0" w:line="259" w:lineRule="auto"/>
        <w:ind w:left="219" w:right="0" w:firstLine="0"/>
        <w:jc w:val="left"/>
      </w:pPr>
      <w:r>
        <w:t xml:space="preserve"> </w:t>
      </w:r>
    </w:p>
    <w:p w:rsidR="002B1D72" w:rsidRDefault="00F0515A">
      <w:pPr>
        <w:ind w:left="214" w:right="55"/>
      </w:pPr>
      <w:r>
        <w:t xml:space="preserve">f). El equipo directivo y docente del PFAE Candelaria Cuida3, realizará visitas a los servicios, con el objetivo de evaluar las competencias adquiridas por el alumnado-trabajador, a través del ejercicio práctico de sus funciones Fundación Gerón - Centro </w:t>
      </w:r>
      <w:r>
        <w:t xml:space="preserve">de acogida Virgen de Candelaria, según el Anexo III: “Ficha de seguimiento del alumnado trabajador por parte del equipo docente en los servicios”. </w:t>
      </w:r>
    </w:p>
    <w:p w:rsidR="002B1D72" w:rsidRDefault="00F0515A">
      <w:pPr>
        <w:spacing w:after="0" w:line="259" w:lineRule="auto"/>
        <w:ind w:left="219" w:right="0" w:firstLine="0"/>
        <w:jc w:val="left"/>
      </w:pPr>
      <w:r>
        <w:t xml:space="preserve"> </w:t>
      </w:r>
    </w:p>
    <w:p w:rsidR="002B1D72" w:rsidRDefault="00F0515A">
      <w:pPr>
        <w:numPr>
          <w:ilvl w:val="0"/>
          <w:numId w:val="13"/>
        </w:numPr>
        <w:ind w:right="55" w:hanging="184"/>
      </w:pPr>
      <w:r>
        <w:rPr>
          <w:rFonts w:ascii="Calibri" w:eastAsia="Calibri" w:hAnsi="Calibri" w:cs="Calibri"/>
          <w:i w:val="0"/>
          <w:noProof/>
        </w:rPr>
        <mc:AlternateContent>
          <mc:Choice Requires="wpg">
            <w:drawing>
              <wp:anchor distT="0" distB="0" distL="114300" distR="114300" simplePos="0" relativeHeight="2517237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3082" name="Group 52308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861" name="Rectangle 6861"/>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862" name="Rectangle 6862"/>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863" name="Rectangle 6863"/>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Do</w:t>
                              </w:r>
                              <w:r>
                                <w:rPr>
                                  <w:i w:val="0"/>
                                  <w:sz w:val="12"/>
                                </w:rPr>
                                <w:t xml:space="preserve">cumento firmado electrónicamente desde la plataforma esPublico Gestiona | Página 63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3082" style="width:18.7031pt;height:260.874pt;position:absolute;mso-position-horizontal-relative:page;mso-position-horizontal:absolute;margin-left:662.928pt;mso-position-vertical-relative:page;margin-top:512.046pt;" coordsize="2375,33130">
                <v:rect id="Rectangle 6861"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86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86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63 de 465 </w:t>
                        </w:r>
                      </w:p>
                    </w:txbxContent>
                  </v:textbox>
                </v:rect>
                <w10:wrap type="square"/>
              </v:group>
            </w:pict>
          </mc:Fallback>
        </mc:AlternateContent>
      </w:r>
      <w:r>
        <w:t>El alumnado-trabajador del PFAE Candelaria Cuida3, se limitará exclusivamente a cumplir las tareas que le encomiende la persona responsable que le asignen en Fundac</w:t>
      </w:r>
      <w:r>
        <w:t xml:space="preserve">ión Gerón - Centro de acogida Virgen de Candelaria  </w:t>
      </w:r>
    </w:p>
    <w:p w:rsidR="002B1D72" w:rsidRDefault="00F0515A">
      <w:pPr>
        <w:spacing w:after="0" w:line="259" w:lineRule="auto"/>
        <w:ind w:left="219" w:right="0" w:firstLine="0"/>
        <w:jc w:val="left"/>
      </w:pPr>
      <w:r>
        <w:t xml:space="preserve"> </w:t>
      </w:r>
    </w:p>
    <w:p w:rsidR="002B1D72" w:rsidRDefault="00F0515A">
      <w:pPr>
        <w:numPr>
          <w:ilvl w:val="0"/>
          <w:numId w:val="13"/>
        </w:numPr>
        <w:ind w:right="55" w:hanging="184"/>
      </w:pPr>
      <w:r>
        <w:t xml:space="preserve">Según lo establecido en el Reglamento (CE) nº 1828/2006, de la Comisión de 8 de diciembre de 2006, por el que se fijan normas de desarrollo para el Reglamento (CE) nº 1083/2006 y el Reglamento (CE) nº </w:t>
      </w:r>
      <w:r>
        <w:t>1081/2006, relativo al deber de información y publicidad estática de la obra o servicio el alumnado-trabajador portará los logotipos reglamentarios correspondientes al Ministerio de Trabajo y Economía Social (Servicio Público de Empleo Estatal) y Ayuntamie</w:t>
      </w:r>
      <w:r>
        <w:t xml:space="preserve">nto de Candelaria como Entidad Promotora a través de la uniformidad. </w:t>
      </w:r>
    </w:p>
    <w:p w:rsidR="002B1D72" w:rsidRDefault="00F0515A">
      <w:pPr>
        <w:spacing w:after="0" w:line="259" w:lineRule="auto"/>
        <w:ind w:left="219" w:right="0" w:firstLine="0"/>
        <w:jc w:val="left"/>
      </w:pPr>
      <w:r>
        <w:t xml:space="preserve"> </w:t>
      </w:r>
    </w:p>
    <w:p w:rsidR="002B1D72" w:rsidRDefault="00F0515A">
      <w:pPr>
        <w:numPr>
          <w:ilvl w:val="0"/>
          <w:numId w:val="13"/>
        </w:numPr>
        <w:ind w:right="55" w:hanging="184"/>
      </w:pPr>
      <w:r>
        <w:t>El Ayuntamiento de Candelaria mantiene una relación laboral con el alumnado-</w:t>
      </w:r>
      <w:r>
        <w:t>trabajador a través de contrato para la formación y el aprendizaje formalizado desde el día 08 de abril de 2024 y que finaliza el 07 de marzo de 2025. No existe vínculo laboral del alumnado-trabajador con Fundación Gerón - Centro de acogida Virgen de Cande</w:t>
      </w:r>
      <w:r>
        <w:t xml:space="preserve">laria. </w:t>
      </w:r>
    </w:p>
    <w:p w:rsidR="002B1D72" w:rsidRDefault="00F0515A">
      <w:pPr>
        <w:spacing w:after="0" w:line="259" w:lineRule="auto"/>
        <w:ind w:left="219" w:right="0" w:firstLine="0"/>
        <w:jc w:val="left"/>
      </w:pPr>
      <w:r>
        <w:t xml:space="preserve"> </w:t>
      </w:r>
    </w:p>
    <w:p w:rsidR="002B1D72" w:rsidRDefault="00F0515A">
      <w:pPr>
        <w:numPr>
          <w:ilvl w:val="0"/>
          <w:numId w:val="13"/>
        </w:numPr>
        <w:ind w:right="55" w:hanging="184"/>
      </w:pPr>
      <w:r>
        <w:t>El Ayuntamiento de Candelaria responderá ante los accidentes laborales que pudieran sufrir el alumnado-</w:t>
      </w:r>
      <w:r>
        <w:t>trabajador durante el período de ejecución y desarrollo del PFAE Candelaria Cuida3, a través de la Mutua de Accidentes de Canarias (MAC Güímar, en dependencias situadas en el Polígono Industrial de Güímar, Parcela 1A, Manzana C, Edificio Tastusa, locales 5</w:t>
      </w:r>
      <w:r>
        <w:t xml:space="preserve">, 6 y 7). </w:t>
      </w:r>
    </w:p>
    <w:p w:rsidR="002B1D72" w:rsidRDefault="00F0515A">
      <w:pPr>
        <w:spacing w:after="0" w:line="259" w:lineRule="auto"/>
        <w:ind w:left="219" w:right="0" w:firstLine="0"/>
        <w:jc w:val="left"/>
      </w:pPr>
      <w:r>
        <w:t xml:space="preserve"> </w:t>
      </w:r>
    </w:p>
    <w:p w:rsidR="002B1D72" w:rsidRDefault="00F0515A">
      <w:pPr>
        <w:numPr>
          <w:ilvl w:val="0"/>
          <w:numId w:val="13"/>
        </w:numPr>
        <w:ind w:right="55" w:hanging="184"/>
      </w:pPr>
      <w:r>
        <w:t>Correrán por parte del Ayuntamiento de Candelaria todos los daños y perjuicios de cualquier naturaleza que sean causados a terceros por el alumnado-trabajador, en el ejercicio práctico de sus funciones en el Proyecto PFAE Candelaria Cuida3. Pa</w:t>
      </w:r>
      <w:r>
        <w:t xml:space="preserve">ra ello, la Corporación local cuenta con una póliza de responsabilidad civil general N.º: D8 C30 163 con la aseguradora CAV Centro de Helvetia, SA. Cía de seguros y Reaseguros. </w:t>
      </w:r>
    </w:p>
    <w:p w:rsidR="002B1D72" w:rsidRDefault="00F0515A">
      <w:pPr>
        <w:spacing w:after="0" w:line="259" w:lineRule="auto"/>
        <w:ind w:left="219" w:right="0" w:firstLine="0"/>
        <w:jc w:val="left"/>
      </w:pPr>
      <w:r>
        <w:t xml:space="preserve"> </w:t>
      </w:r>
    </w:p>
    <w:p w:rsidR="002B1D72" w:rsidRDefault="00F0515A">
      <w:pPr>
        <w:numPr>
          <w:ilvl w:val="0"/>
          <w:numId w:val="13"/>
        </w:numPr>
        <w:ind w:right="55" w:hanging="184"/>
      </w:pPr>
      <w:r>
        <w:t xml:space="preserve">El alumnado-trabajador está obligado a: </w:t>
      </w:r>
    </w:p>
    <w:p w:rsidR="002B1D72" w:rsidRDefault="00F0515A">
      <w:pPr>
        <w:ind w:left="214" w:right="55"/>
      </w:pPr>
      <w:r>
        <w:t>1º.- Cumplir el horario en el centr</w:t>
      </w:r>
      <w:r>
        <w:t xml:space="preserve">o de trabajo y rotaciones asignadas. </w:t>
      </w:r>
    </w:p>
    <w:p w:rsidR="002B1D72" w:rsidRDefault="00F0515A">
      <w:pPr>
        <w:ind w:left="214" w:right="55"/>
      </w:pPr>
      <w:r>
        <w:t>2º.- Asumir la responsabilidad de guardar confidencialidad respecto a los datos a los que tenga acceso por razón de las obras o servicios a ejecutar, sin perjuicio de las responsabilidades civiles y penales que se deri</w:t>
      </w:r>
      <w:r>
        <w:t xml:space="preserve">ven de su incumplimiento. </w:t>
      </w:r>
    </w:p>
    <w:p w:rsidR="002B1D72" w:rsidRDefault="00F0515A">
      <w:pPr>
        <w:ind w:left="214" w:right="55"/>
      </w:pPr>
      <w:r>
        <w:t>3º.- Respeto a las normas de la Entidad colaboradora (Centro de acogida Virgen de Candelaria).</w:t>
      </w:r>
      <w:r>
        <w:rPr>
          <w:rFonts w:ascii="Times New Roman" w:eastAsia="Times New Roman" w:hAnsi="Times New Roman" w:cs="Times New Roman"/>
          <w:i w:val="0"/>
          <w:sz w:val="24"/>
        </w:rPr>
        <w:t xml:space="preserve"> </w:t>
      </w:r>
      <w:r>
        <w:t xml:space="preserve">4º.- Cumplimiento de las normas de prevención de riesgos laborales. </w:t>
      </w:r>
    </w:p>
    <w:p w:rsidR="002B1D72" w:rsidRDefault="00F0515A">
      <w:pPr>
        <w:spacing w:after="0" w:line="259" w:lineRule="auto"/>
        <w:ind w:left="219" w:right="0" w:firstLine="0"/>
        <w:jc w:val="left"/>
      </w:pPr>
      <w:r>
        <w:rPr>
          <w:b/>
        </w:rPr>
        <w:t xml:space="preserve"> </w:t>
      </w:r>
    </w:p>
    <w:p w:rsidR="002B1D72" w:rsidRDefault="00F0515A">
      <w:pPr>
        <w:ind w:left="214" w:right="55"/>
      </w:pPr>
      <w:r>
        <w:t xml:space="preserve">ll) Respeto a las normas de la Entidad colaboradora (Centro de </w:t>
      </w:r>
      <w:r>
        <w:t>acogida Virgen de Candelaria).</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rPr>
          <w:u w:val="single" w:color="000000"/>
        </w:rPr>
        <w:t>TERCERA. -  CONFIDENCIALIDAD</w:t>
      </w:r>
      <w:r>
        <w:rPr>
          <w:rFonts w:ascii="Times New Roman" w:eastAsia="Times New Roman" w:hAnsi="Times New Roman" w:cs="Times New Roman"/>
          <w:i w:val="0"/>
          <w:sz w:val="24"/>
        </w:rPr>
        <w:t xml:space="preserve"> </w:t>
      </w:r>
    </w:p>
    <w:p w:rsidR="002B1D72" w:rsidRDefault="00F0515A">
      <w:pPr>
        <w:ind w:left="214" w:right="55"/>
      </w:pPr>
      <w:r>
        <w:t xml:space="preserve">El personal directivo y docente en relación con el  Centro de acogida Virgen de Candelaria, igualmente deberá guardar estricta confidencialidad respecto a los datos a los que tenga acceso por </w:t>
      </w:r>
      <w:r>
        <w:t xml:space="preserve">razón del servicio, sin perjuicio de las responsabilidades civiles y penales que se deriven de su incumplimiento </w:t>
      </w:r>
    </w:p>
    <w:p w:rsidR="002B1D72" w:rsidRDefault="00F0515A">
      <w:pPr>
        <w:spacing w:line="269" w:lineRule="auto"/>
        <w:ind w:left="214" w:right="0"/>
        <w:jc w:val="left"/>
      </w:pPr>
      <w:r>
        <w:rPr>
          <w:u w:val="single" w:color="000000"/>
        </w:rPr>
        <w:t>CUARTA. - VIGENCIA</w:t>
      </w:r>
      <w:r>
        <w:t xml:space="preserve"> </w:t>
      </w:r>
      <w:r>
        <w:rPr>
          <w:rFonts w:ascii="Times New Roman" w:eastAsia="Times New Roman" w:hAnsi="Times New Roman" w:cs="Times New Roman"/>
          <w:i w:val="0"/>
          <w:sz w:val="24"/>
        </w:rPr>
        <w:t xml:space="preserve"> </w:t>
      </w:r>
    </w:p>
    <w:p w:rsidR="002B1D72" w:rsidRDefault="00F0515A">
      <w:pPr>
        <w:ind w:left="214" w:right="55"/>
      </w:pPr>
      <w:r>
        <w:t>El presente convenio entrará en vigor desde el día su firma y finalizará el 07 de marzo de 2025 siempre que no mediase de</w:t>
      </w:r>
      <w:r>
        <w:t>nuncia expresa y por escrito por alguna de las partes con una antelación de un mes.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rPr>
          <w:u w:val="single" w:color="000000"/>
        </w:rPr>
        <w:t>QUINTA. - TRATAMIENTO DE DATOS</w:t>
      </w:r>
      <w:r>
        <w:rPr>
          <w:rFonts w:ascii="Times New Roman" w:eastAsia="Times New Roman" w:hAnsi="Times New Roman" w:cs="Times New Roman"/>
          <w:i w:val="0"/>
          <w:sz w:val="24"/>
        </w:rP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7248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3278" name="Group 52327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023" name="Rectangle 7023"/>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7024" name="Rectangle 7024"/>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025" name="Rectangle 7025"/>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64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3278" style="width:18.7031pt;height:260.874pt;position:absolute;mso-position-horizontal-relative:page;mso-position-horizontal:absolute;margin-left:662.928pt;mso-position-vertical-relative:page;margin-top:512.046pt;" coordsize="2375,33130">
                <v:rect id="Rectangle 7023"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702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02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64 de 465 </w:t>
                        </w:r>
                      </w:p>
                    </w:txbxContent>
                  </v:textbox>
                </v:rect>
                <w10:wrap type="square"/>
              </v:group>
            </w:pict>
          </mc:Fallback>
        </mc:AlternateContent>
      </w:r>
      <w:r>
        <w:t>En relación con el tratamiento de datos de carácter personal, ambas entidades, en el desarrollo de los servicios objeto del presente Convenio, atenderán las dispo</w:t>
      </w:r>
      <w:r>
        <w:t>siciones de obligado cumplimiento establecidas en el Reglamento (UE) 679/2016, conocido como “Reglamento General de Protección de Datos” o “RGPD”, así como con la Ley Orgánica 3/2018, de 5 de diciembre, de Protección de Datos Personales y de garantía de lo</w:t>
      </w:r>
      <w:r>
        <w:t xml:space="preserve">s derechos digitales. </w:t>
      </w:r>
    </w:p>
    <w:p w:rsidR="002B1D72" w:rsidRDefault="00F0515A">
      <w:pPr>
        <w:spacing w:after="0" w:line="259" w:lineRule="auto"/>
        <w:ind w:left="219" w:right="0" w:firstLine="0"/>
        <w:jc w:val="left"/>
      </w:pPr>
      <w:r>
        <w:rPr>
          <w:i w:val="0"/>
        </w:rPr>
        <w:t xml:space="preserve"> </w:t>
      </w:r>
    </w:p>
    <w:p w:rsidR="002B1D72" w:rsidRDefault="00F0515A">
      <w:pPr>
        <w:spacing w:line="269" w:lineRule="auto"/>
        <w:ind w:left="214" w:right="0"/>
        <w:jc w:val="left"/>
      </w:pPr>
      <w:r>
        <w:rPr>
          <w:u w:val="single" w:color="000000"/>
        </w:rPr>
        <w:t>SEXTA. - CAUSAS DE EXTINCIÓN</w:t>
      </w:r>
      <w:r>
        <w:rPr>
          <w:rFonts w:ascii="Times New Roman" w:eastAsia="Times New Roman" w:hAnsi="Times New Roman" w:cs="Times New Roman"/>
          <w:i w:val="0"/>
          <w:sz w:val="24"/>
        </w:rPr>
        <w:t xml:space="preserve"> </w:t>
      </w:r>
    </w:p>
    <w:p w:rsidR="002B1D72" w:rsidRDefault="00F0515A">
      <w:pPr>
        <w:ind w:left="214" w:right="55"/>
      </w:pPr>
      <w:r>
        <w:t xml:space="preserve">Serán causas de extinción del convenio: </w:t>
      </w:r>
    </w:p>
    <w:p w:rsidR="002B1D72" w:rsidRDefault="00F0515A">
      <w:pPr>
        <w:numPr>
          <w:ilvl w:val="0"/>
          <w:numId w:val="14"/>
        </w:numPr>
        <w:ind w:right="55" w:hanging="259"/>
      </w:pPr>
      <w:r>
        <w:t xml:space="preserve">La expiración del plazo para el que se firmó. </w:t>
      </w:r>
    </w:p>
    <w:p w:rsidR="002B1D72" w:rsidRDefault="00F0515A">
      <w:pPr>
        <w:numPr>
          <w:ilvl w:val="0"/>
          <w:numId w:val="14"/>
        </w:numPr>
        <w:ind w:right="55" w:hanging="259"/>
      </w:pPr>
      <w:r>
        <w:t>El cese de la actividad en el Centro de acogida Virgen de Candelaria</w:t>
      </w:r>
      <w:r>
        <w:rPr>
          <w:i w:val="0"/>
        </w:rPr>
        <w:t>.</w:t>
      </w:r>
      <w:r>
        <w:rPr>
          <w:rFonts w:ascii="Times New Roman" w:eastAsia="Times New Roman" w:hAnsi="Times New Roman" w:cs="Times New Roman"/>
          <w:i w:val="0"/>
          <w:sz w:val="24"/>
        </w:rPr>
        <w:t xml:space="preserve"> </w:t>
      </w:r>
    </w:p>
    <w:p w:rsidR="002B1D72" w:rsidRDefault="00F0515A">
      <w:pPr>
        <w:numPr>
          <w:ilvl w:val="0"/>
          <w:numId w:val="14"/>
        </w:numPr>
        <w:ind w:right="55" w:hanging="259"/>
      </w:pPr>
      <w:r>
        <w:t xml:space="preserve">Fuerza mayor que imposibilite el desarrollo de los servicios programados. </w:t>
      </w:r>
    </w:p>
    <w:p w:rsidR="002B1D72" w:rsidRDefault="00F0515A">
      <w:pPr>
        <w:numPr>
          <w:ilvl w:val="0"/>
          <w:numId w:val="14"/>
        </w:numPr>
        <w:ind w:right="55" w:hanging="259"/>
      </w:pPr>
      <w:r>
        <w:t xml:space="preserve">El mutuo acuerdo entre las partes firmantes del mismo. </w:t>
      </w:r>
    </w:p>
    <w:p w:rsidR="002B1D72" w:rsidRDefault="00F0515A">
      <w:pPr>
        <w:numPr>
          <w:ilvl w:val="0"/>
          <w:numId w:val="14"/>
        </w:numPr>
        <w:ind w:right="55" w:hanging="259"/>
      </w:pPr>
      <w:r>
        <w:t xml:space="preserve">El incumplimiento de alguna de las cláusulas establecidas en el convenio. </w:t>
      </w:r>
    </w:p>
    <w:p w:rsidR="002B1D72" w:rsidRDefault="00F0515A">
      <w:pPr>
        <w:numPr>
          <w:ilvl w:val="0"/>
          <w:numId w:val="14"/>
        </w:numPr>
        <w:ind w:right="55" w:hanging="259"/>
      </w:pPr>
      <w:r>
        <w:t>La denuncia del convenio por cualquiera de las par</w:t>
      </w:r>
      <w:r>
        <w:t xml:space="preserve">tes, siempre que se hubiese realizado con una antelación suficiente a la fecha de finalización. </w:t>
      </w:r>
    </w:p>
    <w:p w:rsidR="002B1D72" w:rsidRDefault="00F0515A">
      <w:pPr>
        <w:spacing w:after="0" w:line="259" w:lineRule="auto"/>
        <w:ind w:left="219" w:right="0" w:firstLine="0"/>
        <w:jc w:val="left"/>
      </w:pPr>
      <w:r>
        <w:t xml:space="preserve"> </w:t>
      </w:r>
    </w:p>
    <w:p w:rsidR="002B1D72" w:rsidRDefault="00F0515A">
      <w:pPr>
        <w:ind w:left="214" w:right="55"/>
      </w:pPr>
      <w:r>
        <w:t xml:space="preserve">Y así, en base a lo expuesto, ambas partes suscriben el presente documento por triplicado, en el lugar y fecha señalados en el encabezamiento. </w:t>
      </w:r>
    </w:p>
    <w:p w:rsidR="002B1D72" w:rsidRDefault="00F0515A">
      <w:pPr>
        <w:spacing w:after="0" w:line="259" w:lineRule="auto"/>
        <w:ind w:left="219" w:right="0" w:firstLine="0"/>
        <w:jc w:val="left"/>
      </w:pPr>
      <w:r>
        <w:t xml:space="preserve"> </w:t>
      </w:r>
    </w:p>
    <w:p w:rsidR="002B1D72" w:rsidRDefault="00F0515A">
      <w:pPr>
        <w:spacing w:after="0" w:line="259" w:lineRule="auto"/>
        <w:ind w:left="213" w:right="0" w:firstLine="0"/>
        <w:jc w:val="center"/>
      </w:pPr>
      <w:r>
        <w:rPr>
          <w:i w:val="0"/>
        </w:rPr>
        <w:t xml:space="preserve"> </w:t>
      </w:r>
    </w:p>
    <w:p w:rsidR="002B1D72" w:rsidRDefault="00F0515A">
      <w:pPr>
        <w:ind w:left="214" w:right="55"/>
      </w:pPr>
      <w:r>
        <w:t xml:space="preserve"> </w:t>
      </w:r>
      <w:r>
        <w:t xml:space="preserve">LA ALCALDESA                                                                          PRESIDENTE  </w:t>
      </w:r>
    </w:p>
    <w:p w:rsidR="002B1D72" w:rsidRDefault="00F0515A">
      <w:pPr>
        <w:ind w:left="214" w:right="55"/>
      </w:pPr>
      <w:r>
        <w:t xml:space="preserve">María Concepción Brito Núñez                                             REPRESENTANTE LEGAL,                                  </w:t>
      </w:r>
      <w:r>
        <w:tab/>
        <w:t xml:space="preserve"> </w:t>
      </w:r>
      <w:r>
        <w:tab/>
        <w:t xml:space="preserve">                           </w:t>
      </w:r>
      <w:r>
        <w:t xml:space="preserve">                              Antonio Jesús Aguilar Orgaz          </w:t>
      </w:r>
    </w:p>
    <w:p w:rsidR="002B1D72" w:rsidRDefault="00F0515A">
      <w:pPr>
        <w:spacing w:after="0" w:line="259" w:lineRule="auto"/>
        <w:ind w:left="219" w:right="0" w:firstLine="0"/>
        <w:jc w:val="left"/>
      </w:pPr>
      <w:r>
        <w:t xml:space="preserve"> </w:t>
      </w:r>
    </w:p>
    <w:p w:rsidR="002B1D72" w:rsidRDefault="00F0515A">
      <w:pPr>
        <w:ind w:left="3165" w:right="55"/>
      </w:pPr>
      <w:r>
        <w:t xml:space="preserve">Vº. Bº  EL SECRETARIO MUNICIPAL </w:t>
      </w:r>
    </w:p>
    <w:p w:rsidR="002B1D72" w:rsidRDefault="00F0515A">
      <w:pPr>
        <w:ind w:left="3121" w:right="55"/>
      </w:pPr>
      <w:r>
        <w:t xml:space="preserve">Octavio Manuel Fernández Hernández </w:t>
      </w:r>
    </w:p>
    <w:p w:rsidR="002B1D72" w:rsidRDefault="00F0515A">
      <w:pPr>
        <w:ind w:left="2538" w:right="52"/>
      </w:pPr>
      <w:r>
        <w:rPr>
          <w:b/>
        </w:rPr>
        <w:t>DOCUMENTO FIRMADO ELECTRÓNICAMENTE</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pStyle w:val="Ttulo2"/>
        <w:ind w:left="522" w:right="357"/>
      </w:pPr>
      <w:r>
        <w:t>ANEXO I</w:t>
      </w:r>
      <w:r>
        <w:rPr>
          <w:rFonts w:ascii="Times New Roman" w:eastAsia="Times New Roman" w:hAnsi="Times New Roman" w:cs="Times New Roman"/>
          <w:b w:val="0"/>
          <w:sz w:val="24"/>
        </w:rPr>
        <w:t xml:space="preserve"> </w:t>
      </w:r>
    </w:p>
    <w:p w:rsidR="002B1D72" w:rsidRDefault="00F0515A">
      <w:pPr>
        <w:spacing w:after="0" w:line="259" w:lineRule="auto"/>
        <w:ind w:left="213" w:right="0" w:firstLine="0"/>
        <w:jc w:val="center"/>
      </w:pPr>
      <w:r>
        <w:rPr>
          <w:b/>
          <w:i w:val="0"/>
        </w:rPr>
        <w:t xml:space="preserve"> </w:t>
      </w:r>
    </w:p>
    <w:p w:rsidR="002B1D72" w:rsidRDefault="00F0515A">
      <w:pPr>
        <w:spacing w:after="30"/>
        <w:ind w:left="214" w:right="55"/>
      </w:pPr>
      <w:r>
        <w:rPr>
          <w:b/>
          <w:i w:val="0"/>
        </w:rPr>
        <w:t>LISTADO DE ALUMNAS/OS-TRABAJADORAS/ES ASIGNADOS A LAS ROTACIONES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29"/>
        <w:ind w:left="214" w:right="57"/>
      </w:pPr>
      <w:r>
        <w:rPr>
          <w:i w:val="0"/>
        </w:rPr>
        <w:t>Entidad: Ayuntamiento de Candelaria.</w:t>
      </w:r>
      <w:r>
        <w:rPr>
          <w:rFonts w:ascii="Times New Roman" w:eastAsia="Times New Roman" w:hAnsi="Times New Roman" w:cs="Times New Roman"/>
          <w:i w:val="0"/>
          <w:sz w:val="24"/>
        </w:rPr>
        <w:t xml:space="preserve"> </w:t>
      </w:r>
    </w:p>
    <w:p w:rsidR="002B1D72" w:rsidRDefault="00F0515A">
      <w:pPr>
        <w:spacing w:after="29"/>
        <w:ind w:left="214" w:right="57"/>
      </w:pPr>
      <w:r>
        <w:rPr>
          <w:i w:val="0"/>
        </w:rPr>
        <w:t>Proyecto: PFAE Candelaria Cuida3.</w:t>
      </w:r>
      <w:r>
        <w:rPr>
          <w:rFonts w:ascii="Times New Roman" w:eastAsia="Times New Roman" w:hAnsi="Times New Roman" w:cs="Times New Roman"/>
          <w:i w:val="0"/>
          <w:sz w:val="24"/>
        </w:rPr>
        <w:t xml:space="preserve"> </w:t>
      </w:r>
    </w:p>
    <w:p w:rsidR="002B1D72" w:rsidRDefault="00F0515A">
      <w:pPr>
        <w:spacing w:after="0"/>
        <w:ind w:left="214" w:right="57"/>
      </w:pPr>
      <w:r>
        <w:rPr>
          <w:i w:val="0"/>
        </w:rPr>
        <w:t>Especialidad: SSCS0208 Atención sociosanitaria a personas dependientes en instituciones sociales.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2582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24228" name="Group 52422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286" name="Rectangle 7286"/>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7287" name="Rectangle 7287"/>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288" name="Rectangle 7288"/>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65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4228" style="width:18.7031pt;height:260.874pt;position:absolute;mso-position-horizontal-relative:page;mso-position-horizontal:absolute;margin-left:662.928pt;mso-position-vertical-relative:page;margin-top:512.046pt;" coordsize="2375,33130">
                <v:rect id="Rectangle 7286"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728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28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65 de 465 </w:t>
                        </w:r>
                      </w:p>
                    </w:txbxContent>
                  </v:textbox>
                </v:rect>
                <w10:wrap type="topAndBottom"/>
              </v:group>
            </w:pict>
          </mc:Fallback>
        </mc:AlternateContent>
      </w:r>
      <w:r>
        <w:rPr>
          <w:b/>
          <w:i w:val="0"/>
        </w:rPr>
        <w:t xml:space="preserve"> </w:t>
      </w:r>
    </w:p>
    <w:tbl>
      <w:tblPr>
        <w:tblStyle w:val="TableGrid"/>
        <w:tblW w:w="6167" w:type="dxa"/>
        <w:tblInd w:w="1918" w:type="dxa"/>
        <w:tblCellMar>
          <w:top w:w="8" w:type="dxa"/>
          <w:left w:w="115" w:type="dxa"/>
          <w:bottom w:w="0" w:type="dxa"/>
          <w:right w:w="115" w:type="dxa"/>
        </w:tblCellMar>
        <w:tblLook w:val="04A0" w:firstRow="1" w:lastRow="0" w:firstColumn="1" w:lastColumn="0" w:noHBand="0" w:noVBand="1"/>
      </w:tblPr>
      <w:tblGrid>
        <w:gridCol w:w="4434"/>
        <w:gridCol w:w="1733"/>
      </w:tblGrid>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NOMBRE Y APELLIDOS</w:t>
            </w:r>
            <w:r>
              <w:rPr>
                <w:rFonts w:ascii="Times New Roman" w:eastAsia="Times New Roman" w:hAnsi="Times New Roman" w:cs="Times New Roman"/>
                <w:i w:val="0"/>
                <w:sz w:val="24"/>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NIF/NIE</w:t>
            </w:r>
            <w:r>
              <w:rPr>
                <w:rFonts w:ascii="Times New Roman" w:eastAsia="Times New Roman" w:hAnsi="Times New Roman" w:cs="Times New Roman"/>
                <w:i w:val="0"/>
                <w:sz w:val="24"/>
              </w:rPr>
              <w:t xml:space="preserve">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Julio César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***9012**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Inmaculada Vanesa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***2485**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Ahinara Domínguez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***4120**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rPr>
                <w:i w:val="0"/>
              </w:rPr>
              <w:t xml:space="preserve">Roberto Carlos Expósito González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***2460**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 w:firstLine="0"/>
              <w:jc w:val="center"/>
            </w:pPr>
            <w:r>
              <w:rPr>
                <w:i w:val="0"/>
              </w:rPr>
              <w:t xml:space="preserve">Noemí González Cabrera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***9820**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Margarita Guanche Galdón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***2304**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rPr>
                <w:i w:val="0"/>
              </w:rPr>
              <w:t xml:space="preserve">Melania Delgado García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***2401**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Mª Ángeles Ledesma Melián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***8132**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Carmen Rosa Marrero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***1102** </w:t>
            </w:r>
          </w:p>
        </w:tc>
      </w:tr>
      <w:tr w:rsidR="002B1D72">
        <w:trPr>
          <w:trHeight w:val="379"/>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Lorena Martín Moreno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***3086**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Michel Mora Suarez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***6703**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Ainoa Pérez Goya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***4044**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Mª Alexandra Pérez Romero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***5241**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Rosa Avelina Rodríguez Torres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***8746**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Yaiza Tremps López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***5253** </w:t>
            </w:r>
          </w:p>
        </w:tc>
      </w:tr>
    </w:tbl>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8" w:right="0" w:firstLine="0"/>
      </w:pPr>
      <w:r>
        <w:rPr>
          <w:rFonts w:ascii="Calibri" w:eastAsia="Calibri" w:hAnsi="Calibri" w:cs="Calibri"/>
          <w:i w:val="0"/>
          <w:noProof/>
        </w:rPr>
        <mc:AlternateContent>
          <mc:Choice Requires="wpg">
            <w:drawing>
              <wp:anchor distT="0" distB="0" distL="114300" distR="114300" simplePos="0" relativeHeight="25172684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23656" name="Group 52365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313" name="Rectangle 7313"/>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7314" name="Rectangle 7314"/>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315" name="Rectangle 7315"/>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66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3656" style="width:18.7031pt;height:260.874pt;position:absolute;mso-position-horizontal-relative:page;mso-position-horizontal:absolute;margin-left:662.928pt;mso-position-vertical-relative:page;margin-top:512.046pt;" coordsize="2375,33130">
                <v:rect id="Rectangle 7313"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731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31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66 de 465 </w:t>
                        </w:r>
                      </w:p>
                    </w:txbxContent>
                  </v:textbox>
                </v:rect>
                <w10:wrap type="topAndBottom"/>
              </v:group>
            </w:pict>
          </mc:Fallback>
        </mc:AlternateContent>
      </w:r>
      <w:r>
        <w:rPr>
          <w:noProof/>
        </w:rPr>
        <w:drawing>
          <wp:inline distT="0" distB="0" distL="0" distR="0">
            <wp:extent cx="5844540" cy="7894320"/>
            <wp:effectExtent l="0" t="0" r="0" b="0"/>
            <wp:docPr id="7310" name="Picture 7310"/>
            <wp:cNvGraphicFramePr/>
            <a:graphic xmlns:a="http://schemas.openxmlformats.org/drawingml/2006/main">
              <a:graphicData uri="http://schemas.openxmlformats.org/drawingml/2006/picture">
                <pic:pic xmlns:pic="http://schemas.openxmlformats.org/drawingml/2006/picture">
                  <pic:nvPicPr>
                    <pic:cNvPr id="7310" name="Picture 7310"/>
                    <pic:cNvPicPr/>
                  </pic:nvPicPr>
                  <pic:blipFill>
                    <a:blip r:embed="rId14"/>
                    <a:stretch>
                      <a:fillRect/>
                    </a:stretch>
                  </pic:blipFill>
                  <pic:spPr>
                    <a:xfrm>
                      <a:off x="0" y="0"/>
                      <a:ext cx="5844540" cy="789432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571" w:right="0" w:firstLine="0"/>
      </w:pPr>
      <w:r>
        <w:rPr>
          <w:rFonts w:ascii="Calibri" w:eastAsia="Calibri" w:hAnsi="Calibri" w:cs="Calibri"/>
          <w:i w:val="0"/>
          <w:noProof/>
        </w:rPr>
        <mc:AlternateContent>
          <mc:Choice Requires="wpg">
            <w:drawing>
              <wp:anchor distT="0" distB="0" distL="114300" distR="114300" simplePos="0" relativeHeight="25172787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23767" name="Group 52376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340" name="Rectangle 7340"/>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7341" name="Rectangle 7341"/>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342" name="Rectangle 7342"/>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67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3767" style="width:18.7031pt;height:260.874pt;position:absolute;mso-position-horizontal-relative:page;mso-position-horizontal:absolute;margin-left:662.928pt;mso-position-vertical-relative:page;margin-top:512.046pt;" coordsize="2375,33130">
                <v:rect id="Rectangle 7340"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734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34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67 de 465 </w:t>
                        </w:r>
                      </w:p>
                    </w:txbxContent>
                  </v:textbox>
                </v:rect>
                <w10:wrap type="topAndBottom"/>
              </v:group>
            </w:pict>
          </mc:Fallback>
        </mc:AlternateContent>
      </w:r>
      <w:r>
        <w:rPr>
          <w:noProof/>
        </w:rPr>
        <w:drawing>
          <wp:inline distT="0" distB="0" distL="0" distR="0">
            <wp:extent cx="5852160" cy="7749540"/>
            <wp:effectExtent l="0" t="0" r="0" b="0"/>
            <wp:docPr id="7337" name="Picture 7337"/>
            <wp:cNvGraphicFramePr/>
            <a:graphic xmlns:a="http://schemas.openxmlformats.org/drawingml/2006/main">
              <a:graphicData uri="http://schemas.openxmlformats.org/drawingml/2006/picture">
                <pic:pic xmlns:pic="http://schemas.openxmlformats.org/drawingml/2006/picture">
                  <pic:nvPicPr>
                    <pic:cNvPr id="7337" name="Picture 7337"/>
                    <pic:cNvPicPr/>
                  </pic:nvPicPr>
                  <pic:blipFill>
                    <a:blip r:embed="rId15"/>
                    <a:stretch>
                      <a:fillRect/>
                    </a:stretch>
                  </pic:blipFill>
                  <pic:spPr>
                    <a:xfrm>
                      <a:off x="0" y="0"/>
                      <a:ext cx="5852160" cy="774954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571" w:right="0" w:firstLine="0"/>
      </w:pPr>
      <w:r>
        <w:rPr>
          <w:rFonts w:ascii="Calibri" w:eastAsia="Calibri" w:hAnsi="Calibri" w:cs="Calibri"/>
          <w:i w:val="0"/>
          <w:noProof/>
        </w:rPr>
        <mc:AlternateContent>
          <mc:Choice Requires="wpg">
            <w:drawing>
              <wp:anchor distT="0" distB="0" distL="114300" distR="114300" simplePos="0" relativeHeight="25172889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23907" name="Group 52390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367" name="Rectangle 7367"/>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7368" name="Rectangle 7368"/>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w:t>
                              </w:r>
                              <w:r>
                                <w:rPr>
                                  <w:i w:val="0"/>
                                  <w:sz w:val="12"/>
                                </w:rPr>
                                <w:t xml:space="preserve">ión: https://candelaria.sedelectronica.es/ </w:t>
                              </w:r>
                            </w:p>
                          </w:txbxContent>
                        </wps:txbx>
                        <wps:bodyPr horzOverflow="overflow" vert="horz" lIns="0" tIns="0" rIns="0" bIns="0" rtlCol="0">
                          <a:noAutofit/>
                        </wps:bodyPr>
                      </wps:wsp>
                      <wps:wsp>
                        <wps:cNvPr id="7369" name="Rectangle 7369"/>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68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3907" style="width:18.7031pt;height:260.874pt;position:absolute;mso-position-horizontal-relative:page;mso-position-horizontal:absolute;margin-left:662.928pt;mso-position-vertical-relative:page;margin-top:512.046pt;" coordsize="2375,33130">
                <v:rect id="Rectangle 7367"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736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36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68 de 465 </w:t>
                        </w:r>
                      </w:p>
                    </w:txbxContent>
                  </v:textbox>
                </v:rect>
                <w10:wrap type="topAndBottom"/>
              </v:group>
            </w:pict>
          </mc:Fallback>
        </mc:AlternateContent>
      </w:r>
      <w:r>
        <w:rPr>
          <w:noProof/>
        </w:rPr>
        <w:drawing>
          <wp:inline distT="0" distB="0" distL="0" distR="0">
            <wp:extent cx="5850636" cy="7955281"/>
            <wp:effectExtent l="0" t="0" r="0" b="0"/>
            <wp:docPr id="7364" name="Picture 7364"/>
            <wp:cNvGraphicFramePr/>
            <a:graphic xmlns:a="http://schemas.openxmlformats.org/drawingml/2006/main">
              <a:graphicData uri="http://schemas.openxmlformats.org/drawingml/2006/picture">
                <pic:pic xmlns:pic="http://schemas.openxmlformats.org/drawingml/2006/picture">
                  <pic:nvPicPr>
                    <pic:cNvPr id="7364" name="Picture 7364"/>
                    <pic:cNvPicPr/>
                  </pic:nvPicPr>
                  <pic:blipFill>
                    <a:blip r:embed="rId16"/>
                    <a:stretch>
                      <a:fillRect/>
                    </a:stretch>
                  </pic:blipFill>
                  <pic:spPr>
                    <a:xfrm>
                      <a:off x="0" y="0"/>
                      <a:ext cx="5850636" cy="7955281"/>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2992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23979" name="Group 52397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395" name="Rectangle 7395"/>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7396" name="Rectangle 7396"/>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397" name="Rectangle 7397"/>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69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3979" style="width:18.7031pt;height:260.874pt;position:absolute;mso-position-horizontal-relative:page;mso-position-horizontal:absolute;margin-left:662.928pt;mso-position-vertical-relative:page;margin-top:512.046pt;" coordsize="2375,33130">
                <v:rect id="Rectangle 7395"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739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39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69 de 465 </w:t>
                        </w:r>
                      </w:p>
                    </w:txbxContent>
                  </v:textbox>
                </v:rect>
                <w10:wrap type="topAndBottom"/>
              </v:group>
            </w:pict>
          </mc:Fallback>
        </mc:AlternateContent>
      </w:r>
      <w:r>
        <w:rPr>
          <w:rFonts w:ascii="Times New Roman" w:eastAsia="Times New Roman" w:hAnsi="Times New Roman" w:cs="Times New Roman"/>
          <w:i w:val="0"/>
          <w:sz w:val="24"/>
        </w:rPr>
        <w:t xml:space="preserve"> </w:t>
      </w:r>
    </w:p>
    <w:p w:rsidR="002B1D72" w:rsidRDefault="00F0515A">
      <w:pPr>
        <w:spacing w:after="0" w:line="259" w:lineRule="auto"/>
        <w:ind w:left="0" w:right="0" w:firstLine="0"/>
        <w:jc w:val="right"/>
      </w:pPr>
      <w:r>
        <w:rPr>
          <w:noProof/>
        </w:rPr>
        <w:drawing>
          <wp:inline distT="0" distB="0" distL="0" distR="0">
            <wp:extent cx="5850636" cy="7551420"/>
            <wp:effectExtent l="0" t="0" r="0" b="0"/>
            <wp:docPr id="7392" name="Picture 7392"/>
            <wp:cNvGraphicFramePr/>
            <a:graphic xmlns:a="http://schemas.openxmlformats.org/drawingml/2006/main">
              <a:graphicData uri="http://schemas.openxmlformats.org/drawingml/2006/picture">
                <pic:pic xmlns:pic="http://schemas.openxmlformats.org/drawingml/2006/picture">
                  <pic:nvPicPr>
                    <pic:cNvPr id="7392" name="Picture 7392"/>
                    <pic:cNvPicPr/>
                  </pic:nvPicPr>
                  <pic:blipFill>
                    <a:blip r:embed="rId17"/>
                    <a:stretch>
                      <a:fillRect/>
                    </a:stretch>
                  </pic:blipFill>
                  <pic:spPr>
                    <a:xfrm>
                      <a:off x="0" y="0"/>
                      <a:ext cx="5850636" cy="755142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571" w:right="0" w:firstLine="0"/>
      </w:pPr>
      <w:r>
        <w:rPr>
          <w:rFonts w:ascii="Calibri" w:eastAsia="Calibri" w:hAnsi="Calibri" w:cs="Calibri"/>
          <w:i w:val="0"/>
          <w:noProof/>
        </w:rPr>
        <mc:AlternateContent>
          <mc:Choice Requires="wpg">
            <w:drawing>
              <wp:anchor distT="0" distB="0" distL="114300" distR="114300" simplePos="0" relativeHeight="25173094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24115" name="Group 52411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422" name="Rectangle 7422"/>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7423" name="Rectangle 7423"/>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424" name="Rectangle 7424"/>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70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4115" style="width:18.7031pt;height:260.874pt;position:absolute;mso-position-horizontal-relative:page;mso-position-horizontal:absolute;margin-left:662.928pt;mso-position-vertical-relative:page;margin-top:512.046pt;" coordsize="2375,33130">
                <v:rect id="Rectangle 7422"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742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42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70 de 465 </w:t>
                        </w:r>
                      </w:p>
                    </w:txbxContent>
                  </v:textbox>
                </v:rect>
                <w10:wrap type="topAndBottom"/>
              </v:group>
            </w:pict>
          </mc:Fallback>
        </mc:AlternateContent>
      </w:r>
      <w:r>
        <w:rPr>
          <w:noProof/>
        </w:rPr>
        <w:drawing>
          <wp:inline distT="0" distB="0" distL="0" distR="0">
            <wp:extent cx="5852160" cy="7840981"/>
            <wp:effectExtent l="0" t="0" r="0" b="0"/>
            <wp:docPr id="7419" name="Picture 7419"/>
            <wp:cNvGraphicFramePr/>
            <a:graphic xmlns:a="http://schemas.openxmlformats.org/drawingml/2006/main">
              <a:graphicData uri="http://schemas.openxmlformats.org/drawingml/2006/picture">
                <pic:pic xmlns:pic="http://schemas.openxmlformats.org/drawingml/2006/picture">
                  <pic:nvPicPr>
                    <pic:cNvPr id="7419" name="Picture 7419"/>
                    <pic:cNvPicPr/>
                  </pic:nvPicPr>
                  <pic:blipFill>
                    <a:blip r:embed="rId18"/>
                    <a:stretch>
                      <a:fillRect/>
                    </a:stretch>
                  </pic:blipFill>
                  <pic:spPr>
                    <a:xfrm>
                      <a:off x="0" y="0"/>
                      <a:ext cx="5852160" cy="7840981"/>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ind w:left="204" w:right="57" w:firstLine="708"/>
      </w:pPr>
      <w:r>
        <w:rPr>
          <w:i w:val="0"/>
        </w:rPr>
        <w:t>SEGUNDO</w:t>
      </w:r>
      <w:r>
        <w:t xml:space="preserve">.- </w:t>
      </w:r>
      <w:r>
        <w:rPr>
          <w:i w:val="0"/>
        </w:rPr>
        <w:t xml:space="preserve">Facultar al Sra. Alcaldesa Presidenta para la firma del citado convenio y de la documentación precisa para la ejecución del mismo. </w:t>
      </w:r>
      <w:r>
        <w:rPr>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125"/>
        <w:ind w:left="204" w:right="57" w:firstLine="708"/>
      </w:pPr>
      <w:r>
        <w:rPr>
          <w:i w:val="0"/>
        </w:rPr>
        <w:t xml:space="preserve">TERCERO.- </w:t>
      </w:r>
      <w:r>
        <w:rPr>
          <w:i w:val="0"/>
        </w:rPr>
        <w:t xml:space="preserve">Notificar el acuerdo que se adopte </w:t>
      </w:r>
      <w:r>
        <w:t>Fundación Gerón - Centro de acogida Virgen de Candelaria</w:t>
      </w:r>
      <w:r>
        <w:rPr>
          <w:i w:val="0"/>
        </w:rPr>
        <w:t xml:space="preserve">, a los efectos oportunos.”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465" w:line="265" w:lineRule="auto"/>
        <w:ind w:left="521" w:right="361"/>
        <w:jc w:val="center"/>
      </w:pPr>
      <w:r>
        <w:rPr>
          <w:i w:val="0"/>
        </w:rPr>
        <w:t xml:space="preserve">No obstante, la Junta de Gobierno Local acordará lo más procedente. </w:t>
      </w:r>
    </w:p>
    <w:p w:rsidR="002B1D72" w:rsidRDefault="00F0515A">
      <w:pPr>
        <w:spacing w:after="475" w:line="259" w:lineRule="auto"/>
        <w:ind w:left="208" w:right="0" w:firstLine="0"/>
        <w:jc w:val="center"/>
      </w:pPr>
      <w:r>
        <w:rPr>
          <w:i w:val="0"/>
        </w:rPr>
        <w:t xml:space="preserve"> </w:t>
      </w:r>
    </w:p>
    <w:p w:rsidR="002B1D72" w:rsidRDefault="00F0515A">
      <w:pPr>
        <w:spacing w:after="0"/>
        <w:ind w:left="214" w:right="55"/>
      </w:pPr>
      <w:r>
        <w:rPr>
          <w:b/>
          <w:i w:val="0"/>
        </w:rPr>
        <w:t>La Junta de Gobierno Local, previo debate y por unanimidad de l</w:t>
      </w:r>
      <w:r>
        <w:rPr>
          <w:b/>
          <w:i w:val="0"/>
        </w:rPr>
        <w:t xml:space="preserve">os miembros presentes, acuerda: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ind w:left="214" w:right="57"/>
      </w:pPr>
      <w:r>
        <w:rPr>
          <w:rFonts w:ascii="Calibri" w:eastAsia="Calibri" w:hAnsi="Calibri" w:cs="Calibri"/>
          <w:i w:val="0"/>
          <w:noProof/>
        </w:rPr>
        <mc:AlternateContent>
          <mc:Choice Requires="wpg">
            <w:drawing>
              <wp:anchor distT="0" distB="0" distL="114300" distR="114300" simplePos="0" relativeHeight="2517319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4127" name="Group 52412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545" name="Rectangle 7545"/>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7546" name="Rectangle 7546"/>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547" name="Rectangle 7547"/>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71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4127" style="width:18.7031pt;height:260.874pt;position:absolute;mso-position-horizontal-relative:page;mso-position-horizontal:absolute;margin-left:662.928pt;mso-position-vertical-relative:page;margin-top:512.046pt;" coordsize="2375,33130">
                <v:rect id="Rectangle 7545"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754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54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71 de 465 </w:t>
                        </w:r>
                      </w:p>
                    </w:txbxContent>
                  </v:textbox>
                </v:rect>
                <w10:wrap type="square"/>
              </v:group>
            </w:pict>
          </mc:Fallback>
        </mc:AlternateContent>
      </w:r>
      <w:r>
        <w:rPr>
          <w:i w:val="0"/>
        </w:rPr>
        <w:t xml:space="preserve">PRIMERO.- </w:t>
      </w:r>
      <w:r>
        <w:rPr>
          <w:i w:val="0"/>
        </w:rPr>
        <w:t xml:space="preserve">Aprobar y suscribir el Convenio de colaboración entre el Ayuntamiento de Candelaria y la Fundación Gerón – Centro de acogida Virgen de Candelaria, para la realización de servicios de ayuda en el ámbito socio-sanitario a personas con especiales necesidades </w:t>
      </w:r>
      <w:r>
        <w:rPr>
          <w:i w:val="0"/>
        </w:rPr>
        <w:t xml:space="preserve">de salud física, psíquica y social, por parte del alumnado trabajador del proyecto de Formación en Alternancia con el Empleo denominado PFAE Candelaria cuida3, encaminado a la consecución de las obras y servicios previstos en el mencionado proyecto y a la </w:t>
      </w:r>
      <w:r>
        <w:rPr>
          <w:i w:val="0"/>
        </w:rPr>
        <w:t>realización de la formación práctica prevista en el mismo,  en los términos expresados por la señora Alcaldesa y del siguiente tenor literal:</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ind w:left="214" w:right="52"/>
      </w:pPr>
      <w:r>
        <w:t>“</w:t>
      </w:r>
      <w:r>
        <w:rPr>
          <w:b/>
        </w:rPr>
        <w:t>Convenio de colaboración entre el Ayuntamiento de Candelaria y Fundación Gerón - Centro de acogida Virgen de C</w:t>
      </w:r>
      <w:r>
        <w:rPr>
          <w:b/>
        </w:rPr>
        <w:t xml:space="preserve">andelaria para la realización de servicios de atención sociosanitaria a personas dependientes en instituciones sociales por parte del alumnado-trabajador del Proyecto de formación en alternancia con el empleo denominado PFAE CANDELARIA CUIDA3 encaminado a </w:t>
      </w:r>
      <w:r>
        <w:rPr>
          <w:b/>
        </w:rPr>
        <w:t xml:space="preserve">la consecución de las obras y servicios previstos en el mencionado </w:t>
      </w:r>
    </w:p>
    <w:p w:rsidR="002B1D72" w:rsidRDefault="00F0515A">
      <w:pPr>
        <w:ind w:left="214" w:right="52"/>
      </w:pPr>
      <w:r>
        <w:rPr>
          <w:b/>
        </w:rPr>
        <w:t>Proyecto y a la realización de la formación práctica prevista en el mismo.”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65" w:lineRule="auto"/>
        <w:ind w:left="521" w:right="0"/>
        <w:jc w:val="center"/>
      </w:pPr>
      <w:r>
        <w:rPr>
          <w:i w:val="0"/>
        </w:rPr>
        <w:t xml:space="preserve">REUNIDOS </w:t>
      </w:r>
    </w:p>
    <w:p w:rsidR="002B1D72" w:rsidRDefault="00F0515A">
      <w:pPr>
        <w:spacing w:after="0" w:line="259" w:lineRule="auto"/>
        <w:ind w:left="219" w:right="0" w:firstLine="0"/>
        <w:jc w:val="left"/>
      </w:pPr>
      <w:r>
        <w:rPr>
          <w:b/>
          <w:i w:val="0"/>
        </w:rPr>
        <w:t xml:space="preserve"> </w:t>
      </w:r>
    </w:p>
    <w:p w:rsidR="002B1D72" w:rsidRDefault="00F0515A">
      <w:pPr>
        <w:ind w:left="214" w:right="55"/>
      </w:pPr>
      <w:r>
        <w:t>De una parte, Doña María Concepción Brito Núñez, provista del D.N.I. nº ***1734**, en nombre y representación del Ilustre Ayuntamiento de Candelaria, con domicilio social en Avenida Constitución, Nº:7, CP: 38.530, CP: 38.530, Candelaria, y CIF nº P3801100C</w:t>
      </w:r>
      <w:r>
        <w:t xml:space="preserve">, cuya representación ostenta en virtud del cargo que ocupa de Alcaldesa-Presidenta de dicha Entidad, según consta en el acuerdo plenario de fecha 17 de junio de 2023. </w:t>
      </w:r>
    </w:p>
    <w:p w:rsidR="002B1D72" w:rsidRDefault="00F0515A">
      <w:pPr>
        <w:spacing w:after="98" w:line="259" w:lineRule="auto"/>
        <w:ind w:left="759" w:right="0" w:firstLine="0"/>
        <w:jc w:val="left"/>
      </w:pPr>
      <w:r>
        <w:rPr>
          <w:color w:val="FF0000"/>
        </w:rPr>
        <w:t xml:space="preserve"> </w:t>
      </w:r>
    </w:p>
    <w:p w:rsidR="002B1D72" w:rsidRDefault="00F0515A">
      <w:pPr>
        <w:spacing w:after="111"/>
        <w:ind w:left="214" w:right="55"/>
      </w:pPr>
      <w:r>
        <w:t>De otra parte, Don Antonio Jesús Aguilar Orgaz provisto de D.N.I. nº ***4733**, en no</w:t>
      </w:r>
      <w:r>
        <w:t xml:space="preserve">mbre y representación de la Entidad Fundación Gerón - Centro de acogida Virgen de Candelaria con CIF G41656109, y domicilio social en calle Francisco Garabote, 3 Igueste de candelaria CP 38520 en su calidad de Presidente y representante legal, facultada a </w:t>
      </w:r>
      <w:r>
        <w:t xml:space="preserve">dichos efectos por Asamblea General, a fecha 29  de Octubre de 2003. </w:t>
      </w:r>
    </w:p>
    <w:p w:rsidR="002B1D72" w:rsidRDefault="00F0515A">
      <w:pPr>
        <w:spacing w:after="109"/>
        <w:ind w:left="214" w:right="55"/>
      </w:pPr>
      <w:r>
        <w:t>Comparece e interviene en representación que ostenta de ambas Entidades y en el ejercicio de las facultades que sus cargos le confieren, reconociéndose capacidad bastante en derecho para</w:t>
      </w:r>
      <w:r>
        <w:t xml:space="preserve"> la formalización de este Convenio de Colaboración, y en orden al mismo. </w:t>
      </w:r>
    </w:p>
    <w:p w:rsidR="002B1D72" w:rsidRDefault="00F0515A">
      <w:pPr>
        <w:spacing w:after="0" w:line="259" w:lineRule="auto"/>
        <w:ind w:left="219" w:right="0" w:firstLine="0"/>
        <w:jc w:val="left"/>
      </w:pPr>
      <w:r>
        <w:rPr>
          <w:b/>
          <w:i w:val="0"/>
        </w:rPr>
        <w:t xml:space="preserve"> </w:t>
      </w:r>
    </w:p>
    <w:p w:rsidR="002B1D72" w:rsidRDefault="00F0515A">
      <w:pPr>
        <w:spacing w:after="0" w:line="265" w:lineRule="auto"/>
        <w:ind w:left="521" w:right="357"/>
        <w:jc w:val="center"/>
      </w:pPr>
      <w:r>
        <w:rPr>
          <w:i w:val="0"/>
        </w:rPr>
        <w:t xml:space="preserve">EXPONE </w:t>
      </w:r>
    </w:p>
    <w:p w:rsidR="002B1D72" w:rsidRDefault="00F0515A">
      <w:pPr>
        <w:spacing w:after="0" w:line="259" w:lineRule="auto"/>
        <w:ind w:left="213" w:right="0" w:firstLine="0"/>
        <w:jc w:val="center"/>
      </w:pPr>
      <w:r>
        <w:rPr>
          <w:b/>
          <w:i w:val="0"/>
        </w:rPr>
        <w:t xml:space="preserve"> </w:t>
      </w:r>
    </w:p>
    <w:p w:rsidR="002B1D72" w:rsidRDefault="00F0515A">
      <w:pPr>
        <w:ind w:left="214" w:right="55"/>
      </w:pPr>
      <w:r>
        <w:rPr>
          <w:b/>
        </w:rPr>
        <w:t>I</w:t>
      </w:r>
      <w:r>
        <w:t xml:space="preserve">.- </w:t>
      </w:r>
      <w:r>
        <w:t xml:space="preserve">Que el Ayuntamiento de Candelaria es la Entidad Promotora del Proyecto de Formación en Alternancia con el Empleo Candelaria Cuida3, en adelante PFAE Candelaria Cuida3, cuyo objetivo consiste en formar a quince alumnas/os-trabajadoras/es en la especialidad </w:t>
      </w:r>
      <w:r>
        <w:t>Atención sociosanitaria a personas en el domicilio, Código SSCS0108, y Atención sociosanitaria a personas dependientes en instituciones sociales, Código SSCS0208, ambos de nivel 2, según lo dispuesto en el Real Decreto 1379/2008 de 1 de agosto por el que s</w:t>
      </w:r>
      <w:r>
        <w:t>e establecen dos certificados de profesionalidad de la familia profesional Servicios socioculturales y a la Comunidad (Atención sociosanitaria a personas en el domicilio –Nivel 2 y Atención sociosanitaria a personas dependientes en instituciones sociales –</w:t>
      </w:r>
      <w:r>
        <w:t>Nivel 2) que se incluyen en el Repertorio Nacional de certificados de profesionalidad modificado por el Real Decreto 721/2011 de 20 de mayo.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b/>
        </w:rPr>
        <w:t>II</w:t>
      </w:r>
      <w:r>
        <w:t>.- El citado Proyecto PFAE Candelaria Cuida3, ha sido objeto de subvención por parte del Servicio Canario de</w:t>
      </w:r>
      <w:r>
        <w:t xml:space="preserve"> Empleo al amparo de la convocatoria publicada en el BOC nº 150,  de fecha 31 de  julio de 2023 por el que se aprueban las bases reguladoras y se convoca el procedimiento para la concesión de subvenciones destinadas a la financiación del Programa de formac</w:t>
      </w:r>
      <w:r>
        <w:t>ión en alternancia con el empleo para el ejercicio 2023 en régimen de concurrencia competitiva, dictándose Resolución de concesión nº: 137/1/2023-0609105802.</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329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4579" name="Group 52457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672" name="Rectangle 7672"/>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7673" name="Rectangle 7673"/>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674" name="Rectangle 7674"/>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72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4579" style="width:18.7031pt;height:260.874pt;position:absolute;mso-position-horizontal-relative:page;mso-position-horizontal:absolute;margin-left:662.928pt;mso-position-vertical-relative:page;margin-top:512.046pt;" coordsize="2375,33130">
                <v:rect id="Rectangle 7672"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767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67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72 de 465 </w:t>
                        </w:r>
                      </w:p>
                    </w:txbxContent>
                  </v:textbox>
                </v:rect>
                <w10:wrap type="square"/>
              </v:group>
            </w:pict>
          </mc:Fallback>
        </mc:AlternateContent>
      </w:r>
      <w:r>
        <w:t xml:space="preserve"> </w:t>
      </w:r>
    </w:p>
    <w:p w:rsidR="002B1D72" w:rsidRDefault="00F0515A">
      <w:pPr>
        <w:ind w:left="214" w:right="55"/>
      </w:pPr>
      <w:r>
        <w:t>III.- Que el Ayuntamiento de Candelaria, a través de la ejecución y desarrollo del Proyecto PFAE Candelar</w:t>
      </w:r>
      <w:r>
        <w:t>ia Cuida3, tiene como finalidad principal prestar un servicio de calidad en la realización de sesiones de atención socio-sanitaria a personas dependientes en instituciones sociales con especiales necesidades de salud física, psíquica y social, que son aten</w:t>
      </w:r>
      <w:r>
        <w:t>didas por Fundación Gerón - Centro de acogida Virgen de Candelaria, a través de la contratación de un equipo de personas en formación en el Certificado de Profesionalidad de Atención sociosanitaria a personas dependientes en instituciones sociales. A la ve</w:t>
      </w:r>
      <w:r>
        <w:t>z, que un equipo responsable de la formación y los servicios, donde rija la profesionalidad, apliquen las estrategias y procedimientos más adecuados para mantener y mejorar la calidad de vida de las personas usuarias, potenciando la autonomía personal de f</w:t>
      </w:r>
      <w:r>
        <w:t xml:space="preserve">orma que facilite su permanencia en su medio habitual, en condiciones de seguridad, a través del mantenimiento de sus relaciones sociales con el entorno. </w:t>
      </w:r>
    </w:p>
    <w:p w:rsidR="002B1D72" w:rsidRDefault="00F0515A">
      <w:pPr>
        <w:spacing w:after="0" w:line="259" w:lineRule="auto"/>
        <w:ind w:left="219" w:right="0" w:firstLine="0"/>
        <w:jc w:val="left"/>
      </w:pPr>
      <w:r>
        <w:t xml:space="preserve"> </w:t>
      </w:r>
    </w:p>
    <w:p w:rsidR="002B1D72" w:rsidRDefault="00F0515A">
      <w:pPr>
        <w:ind w:left="214" w:right="55"/>
      </w:pPr>
      <w:r>
        <w:t xml:space="preserve">IV.- Constituye el objeto de Fundación Gerón - Centro de acogida Virgen de Candelaria, la creación </w:t>
      </w:r>
      <w:r>
        <w:t>de una conciencia social mas favorable y comprometida con la problemática de las personas mayores y de los colectivos de personas excluidas o en riesgo de exclusión social. Es también objeto de la fundación la prestación de apoyo directo a tales personas y</w:t>
      </w:r>
      <w:r>
        <w:t xml:space="preserve"> a los centros y servicios dedicados a la intervención con estos colectivos.  </w:t>
      </w:r>
    </w:p>
    <w:p w:rsidR="002B1D72" w:rsidRDefault="00F0515A">
      <w:pPr>
        <w:spacing w:after="0" w:line="259" w:lineRule="auto"/>
        <w:ind w:left="219" w:right="0" w:firstLine="0"/>
        <w:jc w:val="left"/>
      </w:pPr>
      <w:r>
        <w:t xml:space="preserve"> </w:t>
      </w:r>
    </w:p>
    <w:p w:rsidR="002B1D72" w:rsidRDefault="00F0515A">
      <w:pPr>
        <w:ind w:left="214" w:right="55"/>
      </w:pPr>
      <w:r>
        <w:t>V.- Ambas partes se comprometen a colaborar en todo aquello que resultase preciso para la formación del alumnado-trabajador en materia de atención sociosanitaria a personas de</w:t>
      </w:r>
      <w:r>
        <w:t xml:space="preserve">pendientes en instituciones sociales, en el marco de las obras y servicios del proyecto PFAE Candelaria Cuida3, durante la vigencia del presente Convenio. </w:t>
      </w:r>
    </w:p>
    <w:p w:rsidR="002B1D72" w:rsidRDefault="00F0515A">
      <w:pPr>
        <w:spacing w:after="0" w:line="259" w:lineRule="auto"/>
        <w:ind w:left="219" w:right="0" w:firstLine="0"/>
        <w:jc w:val="left"/>
      </w:pPr>
      <w:r>
        <w:t xml:space="preserve"> </w:t>
      </w:r>
    </w:p>
    <w:p w:rsidR="002B1D72" w:rsidRDefault="00F0515A">
      <w:pPr>
        <w:ind w:left="214" w:right="55"/>
      </w:pPr>
      <w:r>
        <w:t>En virtud de lo anteriormente expuesto, ambas entidades, acuerdan suscribir el presente Convenio d</w:t>
      </w:r>
      <w:r>
        <w:t>e colaboración para la consecución de los fines comunes de interés público, de contribución al desarrollo económico del municipio, y en concreto de cooperación y colaboración conjunta en la ejecución del Proyecto PFAE Candelaria Cuida3, cuyo soporte jurídi</w:t>
      </w:r>
      <w:r>
        <w:t xml:space="preserve">co se sustenta en el capítulo VI de la Ley 40/2015, de 1 de octubre, de Régimen Jurídico del Sector Público. El presente Convenio se basa en las siguientes: </w:t>
      </w:r>
    </w:p>
    <w:p w:rsidR="002B1D72" w:rsidRDefault="00F0515A">
      <w:pPr>
        <w:spacing w:after="0" w:line="259" w:lineRule="auto"/>
        <w:ind w:left="219" w:right="0" w:firstLine="0"/>
        <w:jc w:val="left"/>
      </w:pPr>
      <w:r>
        <w:t xml:space="preserve"> </w:t>
      </w:r>
    </w:p>
    <w:p w:rsidR="002B1D72" w:rsidRDefault="00F0515A">
      <w:pPr>
        <w:spacing w:after="0" w:line="265" w:lineRule="auto"/>
        <w:ind w:left="521" w:right="360"/>
        <w:jc w:val="center"/>
      </w:pPr>
      <w:r>
        <w:rPr>
          <w:i w:val="0"/>
        </w:rPr>
        <w:t xml:space="preserve"> CLÁUSULAS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line="269" w:lineRule="auto"/>
        <w:ind w:left="214" w:right="0"/>
        <w:jc w:val="left"/>
      </w:pPr>
      <w:r>
        <w:rPr>
          <w:u w:val="single" w:color="000000"/>
        </w:rPr>
        <w:t>PRIMERA. - OBJETO</w:t>
      </w:r>
      <w:r>
        <w:rPr>
          <w:rFonts w:ascii="Times New Roman" w:eastAsia="Times New Roman" w:hAnsi="Times New Roman" w:cs="Times New Roman"/>
          <w:i w:val="0"/>
          <w:sz w:val="24"/>
        </w:rPr>
        <w:t xml:space="preserve"> </w:t>
      </w:r>
    </w:p>
    <w:p w:rsidR="002B1D72" w:rsidRDefault="00F0515A">
      <w:pPr>
        <w:ind w:left="214" w:right="55"/>
      </w:pPr>
      <w:r>
        <w:t>Constituye el objeto del presente Convenio de colaboración mutu</w:t>
      </w:r>
      <w:r>
        <w:t>a entre las partes, al objeto de prestar servicios de atención sociosanitaria a personas dependientes en instituciones sociales por parte del alumnado-trabajador del Proyecto PFAE Candelaria Cuida3, a las personas que se les presta el servicio en la Centro</w:t>
      </w:r>
      <w:r>
        <w:t xml:space="preserve"> de acogida Virgen de Candelaria, encaminados a la consecución de los servicios previstos en el mencionado Proyecto y la realización de la formación práctica, que a continuación se detallan:</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after="4" w:line="247" w:lineRule="auto"/>
        <w:ind w:left="214" w:right="50"/>
        <w:jc w:val="left"/>
      </w:pPr>
      <w:r>
        <w:t xml:space="preserve">Los servicios que prestarán y que serán objeto de trabajo del alumnado-trabajador de este Proyecto en su atención sociosanitaria a las personas en el Centro de acogida Virgen de Candelaria son los siguientes: </w:t>
      </w:r>
    </w:p>
    <w:p w:rsidR="002B1D72" w:rsidRDefault="00F0515A">
      <w:pPr>
        <w:spacing w:after="0" w:line="259" w:lineRule="auto"/>
        <w:ind w:left="219" w:right="0" w:firstLine="0"/>
        <w:jc w:val="left"/>
      </w:pPr>
      <w:r>
        <w:t xml:space="preserve"> </w:t>
      </w:r>
    </w:p>
    <w:p w:rsidR="002B1D72" w:rsidRDefault="00F0515A">
      <w:pPr>
        <w:ind w:left="214" w:right="55"/>
      </w:pPr>
      <w:r>
        <w:t>1: Desarrollar intervenciones dirigidas a la</w:t>
      </w:r>
      <w:r>
        <w:t>s actividades de la vida diaria de la persona usuaria, colaborando en la mejora y/o mantenimiento de su autonomía.</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340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4356" name="Group 52435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785" name="Rectangle 7785"/>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7786" name="Rectangle 7786"/>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787" name="Rectangle 7787"/>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73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4356" style="width:18.7031pt;height:260.874pt;position:absolute;mso-position-horizontal-relative:page;mso-position-horizontal:absolute;margin-left:662.928pt;mso-position-vertical-relative:page;margin-top:512.046pt;" coordsize="2375,33130">
                <v:rect id="Rectangle 7785"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778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78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73 de 465 </w:t>
                        </w:r>
                      </w:p>
                    </w:txbxContent>
                  </v:textbox>
                </v:rect>
                <w10:wrap type="square"/>
              </v:group>
            </w:pict>
          </mc:Fallback>
        </mc:AlternateContent>
      </w:r>
      <w:r>
        <w:t xml:space="preserve"> </w:t>
      </w:r>
    </w:p>
    <w:p w:rsidR="002B1D72" w:rsidRDefault="00F0515A">
      <w:pPr>
        <w:ind w:left="937" w:right="55"/>
      </w:pPr>
      <w:r>
        <w:t>1.1. Responder ante las diferentes situaciones que se presenten en la institución, con la actuación adecuada a las mismas.</w:t>
      </w:r>
      <w:r>
        <w:rPr>
          <w:rFonts w:ascii="Times New Roman" w:eastAsia="Times New Roman" w:hAnsi="Times New Roman" w:cs="Times New Roman"/>
          <w:i w:val="0"/>
          <w:sz w:val="24"/>
        </w:rPr>
        <w:t xml:space="preserve"> </w:t>
      </w:r>
    </w:p>
    <w:p w:rsidR="002B1D72" w:rsidRDefault="00F0515A">
      <w:pPr>
        <w:ind w:left="937" w:right="55"/>
      </w:pPr>
      <w:r>
        <w:t>1.2. Informar adecuadamente al usuar</w:t>
      </w:r>
      <w:r>
        <w:t xml:space="preserve">io/a sobre las actividades previstas. </w:t>
      </w:r>
      <w:r>
        <w:rPr>
          <w:rFonts w:ascii="Times New Roman" w:eastAsia="Times New Roman" w:hAnsi="Times New Roman" w:cs="Times New Roman"/>
          <w:i w:val="0"/>
          <w:sz w:val="24"/>
        </w:rPr>
        <w:t xml:space="preserve"> </w:t>
      </w:r>
    </w:p>
    <w:p w:rsidR="002B1D72" w:rsidRDefault="00F0515A">
      <w:pPr>
        <w:ind w:left="937" w:right="55"/>
      </w:pPr>
      <w:r>
        <w:t>1.3. Adaptar a las características individuales de los/as usuarios/as la realización de las actividades.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2: Comunicarse con las personas del equipo interdisciplinar, de acuerdo con los canales establecidos por la institución.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2.1. Cuando surja una incidencia, comunicarla a la persona del equipo a la que se debe informar.  </w:t>
      </w:r>
      <w:r>
        <w:rPr>
          <w:rFonts w:ascii="Times New Roman" w:eastAsia="Times New Roman" w:hAnsi="Times New Roman" w:cs="Times New Roman"/>
          <w:i w:val="0"/>
          <w:sz w:val="24"/>
        </w:rPr>
        <w:t xml:space="preserve"> </w:t>
      </w:r>
    </w:p>
    <w:p w:rsidR="002B1D72" w:rsidRDefault="00F0515A">
      <w:pPr>
        <w:ind w:left="937" w:right="55"/>
      </w:pPr>
      <w:r>
        <w:t>2.2. Utilizar el lenguaje adecu</w:t>
      </w:r>
      <w:r>
        <w:t xml:space="preserve">ado, cuidando la concreción del mismo.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3: Realizar el aseo de las personas dependientes, respetando el orden y la higiene de su entorno.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3.1. Seleccionar los materiales adecuados a las necesidades de la persona usuaria y sus características. </w:t>
      </w:r>
      <w:r>
        <w:rPr>
          <w:rFonts w:ascii="Times New Roman" w:eastAsia="Times New Roman" w:hAnsi="Times New Roman" w:cs="Times New Roman"/>
          <w:i w:val="0"/>
          <w:sz w:val="24"/>
        </w:rPr>
        <w:t xml:space="preserve"> </w:t>
      </w:r>
    </w:p>
    <w:p w:rsidR="002B1D72" w:rsidRDefault="00F0515A">
      <w:pPr>
        <w:ind w:left="937" w:right="55"/>
      </w:pPr>
      <w:r>
        <w:t>3.2.</w:t>
      </w:r>
      <w:r>
        <w:t xml:space="preserve"> Adecuar la técnica de recogida de heces y/o orina, de acuerdo a la situación del usuario/a.</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4: Desarrollar las habilidades de apoyo a la ingesta del usuario/a, de acuerdo a las prescripciones dadas.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4.1. Colocar al usuario/a en la postura anatómica</w:t>
      </w:r>
      <w:r>
        <w:t xml:space="preserve"> adecuada al tipo de alimento a ingerir. </w:t>
      </w:r>
      <w:r>
        <w:rPr>
          <w:rFonts w:ascii="Times New Roman" w:eastAsia="Times New Roman" w:hAnsi="Times New Roman" w:cs="Times New Roman"/>
          <w:i w:val="0"/>
          <w:sz w:val="24"/>
        </w:rPr>
        <w:t xml:space="preserve"> </w:t>
      </w:r>
    </w:p>
    <w:p w:rsidR="002B1D72" w:rsidRDefault="00F0515A">
      <w:pPr>
        <w:ind w:left="937" w:right="55"/>
      </w:pPr>
      <w:r>
        <w:t>4.2. Prestar ayuda al usuario/a según el grado de dependencia del mismo.</w:t>
      </w:r>
      <w:r>
        <w:rPr>
          <w:rFonts w:ascii="Times New Roman" w:eastAsia="Times New Roman" w:hAnsi="Times New Roman" w:cs="Times New Roman"/>
          <w:i w:val="0"/>
          <w:sz w:val="24"/>
        </w:rPr>
        <w:t xml:space="preserve"> </w:t>
      </w:r>
    </w:p>
    <w:p w:rsidR="002B1D72" w:rsidRDefault="00F0515A">
      <w:pPr>
        <w:ind w:left="937" w:right="55"/>
      </w:pPr>
      <w:r>
        <w:t>4.3. Cumplimentar los registros de dietas de forma adecuada.</w:t>
      </w:r>
      <w:r>
        <w:rPr>
          <w:rFonts w:ascii="Times New Roman" w:eastAsia="Times New Roman" w:hAnsi="Times New Roman" w:cs="Times New Roman"/>
          <w:i w:val="0"/>
          <w:sz w:val="24"/>
        </w:rPr>
        <w:t xml:space="preserve"> </w:t>
      </w:r>
    </w:p>
    <w:p w:rsidR="002B1D72" w:rsidRDefault="00F0515A">
      <w:pPr>
        <w:ind w:left="937" w:right="55"/>
      </w:pPr>
      <w:r>
        <w:t>4.4. A lo largo de todos estos procesos tratar al usuario/a con respeto y dis</w:t>
      </w:r>
      <w:r>
        <w:t xml:space="preserve">creción.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5: Efectuar la limpieza y desinfección de los materiales de uso común.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5.1. Decidir la técnica de higiene adecuada a cada caso. </w:t>
      </w:r>
      <w:r>
        <w:rPr>
          <w:rFonts w:ascii="Times New Roman" w:eastAsia="Times New Roman" w:hAnsi="Times New Roman" w:cs="Times New Roman"/>
          <w:i w:val="0"/>
          <w:sz w:val="24"/>
        </w:rPr>
        <w:t xml:space="preserve"> </w:t>
      </w:r>
    </w:p>
    <w:p w:rsidR="002B1D72" w:rsidRDefault="00F0515A">
      <w:pPr>
        <w:ind w:left="937" w:right="55"/>
      </w:pPr>
      <w:r>
        <w:t>5.2. Comprobar el resultado de las técnicas de desinfección.</w:t>
      </w:r>
      <w:r>
        <w:rPr>
          <w:rFonts w:ascii="Times New Roman" w:eastAsia="Times New Roman" w:hAnsi="Times New Roman" w:cs="Times New Roman"/>
          <w:i w:val="0"/>
          <w:sz w:val="24"/>
        </w:rPr>
        <w:t xml:space="preserve"> </w:t>
      </w:r>
    </w:p>
    <w:p w:rsidR="002B1D72" w:rsidRDefault="00F0515A">
      <w:pPr>
        <w:ind w:left="937" w:right="55"/>
      </w:pPr>
      <w:r>
        <w:t>5.3. Aplicar los procedimientos de control y prevención de infecciones, de acuerdo al protocolo establecido en la institución.</w:t>
      </w:r>
      <w:r>
        <w:rPr>
          <w:rFonts w:ascii="Times New Roman" w:eastAsia="Times New Roman" w:hAnsi="Times New Roman" w:cs="Times New Roman"/>
          <w:i w:val="0"/>
          <w:sz w:val="24"/>
        </w:rPr>
        <w:t xml:space="preserve"> </w:t>
      </w:r>
      <w:r>
        <w:t>5.5. Aplicar las normas de control de riesgos.</w:t>
      </w:r>
      <w:r>
        <w:rPr>
          <w:rFonts w:ascii="Times New Roman" w:eastAsia="Times New Roman" w:hAnsi="Times New Roman" w:cs="Times New Roman"/>
          <w:i w:val="0"/>
          <w:sz w:val="24"/>
        </w:rPr>
        <w:t xml:space="preserve"> </w:t>
      </w:r>
    </w:p>
    <w:p w:rsidR="002B1D72" w:rsidRDefault="00F0515A">
      <w:pPr>
        <w:ind w:left="937" w:right="55"/>
      </w:pPr>
      <w:r>
        <w:t xml:space="preserve">5.6. Seleccionar y preparar materiales e instrumental para la exploración de los/as usuarios/as, siguiendo el protocolo e indicaciones del responsable.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6: Administrar medicamentos por las diferentes vías (oral, rectal o tópica).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6.1. Seleccionar el</w:t>
      </w:r>
      <w:r>
        <w:t xml:space="preserve"> material adecuado a cada tratamiento. </w:t>
      </w:r>
      <w:r>
        <w:rPr>
          <w:rFonts w:ascii="Times New Roman" w:eastAsia="Times New Roman" w:hAnsi="Times New Roman" w:cs="Times New Roman"/>
          <w:i w:val="0"/>
          <w:sz w:val="24"/>
        </w:rPr>
        <w:t xml:space="preserve"> </w:t>
      </w:r>
    </w:p>
    <w:p w:rsidR="002B1D72" w:rsidRDefault="00F0515A">
      <w:pPr>
        <w:ind w:left="937" w:right="55"/>
      </w:pPr>
      <w:r>
        <w:t xml:space="preserve">6.2. Administrar los fármacos de acuerdo a las normas, con la menor molestia para la persona usuaria.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7: Acompañar a los/as usuarios/as en el marco de sus actividades dentro de la institución.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7.1. Identific</w:t>
      </w:r>
      <w:r>
        <w:t xml:space="preserve">ar las situaciones de crisis emocional, actuando de manera adecuada. </w:t>
      </w:r>
      <w:r>
        <w:rPr>
          <w:rFonts w:ascii="Times New Roman" w:eastAsia="Times New Roman" w:hAnsi="Times New Roman" w:cs="Times New Roman"/>
          <w:i w:val="0"/>
          <w:sz w:val="24"/>
        </w:rPr>
        <w:t xml:space="preserve"> </w:t>
      </w:r>
    </w:p>
    <w:p w:rsidR="002B1D72" w:rsidRDefault="00F0515A">
      <w:pPr>
        <w:ind w:left="937" w:right="55"/>
      </w:pPr>
      <w:r>
        <w:rPr>
          <w:rFonts w:ascii="Calibri" w:eastAsia="Calibri" w:hAnsi="Calibri" w:cs="Calibri"/>
          <w:i w:val="0"/>
          <w:noProof/>
        </w:rPr>
        <mc:AlternateContent>
          <mc:Choice Requires="wpg">
            <w:drawing>
              <wp:anchor distT="0" distB="0" distL="114300" distR="114300" simplePos="0" relativeHeight="2517350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4866" name="Group 52486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918" name="Rectangle 7918"/>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7919" name="Rectangle 7919"/>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920" name="Rectangle 7920"/>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74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4866" style="width:18.7031pt;height:260.874pt;position:absolute;mso-position-horizontal-relative:page;mso-position-horizontal:absolute;margin-left:662.928pt;mso-position-vertical-relative:page;margin-top:512.046pt;" coordsize="2375,33130">
                <v:rect id="Rectangle 7918"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791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92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74 de 465 </w:t>
                        </w:r>
                      </w:p>
                    </w:txbxContent>
                  </v:textbox>
                </v:rect>
                <w10:wrap type="square"/>
              </v:group>
            </w:pict>
          </mc:Fallback>
        </mc:AlternateContent>
      </w:r>
      <w:r>
        <w:t xml:space="preserve">7.2. Observar y explicar las reacciones de los grupos de usuarios/as, reconociendo los mecanismos de las relaciones grupales.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8: Aplicar las técnicas de comun</w:t>
      </w:r>
      <w:r>
        <w:t xml:space="preserve">icación para así favorecer las relaciones sociales de las personas usuarias con problemas de comunicación.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8.1. Utilizar recursos y estrategias para favorecer la comunicación de los/as usuarios/as.  </w:t>
      </w:r>
      <w:r>
        <w:rPr>
          <w:rFonts w:ascii="Times New Roman" w:eastAsia="Times New Roman" w:hAnsi="Times New Roman" w:cs="Times New Roman"/>
          <w:i w:val="0"/>
          <w:sz w:val="24"/>
        </w:rPr>
        <w:t xml:space="preserve"> </w:t>
      </w:r>
    </w:p>
    <w:p w:rsidR="002B1D72" w:rsidRDefault="00F0515A">
      <w:pPr>
        <w:ind w:left="937" w:right="55"/>
      </w:pPr>
      <w:r>
        <w:t>8.2. Utilizar el método de apoyo adecuado para la m</w:t>
      </w:r>
      <w:r>
        <w:t xml:space="preserve">ejor comunicación con el/a usuario/a (escritura, fotos, gestos, etc.). </w:t>
      </w:r>
      <w:r>
        <w:rPr>
          <w:rFonts w:ascii="Times New Roman" w:eastAsia="Times New Roman" w:hAnsi="Times New Roman" w:cs="Times New Roman"/>
          <w:i w:val="0"/>
          <w:sz w:val="24"/>
        </w:rPr>
        <w:t xml:space="preserve"> </w:t>
      </w:r>
    </w:p>
    <w:p w:rsidR="002B1D72" w:rsidRDefault="00F0515A">
      <w:pPr>
        <w:ind w:left="937" w:right="55"/>
      </w:pPr>
      <w:r>
        <w:t xml:space="preserve">8.3. Utilizar un lenguaje sencillo para conversar con los/as usuarios/as.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9: Participar en los procesos de trabajo de la empresa, siguiendo las normas e instrucciones establecidas</w:t>
      </w:r>
      <w:r>
        <w:t xml:space="preserve"> en el centro de trabajo.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9.1. Comportarse responsablemente tanto en las relaciones humanas como en los trabajos a realizar. </w:t>
      </w:r>
      <w:r>
        <w:rPr>
          <w:rFonts w:ascii="Times New Roman" w:eastAsia="Times New Roman" w:hAnsi="Times New Roman" w:cs="Times New Roman"/>
          <w:i w:val="0"/>
          <w:sz w:val="24"/>
        </w:rPr>
        <w:t xml:space="preserve"> </w:t>
      </w:r>
    </w:p>
    <w:p w:rsidR="002B1D72" w:rsidRDefault="00F0515A">
      <w:pPr>
        <w:ind w:left="937" w:right="55"/>
      </w:pPr>
      <w:r>
        <w:t xml:space="preserve">9.2. Respetar los procedimientos y normas del centro de trabajo.  </w:t>
      </w:r>
      <w:r>
        <w:rPr>
          <w:rFonts w:ascii="Times New Roman" w:eastAsia="Times New Roman" w:hAnsi="Times New Roman" w:cs="Times New Roman"/>
          <w:i w:val="0"/>
          <w:sz w:val="24"/>
        </w:rPr>
        <w:t xml:space="preserve"> </w:t>
      </w:r>
    </w:p>
    <w:p w:rsidR="002B1D72" w:rsidRDefault="00F0515A">
      <w:pPr>
        <w:ind w:left="937" w:right="55"/>
      </w:pPr>
      <w:r>
        <w:t>9.3. Emprender con diligencia las tareas según las instru</w:t>
      </w:r>
      <w:r>
        <w:t xml:space="preserve">cciones recibidas, tratando de que se adecuen al ritmo de trabajo de la empresa.  </w:t>
      </w:r>
      <w:r>
        <w:rPr>
          <w:rFonts w:ascii="Times New Roman" w:eastAsia="Times New Roman" w:hAnsi="Times New Roman" w:cs="Times New Roman"/>
          <w:i w:val="0"/>
          <w:sz w:val="24"/>
        </w:rPr>
        <w:t xml:space="preserve"> </w:t>
      </w:r>
    </w:p>
    <w:p w:rsidR="002B1D72" w:rsidRDefault="00F0515A">
      <w:pPr>
        <w:ind w:left="937" w:right="55"/>
      </w:pPr>
      <w:r>
        <w:t xml:space="preserve">9.4. Integrarse en los procesos de producción del centro de trabajo. </w:t>
      </w:r>
      <w:r>
        <w:rPr>
          <w:rFonts w:ascii="Times New Roman" w:eastAsia="Times New Roman" w:hAnsi="Times New Roman" w:cs="Times New Roman"/>
          <w:i w:val="0"/>
          <w:sz w:val="24"/>
        </w:rPr>
        <w:t xml:space="preserve"> </w:t>
      </w:r>
    </w:p>
    <w:p w:rsidR="002B1D72" w:rsidRDefault="00F0515A">
      <w:pPr>
        <w:ind w:left="937" w:right="55"/>
      </w:pPr>
      <w:r>
        <w:t>9.5. Utilizar los canales de comunicación establecidos.</w:t>
      </w:r>
      <w:r>
        <w:rPr>
          <w:rFonts w:ascii="Times New Roman" w:eastAsia="Times New Roman" w:hAnsi="Times New Roman" w:cs="Times New Roman"/>
          <w:i w:val="0"/>
          <w:sz w:val="24"/>
        </w:rPr>
        <w:t xml:space="preserve"> </w:t>
      </w:r>
    </w:p>
    <w:p w:rsidR="002B1D72" w:rsidRDefault="00F0515A">
      <w:pPr>
        <w:ind w:left="937" w:right="55"/>
      </w:pPr>
      <w:r>
        <w:t>9.6. Respetar en todo momento las medidas de</w:t>
      </w:r>
      <w:r>
        <w:t xml:space="preserve"> prevención de riesgos, salud laboral y protección del medio ambiente.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line="269" w:lineRule="auto"/>
        <w:ind w:left="214" w:right="0"/>
        <w:jc w:val="left"/>
      </w:pPr>
      <w:r>
        <w:rPr>
          <w:u w:val="single" w:color="000000"/>
        </w:rPr>
        <w:t>SEGUNDA. - CARACTERÍSTICAS DE LA COLABORACIÓN</w:t>
      </w:r>
      <w:r>
        <w:rPr>
          <w:rFonts w:ascii="Times New Roman" w:eastAsia="Times New Roman" w:hAnsi="Times New Roman" w:cs="Times New Roman"/>
          <w:i w:val="0"/>
          <w:sz w:val="24"/>
        </w:rPr>
        <w:t xml:space="preserve"> </w:t>
      </w:r>
    </w:p>
    <w:p w:rsidR="002B1D72" w:rsidRDefault="00F0515A">
      <w:pPr>
        <w:ind w:left="214" w:right="55"/>
      </w:pPr>
      <w:r>
        <w:t>Los servicios prestados por parte del alumnado-</w:t>
      </w:r>
      <w:r>
        <w:t>trabajador de atención sociosanitaria a personas dependientes en instituciones sociales, serán prestadas con estricta observancia de las cláusulas del presente Convenio y de las normas internas de la Fundación Gerón - Centro de acogida Virgen de Candelaria</w:t>
      </w:r>
      <w:r>
        <w:t xml:space="preserve">: </w:t>
      </w:r>
    </w:p>
    <w:p w:rsidR="002B1D72" w:rsidRDefault="00F0515A">
      <w:pPr>
        <w:spacing w:after="0" w:line="259" w:lineRule="auto"/>
        <w:ind w:left="219" w:right="0" w:firstLine="0"/>
        <w:jc w:val="left"/>
      </w:pPr>
      <w:r>
        <w:t xml:space="preserve"> </w:t>
      </w:r>
    </w:p>
    <w:p w:rsidR="002B1D72" w:rsidRDefault="00F0515A">
      <w:pPr>
        <w:numPr>
          <w:ilvl w:val="0"/>
          <w:numId w:val="15"/>
        </w:numPr>
        <w:ind w:right="55"/>
      </w:pPr>
      <w:r>
        <w:t xml:space="preserve">Con carácter general, Fundación Gerón - Centro de acogida Virgen de Candelaria colaborará en la aportación de los recursos humanos, materiales y equipos que permitan la realización de los servicios del alumnado-trabajador, en las que se desarrolle su </w:t>
      </w:r>
      <w:r>
        <w:t xml:space="preserve">actuación. El Ayuntamiento de Candelaria suministrará como Entidad Promotora, la uniformidad y los equipos de protección individual. </w:t>
      </w:r>
    </w:p>
    <w:p w:rsidR="002B1D72" w:rsidRDefault="00F0515A">
      <w:pPr>
        <w:spacing w:after="0" w:line="259" w:lineRule="auto"/>
        <w:ind w:left="219" w:right="0" w:firstLine="0"/>
        <w:jc w:val="left"/>
      </w:pPr>
      <w:r>
        <w:t xml:space="preserve"> </w:t>
      </w:r>
    </w:p>
    <w:p w:rsidR="002B1D72" w:rsidRDefault="00F0515A">
      <w:pPr>
        <w:numPr>
          <w:ilvl w:val="0"/>
          <w:numId w:val="15"/>
        </w:numPr>
        <w:ind w:right="55"/>
      </w:pPr>
      <w:r>
        <w:t>Fundación Gerón - Centro de acogida Virgen de Candelaria asignará una o varias personas responsables para la tutorizació</w:t>
      </w:r>
      <w:r>
        <w:t xml:space="preserve">n del alumnado-trabajador durante los servicios realizados por el Programa de formación en alternancia con el empleo, comprendido entre el 17 de julio de 2024 y el 7 de marzo de 2025. </w:t>
      </w:r>
    </w:p>
    <w:p w:rsidR="002B1D72" w:rsidRDefault="00F0515A">
      <w:pPr>
        <w:spacing w:after="0" w:line="259" w:lineRule="auto"/>
        <w:ind w:left="219" w:right="0" w:firstLine="0"/>
        <w:jc w:val="left"/>
      </w:pPr>
      <w:r>
        <w:t xml:space="preserve"> </w:t>
      </w:r>
    </w:p>
    <w:p w:rsidR="002B1D72" w:rsidRDefault="00F0515A">
      <w:pPr>
        <w:numPr>
          <w:ilvl w:val="0"/>
          <w:numId w:val="15"/>
        </w:numPr>
        <w:ind w:right="55"/>
      </w:pPr>
      <w:r>
        <w:t>El servicio de atención sociosanitaria a personas dependientes en ins</w:t>
      </w:r>
      <w:r>
        <w:t>tituciones sociales, citado anteriormente, se realizará los miércoles, jueves y viernes. La distribución de los turnos del alumnado-trabajador, se realizará dentro de la franja horaria de las 07:30 h. a las 14:30 h. pudiendo verse modificado para el cumpli</w:t>
      </w:r>
      <w:r>
        <w:t xml:space="preserve">miento de los objetivos formativos propios del PFAE Candelaria Cuida3, siendo estas modificaciones comunicadas con antelación al equipo directivo. </w:t>
      </w:r>
    </w:p>
    <w:p w:rsidR="002B1D72" w:rsidRDefault="00F0515A">
      <w:pPr>
        <w:spacing w:after="0" w:line="259" w:lineRule="auto"/>
        <w:ind w:left="219" w:right="0" w:firstLine="0"/>
        <w:jc w:val="left"/>
      </w:pPr>
      <w:r>
        <w:t xml:space="preserve"> </w:t>
      </w:r>
    </w:p>
    <w:p w:rsidR="002B1D72" w:rsidRDefault="00F0515A">
      <w:pPr>
        <w:numPr>
          <w:ilvl w:val="0"/>
          <w:numId w:val="15"/>
        </w:numPr>
        <w:ind w:right="55"/>
      </w:pPr>
      <w:r>
        <w:rPr>
          <w:rFonts w:ascii="Calibri" w:eastAsia="Calibri" w:hAnsi="Calibri" w:cs="Calibri"/>
          <w:i w:val="0"/>
          <w:noProof/>
        </w:rPr>
        <mc:AlternateContent>
          <mc:Choice Requires="wpg">
            <w:drawing>
              <wp:anchor distT="0" distB="0" distL="114300" distR="114300" simplePos="0" relativeHeight="2517360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5151" name="Group 52515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114" name="Rectangle 8114"/>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8115" name="Rectangle 8115"/>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116" name="Rectangle 8116"/>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Do</w:t>
                              </w:r>
                              <w:r>
                                <w:rPr>
                                  <w:i w:val="0"/>
                                  <w:sz w:val="12"/>
                                </w:rPr>
                                <w:t xml:space="preserve">cumento firmado electrónicamente desde la plataforma esPublico Gestiona | Página 75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5151" style="width:18.7031pt;height:260.874pt;position:absolute;mso-position-horizontal-relative:page;mso-position-horizontal:absolute;margin-left:662.928pt;mso-position-vertical-relative:page;margin-top:512.046pt;" coordsize="2375,33130">
                <v:rect id="Rectangle 8114"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811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11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75 de 465 </w:t>
                        </w:r>
                      </w:p>
                    </w:txbxContent>
                  </v:textbox>
                </v:rect>
                <w10:wrap type="square"/>
              </v:group>
            </w:pict>
          </mc:Fallback>
        </mc:AlternateContent>
      </w:r>
      <w:r>
        <w:t>Periódicamente, según la organización del servicio por parte de Fundación Gerón - Centro de acogida Virgen de Candelaria, se realizarán rotaciones del alumnado-trab</w:t>
      </w:r>
      <w:r>
        <w:t>ajador del PFAE Candelaria Cuida3. Éstas, se efectuarán en función del Anexo I del presente Convenio “Listado de alumnado-trabajador asignado a las rotaciones”, con el objetivo de garantizar la adquisición de las competencias profesionalizadoras. Dicho Ane</w:t>
      </w:r>
      <w:r>
        <w:t xml:space="preserve">xo se facilitará a Fundación Gerón - Centro de acogida Virgen de Candelaria </w:t>
      </w:r>
    </w:p>
    <w:p w:rsidR="002B1D72" w:rsidRDefault="00F0515A">
      <w:pPr>
        <w:spacing w:after="0" w:line="259" w:lineRule="auto"/>
        <w:ind w:left="219" w:right="0" w:firstLine="0"/>
        <w:jc w:val="left"/>
      </w:pPr>
      <w:r>
        <w:t xml:space="preserve"> </w:t>
      </w:r>
    </w:p>
    <w:p w:rsidR="002B1D72" w:rsidRDefault="00F0515A">
      <w:pPr>
        <w:numPr>
          <w:ilvl w:val="0"/>
          <w:numId w:val="15"/>
        </w:numPr>
        <w:ind w:right="55"/>
      </w:pPr>
      <w:r>
        <w:t>A la finalización de cada rotación, Fundación Gerón - Centro de acogida Virgen de Candelaria, se compromete a evaluar al alumnado-</w:t>
      </w:r>
      <w:r>
        <w:t xml:space="preserve">trabajador según el Anexo II: “Ficha de Evaluación por parte del Tutor de empresa”, para lo cual dicha empresa, designará una o varias personas responsables para ello (preferiblemente Tutor/a y Coordinador/a de equipo). </w:t>
      </w:r>
    </w:p>
    <w:p w:rsidR="002B1D72" w:rsidRDefault="00F0515A">
      <w:pPr>
        <w:spacing w:after="0" w:line="259" w:lineRule="auto"/>
        <w:ind w:left="219" w:right="0" w:firstLine="0"/>
        <w:jc w:val="left"/>
      </w:pPr>
      <w:r>
        <w:t xml:space="preserve"> </w:t>
      </w:r>
    </w:p>
    <w:p w:rsidR="002B1D72" w:rsidRDefault="00F0515A">
      <w:pPr>
        <w:ind w:left="214" w:right="55"/>
      </w:pPr>
      <w:r>
        <w:t>f). El equipo directivo y docente</w:t>
      </w:r>
      <w:r>
        <w:t xml:space="preserve"> del PFAE Candelaria Cuida3, realizará visitas a los servicios, con el objetivo de evaluar las competencias adquiridas por el alumnado-trabajador, a través del ejercicio práctico de sus funciones Fundación Gerón - Centro de acogida Virgen de Candelaria, se</w:t>
      </w:r>
      <w:r>
        <w:t xml:space="preserve">gún el Anexo III: “Ficha de seguimiento del alumnado trabajador por parte del equipo docente en los servicios”. </w:t>
      </w:r>
    </w:p>
    <w:p w:rsidR="002B1D72" w:rsidRDefault="00F0515A">
      <w:pPr>
        <w:spacing w:after="0" w:line="259" w:lineRule="auto"/>
        <w:ind w:left="219" w:right="0" w:firstLine="0"/>
        <w:jc w:val="left"/>
      </w:pPr>
      <w:r>
        <w:t xml:space="preserve"> </w:t>
      </w:r>
    </w:p>
    <w:p w:rsidR="002B1D72" w:rsidRDefault="00F0515A">
      <w:pPr>
        <w:numPr>
          <w:ilvl w:val="0"/>
          <w:numId w:val="16"/>
        </w:numPr>
        <w:ind w:right="55" w:hanging="184"/>
      </w:pPr>
      <w:r>
        <w:t>El alumnado-trabajador del PFAE Candelaria Cuida3, se limitará exclusivamente a cumplir las tareas que le encomiende la persona responsable q</w:t>
      </w:r>
      <w:r>
        <w:t xml:space="preserve">ue le asignen en Fundación Gerón - Centro de acogida Virgen de Candelaria  </w:t>
      </w:r>
    </w:p>
    <w:p w:rsidR="002B1D72" w:rsidRDefault="00F0515A">
      <w:pPr>
        <w:spacing w:after="0" w:line="259" w:lineRule="auto"/>
        <w:ind w:left="219" w:right="0" w:firstLine="0"/>
        <w:jc w:val="left"/>
      </w:pPr>
      <w:r>
        <w:t xml:space="preserve"> </w:t>
      </w:r>
    </w:p>
    <w:p w:rsidR="002B1D72" w:rsidRDefault="00F0515A">
      <w:pPr>
        <w:numPr>
          <w:ilvl w:val="0"/>
          <w:numId w:val="16"/>
        </w:numPr>
        <w:ind w:right="55" w:hanging="184"/>
      </w:pPr>
      <w:r>
        <w:t>Según lo establecido en el Reglamento (CE) nº 1828/2006, de la Comisión de 8 de diciembre de 2006, por el que se fijan normas de desarrollo para el Reglamento (CE) nº 1083/2006 y</w:t>
      </w:r>
      <w:r>
        <w:t xml:space="preserve"> el </w:t>
      </w:r>
    </w:p>
    <w:p w:rsidR="002B1D72" w:rsidRDefault="00F0515A">
      <w:pPr>
        <w:ind w:left="214" w:right="55"/>
      </w:pPr>
      <w:r>
        <w:t>Reglamento (CE) nº 1081/2006, relativo al deber de información y publicidad estática de la obra o servicio el alumnado-trabajador portará los logotipos reglamentarios correspondientes al Ministerio de Trabajo y Economía Social (Servicio Público de Emp</w:t>
      </w:r>
      <w:r>
        <w:t xml:space="preserve">leo Estatal) y Ayuntamiento de Candelaria como Entidad Promotora a través de la uniformidad. </w:t>
      </w:r>
    </w:p>
    <w:p w:rsidR="002B1D72" w:rsidRDefault="00F0515A">
      <w:pPr>
        <w:spacing w:after="0" w:line="259" w:lineRule="auto"/>
        <w:ind w:left="219" w:right="0" w:firstLine="0"/>
        <w:jc w:val="left"/>
      </w:pPr>
      <w:r>
        <w:t xml:space="preserve"> </w:t>
      </w:r>
    </w:p>
    <w:p w:rsidR="002B1D72" w:rsidRDefault="00F0515A">
      <w:pPr>
        <w:numPr>
          <w:ilvl w:val="0"/>
          <w:numId w:val="16"/>
        </w:numPr>
        <w:ind w:right="55" w:hanging="184"/>
      </w:pPr>
      <w:r>
        <w:t>El Ayuntamiento de Candelaria mantiene una relación laboral con el alumnado-trabajador a través de contrato para la formación y el aprendizaje formalizado desde</w:t>
      </w:r>
      <w:r>
        <w:t xml:space="preserve"> el día 08 de abril de 2024 y que finaliza el 07 de marzo de 2025. No existe vínculo laboral del alumnado-trabajador con Fundación Gerón - Centro de acogida Virgen de Candelaria. </w:t>
      </w:r>
    </w:p>
    <w:p w:rsidR="002B1D72" w:rsidRDefault="00F0515A">
      <w:pPr>
        <w:spacing w:after="0" w:line="259" w:lineRule="auto"/>
        <w:ind w:left="219" w:right="0" w:firstLine="0"/>
        <w:jc w:val="left"/>
      </w:pPr>
      <w:r>
        <w:t xml:space="preserve"> </w:t>
      </w:r>
    </w:p>
    <w:p w:rsidR="002B1D72" w:rsidRDefault="00F0515A">
      <w:pPr>
        <w:numPr>
          <w:ilvl w:val="0"/>
          <w:numId w:val="16"/>
        </w:numPr>
        <w:ind w:right="55" w:hanging="184"/>
      </w:pPr>
      <w:r>
        <w:t>El Ayuntamiento de Candelaria responderá ante los accidentes laborales que</w:t>
      </w:r>
      <w:r>
        <w:t xml:space="preserve"> pudieran sufrir el alumnado-trabajador durante el período de ejecución y desarrollo del PFAE Candelaria Cuida3, a través de la Mutua de Accidentes de Canarias (MAC Güímar, en dependencias situadas en el Polígono Industrial de Güímar, Parcela 1A, Manzana C</w:t>
      </w:r>
      <w:r>
        <w:t xml:space="preserve">, Edificio Tastusa, locales 5, 6 y 7). </w:t>
      </w:r>
    </w:p>
    <w:p w:rsidR="002B1D72" w:rsidRDefault="00F0515A">
      <w:pPr>
        <w:spacing w:after="0" w:line="259" w:lineRule="auto"/>
        <w:ind w:left="219" w:right="0" w:firstLine="0"/>
        <w:jc w:val="left"/>
      </w:pPr>
      <w:r>
        <w:t xml:space="preserve"> </w:t>
      </w:r>
    </w:p>
    <w:p w:rsidR="002B1D72" w:rsidRDefault="00F0515A">
      <w:pPr>
        <w:numPr>
          <w:ilvl w:val="0"/>
          <w:numId w:val="16"/>
        </w:numPr>
        <w:ind w:right="55" w:hanging="184"/>
      </w:pPr>
      <w:r>
        <w:t>Correrán por parte del Ayuntamiento de Candelaria todos los daños y perjuicios de cualquier naturaleza que sean causados a terceros por el alumnado-trabajador, en el ejercicio práctico de sus funciones en el Proyec</w:t>
      </w:r>
      <w:r>
        <w:t xml:space="preserve">to PFAE Candelaria Cuida3. Para ello, la Corporación local cuenta con una póliza de responsabilidad civil general N.º: D8 C30 163 con la aseguradora CAV Centro de Helvetia, SA. Cía de seguros y Reaseguros. </w:t>
      </w:r>
    </w:p>
    <w:p w:rsidR="002B1D72" w:rsidRDefault="00F0515A">
      <w:pPr>
        <w:spacing w:after="0" w:line="259" w:lineRule="auto"/>
        <w:ind w:left="219" w:right="0" w:firstLine="0"/>
        <w:jc w:val="left"/>
      </w:pPr>
      <w:r>
        <w:t xml:space="preserve"> </w:t>
      </w:r>
    </w:p>
    <w:p w:rsidR="002B1D72" w:rsidRDefault="00F0515A">
      <w:pPr>
        <w:numPr>
          <w:ilvl w:val="0"/>
          <w:numId w:val="16"/>
        </w:numPr>
        <w:ind w:right="55" w:hanging="184"/>
      </w:pPr>
      <w:r>
        <w:t xml:space="preserve">El alumnado-trabajador está obligado a: </w:t>
      </w:r>
    </w:p>
    <w:p w:rsidR="002B1D72" w:rsidRDefault="00F0515A">
      <w:pPr>
        <w:ind w:left="214" w:right="55"/>
      </w:pPr>
      <w:r>
        <w:t>1º.- C</w:t>
      </w:r>
      <w:r>
        <w:t xml:space="preserve">umplir el horario en el centro de trabajo y rotaciones asignadas.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7370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5649" name="Group 52564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260" name="Rectangle 8260"/>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8261" name="Rectangle 8261"/>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262" name="Rectangle 8262"/>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76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5649" style="width:18.7031pt;height:260.874pt;position:absolute;mso-position-horizontal-relative:page;mso-position-horizontal:absolute;margin-left:662.928pt;mso-position-vertical-relative:page;margin-top:512.046pt;" coordsize="2375,33130">
                <v:rect id="Rectangle 8260"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826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26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76 de 465 </w:t>
                        </w:r>
                      </w:p>
                    </w:txbxContent>
                  </v:textbox>
                </v:rect>
                <w10:wrap type="square"/>
              </v:group>
            </w:pict>
          </mc:Fallback>
        </mc:AlternateContent>
      </w:r>
      <w:r>
        <w:t>2º.- Asumir la responsabilidad de guardar confidencialidad respecto a los datos a los que tenga acceso por razón de las obras o servicios a ejecutar, sin perjuici</w:t>
      </w:r>
      <w:r>
        <w:t xml:space="preserve">o de las responsabilidades civiles y penales que se deriven de su incumplimiento. </w:t>
      </w:r>
    </w:p>
    <w:p w:rsidR="002B1D72" w:rsidRDefault="00F0515A">
      <w:pPr>
        <w:ind w:left="214" w:right="55"/>
      </w:pPr>
      <w:r>
        <w:t>3º.- Respeto a las normas de la Entidad colaboradora (Centro de acogida Virgen de Candelaria).</w:t>
      </w:r>
      <w:r>
        <w:rPr>
          <w:rFonts w:ascii="Times New Roman" w:eastAsia="Times New Roman" w:hAnsi="Times New Roman" w:cs="Times New Roman"/>
          <w:i w:val="0"/>
          <w:sz w:val="24"/>
        </w:rPr>
        <w:t xml:space="preserve"> </w:t>
      </w:r>
      <w:r>
        <w:t xml:space="preserve">4º.- Cumplimiento de las normas de prevención de riesgos laborales. </w:t>
      </w:r>
    </w:p>
    <w:p w:rsidR="002B1D72" w:rsidRDefault="00F0515A">
      <w:pPr>
        <w:spacing w:after="0" w:line="259" w:lineRule="auto"/>
        <w:ind w:left="219" w:right="0" w:firstLine="0"/>
        <w:jc w:val="left"/>
      </w:pPr>
      <w:r>
        <w:rPr>
          <w:b/>
        </w:rPr>
        <w:t xml:space="preserve"> </w:t>
      </w:r>
    </w:p>
    <w:p w:rsidR="002B1D72" w:rsidRDefault="00F0515A">
      <w:pPr>
        <w:ind w:left="214" w:right="55"/>
      </w:pPr>
      <w:r>
        <w:t>ll) Res</w:t>
      </w:r>
      <w:r>
        <w:t>peto a las normas de la Entidad colaboradora (Centro de acogida Virgen de Candelaria).</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rPr>
          <w:u w:val="single" w:color="000000"/>
        </w:rPr>
        <w:t>TERCERA. -  CONFIDENCIALIDAD</w:t>
      </w:r>
      <w:r>
        <w:rPr>
          <w:rFonts w:ascii="Times New Roman" w:eastAsia="Times New Roman" w:hAnsi="Times New Roman" w:cs="Times New Roman"/>
          <w:i w:val="0"/>
          <w:sz w:val="24"/>
        </w:rPr>
        <w:t xml:space="preserve"> </w:t>
      </w:r>
    </w:p>
    <w:p w:rsidR="002B1D72" w:rsidRDefault="00F0515A">
      <w:pPr>
        <w:ind w:left="214" w:right="55"/>
      </w:pPr>
      <w:r>
        <w:t>El personal directivo y docente en relación con el  Centro de acogida Virgen de Candelaria, igualmente deberá guardar estricta confidenc</w:t>
      </w:r>
      <w:r>
        <w:t xml:space="preserve">ialidad respecto a los datos a los que tenga acceso por razón del servicio, sin perjuicio de las responsabilidades civiles y penales que se deriven de su incumplimiento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rPr>
          <w:u w:val="single" w:color="000000"/>
        </w:rPr>
        <w:t>CUARTA. - VIGENCIA</w:t>
      </w:r>
      <w:r>
        <w:t xml:space="preserve"> </w:t>
      </w:r>
      <w:r>
        <w:rPr>
          <w:rFonts w:ascii="Times New Roman" w:eastAsia="Times New Roman" w:hAnsi="Times New Roman" w:cs="Times New Roman"/>
          <w:i w:val="0"/>
          <w:sz w:val="24"/>
        </w:rPr>
        <w:t xml:space="preserve"> </w:t>
      </w:r>
    </w:p>
    <w:p w:rsidR="002B1D72" w:rsidRDefault="00F0515A">
      <w:pPr>
        <w:ind w:left="214" w:right="55"/>
      </w:pPr>
      <w:r>
        <w:t>El presente convenio entrará en vigor desde el día su firma y f</w:t>
      </w:r>
      <w:r>
        <w:t>inalizará el 07 de marzo de 2025 siempre que no mediase denuncia expresa y por escrito por alguna de las partes con una antelación de un mes.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rPr>
          <w:u w:val="single" w:color="000000"/>
        </w:rPr>
        <w:t>QUINTA. - TRATAMIENTO DE DATOS</w:t>
      </w:r>
      <w:r>
        <w:rPr>
          <w:rFonts w:ascii="Times New Roman" w:eastAsia="Times New Roman" w:hAnsi="Times New Roman" w:cs="Times New Roman"/>
          <w:i w:val="0"/>
          <w:sz w:val="24"/>
        </w:rPr>
        <w:t xml:space="preserve"> </w:t>
      </w:r>
    </w:p>
    <w:p w:rsidR="002B1D72" w:rsidRDefault="00F0515A">
      <w:pPr>
        <w:ind w:left="214" w:right="55"/>
      </w:pPr>
      <w:r>
        <w:t xml:space="preserve">En relación con el tratamiento de datos de carácter personal, ambas entidades, </w:t>
      </w:r>
      <w:r>
        <w:t>en el desarrollo de los servicios objeto del presente Convenio, atenderán las disposiciones de obligado cumplimiento establecidas en el Reglamento (UE) 679/2016, conocido como “Reglamento General de Protección de Datos” o “RGPD”, así como con la Ley Orgáni</w:t>
      </w:r>
      <w:r>
        <w:t xml:space="preserve">ca 3/2018, de 5 de diciembre, de Protección de Datos Personales y de garantía de los derechos digitales. </w:t>
      </w:r>
    </w:p>
    <w:p w:rsidR="002B1D72" w:rsidRDefault="00F0515A">
      <w:pPr>
        <w:spacing w:after="0" w:line="259" w:lineRule="auto"/>
        <w:ind w:left="219" w:right="0" w:firstLine="0"/>
        <w:jc w:val="left"/>
      </w:pPr>
      <w:r>
        <w:rPr>
          <w:i w:val="0"/>
        </w:rPr>
        <w:t xml:space="preserve"> </w:t>
      </w:r>
    </w:p>
    <w:p w:rsidR="002B1D72" w:rsidRDefault="00F0515A">
      <w:pPr>
        <w:spacing w:line="269" w:lineRule="auto"/>
        <w:ind w:left="214" w:right="0"/>
        <w:jc w:val="left"/>
      </w:pPr>
      <w:r>
        <w:rPr>
          <w:u w:val="single" w:color="000000"/>
        </w:rPr>
        <w:t>SEXTA. - CAUSAS DE EXTINCIÓN</w:t>
      </w:r>
      <w:r>
        <w:rPr>
          <w:rFonts w:ascii="Times New Roman" w:eastAsia="Times New Roman" w:hAnsi="Times New Roman" w:cs="Times New Roman"/>
          <w:i w:val="0"/>
          <w:sz w:val="24"/>
        </w:rPr>
        <w:t xml:space="preserve"> </w:t>
      </w:r>
    </w:p>
    <w:p w:rsidR="002B1D72" w:rsidRDefault="00F0515A">
      <w:pPr>
        <w:ind w:left="214" w:right="55"/>
      </w:pPr>
      <w:r>
        <w:t xml:space="preserve">Serán causas de extinción del convenio: </w:t>
      </w:r>
    </w:p>
    <w:p w:rsidR="002B1D72" w:rsidRDefault="00F0515A">
      <w:pPr>
        <w:numPr>
          <w:ilvl w:val="0"/>
          <w:numId w:val="17"/>
        </w:numPr>
        <w:ind w:right="55" w:hanging="259"/>
      </w:pPr>
      <w:r>
        <w:t xml:space="preserve">La expiración del plazo para el que se firmó. </w:t>
      </w:r>
    </w:p>
    <w:p w:rsidR="002B1D72" w:rsidRDefault="00F0515A">
      <w:pPr>
        <w:numPr>
          <w:ilvl w:val="0"/>
          <w:numId w:val="17"/>
        </w:numPr>
        <w:ind w:right="55" w:hanging="259"/>
      </w:pPr>
      <w:r>
        <w:t>El cese de la actividad en el Centro de acogida Virgen de Candelaria</w:t>
      </w:r>
      <w:r>
        <w:rPr>
          <w:i w:val="0"/>
        </w:rPr>
        <w:t>.</w:t>
      </w:r>
      <w:r>
        <w:rPr>
          <w:rFonts w:ascii="Times New Roman" w:eastAsia="Times New Roman" w:hAnsi="Times New Roman" w:cs="Times New Roman"/>
          <w:i w:val="0"/>
          <w:sz w:val="24"/>
        </w:rPr>
        <w:t xml:space="preserve"> </w:t>
      </w:r>
    </w:p>
    <w:p w:rsidR="002B1D72" w:rsidRDefault="00F0515A">
      <w:pPr>
        <w:numPr>
          <w:ilvl w:val="0"/>
          <w:numId w:val="17"/>
        </w:numPr>
        <w:ind w:right="55" w:hanging="259"/>
      </w:pPr>
      <w:r>
        <w:t xml:space="preserve">Fuerza mayor que imposibilite el desarrollo de los servicios programados. </w:t>
      </w:r>
    </w:p>
    <w:p w:rsidR="002B1D72" w:rsidRDefault="00F0515A">
      <w:pPr>
        <w:numPr>
          <w:ilvl w:val="0"/>
          <w:numId w:val="17"/>
        </w:numPr>
        <w:ind w:right="55" w:hanging="259"/>
      </w:pPr>
      <w:r>
        <w:t xml:space="preserve">El mutuo acuerdo entre las partes firmantes del mismo. </w:t>
      </w:r>
    </w:p>
    <w:p w:rsidR="002B1D72" w:rsidRDefault="00F0515A">
      <w:pPr>
        <w:numPr>
          <w:ilvl w:val="0"/>
          <w:numId w:val="17"/>
        </w:numPr>
        <w:ind w:right="55" w:hanging="259"/>
      </w:pPr>
      <w:r>
        <w:t>El incumplimiento de alguna de las cláusulas estableci</w:t>
      </w:r>
      <w:r>
        <w:t xml:space="preserve">das en el convenio. </w:t>
      </w:r>
    </w:p>
    <w:p w:rsidR="002B1D72" w:rsidRDefault="00F0515A">
      <w:pPr>
        <w:numPr>
          <w:ilvl w:val="0"/>
          <w:numId w:val="17"/>
        </w:numPr>
        <w:ind w:right="55" w:hanging="259"/>
      </w:pPr>
      <w:r>
        <w:t xml:space="preserve">La denuncia del convenio por cualquiera de las partes, siempre que se hubiese realizado con una antelación suficiente a la fecha de finalización.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Y así, en base a lo expuesto, ambas partes suscriben el presente documento por tripl</w:t>
      </w:r>
      <w:r>
        <w:t xml:space="preserve">icado, en el lugar y fecha señalados en el encabezamiento. </w:t>
      </w:r>
    </w:p>
    <w:p w:rsidR="002B1D72" w:rsidRDefault="00F0515A">
      <w:pPr>
        <w:spacing w:after="0" w:line="259" w:lineRule="auto"/>
        <w:ind w:left="219" w:right="0" w:firstLine="0"/>
        <w:jc w:val="left"/>
      </w:pPr>
      <w:r>
        <w:t xml:space="preserve"> </w:t>
      </w:r>
    </w:p>
    <w:p w:rsidR="002B1D72" w:rsidRDefault="00F0515A">
      <w:pPr>
        <w:spacing w:after="0" w:line="259" w:lineRule="auto"/>
        <w:ind w:left="213" w:right="0" w:firstLine="0"/>
        <w:jc w:val="center"/>
      </w:pPr>
      <w:r>
        <w:rPr>
          <w:i w:val="0"/>
        </w:rPr>
        <w:t xml:space="preserve"> </w:t>
      </w:r>
    </w:p>
    <w:p w:rsidR="002B1D72" w:rsidRDefault="00F0515A">
      <w:pPr>
        <w:ind w:left="214" w:right="55"/>
      </w:pPr>
      <w:r>
        <w:t xml:space="preserve"> LA ALCALDESA                                                   PRESIDENTE  </w:t>
      </w:r>
    </w:p>
    <w:p w:rsidR="002B1D72" w:rsidRDefault="00F0515A">
      <w:pPr>
        <w:ind w:left="214" w:right="55"/>
      </w:pPr>
      <w:r>
        <w:t xml:space="preserve">María </w:t>
      </w:r>
      <w:r>
        <w:t xml:space="preserve">Concepción Brito Núñez                                             REPRESENTANTE LEGAL,                                  </w:t>
      </w:r>
      <w:r>
        <w:tab/>
        <w:t xml:space="preserve"> </w:t>
      </w:r>
      <w:r>
        <w:tab/>
        <w:t xml:space="preserve">                                                         Antonio Jesús Aguilar Orgaz          </w:t>
      </w:r>
    </w:p>
    <w:p w:rsidR="002B1D72" w:rsidRDefault="00F0515A">
      <w:pPr>
        <w:spacing w:after="0" w:line="259" w:lineRule="auto"/>
        <w:ind w:left="219" w:right="0" w:firstLine="0"/>
        <w:jc w:val="left"/>
      </w:pPr>
      <w:r>
        <w:t xml:space="preserve"> </w:t>
      </w:r>
    </w:p>
    <w:p w:rsidR="002B1D72" w:rsidRDefault="00F0515A">
      <w:pPr>
        <w:ind w:left="3165" w:right="55"/>
      </w:pPr>
      <w:r>
        <w:t xml:space="preserve">Vº. Bº  EL SECRETARIO MUNICIPAL </w:t>
      </w:r>
    </w:p>
    <w:p w:rsidR="002B1D72" w:rsidRDefault="00F0515A">
      <w:pPr>
        <w:ind w:left="3121" w:right="55"/>
      </w:pPr>
      <w:r>
        <w:t>Oc</w:t>
      </w:r>
      <w:r>
        <w:t xml:space="preserve">tavio Manuel Fernández Hernández </w:t>
      </w:r>
    </w:p>
    <w:p w:rsidR="002B1D72" w:rsidRDefault="00F0515A">
      <w:pPr>
        <w:spacing w:after="0" w:line="259" w:lineRule="auto"/>
        <w:ind w:left="213" w:right="0" w:firstLine="0"/>
        <w:jc w:val="center"/>
      </w:pPr>
      <w:r>
        <w:t xml:space="preserve"> </w:t>
      </w:r>
    </w:p>
    <w:p w:rsidR="002B1D72" w:rsidRDefault="00F0515A">
      <w:pPr>
        <w:spacing w:after="0" w:line="259" w:lineRule="auto"/>
        <w:ind w:left="213" w:right="0" w:firstLine="0"/>
        <w:jc w:val="center"/>
      </w:pPr>
      <w:r>
        <w:t xml:space="preserve"> </w:t>
      </w:r>
    </w:p>
    <w:p w:rsidR="002B1D72" w:rsidRDefault="00F0515A">
      <w:pPr>
        <w:ind w:left="2538" w:right="52"/>
      </w:pPr>
      <w:r>
        <w:rPr>
          <w:rFonts w:ascii="Calibri" w:eastAsia="Calibri" w:hAnsi="Calibri" w:cs="Calibri"/>
          <w:i w:val="0"/>
          <w:noProof/>
        </w:rPr>
        <mc:AlternateContent>
          <mc:Choice Requires="wpg">
            <w:drawing>
              <wp:anchor distT="0" distB="0" distL="114300" distR="114300" simplePos="0" relativeHeight="25173811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25330" name="Group 52533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376" name="Rectangle 8376"/>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8377" name="Rectangle 8377"/>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378" name="Rectangle 8378"/>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77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5330" style="width:18.7031pt;height:260.874pt;position:absolute;mso-position-horizontal-relative:page;mso-position-horizontal:absolute;margin-left:662.928pt;mso-position-vertical-relative:page;margin-top:512.046pt;" coordsize="2375,33130">
                <v:rect id="Rectangle 8376"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837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37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77 de 465 </w:t>
                        </w:r>
                      </w:p>
                    </w:txbxContent>
                  </v:textbox>
                </v:rect>
                <w10:wrap type="topAndBottom"/>
              </v:group>
            </w:pict>
          </mc:Fallback>
        </mc:AlternateContent>
      </w:r>
      <w:r>
        <w:rPr>
          <w:b/>
        </w:rPr>
        <w:t>DOCUMENTO FIRMADO ELECTRÓNICAMENTE</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pStyle w:val="Ttulo2"/>
        <w:ind w:left="522" w:right="357"/>
      </w:pPr>
      <w:r>
        <w:t>ANEXO I</w:t>
      </w:r>
      <w:r>
        <w:rPr>
          <w:rFonts w:ascii="Times New Roman" w:eastAsia="Times New Roman" w:hAnsi="Times New Roman" w:cs="Times New Roman"/>
          <w:b w:val="0"/>
          <w:sz w:val="24"/>
        </w:rPr>
        <w:t xml:space="preserve"> </w:t>
      </w:r>
    </w:p>
    <w:p w:rsidR="002B1D72" w:rsidRDefault="00F0515A">
      <w:pPr>
        <w:spacing w:after="0" w:line="259" w:lineRule="auto"/>
        <w:ind w:left="213" w:right="0" w:firstLine="0"/>
        <w:jc w:val="center"/>
      </w:pPr>
      <w:r>
        <w:rPr>
          <w:b/>
          <w:i w:val="0"/>
        </w:rPr>
        <w:t xml:space="preserve"> </w:t>
      </w:r>
    </w:p>
    <w:p w:rsidR="002B1D72" w:rsidRDefault="00F0515A">
      <w:pPr>
        <w:spacing w:after="30"/>
        <w:ind w:left="214" w:right="55"/>
      </w:pPr>
      <w:r>
        <w:rPr>
          <w:b/>
          <w:i w:val="0"/>
        </w:rPr>
        <w:t>LISTADO DE ALUMNAS/OS-TRABAJADORAS/ES ASIGNADOS A LAS ROTACIONES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29"/>
        <w:ind w:left="214" w:right="57"/>
      </w:pPr>
      <w:r>
        <w:rPr>
          <w:i w:val="0"/>
        </w:rPr>
        <w:t>Entidad: Ayuntamiento de Candelaria.</w:t>
      </w:r>
      <w:r>
        <w:rPr>
          <w:rFonts w:ascii="Times New Roman" w:eastAsia="Times New Roman" w:hAnsi="Times New Roman" w:cs="Times New Roman"/>
          <w:i w:val="0"/>
          <w:sz w:val="24"/>
        </w:rPr>
        <w:t xml:space="preserve"> </w:t>
      </w:r>
    </w:p>
    <w:p w:rsidR="002B1D72" w:rsidRDefault="00F0515A">
      <w:pPr>
        <w:spacing w:after="29"/>
        <w:ind w:left="214" w:right="57"/>
      </w:pPr>
      <w:r>
        <w:rPr>
          <w:i w:val="0"/>
        </w:rPr>
        <w:t>Proyecto: PFAE Candelaria Cuida3.</w:t>
      </w:r>
      <w:r>
        <w:rPr>
          <w:rFonts w:ascii="Times New Roman" w:eastAsia="Times New Roman" w:hAnsi="Times New Roman" w:cs="Times New Roman"/>
          <w:i w:val="0"/>
          <w:sz w:val="24"/>
        </w:rPr>
        <w:t xml:space="preserve"> </w:t>
      </w:r>
    </w:p>
    <w:p w:rsidR="002B1D72" w:rsidRDefault="00F0515A">
      <w:pPr>
        <w:spacing w:after="0"/>
        <w:ind w:left="214" w:right="57"/>
      </w:pPr>
      <w:r>
        <w:rPr>
          <w:i w:val="0"/>
        </w:rPr>
        <w:t>Especialidad: SSCS0208 Atención sociosanitaria a personas dependientes en instituciones sociales.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3913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26465" name="Group 52646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629" name="Rectangle 8629"/>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8630" name="Rectangle 8630"/>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631" name="Rectangle 8631"/>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78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6465" style="width:18.7031pt;height:260.874pt;position:absolute;mso-position-horizontal-relative:page;mso-position-horizontal:absolute;margin-left:662.928pt;mso-position-vertical-relative:page;margin-top:512.046pt;" coordsize="2375,33130">
                <v:rect id="Rectangle 8629"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863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63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78 de 465 </w:t>
                        </w:r>
                      </w:p>
                    </w:txbxContent>
                  </v:textbox>
                </v:rect>
                <w10:wrap type="topAndBottom"/>
              </v:group>
            </w:pict>
          </mc:Fallback>
        </mc:AlternateContent>
      </w:r>
      <w:r>
        <w:rPr>
          <w:b/>
          <w:i w:val="0"/>
        </w:rPr>
        <w:t xml:space="preserve"> </w:t>
      </w:r>
    </w:p>
    <w:tbl>
      <w:tblPr>
        <w:tblStyle w:val="TableGrid"/>
        <w:tblW w:w="6167" w:type="dxa"/>
        <w:tblInd w:w="1918" w:type="dxa"/>
        <w:tblCellMar>
          <w:top w:w="8" w:type="dxa"/>
          <w:left w:w="115" w:type="dxa"/>
          <w:bottom w:w="0" w:type="dxa"/>
          <w:right w:w="115" w:type="dxa"/>
        </w:tblCellMar>
        <w:tblLook w:val="04A0" w:firstRow="1" w:lastRow="0" w:firstColumn="1" w:lastColumn="0" w:noHBand="0" w:noVBand="1"/>
      </w:tblPr>
      <w:tblGrid>
        <w:gridCol w:w="4434"/>
        <w:gridCol w:w="1733"/>
      </w:tblGrid>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NOMBRE Y APELLIDOS</w:t>
            </w:r>
            <w:r>
              <w:rPr>
                <w:rFonts w:ascii="Times New Roman" w:eastAsia="Times New Roman" w:hAnsi="Times New Roman" w:cs="Times New Roman"/>
                <w:i w:val="0"/>
                <w:sz w:val="24"/>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NIF/NIE</w:t>
            </w:r>
            <w:r>
              <w:rPr>
                <w:rFonts w:ascii="Times New Roman" w:eastAsia="Times New Roman" w:hAnsi="Times New Roman" w:cs="Times New Roman"/>
                <w:i w:val="0"/>
                <w:sz w:val="24"/>
              </w:rPr>
              <w:t xml:space="preserve">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Julio César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***9012**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Inmaculada Vanesa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***2485**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Ahinara Domínguez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***4120**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4" w:firstLine="0"/>
              <w:jc w:val="center"/>
            </w:pPr>
            <w:r>
              <w:rPr>
                <w:i w:val="0"/>
              </w:rPr>
              <w:t xml:space="preserve">Roberto Carlos Expósito González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***2460**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 w:firstLine="0"/>
              <w:jc w:val="center"/>
            </w:pPr>
            <w:r>
              <w:rPr>
                <w:i w:val="0"/>
              </w:rPr>
              <w:t xml:space="preserve">Noemí González Cabrera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***9820**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Margarita Guanche Galdón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***2304**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rPr>
                <w:i w:val="0"/>
              </w:rPr>
              <w:t xml:space="preserve">Melania Delgado García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***2401**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Mª Ángeles Ledesma Melián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***8132**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Carmen Rosa Marrero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***1102** </w:t>
            </w:r>
          </w:p>
        </w:tc>
      </w:tr>
      <w:tr w:rsidR="002B1D72">
        <w:trPr>
          <w:trHeight w:val="379"/>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Lorena Martín Moreno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***3086**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Michel Mora Suarez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***6703**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Ainoa Pérez Goya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***4044**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Mª Alexandra Pérez Romero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***5241**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Rosa Avelina Rodríguez Torres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***8746**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Yaiza Tremps López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***5253** </w:t>
            </w:r>
          </w:p>
        </w:tc>
      </w:tr>
    </w:tbl>
    <w:p w:rsidR="002B1D72" w:rsidRDefault="00F0515A">
      <w:pPr>
        <w:spacing w:after="0" w:line="259" w:lineRule="auto"/>
        <w:ind w:left="219" w:right="0" w:firstLine="0"/>
        <w:jc w:val="left"/>
      </w:pPr>
      <w:r>
        <w:rPr>
          <w:b/>
          <w:i w:val="0"/>
        </w:rPr>
        <w:t xml:space="preserve"> </w:t>
      </w:r>
    </w:p>
    <w:p w:rsidR="002B1D72" w:rsidRDefault="00F0515A">
      <w:pPr>
        <w:spacing w:line="234" w:lineRule="auto"/>
        <w:ind w:left="219" w:right="9569" w:firstLine="0"/>
        <w:jc w:val="left"/>
      </w:pPr>
      <w:r>
        <w:rPr>
          <w:b/>
          <w:i w:val="0"/>
        </w:rPr>
        <w:t xml:space="preserve"> </w:t>
      </w: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8" w:right="0" w:firstLine="0"/>
      </w:pPr>
      <w:r>
        <w:rPr>
          <w:rFonts w:ascii="Calibri" w:eastAsia="Calibri" w:hAnsi="Calibri" w:cs="Calibri"/>
          <w:i w:val="0"/>
          <w:noProof/>
        </w:rPr>
        <mc:AlternateContent>
          <mc:Choice Requires="wpg">
            <w:drawing>
              <wp:anchor distT="0" distB="0" distL="114300" distR="114300" simplePos="0" relativeHeight="25174016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25894" name="Group 52589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656" name="Rectangle 8656"/>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8657" name="Rectangle 8657"/>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658" name="Rectangle 8658"/>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79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5894" style="width:18.7031pt;height:260.874pt;position:absolute;mso-position-horizontal-relative:page;mso-position-horizontal:absolute;margin-left:662.928pt;mso-position-vertical-relative:page;margin-top:512.046pt;" coordsize="2375,33130">
                <v:rect id="Rectangle 8656"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865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65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79 de 465 </w:t>
                        </w:r>
                      </w:p>
                    </w:txbxContent>
                  </v:textbox>
                </v:rect>
                <w10:wrap type="topAndBottom"/>
              </v:group>
            </w:pict>
          </mc:Fallback>
        </mc:AlternateContent>
      </w:r>
      <w:r>
        <w:rPr>
          <w:noProof/>
        </w:rPr>
        <w:drawing>
          <wp:inline distT="0" distB="0" distL="0" distR="0">
            <wp:extent cx="5844540" cy="7894320"/>
            <wp:effectExtent l="0" t="0" r="0" b="0"/>
            <wp:docPr id="8653" name="Picture 8653"/>
            <wp:cNvGraphicFramePr/>
            <a:graphic xmlns:a="http://schemas.openxmlformats.org/drawingml/2006/main">
              <a:graphicData uri="http://schemas.openxmlformats.org/drawingml/2006/picture">
                <pic:pic xmlns:pic="http://schemas.openxmlformats.org/drawingml/2006/picture">
                  <pic:nvPicPr>
                    <pic:cNvPr id="8653" name="Picture 8653"/>
                    <pic:cNvPicPr/>
                  </pic:nvPicPr>
                  <pic:blipFill>
                    <a:blip r:embed="rId14"/>
                    <a:stretch>
                      <a:fillRect/>
                    </a:stretch>
                  </pic:blipFill>
                  <pic:spPr>
                    <a:xfrm>
                      <a:off x="0" y="0"/>
                      <a:ext cx="5844540" cy="789432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571" w:right="0" w:firstLine="0"/>
      </w:pPr>
      <w:r>
        <w:rPr>
          <w:rFonts w:ascii="Calibri" w:eastAsia="Calibri" w:hAnsi="Calibri" w:cs="Calibri"/>
          <w:i w:val="0"/>
          <w:noProof/>
        </w:rPr>
        <mc:AlternateContent>
          <mc:Choice Requires="wpg">
            <w:drawing>
              <wp:anchor distT="0" distB="0" distL="114300" distR="114300" simplePos="0" relativeHeight="25174118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26766" name="Group 52676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683" name="Rectangle 8683"/>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8684" name="Rectangle 8684"/>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685" name="Rectangle 8685"/>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80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6766" style="width:18.7031pt;height:260.874pt;position:absolute;mso-position-horizontal-relative:page;mso-position-horizontal:absolute;margin-left:662.928pt;mso-position-vertical-relative:page;margin-top:512.046pt;" coordsize="2375,33130">
                <v:rect id="Rectangle 8683"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868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68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80 de 465 </w:t>
                        </w:r>
                      </w:p>
                    </w:txbxContent>
                  </v:textbox>
                </v:rect>
                <w10:wrap type="topAndBottom"/>
              </v:group>
            </w:pict>
          </mc:Fallback>
        </mc:AlternateContent>
      </w:r>
      <w:r>
        <w:rPr>
          <w:noProof/>
        </w:rPr>
        <w:drawing>
          <wp:inline distT="0" distB="0" distL="0" distR="0">
            <wp:extent cx="5852160" cy="7749540"/>
            <wp:effectExtent l="0" t="0" r="0" b="0"/>
            <wp:docPr id="8680" name="Picture 8680"/>
            <wp:cNvGraphicFramePr/>
            <a:graphic xmlns:a="http://schemas.openxmlformats.org/drawingml/2006/main">
              <a:graphicData uri="http://schemas.openxmlformats.org/drawingml/2006/picture">
                <pic:pic xmlns:pic="http://schemas.openxmlformats.org/drawingml/2006/picture">
                  <pic:nvPicPr>
                    <pic:cNvPr id="8680" name="Picture 8680"/>
                    <pic:cNvPicPr/>
                  </pic:nvPicPr>
                  <pic:blipFill>
                    <a:blip r:embed="rId15"/>
                    <a:stretch>
                      <a:fillRect/>
                    </a:stretch>
                  </pic:blipFill>
                  <pic:spPr>
                    <a:xfrm>
                      <a:off x="0" y="0"/>
                      <a:ext cx="5852160" cy="774954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571" w:right="0" w:firstLine="0"/>
      </w:pPr>
      <w:r>
        <w:rPr>
          <w:rFonts w:ascii="Calibri" w:eastAsia="Calibri" w:hAnsi="Calibri" w:cs="Calibri"/>
          <w:i w:val="0"/>
          <w:noProof/>
        </w:rPr>
        <mc:AlternateContent>
          <mc:Choice Requires="wpg">
            <w:drawing>
              <wp:anchor distT="0" distB="0" distL="114300" distR="114300" simplePos="0" relativeHeight="25174220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26137" name="Group 52613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710" name="Rectangle 8710"/>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8711" name="Rectangle 8711"/>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712" name="Rectangle 8712"/>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81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6137" style="width:18.7031pt;height:260.874pt;position:absolute;mso-position-horizontal-relative:page;mso-position-horizontal:absolute;margin-left:662.928pt;mso-position-vertical-relative:page;margin-top:512.046pt;" coordsize="2375,33130">
                <v:rect id="Rectangle 8710"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871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71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81 de 465 </w:t>
                        </w:r>
                      </w:p>
                    </w:txbxContent>
                  </v:textbox>
                </v:rect>
                <w10:wrap type="topAndBottom"/>
              </v:group>
            </w:pict>
          </mc:Fallback>
        </mc:AlternateContent>
      </w:r>
      <w:r>
        <w:rPr>
          <w:noProof/>
        </w:rPr>
        <w:drawing>
          <wp:inline distT="0" distB="0" distL="0" distR="0">
            <wp:extent cx="5850636" cy="7955281"/>
            <wp:effectExtent l="0" t="0" r="0" b="0"/>
            <wp:docPr id="8707" name="Picture 8707"/>
            <wp:cNvGraphicFramePr/>
            <a:graphic xmlns:a="http://schemas.openxmlformats.org/drawingml/2006/main">
              <a:graphicData uri="http://schemas.openxmlformats.org/drawingml/2006/picture">
                <pic:pic xmlns:pic="http://schemas.openxmlformats.org/drawingml/2006/picture">
                  <pic:nvPicPr>
                    <pic:cNvPr id="8707" name="Picture 8707"/>
                    <pic:cNvPicPr/>
                  </pic:nvPicPr>
                  <pic:blipFill>
                    <a:blip r:embed="rId16"/>
                    <a:stretch>
                      <a:fillRect/>
                    </a:stretch>
                  </pic:blipFill>
                  <pic:spPr>
                    <a:xfrm>
                      <a:off x="0" y="0"/>
                      <a:ext cx="5850636" cy="7955281"/>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4323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27043" name="Group 52704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738" name="Rectangle 8738"/>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8739" name="Rectangle 8739"/>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740" name="Rectangle 8740"/>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w:t>
                              </w:r>
                              <w:r>
                                <w:rPr>
                                  <w:i w:val="0"/>
                                  <w:sz w:val="12"/>
                                </w:rPr>
                                <w:t xml:space="preserve">esPublico Gestiona | Página 82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7043" style="width:18.7031pt;height:260.874pt;position:absolute;mso-position-horizontal-relative:page;mso-position-horizontal:absolute;margin-left:662.928pt;mso-position-vertical-relative:page;margin-top:512.046pt;" coordsize="2375,33130">
                <v:rect id="Rectangle 8738"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873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74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82 de 465 </w:t>
                        </w:r>
                      </w:p>
                    </w:txbxContent>
                  </v:textbox>
                </v:rect>
                <w10:wrap type="topAndBottom"/>
              </v:group>
            </w:pict>
          </mc:Fallback>
        </mc:AlternateContent>
      </w:r>
      <w:r>
        <w:rPr>
          <w:rFonts w:ascii="Times New Roman" w:eastAsia="Times New Roman" w:hAnsi="Times New Roman" w:cs="Times New Roman"/>
          <w:i w:val="0"/>
          <w:sz w:val="24"/>
        </w:rPr>
        <w:t xml:space="preserve"> </w:t>
      </w:r>
    </w:p>
    <w:p w:rsidR="002B1D72" w:rsidRDefault="00F0515A">
      <w:pPr>
        <w:spacing w:after="0" w:line="259" w:lineRule="auto"/>
        <w:ind w:left="0" w:right="0" w:firstLine="0"/>
        <w:jc w:val="right"/>
      </w:pPr>
      <w:r>
        <w:rPr>
          <w:noProof/>
        </w:rPr>
        <w:drawing>
          <wp:inline distT="0" distB="0" distL="0" distR="0">
            <wp:extent cx="5850636" cy="7551420"/>
            <wp:effectExtent l="0" t="0" r="0" b="0"/>
            <wp:docPr id="8735" name="Picture 8735"/>
            <wp:cNvGraphicFramePr/>
            <a:graphic xmlns:a="http://schemas.openxmlformats.org/drawingml/2006/main">
              <a:graphicData uri="http://schemas.openxmlformats.org/drawingml/2006/picture">
                <pic:pic xmlns:pic="http://schemas.openxmlformats.org/drawingml/2006/picture">
                  <pic:nvPicPr>
                    <pic:cNvPr id="8735" name="Picture 8735"/>
                    <pic:cNvPicPr/>
                  </pic:nvPicPr>
                  <pic:blipFill>
                    <a:blip r:embed="rId17"/>
                    <a:stretch>
                      <a:fillRect/>
                    </a:stretch>
                  </pic:blipFill>
                  <pic:spPr>
                    <a:xfrm>
                      <a:off x="0" y="0"/>
                      <a:ext cx="5850636" cy="755142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0" w:right="725" w:firstLine="0"/>
        <w:jc w:val="right"/>
      </w:pPr>
      <w:r>
        <w:rPr>
          <w:noProof/>
        </w:rPr>
        <w:drawing>
          <wp:inline distT="0" distB="0" distL="0" distR="0">
            <wp:extent cx="4928616" cy="5780532"/>
            <wp:effectExtent l="0" t="0" r="0" b="0"/>
            <wp:docPr id="8789" name="Picture 8789"/>
            <wp:cNvGraphicFramePr/>
            <a:graphic xmlns:a="http://schemas.openxmlformats.org/drawingml/2006/main">
              <a:graphicData uri="http://schemas.openxmlformats.org/drawingml/2006/picture">
                <pic:pic xmlns:pic="http://schemas.openxmlformats.org/drawingml/2006/picture">
                  <pic:nvPicPr>
                    <pic:cNvPr id="8789" name="Picture 8789"/>
                    <pic:cNvPicPr/>
                  </pic:nvPicPr>
                  <pic:blipFill>
                    <a:blip r:embed="rId18"/>
                    <a:stretch>
                      <a:fillRect/>
                    </a:stretch>
                  </pic:blipFill>
                  <pic:spPr>
                    <a:xfrm>
                      <a:off x="0" y="0"/>
                      <a:ext cx="4928616" cy="5780532"/>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ind w:left="204" w:right="57" w:firstLine="708"/>
      </w:pPr>
      <w:r>
        <w:rPr>
          <w:rFonts w:ascii="Calibri" w:eastAsia="Calibri" w:hAnsi="Calibri" w:cs="Calibri"/>
          <w:i w:val="0"/>
          <w:noProof/>
        </w:rPr>
        <mc:AlternateContent>
          <mc:Choice Requires="wpg">
            <w:drawing>
              <wp:anchor distT="0" distB="0" distL="114300" distR="114300" simplePos="0" relativeHeight="2517442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7748" name="Group 52774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792" name="Rectangle 8792"/>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8793" name="Rectangle 8793"/>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794" name="Rectangle 8794"/>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83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7748" style="width:18.7031pt;height:260.874pt;position:absolute;mso-position-horizontal-relative:page;mso-position-horizontal:absolute;margin-left:662.928pt;mso-position-vertical-relative:page;margin-top:512.046pt;" coordsize="2375,33130">
                <v:rect id="Rectangle 8792"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879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79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83 de 465 </w:t>
                        </w:r>
                      </w:p>
                    </w:txbxContent>
                  </v:textbox>
                </v:rect>
                <w10:wrap type="square"/>
              </v:group>
            </w:pict>
          </mc:Fallback>
        </mc:AlternateContent>
      </w:r>
      <w:r>
        <w:rPr>
          <w:i w:val="0"/>
        </w:rPr>
        <w:t>SEGUNDO</w:t>
      </w:r>
      <w:r>
        <w:t xml:space="preserve">.- </w:t>
      </w:r>
      <w:r>
        <w:rPr>
          <w:i w:val="0"/>
        </w:rPr>
        <w:t xml:space="preserve">Facultar al Sra. Alcaldesa Presidenta para la firma del citado convenio y de la documentación precisa para la ejecución del mismo. </w:t>
      </w:r>
      <w:r>
        <w:rPr>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04" w:right="57" w:firstLine="708"/>
      </w:pPr>
      <w:r>
        <w:rPr>
          <w:i w:val="0"/>
        </w:rPr>
        <w:t xml:space="preserve">TERCERO.- Notificar el acuerdo que se adopte </w:t>
      </w:r>
      <w:r>
        <w:t>Fundación Gerón - Centro de acogida Virgen de Candelaria</w:t>
      </w:r>
      <w:r>
        <w:rPr>
          <w:i w:val="0"/>
        </w:rPr>
        <w:t>, a los efectos oportunos.</w:t>
      </w:r>
      <w:r>
        <w:rPr>
          <w:i w:val="0"/>
          <w:sz w:val="24"/>
        </w:rPr>
        <w:t xml:space="preserve"> </w:t>
      </w:r>
    </w:p>
    <w:p w:rsidR="002B1D72" w:rsidRDefault="00F0515A">
      <w:pPr>
        <w:spacing w:after="0" w:line="259" w:lineRule="auto"/>
        <w:ind w:left="927" w:right="0" w:firstLine="0"/>
        <w:jc w:val="left"/>
      </w:pPr>
      <w:r>
        <w:rPr>
          <w:b/>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5"/>
      </w:pPr>
      <w:r>
        <w:rPr>
          <w:b/>
          <w:i w:val="0"/>
        </w:rPr>
        <w:t xml:space="preserve">4.- Expediente 5852/2024. Aprobación y suscripción del Convenio de colaboración entre el Ayuntamiento de Candelaria y AFATE – Asociación de familiares y cuidadores enfermos de Alzheimer y otras demencias de Tenerife. para </w:t>
      </w:r>
      <w:r>
        <w:rPr>
          <w:b/>
          <w:i w:val="0"/>
        </w:rPr>
        <w:t xml:space="preserve">la realización de servicios de atención sociosanitaria a personas en domicilio, por parte del alumnado trabajador del Proyecto de Formación en Alternancia con el Empleo denominado PFAE Candelaria Cuida3.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ind w:left="214" w:right="55"/>
      </w:pPr>
      <w:r>
        <w:rPr>
          <w:b/>
          <w:i w:val="0"/>
        </w:rPr>
        <w:t xml:space="preserve">    </w:t>
      </w:r>
      <w:r>
        <w:rPr>
          <w:b/>
          <w:i w:val="0"/>
        </w:rPr>
        <w:t xml:space="preserve">Consta en el expediente propuesta de la Alcaldesa-Presidenta, de fecha 25 de junio de 2024, cuyo tenor literal es el siguiente: </w:t>
      </w:r>
    </w:p>
    <w:p w:rsidR="002B1D72" w:rsidRDefault="00F0515A">
      <w:pPr>
        <w:spacing w:after="0" w:line="259" w:lineRule="auto"/>
        <w:ind w:left="219" w:right="0" w:firstLine="0"/>
        <w:jc w:val="left"/>
      </w:pPr>
      <w:r>
        <w:rPr>
          <w:b/>
          <w:i w:val="0"/>
        </w:rPr>
        <w:t xml:space="preserve"> </w:t>
      </w:r>
    </w:p>
    <w:p w:rsidR="002B1D72" w:rsidRDefault="00F0515A">
      <w:pPr>
        <w:spacing w:after="16" w:line="259" w:lineRule="auto"/>
        <w:ind w:left="219" w:right="0" w:firstLine="0"/>
        <w:jc w:val="left"/>
      </w:pPr>
      <w:r>
        <w:rPr>
          <w:b/>
          <w:i w:val="0"/>
        </w:rPr>
        <w:t xml:space="preserve"> </w:t>
      </w:r>
    </w:p>
    <w:p w:rsidR="002B1D72" w:rsidRDefault="00F0515A">
      <w:pPr>
        <w:pStyle w:val="Ttulo3"/>
        <w:spacing w:after="103"/>
        <w:ind w:left="522" w:right="358"/>
        <w:jc w:val="center"/>
      </w:pPr>
      <w:r>
        <w:rPr>
          <w:i w:val="0"/>
          <w:u w:val="none"/>
        </w:rPr>
        <w:t xml:space="preserve">“Propuesta a la Junta de Gobierno Local </w:t>
      </w:r>
    </w:p>
    <w:p w:rsidR="002B1D72" w:rsidRDefault="00F0515A">
      <w:pPr>
        <w:spacing w:after="0"/>
        <w:ind w:left="214" w:right="57"/>
      </w:pPr>
      <w:r>
        <w:rPr>
          <w:i w:val="0"/>
        </w:rPr>
        <w:t>Aprobación y suscripción del Convenio de colaboración entre el Ayuntamiento de Can</w:t>
      </w:r>
      <w:r>
        <w:rPr>
          <w:i w:val="0"/>
        </w:rPr>
        <w:t>delaria y AFATE – Asociación de familiares y cuidadores enfermos de Alzheimer y otras demencias de Tenerife. para la realización de servicios  de atención sociosanitaria a personas en domicilio, por parte del alumnado trabajador del Proyecto de Formación e</w:t>
      </w:r>
      <w:r>
        <w:rPr>
          <w:i w:val="0"/>
        </w:rPr>
        <w:t xml:space="preserve">n Alternancia con el Empleo denominado PFAE Candelaria Cuida3. </w:t>
      </w:r>
    </w:p>
    <w:p w:rsidR="002B1D72" w:rsidRDefault="00F0515A">
      <w:pPr>
        <w:spacing w:after="0" w:line="259" w:lineRule="auto"/>
        <w:ind w:left="219" w:right="0" w:firstLine="0"/>
        <w:jc w:val="left"/>
      </w:pPr>
      <w:r>
        <w:rPr>
          <w:b/>
          <w:i w:val="0"/>
        </w:rPr>
        <w:t xml:space="preserve"> </w:t>
      </w:r>
    </w:p>
    <w:p w:rsidR="002B1D72" w:rsidRDefault="00F0515A">
      <w:pPr>
        <w:spacing w:after="124" w:line="259" w:lineRule="auto"/>
        <w:ind w:left="190" w:right="0" w:firstLine="0"/>
        <w:jc w:val="left"/>
      </w:pPr>
      <w:r>
        <w:rPr>
          <w:rFonts w:ascii="Calibri" w:eastAsia="Calibri" w:hAnsi="Calibri" w:cs="Calibri"/>
          <w:i w:val="0"/>
          <w:noProof/>
        </w:rPr>
        <mc:AlternateContent>
          <mc:Choice Requires="wpg">
            <w:drawing>
              <wp:inline distT="0" distB="0" distL="0" distR="0">
                <wp:extent cx="6110605" cy="6096"/>
                <wp:effectExtent l="0" t="0" r="0" b="0"/>
                <wp:docPr id="528060" name="Group 528060"/>
                <wp:cNvGraphicFramePr/>
                <a:graphic xmlns:a="http://schemas.openxmlformats.org/drawingml/2006/main">
                  <a:graphicData uri="http://schemas.microsoft.com/office/word/2010/wordprocessingGroup">
                    <wpg:wgp>
                      <wpg:cNvGrpSpPr/>
                      <wpg:grpSpPr>
                        <a:xfrm>
                          <a:off x="0" y="0"/>
                          <a:ext cx="6110605" cy="6096"/>
                          <a:chOff x="0" y="0"/>
                          <a:chExt cx="6110605" cy="6096"/>
                        </a:xfrm>
                      </wpg:grpSpPr>
                      <wps:wsp>
                        <wps:cNvPr id="648609" name="Shape 648609"/>
                        <wps:cNvSpPr/>
                        <wps:spPr>
                          <a:xfrm>
                            <a:off x="0" y="0"/>
                            <a:ext cx="6110605" cy="9144"/>
                          </a:xfrm>
                          <a:custGeom>
                            <a:avLst/>
                            <a:gdLst/>
                            <a:ahLst/>
                            <a:cxnLst/>
                            <a:rect l="0" t="0" r="0" b="0"/>
                            <a:pathLst>
                              <a:path w="6110605" h="9144">
                                <a:moveTo>
                                  <a:pt x="0" y="0"/>
                                </a:moveTo>
                                <a:lnTo>
                                  <a:pt x="6110605" y="0"/>
                                </a:lnTo>
                                <a:lnTo>
                                  <a:pt x="611060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8060" style="width:481.15pt;height:0.47998pt;mso-position-horizontal-relative:char;mso-position-vertical-relative:line" coordsize="61106,60">
                <v:shape id="Shape 648610" style="position:absolute;width:61106;height:91;left:0;top:0;" coordsize="6110605,9144" path="m0,0l6110605,0l6110605,9144l0,9144l0,0">
                  <v:stroke weight="0pt" endcap="square" joinstyle="miter" miterlimit="10" on="false" color="#000000" opacity="0"/>
                  <v:fill on="true" color="#000000"/>
                </v:shape>
              </v:group>
            </w:pict>
          </mc:Fallback>
        </mc:AlternateContent>
      </w:r>
    </w:p>
    <w:p w:rsidR="002B1D72" w:rsidRDefault="00F0515A">
      <w:pPr>
        <w:spacing w:after="3"/>
        <w:ind w:left="214" w:right="57"/>
      </w:pPr>
      <w:r>
        <w:rPr>
          <w:i w:val="0"/>
        </w:rPr>
        <w:t>Dña. María Concepción Brito Núñez, en calidad de Alcaldesa Presidenta, al amparo de lo dispuesto en el Reglamento de Organización, Funcionamiento y Régimen Jurídico de las Entidades Locale</w:t>
      </w:r>
      <w:r>
        <w:rPr>
          <w:i w:val="0"/>
        </w:rPr>
        <w:t xml:space="preserve">s, así como en la Ley 7/1985, de 2 de abril, Reguladora de las Bases de Régimen Local, formula la propuesta referenciada en el título del presente documento. </w:t>
      </w:r>
    </w:p>
    <w:p w:rsidR="002B1D72" w:rsidRDefault="00F0515A">
      <w:pPr>
        <w:spacing w:after="0" w:line="259" w:lineRule="auto"/>
        <w:ind w:left="927" w:right="0" w:firstLine="0"/>
        <w:jc w:val="left"/>
      </w:pPr>
      <w:r>
        <w:rPr>
          <w:rFonts w:ascii="Calibri" w:eastAsia="Calibri" w:hAnsi="Calibri" w:cs="Calibri"/>
          <w:i w:val="0"/>
          <w:noProof/>
        </w:rPr>
        <mc:AlternateContent>
          <mc:Choice Requires="wpg">
            <w:drawing>
              <wp:anchor distT="0" distB="0" distL="114300" distR="114300" simplePos="0" relativeHeight="2517452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8061" name="Group 52806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905" name="Rectangle 8905"/>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8906" name="Rectangle 8906"/>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907" name="Rectangle 8907"/>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84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8061" style="width:18.7031pt;height:260.874pt;position:absolute;mso-position-horizontal-relative:page;mso-position-horizontal:absolute;margin-left:662.928pt;mso-position-vertical-relative:page;margin-top:512.046pt;" coordsize="2375,33130">
                <v:rect id="Rectangle 8905"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890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90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84 de 465 </w:t>
                        </w:r>
                      </w:p>
                    </w:txbxContent>
                  </v:textbox>
                </v:rect>
                <w10:wrap type="square"/>
              </v:group>
            </w:pict>
          </mc:Fallback>
        </mc:AlternateContent>
      </w:r>
      <w:r>
        <w:rPr>
          <w:rFonts w:ascii="Times New Roman" w:eastAsia="Times New Roman" w:hAnsi="Times New Roman" w:cs="Times New Roman"/>
          <w:i w:val="0"/>
          <w:sz w:val="24"/>
        </w:rPr>
        <w:t xml:space="preserve"> </w:t>
      </w:r>
    </w:p>
    <w:p w:rsidR="002B1D72" w:rsidRDefault="00F0515A">
      <w:pPr>
        <w:ind w:left="214" w:right="55"/>
      </w:pPr>
      <w:r>
        <w:rPr>
          <w:i w:val="0"/>
        </w:rPr>
        <w:t xml:space="preserve">Visto el expediente del Proyecto denominado Formación en Alternancia con el Empleo, aprobado por Decreto </w:t>
      </w:r>
      <w:r>
        <w:rPr>
          <w:i w:val="0"/>
        </w:rPr>
        <w:t>de Alcaldía nº 2023-2533, de 25/08/2023, cuyo objeto de interés social es “p</w:t>
      </w:r>
      <w:r>
        <w:t>restar un servicio de calidad en la realización de sesiones de atención socio-sanitario en domicilio a personas con especiales necesidades de salud física, psíquica y social que at</w:t>
      </w:r>
      <w:r>
        <w:t>ienden los servicios sociales municipales de Candelaria, así como atender a las personas dependientes en el ámbito sociosanitario en las instalaciones existentes en el municipio para mantener y mejorar la calidad de vida de las personas usuarias potenciand</w:t>
      </w:r>
      <w:r>
        <w:t>o su autonomía personal y sus relaciones con el entorno.”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La ejecución del Proyecto se extiende en un horizonte temporal de once meses y quince días y el personal contratado por esta Entidad a través contratos de formación durante once meses, están sien</w:t>
      </w:r>
      <w:r>
        <w:rPr>
          <w:i w:val="0"/>
        </w:rPr>
        <w:t>do formados para la obtención de dos certificados de profesionalidad de nivel 2 “</w:t>
      </w:r>
      <w:r>
        <w:t>Atención sociosanitaria a personas en el domicilio</w:t>
      </w:r>
      <w:r>
        <w:rPr>
          <w:i w:val="0"/>
        </w:rPr>
        <w:t xml:space="preserve">”, Código SSCS0108 y </w:t>
      </w:r>
      <w:r>
        <w:t>Atención sociosanitaria a personas dependientes en Instituciones sociales</w:t>
      </w:r>
      <w:r>
        <w:rPr>
          <w:i w:val="0"/>
        </w:rPr>
        <w:t>, Código SSCS0208.</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132"/>
      </w:pPr>
      <w:r>
        <w:rPr>
          <w:i w:val="0"/>
        </w:rPr>
        <w:t>Asimismo, el Proyecto realiza la contratación del equipo directivo y formativo por un periodo de once meses y quince días, distribuidos en una semana anterior al comienzo del equipo contratado en formación y ocho días después de que el mencionado equipo ha</w:t>
      </w:r>
      <w:r>
        <w:rPr>
          <w:i w:val="0"/>
        </w:rPr>
        <w:t xml:space="preserve">ya finalizado.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132"/>
      </w:pPr>
      <w:r>
        <w:rPr>
          <w:i w:val="0"/>
        </w:rPr>
        <w:t>Considerando que el citado Proyecto se presentó a la convocatoria aprobada por Resolución BOC nº 150, de fecha de 31 de julio de 2023 por el que se aprueban las bases reguladoras y se convoca el procedimiento para la concesión de subvenci</w:t>
      </w:r>
      <w:r>
        <w:rPr>
          <w:i w:val="0"/>
        </w:rPr>
        <w:t xml:space="preserve">ones destinadas a la financiación del programa de formación en alternancia con el empleo para el ejercicio 2023 en régimen de concurrencia competitiva, dictándose Resolución de concesión nº: 137/1/2023-0609105802.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Resultando que mediante R</w:t>
      </w:r>
      <w:r>
        <w:t xml:space="preserve">esolución Nº: </w:t>
      </w:r>
      <w:r>
        <w:t>9197/2023 - Tomo: 1 - Libro: 604 - Fecha: 04/12/2023 14:21:44 de la Dirección del Servicio Canario de Empleo, por la que se conceden subvenciones destinadas a la financiación de Proyectos de formación en alternancia con el empleo para el ejercicio 2023</w:t>
      </w:r>
      <w:r>
        <w:rPr>
          <w:i w:val="0"/>
        </w:rPr>
        <w:t xml:space="preserve"> que</w:t>
      </w:r>
      <w:r>
        <w:rPr>
          <w:i w:val="0"/>
        </w:rPr>
        <w:t xml:space="preserve"> resuelve definitivamente la convocatoria anteriormente citada y concede una subvención al Ayuntamiento de Candelaria por importe de 340.411,50€ (trescientos cuarenta mil cuatrocientos once euros con cincuenta céntimos) para la ejecución del mencionado Pro</w:t>
      </w:r>
      <w:r>
        <w:rPr>
          <w:i w:val="0"/>
        </w:rPr>
        <w:t>yecto.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129"/>
      </w:pPr>
      <w:r>
        <w:rPr>
          <w:i w:val="0"/>
        </w:rPr>
        <w:t xml:space="preserve">Tomando en consideración el Convenio de colaboración a suscribir entre esta Entidad y la Asociación AFATE – Asociación de familiares y cuidadores enfermos de Alzheimer y otras demencias de Tenerife, </w:t>
      </w:r>
      <w:r>
        <w:rPr>
          <w:i w:val="0"/>
        </w:rPr>
        <w:t>que se incorpora en la presente Propuesta y habida cuenta que el mismo no comporta obligaciones económicas entre las partes firmantes, se relacionan a continuación los documentos anexos que lo conforman:</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29"/>
        <w:ind w:left="937" w:right="57"/>
      </w:pPr>
      <w:r>
        <w:rPr>
          <w:i w:val="0"/>
        </w:rPr>
        <w:t>I.- Anexo I.  Listado de alumnas/os trabajadoras/</w:t>
      </w:r>
      <w:r>
        <w:rPr>
          <w:i w:val="0"/>
        </w:rPr>
        <w:t xml:space="preserve">es asignados a las rotaciones. </w:t>
      </w:r>
    </w:p>
    <w:p w:rsidR="002B1D72" w:rsidRDefault="00F0515A">
      <w:pPr>
        <w:spacing w:after="29"/>
        <w:ind w:left="937" w:right="57"/>
      </w:pPr>
      <w:r>
        <w:rPr>
          <w:i w:val="0"/>
        </w:rPr>
        <w:t>II.-Anexo II. Ficha de seguimiento en servicios por parte de Tutor/a de empresa.</w:t>
      </w:r>
      <w:r>
        <w:rPr>
          <w:rFonts w:ascii="Times New Roman" w:eastAsia="Times New Roman" w:hAnsi="Times New Roman" w:cs="Times New Roman"/>
          <w:i w:val="0"/>
          <w:sz w:val="24"/>
        </w:rPr>
        <w:t xml:space="preserve"> </w:t>
      </w:r>
    </w:p>
    <w:p w:rsidR="002B1D72" w:rsidRDefault="00F0515A">
      <w:pPr>
        <w:spacing w:after="0"/>
        <w:ind w:left="937" w:right="57"/>
      </w:pPr>
      <w:r>
        <w:rPr>
          <w:i w:val="0"/>
        </w:rPr>
        <w:t>III.- Anexo III. Ficha de seguimiento del alumnado trabajador por parte del equipo docente en los servicios.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128"/>
      </w:pPr>
      <w:r>
        <w:rPr>
          <w:rFonts w:ascii="Calibri" w:eastAsia="Calibri" w:hAnsi="Calibri" w:cs="Calibri"/>
          <w:i w:val="0"/>
          <w:noProof/>
        </w:rPr>
        <mc:AlternateContent>
          <mc:Choice Requires="wpg">
            <w:drawing>
              <wp:anchor distT="0" distB="0" distL="114300" distR="114300" simplePos="0" relativeHeight="2517463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7825" name="Group 52782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069" name="Rectangle 9069"/>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7YACHRKD7W</w:t>
                              </w:r>
                              <w:r>
                                <w:rPr>
                                  <w:i w:val="0"/>
                                  <w:sz w:val="12"/>
                                </w:rPr>
                                <w:t xml:space="preserve">YXM2DW3X7LHS43S </w:t>
                              </w:r>
                            </w:p>
                          </w:txbxContent>
                        </wps:txbx>
                        <wps:bodyPr horzOverflow="overflow" vert="horz" lIns="0" tIns="0" rIns="0" bIns="0" rtlCol="0">
                          <a:noAutofit/>
                        </wps:bodyPr>
                      </wps:wsp>
                      <wps:wsp>
                        <wps:cNvPr id="9070" name="Rectangle 9070"/>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071" name="Rectangle 9071"/>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85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7825" style="width:18.7031pt;height:260.874pt;position:absolute;mso-position-horizontal-relative:page;mso-position-horizontal:absolute;margin-left:662.928pt;mso-position-vertical-relative:page;margin-top:512.046pt;" coordsize="2375,33130">
                <v:rect id="Rectangle 9069"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907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07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85 de 465 </w:t>
                        </w:r>
                      </w:p>
                    </w:txbxContent>
                  </v:textbox>
                </v:rect>
                <w10:wrap type="square"/>
              </v:group>
            </w:pict>
          </mc:Fallback>
        </mc:AlternateContent>
      </w:r>
      <w:r>
        <w:rPr>
          <w:i w:val="0"/>
        </w:rPr>
        <w:t>Resultando que la suscripción del Convenio se fundamenta en que proporciona soporte técn</w:t>
      </w:r>
      <w:r>
        <w:rPr>
          <w:i w:val="0"/>
        </w:rPr>
        <w:t xml:space="preserve">ico y formativo para la prestación de los servicios que en él se describen y que dichos servicios están, asimismo, recogidos en el Proyecto de Formación en Alternancia con el empleo Candelaria Cuida3 y que deben ser desempeñados por las/os trabajadoras/es </w:t>
      </w:r>
      <w:r>
        <w:rPr>
          <w:i w:val="0"/>
        </w:rPr>
        <w:t>en formación del citado Proyecto, consistentes en servicios de ayuda en el ámbito socio-sanitario en el domicilio a personas con especiales necesidades de salud física, psíquica y social, aplicando las estrategias y procedimientos más adecuados para manten</w:t>
      </w:r>
      <w:r>
        <w:rPr>
          <w:i w:val="0"/>
        </w:rPr>
        <w:t>er y mejorar su autonomía personal y sus relaciones con el entorno velando por la higiene y atención sanitaria correcta, el apoyo ya atención psicosocial y el apoyo domiciliario y la alimentación familiar, servicios en los que la colaboración con la Asocia</w:t>
      </w:r>
      <w:r>
        <w:rPr>
          <w:i w:val="0"/>
        </w:rPr>
        <w:t>ción AFATE – Asociación de familiares y cuidadores enfermos de Alzheimer y otras demencias de Tenerife, entidad que presta servicios especializados a personas diagnosticadas de enfermedad de Alzheimer u otras demencias y con deterioro cognitivo leve, así c</w:t>
      </w:r>
      <w:r>
        <w:rPr>
          <w:i w:val="0"/>
        </w:rPr>
        <w:t>omo a familiares y cuidadores/as, los cuales son de suma utilidad al objeto de que los citados servicios previstos en el Proyecto de PFAE para que se desarrollen correctamente. Desde esta Alcaldía, una vez estudiado el citado Convenio y comprobada la neces</w:t>
      </w:r>
      <w:r>
        <w:rPr>
          <w:i w:val="0"/>
        </w:rPr>
        <w:t>idad de que el mismo se formalice para la correcta ejecución del Proyecto, es por lo que se propone a la Junta de Gobierno Local:</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0"/>
        <w:ind w:left="204" w:right="57" w:firstLine="708"/>
      </w:pPr>
      <w:r>
        <w:rPr>
          <w:b/>
          <w:i w:val="0"/>
        </w:rPr>
        <w:t xml:space="preserve">ÚNICO.- </w:t>
      </w:r>
      <w:r>
        <w:rPr>
          <w:i w:val="0"/>
        </w:rPr>
        <w:t xml:space="preserve">Aprobar y suscribir el Convenio de colaboración entre el Ayuntamiento de Candelaria y la Asociación AFATE – </w:t>
      </w:r>
      <w:r>
        <w:rPr>
          <w:i w:val="0"/>
        </w:rPr>
        <w:t>Asociación de familiares y cuidadores enfermos de Alzheimer y otras demencias de Tenerife, para la realización de servicios de ayuda en el ámbito socio-sanitario a personas con especiales necesidades de salud física, psíquica y social, aplicando las estrat</w:t>
      </w:r>
      <w:r>
        <w:rPr>
          <w:i w:val="0"/>
        </w:rPr>
        <w:t xml:space="preserve">egias y procedimientos más adecuados para mantener y mejorar su autonomía personal y sus relaciones con el entorno por parte del alumnado trabajador del Proyecto de Formación en Alternancia con el Empleo denominado PFAE Candelaria Cuida3, que seguidamente </w:t>
      </w:r>
      <w:r>
        <w:rPr>
          <w:i w:val="0"/>
        </w:rPr>
        <w:t>se transcribe:</w:t>
      </w:r>
      <w:r>
        <w:rPr>
          <w:rFonts w:ascii="Times New Roman" w:eastAsia="Times New Roman" w:hAnsi="Times New Roman" w:cs="Times New Roman"/>
          <w:i w:val="0"/>
          <w:sz w:val="24"/>
        </w:rPr>
        <w:t xml:space="preserve"> </w:t>
      </w:r>
    </w:p>
    <w:p w:rsidR="002B1D72" w:rsidRDefault="00F0515A">
      <w:pPr>
        <w:spacing w:after="13" w:line="259" w:lineRule="auto"/>
        <w:ind w:left="927" w:right="0" w:firstLine="0"/>
        <w:jc w:val="left"/>
      </w:pPr>
      <w:r>
        <w:rPr>
          <w:i w:val="0"/>
        </w:rPr>
        <w:t xml:space="preserve"> </w:t>
      </w:r>
    </w:p>
    <w:p w:rsidR="002B1D72" w:rsidRDefault="00F0515A">
      <w:pPr>
        <w:ind w:left="214" w:right="52"/>
      </w:pPr>
      <w:r>
        <w:rPr>
          <w:b/>
        </w:rPr>
        <w:t>“Convenio de colaboración entre el Ayuntamiento de Candelaria y AFATE – Asociación de familiares y cuidadores enfermos de Alzheimer y otras demencias de Tenerife para la realización de servicios de atención sociosanitaria a personas depen</w:t>
      </w:r>
      <w:r>
        <w:rPr>
          <w:b/>
        </w:rPr>
        <w:t>dientes en instituciones sociales por parte del alumnado-trabajador del Proyecto de formación en alternancia con el empleo denominado PFAE CANDELARIA CUIDA3 encaminado a la consecución de las obras y servicios previstos en el mencionado Proyecto y a la rea</w:t>
      </w:r>
      <w:r>
        <w:rPr>
          <w:b/>
        </w:rPr>
        <w:t>lización de la formación práctica prevista en el mismo.”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pStyle w:val="Ttulo2"/>
        <w:ind w:left="522"/>
      </w:pPr>
      <w:r>
        <w:t xml:space="preserve">REUNIDOS </w:t>
      </w:r>
    </w:p>
    <w:p w:rsidR="002B1D72" w:rsidRDefault="00F0515A">
      <w:pPr>
        <w:spacing w:after="0" w:line="259" w:lineRule="auto"/>
        <w:ind w:left="573" w:right="0" w:firstLine="0"/>
        <w:jc w:val="center"/>
      </w:pPr>
      <w:r>
        <w:rPr>
          <w:b/>
          <w:i w:val="0"/>
        </w:rPr>
        <w:t xml:space="preserve"> </w:t>
      </w:r>
    </w:p>
    <w:p w:rsidR="002B1D72" w:rsidRDefault="00F0515A">
      <w:pPr>
        <w:spacing w:after="0"/>
        <w:ind w:left="214" w:right="57"/>
      </w:pPr>
      <w:r>
        <w:rPr>
          <w:i w:val="0"/>
        </w:rPr>
        <w:t>De una parte, Doña María Concepción Brito Núñez, provista del D.N.I. nº ***1734**, en nombre y representación del Ilustre Ayuntamiento de Candelaria, con domicilio social en Avenid</w:t>
      </w:r>
      <w:r>
        <w:rPr>
          <w:i w:val="0"/>
        </w:rPr>
        <w:t xml:space="preserve">a Constitución, Nº:7, CP: 38.530, CP: 38.530, Candelaria, y CIF nº P3801100C, cuya representación ostenta en virtud del cargo que ocupa de Alcaldesa-Presidenta de dicha Entidad, según consta en el acuerdo plenario de fecha 17 de junio de 2023. </w:t>
      </w:r>
    </w:p>
    <w:p w:rsidR="002B1D72" w:rsidRDefault="00F0515A">
      <w:pPr>
        <w:spacing w:after="0" w:line="259" w:lineRule="auto"/>
        <w:ind w:left="759" w:right="0" w:firstLine="0"/>
        <w:jc w:val="left"/>
      </w:pPr>
      <w:r>
        <w:rPr>
          <w:i w:val="0"/>
          <w:color w:val="FF0000"/>
        </w:rPr>
        <w:t xml:space="preserve"> </w:t>
      </w:r>
    </w:p>
    <w:p w:rsidR="002B1D72" w:rsidRDefault="00F0515A">
      <w:pPr>
        <w:spacing w:after="0"/>
        <w:ind w:left="214" w:right="57"/>
      </w:pPr>
      <w:r>
        <w:rPr>
          <w:i w:val="0"/>
        </w:rPr>
        <w:t>De otra parte, Don Ramón Tapia Iglesias provisto de D.N.I. nº ***1999**, en nombre y representación de AFATE – Asociación de familiares y cuidadores de enfermos de Alzheimer y otras demencias de Tenerife con CIF G-38392973, y domicilio social en la c/Eladi</w:t>
      </w:r>
      <w:r>
        <w:rPr>
          <w:i w:val="0"/>
        </w:rPr>
        <w:t>o Alfonso y González, 6 – Ofra, 38010 Santa Cruz de Tenerife en su calidad de Representante Legal y Presidente en funciones de la Junta Directiva, facultado a dichos efectos por acuerdo adoptado por la Asamblea General, celebrada el día 21 de Julio de 2022</w:t>
      </w:r>
      <w:r>
        <w:rPr>
          <w:i w:val="0"/>
        </w:rPr>
        <w:t xml:space="preserve">. </w:t>
      </w:r>
    </w:p>
    <w:p w:rsidR="002B1D72" w:rsidRDefault="00F0515A">
      <w:pPr>
        <w:spacing w:after="98" w:line="259" w:lineRule="auto"/>
        <w:ind w:left="759" w:right="0" w:firstLine="0"/>
        <w:jc w:val="left"/>
      </w:pPr>
      <w:r>
        <w:rPr>
          <w:i w:val="0"/>
        </w:rPr>
        <w:t xml:space="preserve"> </w:t>
      </w:r>
    </w:p>
    <w:p w:rsidR="002B1D72" w:rsidRDefault="00F0515A">
      <w:pPr>
        <w:spacing w:after="109"/>
        <w:ind w:left="214" w:right="57"/>
      </w:pPr>
      <w:r>
        <w:rPr>
          <w:rFonts w:ascii="Calibri" w:eastAsia="Calibri" w:hAnsi="Calibri" w:cs="Calibri"/>
          <w:i w:val="0"/>
          <w:noProof/>
        </w:rPr>
        <mc:AlternateContent>
          <mc:Choice Requires="wpg">
            <w:drawing>
              <wp:anchor distT="0" distB="0" distL="114300" distR="114300" simplePos="0" relativeHeight="2517473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7313" name="Group 52731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188" name="Rectangle 9188"/>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9189" name="Rectangle 9189"/>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190" name="Rectangle 9190"/>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86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7313" style="width:18.7031pt;height:260.874pt;position:absolute;mso-position-horizontal-relative:page;mso-position-horizontal:absolute;margin-left:662.928pt;mso-position-vertical-relative:page;margin-top:512.046pt;" coordsize="2375,33130">
                <v:rect id="Rectangle 9188"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918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19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86 de 465 </w:t>
                        </w:r>
                      </w:p>
                    </w:txbxContent>
                  </v:textbox>
                </v:rect>
                <w10:wrap type="square"/>
              </v:group>
            </w:pict>
          </mc:Fallback>
        </mc:AlternateContent>
      </w:r>
      <w:r>
        <w:rPr>
          <w:i w:val="0"/>
        </w:rPr>
        <w:t>Comparece e interviene en representación que ostenta de ambas Entidades y en el ejercicio de las facultades que sus cargos le confieren, reconociéndose capacidad bastante en derecho para la formalización de este Convenio de Colaboración, y en orden al mism</w:t>
      </w:r>
      <w:r>
        <w:rPr>
          <w:i w:val="0"/>
        </w:rPr>
        <w:t xml:space="preserve">o. </w:t>
      </w:r>
    </w:p>
    <w:p w:rsidR="002B1D72" w:rsidRDefault="00F0515A">
      <w:pPr>
        <w:spacing w:after="0" w:line="259" w:lineRule="auto"/>
        <w:ind w:left="213" w:right="0" w:firstLine="0"/>
        <w:jc w:val="center"/>
      </w:pPr>
      <w:r>
        <w:rPr>
          <w:b/>
          <w:i w:val="0"/>
        </w:rPr>
        <w:t xml:space="preserve"> </w:t>
      </w:r>
    </w:p>
    <w:p w:rsidR="002B1D72" w:rsidRDefault="00F0515A">
      <w:pPr>
        <w:pStyle w:val="Ttulo2"/>
        <w:ind w:left="522" w:right="360"/>
      </w:pPr>
      <w:r>
        <w:t>EXPONE</w:t>
      </w:r>
      <w:r>
        <w:rPr>
          <w:rFonts w:ascii="Times New Roman" w:eastAsia="Times New Roman" w:hAnsi="Times New Roman" w:cs="Times New Roman"/>
          <w:b w:val="0"/>
          <w:sz w:val="24"/>
        </w:rPr>
        <w:t xml:space="preserve"> </w:t>
      </w:r>
    </w:p>
    <w:p w:rsidR="002B1D72" w:rsidRDefault="00F0515A">
      <w:pPr>
        <w:spacing w:after="0" w:line="259" w:lineRule="auto"/>
        <w:ind w:left="213" w:right="0" w:firstLine="0"/>
        <w:jc w:val="center"/>
      </w:pPr>
      <w:r>
        <w:rPr>
          <w:b/>
          <w:i w:val="0"/>
        </w:rPr>
        <w:t xml:space="preserve"> </w:t>
      </w:r>
    </w:p>
    <w:p w:rsidR="002B1D72" w:rsidRDefault="00F0515A">
      <w:pPr>
        <w:spacing w:after="0"/>
        <w:ind w:left="214" w:right="57"/>
      </w:pPr>
      <w:r>
        <w:rPr>
          <w:i w:val="0"/>
        </w:rPr>
        <w:t>I.- Que el Ayuntamiento de Candelaria es la Entidad Promotora del Proyecto de Formación en Alternancia con el Empleo Candelaria Cuida3, en adelante PFAE Candelaria Cuida3, cuyo objetivo consiste en formar a quince alumnas/os-trabajadoras/es</w:t>
      </w:r>
      <w:r>
        <w:rPr>
          <w:i w:val="0"/>
        </w:rPr>
        <w:t xml:space="preserve"> en la especialidad Atención sociosanitaria a personas en el domicilio, Código SSCS0108, y Atención sociosanitaria a personas dependientes en instituciones sociales, Código SSCS0208, ambos de nivel 2, según lo dispuesto en el Real Decreto 1379/2008 de 1 de</w:t>
      </w:r>
      <w:r>
        <w:rPr>
          <w:i w:val="0"/>
        </w:rPr>
        <w:t xml:space="preserve"> agosto por el que se establecen dos certificados de profesionalidad de la familia profesional Servicios socioculturales y a la Comunidad (Atención sociosanitaria a personas en el domicilio –Nivel 2 y Atención sociosanitaria a personas dependientes en inst</w:t>
      </w:r>
      <w:r>
        <w:rPr>
          <w:i w:val="0"/>
        </w:rPr>
        <w:t xml:space="preserve">ituciones sociales –Nivel 2) que se incluyen en el Repertorio Nacional de certificados de profesionalidad modificado por el Real Decreto 721/2011 de 20 de mayo.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II.- </w:t>
      </w:r>
      <w:r>
        <w:rPr>
          <w:i w:val="0"/>
        </w:rPr>
        <w:t>El citado Proyecto PFAE Candelaria Cuida3, ha sido objeto de subvención por parte del Servicio Canario de Empleo al amparo de la convocatoria publicada en el BOC nº 150,  de fecha 31 de  julio de 2023 por el que se aprueban las bases reguladoras y se convo</w:t>
      </w:r>
      <w:r>
        <w:rPr>
          <w:i w:val="0"/>
        </w:rPr>
        <w:t>ca el procedimiento para la concesión de subvenciones destinadas a la financiación del Programa de formación en alternancia con el empleo para el ejercicio 2023 en régimen de concurrencia competitiva, dictándose Resolución de concesión nº: 137/1/2023-06091</w:t>
      </w:r>
      <w:r>
        <w:rPr>
          <w:i w:val="0"/>
        </w:rPr>
        <w:t xml:space="preserve">05802.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III.- Que el Ayuntamiento de Candelaria, a través de la ejecución y desarrollo del Proyecto PFAE Candelaria Cuida3, tiene como finalidad principal prestar un servicio de calidad en la realización de sesiones de atención socio-sanitaria a personas</w:t>
      </w:r>
      <w:r>
        <w:rPr>
          <w:i w:val="0"/>
        </w:rPr>
        <w:t xml:space="preserve"> dependientes en instituciones sociales con especiales necesidades de salud física, psíquica y social, que son atendidas por la Unidad de Atención Integral (UAI) Candelaria y/o Unidad de atención integral el Rosario, a través de la contratación de un equip</w:t>
      </w:r>
      <w:r>
        <w:rPr>
          <w:i w:val="0"/>
        </w:rPr>
        <w:t>o de personas en formación en el certificado de profesionalidad de atención sociosanitaria a personas dependientes en instituciones sociales. A la vez, que un equipo responsable de la formación y los servicios, donde rija la profesionalidad, apliquen las e</w:t>
      </w:r>
      <w:r>
        <w:rPr>
          <w:i w:val="0"/>
        </w:rPr>
        <w:t>strategias y procedimientos más adecuados para mantener y mejorar la calidad de vida de las personas usuarias, potenciando la autonomía personal de forma que facilite su permanencia en su medio habitual, en condiciones de seguridad, a través del mantenimie</w:t>
      </w:r>
      <w:r>
        <w:rPr>
          <w:i w:val="0"/>
        </w:rPr>
        <w:t xml:space="preserve">nto de sus relaciones sociales con el entorno.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IV.- Constituye el objeto de AFATE – Asociación de familiares y cuidadores de enfermos de Alzheimer y otras demencias de Tenerife, la realización de cuantas actividades y prestación de servicios sean necesa</w:t>
      </w:r>
      <w:r>
        <w:rPr>
          <w:i w:val="0"/>
        </w:rPr>
        <w:t xml:space="preserve">rias para hacer efectivo el desarrollo económico y social del municipio, sin otras limitaciones que las determinadas en el marco de estos estatutos y en los términos previstos en la legislación de régimen local.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V.- Ambas partes se comprometen a colabor</w:t>
      </w:r>
      <w:r>
        <w:rPr>
          <w:i w:val="0"/>
        </w:rPr>
        <w:t>ar en todo aquello que resultase preciso para la formación del alumnado-trabajador en materia de atención sociosanitaria a personas dependientes en instituciones sociales, en el marco de las obras y servicios del proyecto PFAE Candelaria Cuida3, durante la</w:t>
      </w:r>
      <w:r>
        <w:rPr>
          <w:i w:val="0"/>
        </w:rPr>
        <w:t xml:space="preserve"> vigencia del presente Convenio.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483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7066" name="Group 52706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316" name="Rectangle 9316"/>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9317" name="Rectangle 9317"/>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318" name="Rectangle 9318"/>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87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7066" style="width:18.7031pt;height:260.874pt;position:absolute;mso-position-horizontal-relative:page;mso-position-horizontal:absolute;margin-left:662.928pt;mso-position-vertical-relative:page;margin-top:512.046pt;" coordsize="2375,33130">
                <v:rect id="Rectangle 9316"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931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31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87 de 465 </w:t>
                        </w:r>
                      </w:p>
                    </w:txbxContent>
                  </v:textbox>
                </v:rect>
                <w10:wrap type="square"/>
              </v:group>
            </w:pict>
          </mc:Fallback>
        </mc:AlternateContent>
      </w:r>
      <w:r>
        <w:rPr>
          <w:i w:val="0"/>
        </w:rPr>
        <w:t xml:space="preserve"> </w:t>
      </w:r>
    </w:p>
    <w:p w:rsidR="002B1D72" w:rsidRDefault="00F0515A">
      <w:pPr>
        <w:spacing w:after="0"/>
        <w:ind w:left="214" w:right="57"/>
      </w:pPr>
      <w:r>
        <w:rPr>
          <w:i w:val="0"/>
        </w:rPr>
        <w:t>En virtud de lo anteri</w:t>
      </w:r>
      <w:r>
        <w:rPr>
          <w:i w:val="0"/>
        </w:rPr>
        <w:t>ormente expuesto, ambas entidades, acuerdan suscribir el presente Convenio de colaboración para la consecución de los fines comunes de interés público, de contribución al desarrollo económico del municipio, y en concreto de cooperación y colaboración conju</w:t>
      </w:r>
      <w:r>
        <w:rPr>
          <w:i w:val="0"/>
        </w:rPr>
        <w:t xml:space="preserve">nta en la ejecución del Proyecto PFAE Candelaria Cuida3, cuyo soporte jurídico se sustenta en el capítulo VI de la Ley 40/2015, de 1 de octubre, de Régimen Jurídico del Sector Público. El presente Convenio se basa en las siguientes: </w:t>
      </w:r>
    </w:p>
    <w:p w:rsidR="002B1D72" w:rsidRDefault="00F0515A">
      <w:pPr>
        <w:spacing w:after="0" w:line="259" w:lineRule="auto"/>
        <w:ind w:left="213" w:right="0" w:firstLine="0"/>
        <w:jc w:val="center"/>
      </w:pPr>
      <w:r>
        <w:rPr>
          <w:b/>
          <w:i w:val="0"/>
        </w:rPr>
        <w:t xml:space="preserve"> </w:t>
      </w:r>
    </w:p>
    <w:p w:rsidR="002B1D72" w:rsidRDefault="00F0515A">
      <w:pPr>
        <w:spacing w:after="0" w:line="259" w:lineRule="auto"/>
        <w:ind w:left="213" w:right="0" w:firstLine="0"/>
        <w:jc w:val="center"/>
      </w:pPr>
      <w:r>
        <w:rPr>
          <w:b/>
          <w:i w:val="0"/>
        </w:rPr>
        <w:t xml:space="preserve"> </w:t>
      </w:r>
    </w:p>
    <w:p w:rsidR="002B1D72" w:rsidRDefault="00F0515A">
      <w:pPr>
        <w:spacing w:after="3" w:line="259" w:lineRule="auto"/>
        <w:ind w:left="522" w:right="362"/>
        <w:jc w:val="center"/>
      </w:pPr>
      <w:r>
        <w:rPr>
          <w:b/>
          <w:i w:val="0"/>
        </w:rPr>
        <w:t xml:space="preserve"> CLÁUSULAS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pStyle w:val="Ttulo2"/>
        <w:spacing w:after="0"/>
        <w:ind w:left="214"/>
        <w:jc w:val="left"/>
      </w:pPr>
      <w:r>
        <w:rPr>
          <w:u w:val="single" w:color="000000"/>
        </w:rPr>
        <w:t>PRIMERA. - OBJETO</w:t>
      </w:r>
      <w:r>
        <w:t xml:space="preserve"> </w:t>
      </w:r>
    </w:p>
    <w:p w:rsidR="002B1D72" w:rsidRDefault="00F0515A">
      <w:pPr>
        <w:spacing w:after="0"/>
        <w:ind w:left="214" w:right="57"/>
      </w:pPr>
      <w:r>
        <w:rPr>
          <w:i w:val="0"/>
        </w:rPr>
        <w:t>Constituye el objeto del presente Convenio de colaboración mutua entre las partes, al objeto de prestar servicios de atención sociosanitaria a personas dependientes en instituciones sociales por parte del alumnado-trabajador del Proyecto</w:t>
      </w:r>
      <w:r>
        <w:rPr>
          <w:i w:val="0"/>
        </w:rPr>
        <w:t xml:space="preserve"> PFAE Candelaria Cuida3, a las personas que se les presta el servicio por la Unidad de Atención Integral (UAI) Candelaria (en adelante UAI), por parte de la mencionada Asociación AFATE – Asociación de familiares y cuidadores de enfermos de Alzheimer y otra</w:t>
      </w:r>
      <w:r>
        <w:rPr>
          <w:i w:val="0"/>
        </w:rPr>
        <w:t xml:space="preserve">s demencias de Tenerife, encaminados a la consecución de los servicios previstos en el mencionado Proyecto y la realización de la formación práctica, que a continuación se detallan: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Los servicios que prestarán y que serán objeto de trabajo del alumnado-</w:t>
      </w:r>
      <w:r>
        <w:rPr>
          <w:i w:val="0"/>
        </w:rPr>
        <w:t xml:space="preserve">trabajador de este Proyecto en su atención sociosanitaria a las personas en la UAI son los siguientes: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1: Desarrollar intervenciones dirigidas a las actividades de la vida diaria de la persona usuaria, colaborando en la mejora y/o mantenimiento de su au</w:t>
      </w:r>
      <w:r>
        <w:rPr>
          <w:i w:val="0"/>
        </w:rPr>
        <w:t xml:space="preserve">tonomía. </w:t>
      </w:r>
    </w:p>
    <w:p w:rsidR="002B1D72" w:rsidRDefault="00F0515A">
      <w:pPr>
        <w:spacing w:after="0"/>
        <w:ind w:left="937" w:right="57"/>
      </w:pPr>
      <w:r>
        <w:rPr>
          <w:i w:val="0"/>
        </w:rPr>
        <w:t xml:space="preserve">1.1. Responder ante las diferentes situaciones que se presenten en la institución, con la actuación adecuada a las mismas. </w:t>
      </w:r>
    </w:p>
    <w:p w:rsidR="002B1D72" w:rsidRDefault="00F0515A">
      <w:pPr>
        <w:spacing w:after="29"/>
        <w:ind w:left="937" w:right="57"/>
      </w:pPr>
      <w:r>
        <w:rPr>
          <w:i w:val="0"/>
        </w:rPr>
        <w:t xml:space="preserve">1.2. Informar adecuadamente al usuario/a sobre las actividades previstas.  </w:t>
      </w:r>
    </w:p>
    <w:p w:rsidR="002B1D72" w:rsidRDefault="00F0515A">
      <w:pPr>
        <w:spacing w:after="0"/>
        <w:ind w:left="937" w:right="57"/>
      </w:pPr>
      <w:r>
        <w:rPr>
          <w:i w:val="0"/>
        </w:rPr>
        <w:t>1.3. Adaptar a las características individuale</w:t>
      </w:r>
      <w:r>
        <w:rPr>
          <w:i w:val="0"/>
        </w:rPr>
        <w:t xml:space="preserve">s de los/as usuarios/as la realización de las actividades.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57"/>
      </w:pPr>
      <w:r>
        <w:rPr>
          <w:i w:val="0"/>
        </w:rPr>
        <w:t xml:space="preserve">2: Comunicarse con las personas del equipo interdisciplinar, de acuerdo con los canales establecidos por la institución.  </w:t>
      </w:r>
    </w:p>
    <w:p w:rsidR="002B1D72" w:rsidRDefault="00F0515A">
      <w:pPr>
        <w:spacing w:after="0" w:line="259" w:lineRule="auto"/>
        <w:ind w:left="219" w:right="0" w:firstLine="0"/>
        <w:jc w:val="left"/>
      </w:pPr>
      <w:r>
        <w:rPr>
          <w:i w:val="0"/>
        </w:rPr>
        <w:t xml:space="preserve"> </w:t>
      </w:r>
    </w:p>
    <w:p w:rsidR="002B1D72" w:rsidRDefault="00F0515A">
      <w:pPr>
        <w:spacing w:after="0"/>
        <w:ind w:left="937" w:right="57"/>
      </w:pPr>
      <w:r>
        <w:rPr>
          <w:i w:val="0"/>
        </w:rPr>
        <w:t xml:space="preserve">2.1. Cuando surja una incidencia, comunicarla a la persona del equipo a la que se debe informar.   </w:t>
      </w:r>
    </w:p>
    <w:p w:rsidR="002B1D72" w:rsidRDefault="00F0515A">
      <w:pPr>
        <w:spacing w:after="29"/>
        <w:ind w:left="937" w:right="57"/>
      </w:pPr>
      <w:r>
        <w:rPr>
          <w:i w:val="0"/>
        </w:rPr>
        <w:t xml:space="preserve">2.2. Utilizar el lenguaje adecuado, cuidando la concreción del mismo.  </w:t>
      </w:r>
    </w:p>
    <w:p w:rsidR="002B1D72" w:rsidRDefault="00F0515A">
      <w:pPr>
        <w:spacing w:after="0" w:line="259" w:lineRule="auto"/>
        <w:ind w:left="927" w:right="0" w:firstLine="0"/>
        <w:jc w:val="left"/>
      </w:pPr>
      <w:r>
        <w:rPr>
          <w:i w:val="0"/>
        </w:rPr>
        <w:t xml:space="preserve"> </w:t>
      </w:r>
    </w:p>
    <w:p w:rsidR="002B1D72" w:rsidRDefault="00F0515A">
      <w:pPr>
        <w:spacing w:after="29"/>
        <w:ind w:left="214" w:right="57"/>
      </w:pPr>
      <w:r>
        <w:rPr>
          <w:i w:val="0"/>
        </w:rPr>
        <w:t>3: Realizar el aseo de las personas dependientes, respetando el orden y la higiene</w:t>
      </w:r>
      <w:r>
        <w:rPr>
          <w:i w:val="0"/>
        </w:rPr>
        <w:t xml:space="preserve"> de su entorno.  </w:t>
      </w:r>
    </w:p>
    <w:p w:rsidR="002B1D72" w:rsidRDefault="00F0515A">
      <w:pPr>
        <w:spacing w:after="0" w:line="259" w:lineRule="auto"/>
        <w:ind w:left="219" w:right="0" w:firstLine="0"/>
        <w:jc w:val="left"/>
      </w:pPr>
      <w:r>
        <w:rPr>
          <w:i w:val="0"/>
        </w:rPr>
        <w:t xml:space="preserve"> </w:t>
      </w:r>
    </w:p>
    <w:p w:rsidR="002B1D72" w:rsidRDefault="00F0515A">
      <w:pPr>
        <w:spacing w:after="0"/>
        <w:ind w:left="937" w:right="57"/>
      </w:pPr>
      <w:r>
        <w:rPr>
          <w:i w:val="0"/>
        </w:rPr>
        <w:t xml:space="preserve">3.1. Seleccionar los materiales adecuados a las necesidades de la persona usuaria y sus características.  </w:t>
      </w:r>
    </w:p>
    <w:p w:rsidR="002B1D72" w:rsidRDefault="00F0515A">
      <w:pPr>
        <w:spacing w:after="0"/>
        <w:ind w:left="937" w:right="57"/>
      </w:pPr>
      <w:r>
        <w:rPr>
          <w:i w:val="0"/>
        </w:rPr>
        <w:t xml:space="preserve">3.2. Adecuar la técnica de recogida de heces y/o orina, de acuerdo a la situación del usuario/a.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4: Desarrollar las habilidade</w:t>
      </w:r>
      <w:r>
        <w:rPr>
          <w:i w:val="0"/>
        </w:rPr>
        <w:t xml:space="preserve">s de apoyo a la ingesta del usuario/a, de acuerdo a las prescripciones dadas.  </w:t>
      </w:r>
    </w:p>
    <w:p w:rsidR="002B1D72" w:rsidRDefault="00F0515A">
      <w:pPr>
        <w:spacing w:after="0" w:line="259" w:lineRule="auto"/>
        <w:ind w:left="219" w:right="0" w:firstLine="0"/>
        <w:jc w:val="left"/>
      </w:pPr>
      <w:r>
        <w:rPr>
          <w:i w:val="0"/>
        </w:rPr>
        <w:t xml:space="preserve"> </w:t>
      </w:r>
    </w:p>
    <w:p w:rsidR="002B1D72" w:rsidRDefault="00F0515A">
      <w:pPr>
        <w:spacing w:after="29"/>
        <w:ind w:left="937" w:right="57"/>
      </w:pPr>
      <w:r>
        <w:rPr>
          <w:rFonts w:ascii="Calibri" w:eastAsia="Calibri" w:hAnsi="Calibri" w:cs="Calibri"/>
          <w:i w:val="0"/>
          <w:noProof/>
        </w:rPr>
        <mc:AlternateContent>
          <mc:Choice Requires="wpg">
            <w:drawing>
              <wp:anchor distT="0" distB="0" distL="114300" distR="114300" simplePos="0" relativeHeight="2517493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7230" name="Group 52723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426" name="Rectangle 9426"/>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9427" name="Rectangle 9427"/>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428" name="Rectangle 9428"/>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88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7230" style="width:18.7031pt;height:260.874pt;position:absolute;mso-position-horizontal-relative:page;mso-position-horizontal:absolute;margin-left:662.928pt;mso-position-vertical-relative:page;margin-top:512.046pt;" coordsize="2375,33130">
                <v:rect id="Rectangle 9426"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942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42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88 de 465 </w:t>
                        </w:r>
                      </w:p>
                    </w:txbxContent>
                  </v:textbox>
                </v:rect>
                <w10:wrap type="square"/>
              </v:group>
            </w:pict>
          </mc:Fallback>
        </mc:AlternateContent>
      </w:r>
      <w:r>
        <w:rPr>
          <w:i w:val="0"/>
        </w:rPr>
        <w:t xml:space="preserve">4.1. Colocar al usuario/a en la postura anatómica adecuada al tipo de alimento a ingerir.  </w:t>
      </w:r>
    </w:p>
    <w:p w:rsidR="002B1D72" w:rsidRDefault="00F0515A">
      <w:pPr>
        <w:spacing w:after="29"/>
        <w:ind w:left="937" w:right="57"/>
      </w:pPr>
      <w:r>
        <w:rPr>
          <w:i w:val="0"/>
        </w:rPr>
        <w:t>4.2. Prestar ayuda al usuario/a según el grado de dependencia del mism</w:t>
      </w:r>
      <w:r>
        <w:rPr>
          <w:i w:val="0"/>
        </w:rPr>
        <w:t xml:space="preserve">o. </w:t>
      </w:r>
    </w:p>
    <w:p w:rsidR="002B1D72" w:rsidRDefault="00F0515A">
      <w:pPr>
        <w:spacing w:after="29"/>
        <w:ind w:left="937" w:right="57"/>
      </w:pPr>
      <w:r>
        <w:rPr>
          <w:i w:val="0"/>
        </w:rPr>
        <w:t xml:space="preserve">4.3. Cumplimentar los registros de dietas de forma adecuada. </w:t>
      </w:r>
    </w:p>
    <w:p w:rsidR="002B1D72" w:rsidRDefault="00F0515A">
      <w:pPr>
        <w:spacing w:after="29"/>
        <w:ind w:left="937" w:right="57"/>
      </w:pPr>
      <w:r>
        <w:rPr>
          <w:i w:val="0"/>
        </w:rPr>
        <w:t xml:space="preserve">4.4. A lo largo de todos estos procesos tratar al usuario/a con respeto y discreción.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5: Efectuar la limpieza y desinfección de los materiales de uso común.  </w:t>
      </w:r>
    </w:p>
    <w:p w:rsidR="002B1D72" w:rsidRDefault="00F0515A">
      <w:pPr>
        <w:spacing w:after="0" w:line="259" w:lineRule="auto"/>
        <w:ind w:left="219" w:right="0" w:firstLine="0"/>
        <w:jc w:val="left"/>
      </w:pPr>
      <w:r>
        <w:rPr>
          <w:i w:val="0"/>
        </w:rPr>
        <w:t xml:space="preserve"> </w:t>
      </w:r>
    </w:p>
    <w:p w:rsidR="002B1D72" w:rsidRDefault="00F0515A">
      <w:pPr>
        <w:spacing w:after="29"/>
        <w:ind w:left="937" w:right="57"/>
      </w:pPr>
      <w:r>
        <w:rPr>
          <w:i w:val="0"/>
        </w:rPr>
        <w:t xml:space="preserve">5.1. Decidir la técnica de higiene adecuada a cada caso.  </w:t>
      </w:r>
    </w:p>
    <w:p w:rsidR="002B1D72" w:rsidRDefault="00F0515A">
      <w:pPr>
        <w:spacing w:after="29"/>
        <w:ind w:left="937" w:right="57"/>
      </w:pPr>
      <w:r>
        <w:rPr>
          <w:i w:val="0"/>
        </w:rPr>
        <w:t xml:space="preserve">5.2. Comprobar el resultado de las técnicas de desinfección. </w:t>
      </w:r>
    </w:p>
    <w:p w:rsidR="002B1D72" w:rsidRDefault="00F0515A">
      <w:pPr>
        <w:spacing w:after="0"/>
        <w:ind w:left="937" w:right="57"/>
      </w:pPr>
      <w:r>
        <w:rPr>
          <w:i w:val="0"/>
        </w:rPr>
        <w:t>5.3. Aplicar los procedimientos de control y prevención de infecciones, de acuerdo al protocolo establecido en la institución. 5.5. Apl</w:t>
      </w:r>
      <w:r>
        <w:rPr>
          <w:i w:val="0"/>
        </w:rPr>
        <w:t xml:space="preserve">icar las normas de control de riesgos. </w:t>
      </w:r>
    </w:p>
    <w:p w:rsidR="002B1D72" w:rsidRDefault="00F0515A">
      <w:pPr>
        <w:spacing w:after="0"/>
        <w:ind w:left="937" w:right="57"/>
      </w:pPr>
      <w:r>
        <w:rPr>
          <w:i w:val="0"/>
        </w:rPr>
        <w:t xml:space="preserve">5.6. Seleccionar y preparar materiales e instrumental para la exploración de los/as usuarios/as, siguiendo el protocolo e indicaciones del responsable.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6: Administrar medicamentos por las diferentes vías (oral, r</w:t>
      </w:r>
      <w:r>
        <w:rPr>
          <w:i w:val="0"/>
        </w:rPr>
        <w:t xml:space="preserve">ectal o tópica).  </w:t>
      </w:r>
    </w:p>
    <w:p w:rsidR="002B1D72" w:rsidRDefault="00F0515A">
      <w:pPr>
        <w:spacing w:after="0" w:line="259" w:lineRule="auto"/>
        <w:ind w:left="219" w:right="0" w:firstLine="0"/>
        <w:jc w:val="left"/>
      </w:pPr>
      <w:r>
        <w:rPr>
          <w:i w:val="0"/>
        </w:rPr>
        <w:t xml:space="preserve"> </w:t>
      </w:r>
    </w:p>
    <w:p w:rsidR="002B1D72" w:rsidRDefault="00F0515A">
      <w:pPr>
        <w:spacing w:after="29"/>
        <w:ind w:left="937" w:right="57"/>
      </w:pPr>
      <w:r>
        <w:rPr>
          <w:i w:val="0"/>
        </w:rPr>
        <w:t xml:space="preserve">6.1. Seleccionar el material adecuado a cada tratamiento.  </w:t>
      </w:r>
    </w:p>
    <w:p w:rsidR="002B1D72" w:rsidRDefault="00F0515A">
      <w:pPr>
        <w:spacing w:after="0"/>
        <w:ind w:left="937" w:right="57"/>
      </w:pPr>
      <w:r>
        <w:rPr>
          <w:i w:val="0"/>
        </w:rPr>
        <w:t xml:space="preserve">6.2. Administrar los fármacos de acuerdo a las normas, con la menor molestia para la persona usuaria.  </w:t>
      </w:r>
    </w:p>
    <w:p w:rsidR="002B1D72" w:rsidRDefault="00F0515A">
      <w:pPr>
        <w:spacing w:after="0" w:line="259" w:lineRule="auto"/>
        <w:ind w:left="927" w:right="0" w:firstLine="0"/>
        <w:jc w:val="left"/>
      </w:pPr>
      <w:r>
        <w:rPr>
          <w:i w:val="0"/>
        </w:rPr>
        <w:t xml:space="preserve"> </w:t>
      </w:r>
    </w:p>
    <w:p w:rsidR="002B1D72" w:rsidRDefault="00F0515A">
      <w:pPr>
        <w:spacing w:after="29"/>
        <w:ind w:left="214" w:right="57"/>
      </w:pPr>
      <w:r>
        <w:rPr>
          <w:i w:val="0"/>
        </w:rPr>
        <w:t xml:space="preserve">7: Acompañar a los/as usuarios/as en el marco de sus actividades dentro de la institución.  </w:t>
      </w:r>
    </w:p>
    <w:p w:rsidR="002B1D72" w:rsidRDefault="00F0515A">
      <w:pPr>
        <w:spacing w:after="0" w:line="259" w:lineRule="auto"/>
        <w:ind w:left="219" w:right="0" w:firstLine="0"/>
        <w:jc w:val="left"/>
      </w:pPr>
      <w:r>
        <w:rPr>
          <w:i w:val="0"/>
        </w:rPr>
        <w:t xml:space="preserve"> </w:t>
      </w:r>
    </w:p>
    <w:p w:rsidR="002B1D72" w:rsidRDefault="00F0515A">
      <w:pPr>
        <w:spacing w:after="29"/>
        <w:ind w:left="937" w:right="57"/>
      </w:pPr>
      <w:r>
        <w:rPr>
          <w:i w:val="0"/>
        </w:rPr>
        <w:t xml:space="preserve">7.1. Identificar las situaciones de crisis emocional, actuando de manera adecuada.  </w:t>
      </w:r>
    </w:p>
    <w:p w:rsidR="002B1D72" w:rsidRDefault="00F0515A">
      <w:pPr>
        <w:spacing w:after="0"/>
        <w:ind w:left="937" w:right="57"/>
      </w:pPr>
      <w:r>
        <w:rPr>
          <w:i w:val="0"/>
        </w:rPr>
        <w:t>7.2. Observar y explicar las reacciones de los grupos de usuarios/as, recono</w:t>
      </w:r>
      <w:r>
        <w:rPr>
          <w:i w:val="0"/>
        </w:rPr>
        <w:t xml:space="preserve">ciendo los mecanismos de las relaciones grupales.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8: Aplicar las técnicas de comunicación para así favorecer las relaciones sociales de las personas usuarias con problemas de comunicación.  </w:t>
      </w:r>
    </w:p>
    <w:p w:rsidR="002B1D72" w:rsidRDefault="00F0515A">
      <w:pPr>
        <w:spacing w:after="0" w:line="259" w:lineRule="auto"/>
        <w:ind w:left="219" w:right="0" w:firstLine="0"/>
        <w:jc w:val="left"/>
      </w:pPr>
      <w:r>
        <w:rPr>
          <w:i w:val="0"/>
        </w:rPr>
        <w:t xml:space="preserve"> </w:t>
      </w:r>
    </w:p>
    <w:p w:rsidR="002B1D72" w:rsidRDefault="00F0515A">
      <w:pPr>
        <w:spacing w:after="29"/>
        <w:ind w:left="937" w:right="57"/>
      </w:pPr>
      <w:r>
        <w:rPr>
          <w:i w:val="0"/>
        </w:rPr>
        <w:t>8.1. Utilizar recursos y estrategias para favorecer la comu</w:t>
      </w:r>
      <w:r>
        <w:rPr>
          <w:i w:val="0"/>
        </w:rPr>
        <w:t xml:space="preserve">nicación de los/as usuarios/as.   </w:t>
      </w:r>
    </w:p>
    <w:p w:rsidR="002B1D72" w:rsidRDefault="00F0515A">
      <w:pPr>
        <w:spacing w:after="0"/>
        <w:ind w:left="937" w:right="57"/>
      </w:pPr>
      <w:r>
        <w:rPr>
          <w:i w:val="0"/>
        </w:rPr>
        <w:t xml:space="preserve">8.2. Utilizar el método de apoyo adecuado para la mejor comunicación con el/a usuario/a (escritura, fotos, gestos, etc.).  </w:t>
      </w:r>
    </w:p>
    <w:p w:rsidR="002B1D72" w:rsidRDefault="00F0515A">
      <w:pPr>
        <w:spacing w:after="29"/>
        <w:ind w:left="937" w:right="57"/>
      </w:pPr>
      <w:r>
        <w:rPr>
          <w:i w:val="0"/>
        </w:rPr>
        <w:t xml:space="preserve">8.3. Utilizar un lenguaje sencillo para conversar con los/as usuarios/as.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57"/>
      </w:pPr>
      <w:r>
        <w:rPr>
          <w:i w:val="0"/>
        </w:rPr>
        <w:t>9: Participar en lo</w:t>
      </w:r>
      <w:r>
        <w:rPr>
          <w:i w:val="0"/>
        </w:rPr>
        <w:t xml:space="preserve">s procesos de trabajo de la empresa, siguiendo las normas e instrucciones establecidas en el centro de trabajo.  </w:t>
      </w:r>
    </w:p>
    <w:p w:rsidR="002B1D72" w:rsidRDefault="00F0515A">
      <w:pPr>
        <w:spacing w:after="0" w:line="259" w:lineRule="auto"/>
        <w:ind w:left="219" w:right="0" w:firstLine="0"/>
        <w:jc w:val="left"/>
      </w:pPr>
      <w:r>
        <w:rPr>
          <w:i w:val="0"/>
        </w:rPr>
        <w:t xml:space="preserve"> </w:t>
      </w:r>
    </w:p>
    <w:p w:rsidR="002B1D72" w:rsidRDefault="00F0515A">
      <w:pPr>
        <w:spacing w:after="0"/>
        <w:ind w:left="937" w:right="57"/>
      </w:pPr>
      <w:r>
        <w:rPr>
          <w:i w:val="0"/>
        </w:rPr>
        <w:t xml:space="preserve">9.1. Comportarse responsablemente tanto en las relaciones humanas como en los trabajos a realizar.  </w:t>
      </w:r>
    </w:p>
    <w:p w:rsidR="002B1D72" w:rsidRDefault="00F0515A">
      <w:pPr>
        <w:spacing w:after="29"/>
        <w:ind w:left="937" w:right="57"/>
      </w:pPr>
      <w:r>
        <w:rPr>
          <w:i w:val="0"/>
        </w:rPr>
        <w:t>9.2. Respetar los procedimientos y norm</w:t>
      </w:r>
      <w:r>
        <w:rPr>
          <w:i w:val="0"/>
        </w:rPr>
        <w:t xml:space="preserve">as del centro de trabajo.   </w:t>
      </w:r>
    </w:p>
    <w:p w:rsidR="002B1D72" w:rsidRDefault="00F0515A">
      <w:pPr>
        <w:spacing w:after="0"/>
        <w:ind w:left="937" w:right="57"/>
      </w:pPr>
      <w:r>
        <w:rPr>
          <w:i w:val="0"/>
        </w:rPr>
        <w:t xml:space="preserve">9.3. Emprender con diligencia las tareas según las instrucciones recibidas, tratando de que se adecuen al ritmo de trabajo de la empresa.   </w:t>
      </w:r>
    </w:p>
    <w:p w:rsidR="002B1D72" w:rsidRDefault="00F0515A">
      <w:pPr>
        <w:spacing w:after="29"/>
        <w:ind w:left="937" w:right="57"/>
      </w:pPr>
      <w:r>
        <w:rPr>
          <w:i w:val="0"/>
        </w:rPr>
        <w:t xml:space="preserve">9.4. Integrarse en los procesos de producción del centro de trabajo.  </w:t>
      </w:r>
    </w:p>
    <w:p w:rsidR="002B1D72" w:rsidRDefault="00F0515A">
      <w:pPr>
        <w:spacing w:after="29"/>
        <w:ind w:left="937" w:right="57"/>
      </w:pPr>
      <w:r>
        <w:rPr>
          <w:i w:val="0"/>
        </w:rPr>
        <w:t xml:space="preserve">9.5. Utilizar los canales de comunicación establecidos. </w:t>
      </w:r>
    </w:p>
    <w:p w:rsidR="002B1D72" w:rsidRDefault="00F0515A">
      <w:pPr>
        <w:spacing w:after="0"/>
        <w:ind w:left="937" w:right="57"/>
      </w:pPr>
      <w:r>
        <w:rPr>
          <w:i w:val="0"/>
        </w:rPr>
        <w:t xml:space="preserve">9.6. Respetar en todo momento las medidas de prevención de riesgos, salud laboral y protección del medio ambiente.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504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6288" name="Group 52628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599" name="Rectangle 9599"/>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9600" name="Rectangle 9600"/>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 https://candelaria.</w:t>
                              </w:r>
                              <w:r>
                                <w:rPr>
                                  <w:i w:val="0"/>
                                  <w:sz w:val="12"/>
                                </w:rPr>
                                <w:t xml:space="preserve">sedelectronica.es/ </w:t>
                              </w:r>
                            </w:p>
                          </w:txbxContent>
                        </wps:txbx>
                        <wps:bodyPr horzOverflow="overflow" vert="horz" lIns="0" tIns="0" rIns="0" bIns="0" rtlCol="0">
                          <a:noAutofit/>
                        </wps:bodyPr>
                      </wps:wsp>
                      <wps:wsp>
                        <wps:cNvPr id="9601" name="Rectangle 9601"/>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89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6288" style="width:18.7031pt;height:260.874pt;position:absolute;mso-position-horizontal-relative:page;mso-position-horizontal:absolute;margin-left:662.928pt;mso-position-vertical-relative:page;margin-top:512.046pt;" coordsize="2375,33130">
                <v:rect id="Rectangle 9599"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960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60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89 de 465 </w:t>
                        </w:r>
                      </w:p>
                    </w:txbxContent>
                  </v:textbox>
                </v:rect>
                <w10:wrap type="square"/>
              </v:group>
            </w:pict>
          </mc:Fallback>
        </mc:AlternateConten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pStyle w:val="Ttulo2"/>
        <w:spacing w:after="0"/>
        <w:ind w:left="214"/>
        <w:jc w:val="left"/>
      </w:pPr>
      <w:r>
        <w:rPr>
          <w:u w:val="single" w:color="000000"/>
        </w:rPr>
        <w:t>SEGUNDA. - CARACTERÍSTICAS DE LA COLABORACIÓN</w:t>
      </w:r>
      <w:r>
        <w:t xml:space="preserve"> </w:t>
      </w:r>
    </w:p>
    <w:p w:rsidR="002B1D72" w:rsidRDefault="00F0515A">
      <w:pPr>
        <w:spacing w:after="0"/>
        <w:ind w:left="214" w:right="57"/>
      </w:pPr>
      <w:r>
        <w:rPr>
          <w:i w:val="0"/>
        </w:rPr>
        <w:t xml:space="preserve">Los servicios prestados por parte del alumnado-trabajador de atención sociosanitaria a </w:t>
      </w:r>
      <w:r>
        <w:rPr>
          <w:i w:val="0"/>
        </w:rPr>
        <w:t>personas dependientes en instituciones sociales, serán prestadas con estricta observancia de las cláusulas del presente Convenio y de las normas internas de AFATE – Asociación de familiares y cuidadores de enfermos de Alzheimer y otras demencias de Tenerif</w:t>
      </w:r>
      <w:r>
        <w:rPr>
          <w:i w:val="0"/>
        </w:rPr>
        <w:t xml:space="preserve">e: </w:t>
      </w:r>
    </w:p>
    <w:p w:rsidR="002B1D72" w:rsidRDefault="00F0515A">
      <w:pPr>
        <w:spacing w:after="0" w:line="259" w:lineRule="auto"/>
        <w:ind w:left="219" w:right="0" w:firstLine="0"/>
        <w:jc w:val="left"/>
      </w:pPr>
      <w:r>
        <w:rPr>
          <w:i w:val="0"/>
        </w:rPr>
        <w:t xml:space="preserve"> </w:t>
      </w:r>
    </w:p>
    <w:p w:rsidR="002B1D72" w:rsidRDefault="00F0515A">
      <w:pPr>
        <w:numPr>
          <w:ilvl w:val="0"/>
          <w:numId w:val="18"/>
        </w:numPr>
        <w:spacing w:after="0"/>
        <w:ind w:right="57" w:hanging="184"/>
      </w:pPr>
      <w:r>
        <w:rPr>
          <w:i w:val="0"/>
        </w:rPr>
        <w:t xml:space="preserve">Con carácter general, AFATE – </w:t>
      </w:r>
      <w:r>
        <w:rPr>
          <w:i w:val="0"/>
        </w:rPr>
        <w:t>Asociación de familiares y cuidadores de enfermos de Alzheimer y otras demencias de Tenerife colaborará en la aportación de los recursos humanos, materiales y equipos que permitan la realización de los servicios del alumnado-trabajador, en las que se desar</w:t>
      </w:r>
      <w:r>
        <w:rPr>
          <w:i w:val="0"/>
        </w:rPr>
        <w:t xml:space="preserve">rolle su actuación. El Ayuntamiento de Candelaria suministrará como Entidad Promotora, la uniformidad y los equipos de protección individual. </w:t>
      </w:r>
    </w:p>
    <w:p w:rsidR="002B1D72" w:rsidRDefault="00F0515A">
      <w:pPr>
        <w:spacing w:after="0" w:line="259" w:lineRule="auto"/>
        <w:ind w:left="219" w:right="0" w:firstLine="0"/>
        <w:jc w:val="left"/>
      </w:pPr>
      <w:r>
        <w:rPr>
          <w:i w:val="0"/>
        </w:rPr>
        <w:t xml:space="preserve"> </w:t>
      </w:r>
    </w:p>
    <w:p w:rsidR="002B1D72" w:rsidRDefault="00F0515A">
      <w:pPr>
        <w:numPr>
          <w:ilvl w:val="0"/>
          <w:numId w:val="18"/>
        </w:numPr>
        <w:spacing w:after="0"/>
        <w:ind w:right="57" w:hanging="184"/>
      </w:pPr>
      <w:r>
        <w:rPr>
          <w:i w:val="0"/>
        </w:rPr>
        <w:t>AFATE – Asociación de familiares y cuidadores de enfermos de Alzheimer y otras demencias de Tenerife asignará u</w:t>
      </w:r>
      <w:r>
        <w:rPr>
          <w:i w:val="0"/>
        </w:rPr>
        <w:t>na o varias personas responsables para la tutorización del alumnadotrabajador durante los servicios realizados por el Programa de formación en alternancia con el empleo, comprendido entre el 17 de julio de 2024 y el 7 de marzo de 2025.</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numPr>
          <w:ilvl w:val="0"/>
          <w:numId w:val="18"/>
        </w:numPr>
        <w:spacing w:after="0"/>
        <w:ind w:right="57" w:hanging="184"/>
      </w:pPr>
      <w:r>
        <w:rPr>
          <w:i w:val="0"/>
        </w:rPr>
        <w:t>El servicio de at</w:t>
      </w:r>
      <w:r>
        <w:rPr>
          <w:i w:val="0"/>
        </w:rPr>
        <w:t>ención sociosanitaria a personas dependientes en instituciones sociales, citado anteriormente, se realizará los miércoles, jueves y viernes. La distribución de los turnos del alumnado-trabajador, se realizará dentro de la franja horaria de las 7:30 h. a la</w:t>
      </w:r>
      <w:r>
        <w:rPr>
          <w:i w:val="0"/>
        </w:rPr>
        <w:t xml:space="preserve">s 14:30 h. pudiendo verse modificado para el cumplimiento de los objetivos formativos propios del PFAE Candelaria Cuida3, siendo estas modificaciones comunicadas con antelación al equipo directivo. </w:t>
      </w:r>
    </w:p>
    <w:p w:rsidR="002B1D72" w:rsidRDefault="00F0515A">
      <w:pPr>
        <w:numPr>
          <w:ilvl w:val="0"/>
          <w:numId w:val="18"/>
        </w:numPr>
        <w:spacing w:after="0"/>
        <w:ind w:right="57" w:hanging="184"/>
      </w:pPr>
      <w:r>
        <w:rPr>
          <w:i w:val="0"/>
        </w:rPr>
        <w:t>Periódicamente, según la organización del servicio por pa</w:t>
      </w:r>
      <w:r>
        <w:rPr>
          <w:i w:val="0"/>
        </w:rPr>
        <w:t>rte de AFATE – Asociación de familiares y cuidadores de enfermos de Alzheimer y otras demencias de Tenerife, se realizarán rotaciones del alumnado-trabajador del PFAE Candelaria Cuida3. Éstas, se efectuarán en función del Anexo I del presente Convenio “Lis</w:t>
      </w:r>
      <w:r>
        <w:rPr>
          <w:i w:val="0"/>
        </w:rPr>
        <w:t>tado de alumnado trabajador asignado a las rotaciones”, con el objetivo de garantizar la adquisición de las competencias profesionalizadoras. Dicho Anexo se facilitará a AFATE – Asociación de familiares y cuidadores de enfermos de Alzheimer y otras demenci</w:t>
      </w:r>
      <w:r>
        <w:rPr>
          <w:i w:val="0"/>
        </w:rPr>
        <w:t xml:space="preserve">as de Tenerife. </w:t>
      </w:r>
    </w:p>
    <w:p w:rsidR="002B1D72" w:rsidRDefault="00F0515A">
      <w:pPr>
        <w:spacing w:after="0" w:line="259" w:lineRule="auto"/>
        <w:ind w:left="219" w:right="0" w:firstLine="0"/>
        <w:jc w:val="left"/>
      </w:pPr>
      <w:r>
        <w:rPr>
          <w:i w:val="0"/>
        </w:rPr>
        <w:t xml:space="preserve"> </w:t>
      </w:r>
    </w:p>
    <w:p w:rsidR="002B1D72" w:rsidRDefault="00F0515A">
      <w:pPr>
        <w:numPr>
          <w:ilvl w:val="0"/>
          <w:numId w:val="18"/>
        </w:numPr>
        <w:spacing w:after="0"/>
        <w:ind w:right="57" w:hanging="184"/>
      </w:pPr>
      <w:r>
        <w:rPr>
          <w:i w:val="0"/>
        </w:rPr>
        <w:t>A la finalización de cada rotación, AFATE – Asociación de familiares y cuidadores de enfermos de Alzheimer y otras demencias de Tenerife, se compromete a evaluar al alumnado-trabajador según el Anexo II: “Ficha de Evaluación por parte de</w:t>
      </w:r>
      <w:r>
        <w:rPr>
          <w:i w:val="0"/>
        </w:rPr>
        <w:t xml:space="preserve">l Tutor de empresa”, para lo cual dicha empresa, designará una o varias personas responsables para ello (preferiblemente Tutor/a y Coordinador/a de equipo). </w:t>
      </w:r>
    </w:p>
    <w:p w:rsidR="002B1D72" w:rsidRDefault="00F0515A">
      <w:pPr>
        <w:spacing w:after="0" w:line="259" w:lineRule="auto"/>
        <w:ind w:left="219" w:right="0" w:firstLine="0"/>
        <w:jc w:val="left"/>
      </w:pPr>
      <w:r>
        <w:rPr>
          <w:i w:val="0"/>
        </w:rPr>
        <w:t xml:space="preserve"> </w:t>
      </w:r>
    </w:p>
    <w:p w:rsidR="002B1D72" w:rsidRDefault="00F0515A">
      <w:pPr>
        <w:numPr>
          <w:ilvl w:val="0"/>
          <w:numId w:val="18"/>
        </w:numPr>
        <w:spacing w:after="7"/>
        <w:ind w:right="57" w:hanging="184"/>
      </w:pPr>
      <w:r>
        <w:rPr>
          <w:i w:val="0"/>
        </w:rPr>
        <w:t>El equipo directivo y docente del PFAE Candelaria Cuida3, realizará visitas a los servicios, con</w:t>
      </w:r>
      <w:r>
        <w:rPr>
          <w:i w:val="0"/>
        </w:rPr>
        <w:t xml:space="preserve"> el objetivo de evaluar las competencias adquiridas por el alumnado-trabajador, a través del ejercicio práctico de sus funciones en AFATE – Asociación de familiares y cuidadores de enfermos de Alzheimer y otras demencias de Tenerife, según el Anexo III: “F</w:t>
      </w:r>
      <w:r>
        <w:rPr>
          <w:i w:val="0"/>
        </w:rPr>
        <w:t xml:space="preserve">icha de seguimiento del alumnado trabajador por parte del equipo docente en los servicios”. </w:t>
      </w:r>
    </w:p>
    <w:p w:rsidR="002B1D72" w:rsidRDefault="00F0515A">
      <w:pPr>
        <w:numPr>
          <w:ilvl w:val="0"/>
          <w:numId w:val="18"/>
        </w:numPr>
        <w:spacing w:after="0"/>
        <w:ind w:right="57" w:hanging="184"/>
      </w:pPr>
      <w:r>
        <w:rPr>
          <w:i w:val="0"/>
        </w:rPr>
        <w:t>El alumnado-trabajador del PFAE Candelaria Cuida3, se limitará exclusivamente a cumplir las tareas que le encomiende la persona responsable que le asignen en AFATE</w:t>
      </w:r>
      <w:r>
        <w:rPr>
          <w:i w:val="0"/>
        </w:rPr>
        <w:t xml:space="preserve"> – Asociación de familiares y cuidadores de enfermos de Alzheimer y otras demencias de Tenerife. </w:t>
      </w:r>
    </w:p>
    <w:p w:rsidR="002B1D72" w:rsidRDefault="00F0515A">
      <w:pPr>
        <w:spacing w:after="0" w:line="259" w:lineRule="auto"/>
        <w:ind w:left="219" w:right="0" w:firstLine="0"/>
        <w:jc w:val="left"/>
      </w:pPr>
      <w:r>
        <w:rPr>
          <w:i w:val="0"/>
        </w:rPr>
        <w:t xml:space="preserve"> </w:t>
      </w:r>
    </w:p>
    <w:p w:rsidR="002B1D72" w:rsidRDefault="00F0515A">
      <w:pPr>
        <w:numPr>
          <w:ilvl w:val="0"/>
          <w:numId w:val="18"/>
        </w:numPr>
        <w:spacing w:after="0"/>
        <w:ind w:right="57" w:hanging="184"/>
      </w:pPr>
      <w:r>
        <w:rPr>
          <w:rFonts w:ascii="Calibri" w:eastAsia="Calibri" w:hAnsi="Calibri" w:cs="Calibri"/>
          <w:i w:val="0"/>
          <w:noProof/>
        </w:rPr>
        <mc:AlternateContent>
          <mc:Choice Requires="wpg">
            <w:drawing>
              <wp:anchor distT="0" distB="0" distL="114300" distR="114300" simplePos="0" relativeHeight="2517514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6888" name="Group 52688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758" name="Rectangle 9758"/>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9759" name="Rectangle 9759"/>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760" name="Rectangle 9760"/>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90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6888" style="width:18.7031pt;height:260.874pt;position:absolute;mso-position-horizontal-relative:page;mso-position-horizontal:absolute;margin-left:662.928pt;mso-position-vertical-relative:page;margin-top:512.046pt;" coordsize="2375,33130">
                <v:rect id="Rectangle 9758"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975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76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90 de 465 </w:t>
                        </w:r>
                      </w:p>
                    </w:txbxContent>
                  </v:textbox>
                </v:rect>
                <w10:wrap type="square"/>
              </v:group>
            </w:pict>
          </mc:Fallback>
        </mc:AlternateContent>
      </w:r>
      <w:r>
        <w:rPr>
          <w:i w:val="0"/>
        </w:rPr>
        <w:t>Según lo establecido en el Reglamento (CE) nº 1828/2006, de la Comisión de 8 de diciembre de 2006, por el que se fijan normas de desarrollo para el Reglamento (CE</w:t>
      </w:r>
      <w:r>
        <w:rPr>
          <w:i w:val="0"/>
        </w:rPr>
        <w:t>) nº 1083/2006 y el Reglamento (CE) nº 1081/2006, relativo al deber de información y publicidad estática de la obra o servicio el alumnado-trabajador portará los logotipos reglamentarios correspondientes al Ministerio de Trabajo y Economía Social (Servicio</w:t>
      </w:r>
      <w:r>
        <w:rPr>
          <w:i w:val="0"/>
        </w:rPr>
        <w:t xml:space="preserve"> Público de Empleo Estatal) y Ayuntamiento de Candelaria como Entidad Promotora a través de la uniformidad. </w:t>
      </w:r>
    </w:p>
    <w:p w:rsidR="002B1D72" w:rsidRDefault="00F0515A">
      <w:pPr>
        <w:spacing w:after="0" w:line="259" w:lineRule="auto"/>
        <w:ind w:left="219" w:right="0" w:firstLine="0"/>
        <w:jc w:val="left"/>
      </w:pPr>
      <w:r>
        <w:rPr>
          <w:i w:val="0"/>
        </w:rPr>
        <w:t xml:space="preserve"> </w:t>
      </w:r>
    </w:p>
    <w:p w:rsidR="002B1D72" w:rsidRDefault="00F0515A">
      <w:pPr>
        <w:numPr>
          <w:ilvl w:val="0"/>
          <w:numId w:val="18"/>
        </w:numPr>
        <w:spacing w:after="2" w:line="237" w:lineRule="auto"/>
        <w:ind w:right="57" w:hanging="184"/>
      </w:pPr>
      <w:r>
        <w:rPr>
          <w:i w:val="0"/>
        </w:rPr>
        <w:t>El Ayuntamiento de Candelaria mantiene una relación laboral con el alumnado-trabajador a través de contrato para la formación y el aprendizaje fo</w:t>
      </w:r>
      <w:r>
        <w:rPr>
          <w:i w:val="0"/>
        </w:rPr>
        <w:t xml:space="preserve">rmalizado desde el día 08 de abril de 2024 y que finaliza el 07 de marzo de 2025. No existe vínculo laboral del alumnado-trabajador con AFATE – Asociación de familiares y cuidadores de enfermos de Alzheimer y otras demencias de Tenerife </w:t>
      </w:r>
    </w:p>
    <w:p w:rsidR="002B1D72" w:rsidRDefault="00F0515A">
      <w:pPr>
        <w:spacing w:after="0" w:line="259" w:lineRule="auto"/>
        <w:ind w:left="219" w:right="0" w:firstLine="0"/>
        <w:jc w:val="left"/>
      </w:pPr>
      <w:r>
        <w:rPr>
          <w:i w:val="0"/>
        </w:rPr>
        <w:t xml:space="preserve"> </w:t>
      </w:r>
    </w:p>
    <w:p w:rsidR="002B1D72" w:rsidRDefault="00F0515A">
      <w:pPr>
        <w:numPr>
          <w:ilvl w:val="0"/>
          <w:numId w:val="18"/>
        </w:numPr>
        <w:spacing w:after="0"/>
        <w:ind w:right="57" w:hanging="184"/>
      </w:pPr>
      <w:r>
        <w:rPr>
          <w:i w:val="0"/>
        </w:rPr>
        <w:t xml:space="preserve">El Ayuntamiento </w:t>
      </w:r>
      <w:r>
        <w:rPr>
          <w:i w:val="0"/>
        </w:rPr>
        <w:t xml:space="preserve">de Candelaria responderá ante los accidentes laborales que pudieran sufrir el alumnado-trabajador durante el período de ejecución y desarrollo del PFAE Candelaria Cuida3, a través de la Mutua de Accidentes de Canarias (MAC Güímar, en dependencias situadas </w:t>
      </w:r>
      <w:r>
        <w:rPr>
          <w:i w:val="0"/>
        </w:rPr>
        <w:t>en el Polígono Industrial de Güímar, Parcela 1A, Manzana C, Edificio Tastusa, locales 5, 6 y 7).</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numPr>
          <w:ilvl w:val="0"/>
          <w:numId w:val="18"/>
        </w:numPr>
        <w:spacing w:after="0"/>
        <w:ind w:right="57" w:hanging="184"/>
      </w:pPr>
      <w:r>
        <w:rPr>
          <w:i w:val="0"/>
        </w:rPr>
        <w:t>Correrán por parte del Ayuntamiento de Candelaria todos los daños y perjuicios de cualquier naturaleza que sean causados a terceros por el alumnado-trabajad</w:t>
      </w:r>
      <w:r>
        <w:rPr>
          <w:i w:val="0"/>
        </w:rPr>
        <w:t>or, en el ejercicio práctico de sus funciones en el Proyecto PFAE Candelaria Cuida3. Para ello, la Corporación local cuenta con una póliza de responsabilidad civil general N.º: D8 C30 163 con la aseguradora CAV Centro de Helvetia, SA. Cía de seguros y Reas</w:t>
      </w:r>
      <w:r>
        <w:rPr>
          <w:i w:val="0"/>
        </w:rPr>
        <w:t xml:space="preserve">eguros. </w:t>
      </w:r>
    </w:p>
    <w:p w:rsidR="002B1D72" w:rsidRDefault="00F0515A">
      <w:pPr>
        <w:spacing w:after="0" w:line="259" w:lineRule="auto"/>
        <w:ind w:left="219" w:right="0" w:firstLine="0"/>
        <w:jc w:val="left"/>
      </w:pPr>
      <w:r>
        <w:rPr>
          <w:i w:val="0"/>
        </w:rPr>
        <w:t xml:space="preserve"> </w:t>
      </w:r>
    </w:p>
    <w:p w:rsidR="002B1D72" w:rsidRDefault="00F0515A">
      <w:pPr>
        <w:numPr>
          <w:ilvl w:val="0"/>
          <w:numId w:val="18"/>
        </w:numPr>
        <w:spacing w:after="29"/>
        <w:ind w:right="57" w:hanging="184"/>
      </w:pPr>
      <w:r>
        <w:rPr>
          <w:i w:val="0"/>
        </w:rPr>
        <w:t xml:space="preserve">El alumnado-trabajador está obligado a: </w:t>
      </w:r>
    </w:p>
    <w:p w:rsidR="002B1D72" w:rsidRDefault="00F0515A">
      <w:pPr>
        <w:spacing w:after="29"/>
        <w:ind w:left="214" w:right="57"/>
      </w:pPr>
      <w:r>
        <w:rPr>
          <w:i w:val="0"/>
        </w:rPr>
        <w:t xml:space="preserve">1º.- Cumplir el horario en el centro de trabajo y rotaciones asignadas. </w:t>
      </w:r>
    </w:p>
    <w:p w:rsidR="002B1D72" w:rsidRDefault="00F0515A">
      <w:pPr>
        <w:spacing w:after="0"/>
        <w:ind w:left="214" w:right="57"/>
      </w:pPr>
      <w:r>
        <w:rPr>
          <w:i w:val="0"/>
        </w:rPr>
        <w:t>2º.- Asumir la responsabilidad de guardar confidencialidad respecto a los datos a los que tenga acceso por razón de las obras o ser</w:t>
      </w:r>
      <w:r>
        <w:rPr>
          <w:i w:val="0"/>
        </w:rPr>
        <w:t xml:space="preserve">vicios a ejecutar, sin perjuicio de las responsabilidades civiles y penales que se deriven de su incumplimiento. </w:t>
      </w:r>
    </w:p>
    <w:p w:rsidR="002B1D72" w:rsidRDefault="00F0515A">
      <w:pPr>
        <w:spacing w:after="0"/>
        <w:ind w:left="214" w:right="57"/>
      </w:pPr>
      <w:r>
        <w:rPr>
          <w:i w:val="0"/>
        </w:rPr>
        <w:t>3º.- Respeto a las normas de la Entidad colaboradora (AFATE – Asociación de familiares y cuidadores de enfermos de Alzheimer y otras demencias</w:t>
      </w:r>
      <w:r>
        <w:rPr>
          <w:i w:val="0"/>
        </w:rPr>
        <w:t xml:space="preserve"> de Tenerife). 4º.- Cumplimiento de las normas de prevención de riesgos laborales.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ll) En ningún caso el alumnado-trabajador ejercerá labores de sustitución de otras y otros/as trabajadores/as contratados/as, por AFATE – Asociación de familiares y cuida</w:t>
      </w:r>
      <w:r>
        <w:rPr>
          <w:i w:val="0"/>
        </w:rPr>
        <w:t xml:space="preserve">dores de enfermos de Alzheimer y otras demencias de Tenerife, y realizarán su actividad práctica siempre bajo supervisión y contacto directo con el personal contratado a tal fin.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pStyle w:val="Ttulo2"/>
        <w:spacing w:after="0"/>
        <w:ind w:left="214"/>
        <w:jc w:val="left"/>
      </w:pPr>
      <w:r>
        <w:rPr>
          <w:u w:val="single" w:color="000000"/>
        </w:rPr>
        <w:t>TERCERA. -  CONFIDENCIALIDAD</w:t>
      </w:r>
      <w:r>
        <w:t xml:space="preserve"> </w:t>
      </w:r>
    </w:p>
    <w:p w:rsidR="002B1D72" w:rsidRDefault="00F0515A">
      <w:pPr>
        <w:spacing w:after="0"/>
        <w:ind w:left="214" w:right="57"/>
      </w:pPr>
      <w:r>
        <w:rPr>
          <w:i w:val="0"/>
        </w:rPr>
        <w:t xml:space="preserve">El personal directivo y docente en relación con AFATE – Asociación de familiares y cuidadores de enfermos de Alzheimer y otras demencias de Tenerife, igualmente deberá guardar estricta confidencialidad respecto a los datos a los que tenga acceso por razón </w:t>
      </w:r>
      <w:r>
        <w:rPr>
          <w:i w:val="0"/>
        </w:rPr>
        <w:t xml:space="preserve">del servicio, sin perjuicio de las responsabilidades civiles y penales que se deriven de su incumplimiento.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pStyle w:val="Ttulo2"/>
        <w:spacing w:after="0"/>
        <w:ind w:left="214"/>
        <w:jc w:val="left"/>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6542" name="Group 52654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906" name="Rectangle 9906"/>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9907" name="Rectangle 9907"/>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908" name="Rectangle 9908"/>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91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6542" style="width:18.7031pt;height:260.874pt;position:absolute;mso-position-horizontal-relative:page;mso-position-horizontal:absolute;margin-left:662.928pt;mso-position-vertical-relative:page;margin-top:512.046pt;" coordsize="2375,33130">
                <v:rect id="Rectangle 9906"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990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90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91 de 465 </w:t>
                        </w:r>
                      </w:p>
                    </w:txbxContent>
                  </v:textbox>
                </v:rect>
                <w10:wrap type="square"/>
              </v:group>
            </w:pict>
          </mc:Fallback>
        </mc:AlternateContent>
      </w:r>
      <w:r>
        <w:rPr>
          <w:u w:val="single" w:color="000000"/>
        </w:rPr>
        <w:t>CUARTA. - VIGENCIA</w:t>
      </w:r>
      <w:r>
        <w:t xml:space="preserve">  </w:t>
      </w:r>
    </w:p>
    <w:p w:rsidR="002B1D72" w:rsidRDefault="00F0515A">
      <w:pPr>
        <w:spacing w:after="0"/>
        <w:ind w:left="214" w:right="57"/>
      </w:pPr>
      <w:r>
        <w:rPr>
          <w:i w:val="0"/>
        </w:rPr>
        <w:t>El presente convenio entrará en vigor desde el día su firma y finalizará el 07 de marzo de 2025 siempre que no mediase denuncia expresa y por</w:t>
      </w:r>
      <w:r>
        <w:rPr>
          <w:i w:val="0"/>
        </w:rPr>
        <w:t xml:space="preserve"> escrito por alguna de las partes con una antelación de un mes. </w:t>
      </w:r>
    </w:p>
    <w:p w:rsidR="002B1D72" w:rsidRDefault="00F0515A">
      <w:pPr>
        <w:spacing w:after="0" w:line="259" w:lineRule="auto"/>
        <w:ind w:left="219" w:right="0" w:firstLine="0"/>
        <w:jc w:val="left"/>
      </w:pPr>
      <w:r>
        <w:rPr>
          <w:i w:val="0"/>
        </w:rPr>
        <w:t xml:space="preserve"> </w:t>
      </w:r>
    </w:p>
    <w:p w:rsidR="002B1D72" w:rsidRDefault="00F0515A">
      <w:pPr>
        <w:pStyle w:val="Ttulo2"/>
        <w:spacing w:after="0"/>
        <w:ind w:left="214"/>
        <w:jc w:val="left"/>
      </w:pPr>
      <w:r>
        <w:rPr>
          <w:u w:val="single" w:color="000000"/>
        </w:rPr>
        <w:t>QUINTA. - TRATAMIENTO DE DATOS</w:t>
      </w:r>
      <w:r>
        <w:t xml:space="preserve"> </w:t>
      </w:r>
    </w:p>
    <w:p w:rsidR="002B1D72" w:rsidRDefault="00F0515A">
      <w:pPr>
        <w:spacing w:after="0"/>
        <w:ind w:left="214" w:right="57"/>
      </w:pPr>
      <w:r>
        <w:rPr>
          <w:i w:val="0"/>
        </w:rPr>
        <w:t xml:space="preserve">En relación con el tratamiento de datos de carácter personal, ambas entidades, en el desarrollo de los servicios objeto del presente Convenio, atenderán las </w:t>
      </w:r>
      <w:r>
        <w:rPr>
          <w:i w:val="0"/>
        </w:rPr>
        <w:t xml:space="preserve">disposiciones de obligado cumplimiento establecidas en el Reglamento (UE) 679/2016, conocido como “Reglamento General de Protección de Datos” o “RGPD”, así como con la Ley Orgánica 3/2018, de 5 de diciembre, de Protección de Datos Personales y de garantía </w:t>
      </w:r>
      <w:r>
        <w:rPr>
          <w:i w:val="0"/>
        </w:rPr>
        <w:t xml:space="preserve">de los derechos digitales.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pStyle w:val="Ttulo2"/>
        <w:spacing w:after="0"/>
        <w:ind w:left="214"/>
        <w:jc w:val="left"/>
      </w:pPr>
      <w:r>
        <w:rPr>
          <w:u w:val="single" w:color="000000"/>
        </w:rPr>
        <w:t>SEXTA. - CAUSAS DE EXTINCIÓN</w:t>
      </w:r>
      <w:r>
        <w:t xml:space="preserve"> </w:t>
      </w:r>
    </w:p>
    <w:p w:rsidR="002B1D72" w:rsidRDefault="00F0515A">
      <w:pPr>
        <w:spacing w:after="29"/>
        <w:ind w:left="214" w:right="57"/>
      </w:pPr>
      <w:r>
        <w:rPr>
          <w:i w:val="0"/>
        </w:rPr>
        <w:t xml:space="preserve">Serán causas de extinción del convenio: </w:t>
      </w:r>
    </w:p>
    <w:p w:rsidR="002B1D72" w:rsidRDefault="00F0515A">
      <w:pPr>
        <w:numPr>
          <w:ilvl w:val="0"/>
          <w:numId w:val="19"/>
        </w:numPr>
        <w:spacing w:after="29"/>
        <w:ind w:right="57" w:hanging="259"/>
      </w:pPr>
      <w:r>
        <w:rPr>
          <w:i w:val="0"/>
        </w:rPr>
        <w:t xml:space="preserve">La expiración del plazo para el que se firmó. </w:t>
      </w:r>
    </w:p>
    <w:p w:rsidR="002B1D72" w:rsidRDefault="00F0515A">
      <w:pPr>
        <w:numPr>
          <w:ilvl w:val="0"/>
          <w:numId w:val="19"/>
        </w:numPr>
        <w:spacing w:after="0"/>
        <w:ind w:right="57" w:hanging="259"/>
      </w:pPr>
      <w:r>
        <w:rPr>
          <w:i w:val="0"/>
        </w:rPr>
        <w:t xml:space="preserve">El cese de la actividad de AFATE – </w:t>
      </w:r>
      <w:r>
        <w:rPr>
          <w:i w:val="0"/>
        </w:rPr>
        <w:t xml:space="preserve">Asociación de familiares y cuidadores de enfermos de Alzheimer y otras demencias de Tenerife. </w:t>
      </w:r>
    </w:p>
    <w:p w:rsidR="002B1D72" w:rsidRDefault="00F0515A">
      <w:pPr>
        <w:numPr>
          <w:ilvl w:val="0"/>
          <w:numId w:val="19"/>
        </w:numPr>
        <w:spacing w:after="29"/>
        <w:ind w:right="57" w:hanging="259"/>
      </w:pPr>
      <w:r>
        <w:rPr>
          <w:i w:val="0"/>
        </w:rPr>
        <w:t xml:space="preserve">Fuerza mayor que imposibilite el desarrollo de los servicios programados. </w:t>
      </w:r>
    </w:p>
    <w:p w:rsidR="002B1D72" w:rsidRDefault="00F0515A">
      <w:pPr>
        <w:numPr>
          <w:ilvl w:val="0"/>
          <w:numId w:val="19"/>
        </w:numPr>
        <w:spacing w:after="29"/>
        <w:ind w:right="57" w:hanging="259"/>
      </w:pPr>
      <w:r>
        <w:rPr>
          <w:i w:val="0"/>
        </w:rPr>
        <w:t xml:space="preserve">El mutuo acuerdo entre las partes firmantes del mismo. </w:t>
      </w:r>
    </w:p>
    <w:p w:rsidR="002B1D72" w:rsidRDefault="00F0515A">
      <w:pPr>
        <w:numPr>
          <w:ilvl w:val="0"/>
          <w:numId w:val="19"/>
        </w:numPr>
        <w:spacing w:after="29"/>
        <w:ind w:right="57" w:hanging="259"/>
      </w:pPr>
      <w:r>
        <w:rPr>
          <w:i w:val="0"/>
        </w:rPr>
        <w:t>El incumplimiento de alguna de</w:t>
      </w:r>
      <w:r>
        <w:rPr>
          <w:i w:val="0"/>
        </w:rPr>
        <w:t xml:space="preserve"> las cláusulas establecidas en el convenio. </w:t>
      </w:r>
    </w:p>
    <w:p w:rsidR="002B1D72" w:rsidRDefault="00F0515A">
      <w:pPr>
        <w:numPr>
          <w:ilvl w:val="0"/>
          <w:numId w:val="19"/>
        </w:numPr>
        <w:spacing w:after="0"/>
        <w:ind w:right="57" w:hanging="259"/>
      </w:pPr>
      <w:r>
        <w:rPr>
          <w:i w:val="0"/>
        </w:rPr>
        <w:t xml:space="preserve">La denuncia del convenio por cualquiera de las partes, siempre que se hubiese realizado con una antelación suficiente a la fecha de finalización.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Y así, en base a lo expuesto, ambas partes suscriben el pres</w:t>
      </w:r>
      <w:r>
        <w:rPr>
          <w:i w:val="0"/>
        </w:rPr>
        <w:t xml:space="preserve">ente documento por triplicado, en el lugar y fecha señalados en el encabezamiento. </w:t>
      </w:r>
    </w:p>
    <w:p w:rsidR="002B1D72" w:rsidRDefault="00F0515A">
      <w:pPr>
        <w:spacing w:after="107" w:line="259" w:lineRule="auto"/>
        <w:ind w:left="213" w:right="0" w:firstLine="0"/>
        <w:jc w:val="center"/>
      </w:pPr>
      <w:r>
        <w:rPr>
          <w:i w:val="0"/>
        </w:rPr>
        <w:t xml:space="preserve"> </w:t>
      </w:r>
    </w:p>
    <w:p w:rsidR="002B1D72" w:rsidRDefault="00F0515A">
      <w:pPr>
        <w:spacing w:after="105" w:line="259" w:lineRule="auto"/>
        <w:ind w:left="213" w:right="0" w:firstLine="0"/>
        <w:jc w:val="center"/>
      </w:pPr>
      <w:r>
        <w:rPr>
          <w:i w:val="0"/>
        </w:rPr>
        <w:t xml:space="preserve"> </w:t>
      </w:r>
    </w:p>
    <w:p w:rsidR="002B1D72" w:rsidRDefault="00F0515A">
      <w:pPr>
        <w:spacing w:after="0" w:line="259" w:lineRule="auto"/>
        <w:ind w:left="213" w:right="0" w:firstLine="0"/>
        <w:jc w:val="center"/>
      </w:pPr>
      <w:r>
        <w:rPr>
          <w:i w:val="0"/>
        </w:rPr>
        <w:t xml:space="preserve"> </w:t>
      </w:r>
    </w:p>
    <w:p w:rsidR="002B1D72" w:rsidRDefault="00F0515A">
      <w:pPr>
        <w:tabs>
          <w:tab w:val="center" w:pos="1813"/>
          <w:tab w:val="center" w:pos="6130"/>
        </w:tabs>
        <w:spacing w:after="29"/>
        <w:ind w:left="0" w:right="0" w:firstLine="0"/>
        <w:jc w:val="left"/>
      </w:pPr>
      <w:r>
        <w:rPr>
          <w:rFonts w:ascii="Calibri" w:eastAsia="Calibri" w:hAnsi="Calibri" w:cs="Calibri"/>
          <w:i w:val="0"/>
        </w:rPr>
        <w:tab/>
      </w:r>
      <w:r>
        <w:rPr>
          <w:i w:val="0"/>
        </w:rPr>
        <w:t xml:space="preserve"> LA ALCALDESA-PRESIDENTA,                      </w:t>
      </w:r>
      <w:r>
        <w:rPr>
          <w:i w:val="0"/>
        </w:rPr>
        <w:tab/>
        <w:t xml:space="preserve">   El PRESIDENTE,</w:t>
      </w:r>
      <w:r>
        <w:rPr>
          <w:rFonts w:ascii="Times New Roman" w:eastAsia="Times New Roman" w:hAnsi="Times New Roman" w:cs="Times New Roman"/>
          <w:i w:val="0"/>
          <w:sz w:val="24"/>
        </w:rPr>
        <w:t xml:space="preserve"> </w:t>
      </w:r>
    </w:p>
    <w:p w:rsidR="002B1D72" w:rsidRDefault="00F0515A">
      <w:pPr>
        <w:tabs>
          <w:tab w:val="center" w:pos="1777"/>
          <w:tab w:val="center" w:pos="3759"/>
          <w:tab w:val="center" w:pos="6190"/>
        </w:tabs>
        <w:spacing w:after="29"/>
        <w:ind w:left="0" w:right="0" w:firstLine="0"/>
        <w:jc w:val="left"/>
      </w:pPr>
      <w:r>
        <w:rPr>
          <w:rFonts w:ascii="Calibri" w:eastAsia="Calibri" w:hAnsi="Calibri" w:cs="Calibri"/>
          <w:i w:val="0"/>
        </w:rPr>
        <w:tab/>
      </w:r>
      <w:r>
        <w:rPr>
          <w:i w:val="0"/>
        </w:rPr>
        <w:t xml:space="preserve"> María Concepción Brito Núñez. </w:t>
      </w:r>
      <w:r>
        <w:rPr>
          <w:i w:val="0"/>
        </w:rPr>
        <w:tab/>
        <w:t xml:space="preserve"> </w:t>
      </w:r>
      <w:r>
        <w:rPr>
          <w:i w:val="0"/>
        </w:rPr>
        <w:tab/>
        <w:t xml:space="preserve">                      Ramón Tapia Iglesias         </w:t>
      </w:r>
      <w:r>
        <w:rPr>
          <w:rFonts w:ascii="Times New Roman" w:eastAsia="Times New Roman" w:hAnsi="Times New Roman" w:cs="Times New Roman"/>
          <w:i w:val="0"/>
          <w:sz w:val="24"/>
        </w:rPr>
        <w:t xml:space="preserve"> </w:t>
      </w:r>
    </w:p>
    <w:p w:rsidR="002B1D72" w:rsidRDefault="00F0515A">
      <w:pPr>
        <w:spacing w:after="0" w:line="259" w:lineRule="auto"/>
        <w:ind w:left="0" w:right="3" w:firstLine="0"/>
        <w:jc w:val="right"/>
      </w:pPr>
      <w:r>
        <w:rPr>
          <w:i w:val="0"/>
        </w:rPr>
        <w:t xml:space="preserve"> </w:t>
      </w:r>
    </w:p>
    <w:p w:rsidR="002B1D72" w:rsidRDefault="00F0515A">
      <w:pPr>
        <w:spacing w:after="0" w:line="259" w:lineRule="auto"/>
        <w:ind w:left="0" w:right="3" w:firstLine="0"/>
        <w:jc w:val="right"/>
      </w:pPr>
      <w:r>
        <w:rPr>
          <w:i w:val="0"/>
        </w:rPr>
        <w:t xml:space="preserve"> </w:t>
      </w:r>
    </w:p>
    <w:p w:rsidR="002B1D72" w:rsidRDefault="00F0515A">
      <w:pPr>
        <w:spacing w:after="0" w:line="259" w:lineRule="auto"/>
        <w:ind w:left="0" w:right="3" w:firstLine="0"/>
        <w:jc w:val="righ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65" w:lineRule="auto"/>
        <w:ind w:left="521" w:right="361"/>
        <w:jc w:val="center"/>
      </w:pPr>
      <w:r>
        <w:rPr>
          <w:i w:val="0"/>
        </w:rPr>
        <w:t xml:space="preserve">Vº. Bº  EL SECRETARIO MUNICIPAL </w:t>
      </w:r>
    </w:p>
    <w:p w:rsidR="002B1D72" w:rsidRDefault="00F0515A">
      <w:pPr>
        <w:spacing w:after="0" w:line="265" w:lineRule="auto"/>
        <w:ind w:left="521" w:right="358"/>
        <w:jc w:val="center"/>
      </w:pPr>
      <w:r>
        <w:rPr>
          <w:i w:val="0"/>
        </w:rPr>
        <w:t xml:space="preserve">Octavio Manuel Fernández Hernández </w:t>
      </w:r>
    </w:p>
    <w:p w:rsidR="002B1D72" w:rsidRDefault="00F0515A">
      <w:pPr>
        <w:spacing w:after="0" w:line="259" w:lineRule="auto"/>
        <w:ind w:left="213" w:right="0" w:firstLine="0"/>
        <w:jc w:val="center"/>
      </w:pPr>
      <w:r>
        <w:rPr>
          <w:i w:val="0"/>
        </w:rPr>
        <w:t xml:space="preserve"> </w:t>
      </w:r>
    </w:p>
    <w:p w:rsidR="002B1D72" w:rsidRDefault="00F0515A">
      <w:pPr>
        <w:spacing w:after="0" w:line="259" w:lineRule="auto"/>
        <w:ind w:left="213" w:right="0" w:firstLine="0"/>
        <w:jc w:val="center"/>
      </w:pPr>
      <w:r>
        <w:rPr>
          <w:i w:val="0"/>
        </w:rPr>
        <w:t xml:space="preserve"> </w:t>
      </w:r>
    </w:p>
    <w:p w:rsidR="002B1D72" w:rsidRDefault="00F0515A">
      <w:pPr>
        <w:spacing w:after="0" w:line="259" w:lineRule="auto"/>
        <w:ind w:left="213" w:right="0" w:firstLine="0"/>
        <w:jc w:val="center"/>
      </w:pPr>
      <w:r>
        <w:rPr>
          <w:i w:val="0"/>
        </w:rPr>
        <w:t xml:space="preserve"> </w:t>
      </w:r>
    </w:p>
    <w:p w:rsidR="002B1D72" w:rsidRDefault="00F0515A">
      <w:pPr>
        <w:spacing w:after="0" w:line="259" w:lineRule="auto"/>
        <w:ind w:left="213" w:right="0" w:firstLine="0"/>
        <w:jc w:val="center"/>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pStyle w:val="Ttulo3"/>
        <w:spacing w:after="3"/>
        <w:ind w:left="522" w:right="361"/>
        <w:jc w:val="center"/>
      </w:pPr>
      <w:r>
        <w:rPr>
          <w:i w:val="0"/>
          <w:u w:val="none"/>
        </w:rPr>
        <w:t>DOCUMENTO FIRMADO ELECTRÓNICAMENTE</w:t>
      </w:r>
      <w:r>
        <w:rPr>
          <w:rFonts w:ascii="Times New Roman" w:eastAsia="Times New Roman" w:hAnsi="Times New Roman" w:cs="Times New Roman"/>
          <w:b w:val="0"/>
          <w:i w:val="0"/>
          <w:sz w:val="24"/>
          <w:u w:val="none"/>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5347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27939" name="Group 52793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003" name="Rectangle 10003"/>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0004" name="Rectangle 10004"/>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005" name="Rectangle 10005"/>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92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7939" style="width:18.7031pt;height:260.874pt;position:absolute;mso-position-horizontal-relative:page;mso-position-horizontal:absolute;margin-left:662.928pt;mso-position-vertical-relative:page;margin-top:512.046pt;" coordsize="2375,33130">
                <v:rect id="Rectangle 10003"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000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00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92 de 465 </w:t>
                        </w:r>
                      </w:p>
                    </w:txbxContent>
                  </v:textbox>
                </v:rect>
                <w10:wrap type="topAndBottom"/>
              </v:group>
            </w:pict>
          </mc:Fallback>
        </mc:AlternateContent>
      </w:r>
      <w:r>
        <w:rPr>
          <w:b/>
          <w:i w:val="0"/>
        </w:rPr>
        <w:t xml:space="preserve"> </w:t>
      </w:r>
    </w:p>
    <w:p w:rsidR="002B1D72" w:rsidRDefault="00F0515A">
      <w:pPr>
        <w:spacing w:after="2" w:line="236" w:lineRule="auto"/>
        <w:ind w:left="219" w:right="9569" w:firstLine="0"/>
        <w:jc w:val="left"/>
      </w:pPr>
      <w:r>
        <w:rPr>
          <w:b/>
          <w:i w:val="0"/>
        </w:rPr>
        <w:t xml:space="preserve"> </w:t>
      </w: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163" w:right="0"/>
        <w:jc w:val="center"/>
      </w:pPr>
      <w:r>
        <w:rPr>
          <w:rFonts w:ascii="Calibri" w:eastAsia="Calibri" w:hAnsi="Calibri" w:cs="Calibri"/>
          <w:b/>
          <w:i w:val="0"/>
          <w:sz w:val="24"/>
        </w:rPr>
        <w:t>ANEXO I</w:t>
      </w:r>
      <w:r>
        <w:rPr>
          <w:rFonts w:ascii="Times New Roman" w:eastAsia="Times New Roman" w:hAnsi="Times New Roman" w:cs="Times New Roman"/>
          <w:i w:val="0"/>
          <w:sz w:val="24"/>
        </w:rPr>
        <w:t xml:space="preserve"> </w:t>
      </w:r>
    </w:p>
    <w:p w:rsidR="002B1D72" w:rsidRDefault="00F0515A">
      <w:pPr>
        <w:spacing w:after="10" w:line="259" w:lineRule="auto"/>
        <w:ind w:left="205" w:right="0" w:firstLine="0"/>
        <w:jc w:val="center"/>
      </w:pPr>
      <w:r>
        <w:rPr>
          <w:rFonts w:ascii="Calibri" w:eastAsia="Calibri" w:hAnsi="Calibri" w:cs="Calibri"/>
          <w:b/>
          <w:i w:val="0"/>
          <w:sz w:val="24"/>
        </w:rPr>
        <w:t xml:space="preserve"> </w:t>
      </w:r>
    </w:p>
    <w:p w:rsidR="002B1D72" w:rsidRDefault="00F0515A">
      <w:pPr>
        <w:pStyle w:val="Ttulo1"/>
        <w:ind w:left="214"/>
      </w:pPr>
      <w:r>
        <w:t>LISTADO DE ALUMNAS/OS-TRABAJADORAS/ES ASIGNADOS A LAS ROTACIONES</w:t>
      </w:r>
      <w:r>
        <w:rPr>
          <w:rFonts w:ascii="Times New Roman" w:eastAsia="Times New Roman" w:hAnsi="Times New Roman" w:cs="Times New Roman"/>
          <w:b w:val="0"/>
        </w:rPr>
        <w:t xml:space="preserve"> </w:t>
      </w:r>
    </w:p>
    <w:p w:rsidR="002B1D72" w:rsidRDefault="00F0515A">
      <w:pPr>
        <w:spacing w:line="259" w:lineRule="auto"/>
        <w:ind w:left="219" w:right="0" w:firstLine="0"/>
        <w:jc w:val="left"/>
      </w:pPr>
      <w:r>
        <w:rPr>
          <w:rFonts w:ascii="Calibri" w:eastAsia="Calibri" w:hAnsi="Calibri" w:cs="Calibri"/>
          <w:b/>
          <w:i w:val="0"/>
          <w:sz w:val="24"/>
        </w:rPr>
        <w:t xml:space="preserve"> </w:t>
      </w:r>
    </w:p>
    <w:p w:rsidR="002B1D72" w:rsidRDefault="00F0515A">
      <w:pPr>
        <w:spacing w:after="15" w:line="259" w:lineRule="auto"/>
        <w:ind w:left="214" w:right="0"/>
        <w:jc w:val="left"/>
      </w:pPr>
      <w:r>
        <w:rPr>
          <w:rFonts w:ascii="Calibri" w:eastAsia="Calibri" w:hAnsi="Calibri" w:cs="Calibri"/>
          <w:i w:val="0"/>
        </w:rPr>
        <w:t>Entidad: Ayuntamiento de Candelaria.</w:t>
      </w:r>
      <w:r>
        <w:rPr>
          <w:rFonts w:ascii="Times New Roman" w:eastAsia="Times New Roman" w:hAnsi="Times New Roman" w:cs="Times New Roman"/>
          <w:i w:val="0"/>
          <w:sz w:val="24"/>
        </w:rPr>
        <w:t xml:space="preserve"> </w:t>
      </w:r>
    </w:p>
    <w:p w:rsidR="002B1D72" w:rsidRDefault="00F0515A">
      <w:pPr>
        <w:spacing w:after="15" w:line="259" w:lineRule="auto"/>
        <w:ind w:left="214" w:right="0"/>
        <w:jc w:val="left"/>
      </w:pPr>
      <w:r>
        <w:rPr>
          <w:rFonts w:ascii="Calibri" w:eastAsia="Calibri" w:hAnsi="Calibri" w:cs="Calibri"/>
          <w:i w:val="0"/>
        </w:rPr>
        <w:t>Proyecto: PFAE Candelaria Cuida3.</w:t>
      </w:r>
      <w:r>
        <w:rPr>
          <w:rFonts w:ascii="Times New Roman" w:eastAsia="Times New Roman" w:hAnsi="Times New Roman" w:cs="Times New Roman"/>
          <w:i w:val="0"/>
          <w:sz w:val="24"/>
        </w:rPr>
        <w:t xml:space="preserve"> </w:t>
      </w:r>
    </w:p>
    <w:p w:rsidR="002B1D72" w:rsidRDefault="00F0515A">
      <w:pPr>
        <w:spacing w:after="15" w:line="259" w:lineRule="auto"/>
        <w:ind w:left="214" w:right="0"/>
        <w:jc w:val="left"/>
      </w:pPr>
      <w:r>
        <w:rPr>
          <w:rFonts w:ascii="Calibri" w:eastAsia="Calibri" w:hAnsi="Calibri" w:cs="Calibri"/>
          <w:i w:val="0"/>
        </w:rPr>
        <w:t>Especialidad: SSCS0208 Atención sociosanitaria a personas dependientes en instituciones sociales.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5449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29512" name="Group 52951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260" name="Rectangle 10260"/>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0261" name="Rectangle 10261"/>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262" name="Rectangle 10262"/>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93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9512" style="width:18.7031pt;height:260.874pt;position:absolute;mso-position-horizontal-relative:page;mso-position-horizontal:absolute;margin-left:662.928pt;mso-position-vertical-relative:page;margin-top:512.046pt;" coordsize="2375,33130">
                <v:rect id="Rectangle 10260"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026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26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93 de 465 </w:t>
                        </w:r>
                      </w:p>
                    </w:txbxContent>
                  </v:textbox>
                </v:rect>
                <w10:wrap type="topAndBottom"/>
              </v:group>
            </w:pict>
          </mc:Fallback>
        </mc:AlternateContent>
      </w:r>
      <w:r>
        <w:rPr>
          <w:rFonts w:ascii="Calibri" w:eastAsia="Calibri" w:hAnsi="Calibri" w:cs="Calibri"/>
          <w:b/>
          <w:i w:val="0"/>
          <w:sz w:val="24"/>
        </w:rPr>
        <w:t xml:space="preserve"> </w:t>
      </w:r>
    </w:p>
    <w:tbl>
      <w:tblPr>
        <w:tblStyle w:val="TableGrid"/>
        <w:tblW w:w="6167" w:type="dxa"/>
        <w:tblInd w:w="1918" w:type="dxa"/>
        <w:tblCellMar>
          <w:top w:w="8" w:type="dxa"/>
          <w:left w:w="115" w:type="dxa"/>
          <w:bottom w:w="0" w:type="dxa"/>
          <w:right w:w="115" w:type="dxa"/>
        </w:tblCellMar>
        <w:tblLook w:val="04A0" w:firstRow="1" w:lastRow="0" w:firstColumn="1" w:lastColumn="0" w:noHBand="0" w:noVBand="1"/>
      </w:tblPr>
      <w:tblGrid>
        <w:gridCol w:w="4434"/>
        <w:gridCol w:w="1733"/>
      </w:tblGrid>
      <w:tr w:rsidR="002B1D72">
        <w:trPr>
          <w:trHeight w:val="401"/>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rPr>
                <w:rFonts w:ascii="Times New Roman" w:eastAsia="Times New Roman" w:hAnsi="Times New Roman" w:cs="Times New Roman"/>
                <w:i w:val="0"/>
                <w:sz w:val="24"/>
              </w:rPr>
              <w:t xml:space="preserve">NOMBRE Y APELLIDOS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6" w:firstLine="0"/>
              <w:jc w:val="center"/>
            </w:pPr>
            <w:r>
              <w:rPr>
                <w:rFonts w:ascii="Times New Roman" w:eastAsia="Times New Roman" w:hAnsi="Times New Roman" w:cs="Times New Roman"/>
                <w:i w:val="0"/>
                <w:sz w:val="24"/>
              </w:rPr>
              <w:t xml:space="preserve">NIF/NIE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Julio César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***9012**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Inmaculada Vanesa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***2485**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Ahinara Domínguez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***4120**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4" w:firstLine="0"/>
              <w:jc w:val="center"/>
            </w:pPr>
            <w:r>
              <w:rPr>
                <w:i w:val="0"/>
              </w:rPr>
              <w:t xml:space="preserve">Roberto Carlos Expósito González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***2460**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Noemí González Cabrera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***9820**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Margarita Guanche Galdón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***2304**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rPr>
                <w:i w:val="0"/>
              </w:rPr>
              <w:t xml:space="preserve">Melania Delgado García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***2401**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Mª Ángeles Ledesma Melián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***8132** </w:t>
            </w:r>
          </w:p>
        </w:tc>
      </w:tr>
      <w:tr w:rsidR="002B1D72">
        <w:trPr>
          <w:trHeight w:val="379"/>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Carmen Rosa Marrero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***1102**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Lorena Martín Moreno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***3086**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Michel Mora Suarez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***6703**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Ainoa Pérez Goya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***4044**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Mª Alexandra Pérez Romero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***5241**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Rosa Avelina Rodríguez Torres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***8746**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Yaiza Tremps López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***5253** </w:t>
            </w:r>
          </w:p>
        </w:tc>
      </w:tr>
    </w:tbl>
    <w:p w:rsidR="002B1D72" w:rsidRDefault="00F0515A">
      <w:pPr>
        <w:spacing w:after="0" w:line="259" w:lineRule="auto"/>
        <w:ind w:left="211" w:right="0" w:firstLine="0"/>
        <w:jc w:val="center"/>
      </w:pPr>
      <w:r>
        <w:rPr>
          <w:rFonts w:ascii="Times New Roman" w:eastAsia="Times New Roman" w:hAnsi="Times New Roman" w:cs="Times New Roman"/>
          <w:b/>
          <w:i w:val="0"/>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i w:val="0"/>
          <w:sz w:val="24"/>
        </w:rPr>
        <w:t xml:space="preserve"> </w:t>
      </w:r>
    </w:p>
    <w:p w:rsidR="002B1D72" w:rsidRDefault="00F0515A">
      <w:pPr>
        <w:spacing w:after="5251" w:line="259" w:lineRule="auto"/>
        <w:ind w:left="-2334" w:right="969" w:firstLine="0"/>
      </w:pPr>
      <w:r>
        <w:rPr>
          <w:rFonts w:ascii="Calibri" w:eastAsia="Calibri" w:hAnsi="Calibri" w:cs="Calibri"/>
          <w:i w:val="0"/>
          <w:noProof/>
        </w:rPr>
        <mc:AlternateContent>
          <mc:Choice Requires="wpg">
            <w:drawing>
              <wp:anchor distT="0" distB="0" distL="114300" distR="114300" simplePos="0" relativeHeight="25175552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28321" name="Group 52832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330" name="Rectangle 10330"/>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0331" name="Rectangle 10331"/>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332" name="Rectangle 10332"/>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94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8321" style="width:18.7031pt;height:260.874pt;position:absolute;mso-position-horizontal-relative:page;mso-position-horizontal:absolute;margin-left:662.928pt;mso-position-vertical-relative:page;margin-top:512.046pt;" coordsize="2375,33130">
                <v:rect id="Rectangle 10330"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033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33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94 de 465 </w:t>
                        </w:r>
                      </w:p>
                    </w:txbxContent>
                  </v:textbox>
                </v:rect>
                <w10:wrap type="topAndBottom"/>
              </v:group>
            </w:pict>
          </mc:Fallback>
        </mc:AlternateContent>
      </w:r>
      <w:r>
        <w:rPr>
          <w:noProof/>
        </w:rPr>
        <w:drawing>
          <wp:anchor distT="0" distB="0" distL="114300" distR="114300" simplePos="0" relativeHeight="251756544" behindDoc="0" locked="0" layoutInCell="1" allowOverlap="0">
            <wp:simplePos x="0" y="0"/>
            <wp:positionH relativeFrom="column">
              <wp:posOffset>390144</wp:posOffset>
            </wp:positionH>
            <wp:positionV relativeFrom="paragraph">
              <wp:posOffset>-3683990</wp:posOffset>
            </wp:positionV>
            <wp:extent cx="5248656" cy="7307581"/>
            <wp:effectExtent l="0" t="0" r="0" b="0"/>
            <wp:wrapSquare wrapText="bothSides"/>
            <wp:docPr id="10327" name="Picture 10327"/>
            <wp:cNvGraphicFramePr/>
            <a:graphic xmlns:a="http://schemas.openxmlformats.org/drawingml/2006/main">
              <a:graphicData uri="http://schemas.openxmlformats.org/drawingml/2006/picture">
                <pic:pic xmlns:pic="http://schemas.openxmlformats.org/drawingml/2006/picture">
                  <pic:nvPicPr>
                    <pic:cNvPr id="10327" name="Picture 10327"/>
                    <pic:cNvPicPr/>
                  </pic:nvPicPr>
                  <pic:blipFill>
                    <a:blip r:embed="rId19"/>
                    <a:stretch>
                      <a:fillRect/>
                    </a:stretch>
                  </pic:blipFill>
                  <pic:spPr>
                    <a:xfrm>
                      <a:off x="0" y="0"/>
                      <a:ext cx="5248656" cy="7307581"/>
                    </a:xfrm>
                    <a:prstGeom prst="rect">
                      <a:avLst/>
                    </a:prstGeom>
                  </pic:spPr>
                </pic:pic>
              </a:graphicData>
            </a:graphic>
          </wp:anchor>
        </w:drawing>
      </w:r>
    </w:p>
    <w:p w:rsidR="002B1D72" w:rsidRDefault="00F0515A">
      <w:pPr>
        <w:spacing w:after="0" w:line="259" w:lineRule="auto"/>
        <w:ind w:left="5180" w:right="0" w:firstLine="0"/>
      </w:pPr>
      <w:r>
        <w:rPr>
          <w:rFonts w:ascii="Times New Roman" w:eastAsia="Times New Roman" w:hAnsi="Times New Roman" w:cs="Times New Roman"/>
          <w:i w:val="0"/>
          <w:sz w:val="24"/>
        </w:rPr>
        <w:t xml:space="preserve"> </w:t>
      </w:r>
    </w:p>
    <w:p w:rsidR="002B1D72" w:rsidRDefault="00F0515A">
      <w:pPr>
        <w:spacing w:after="0" w:line="259" w:lineRule="auto"/>
        <w:ind w:left="5180" w:right="0" w:firstLine="0"/>
      </w:pPr>
      <w:r>
        <w:rPr>
          <w:rFonts w:ascii="Times New Roman" w:eastAsia="Times New Roman" w:hAnsi="Times New Roman" w:cs="Times New Roman"/>
          <w:i w:val="0"/>
          <w:sz w:val="24"/>
        </w:rPr>
        <w:t xml:space="preserve"> </w:t>
      </w:r>
    </w:p>
    <w:p w:rsidR="002B1D72" w:rsidRDefault="00F0515A">
      <w:pPr>
        <w:spacing w:after="0" w:line="259" w:lineRule="auto"/>
        <w:ind w:left="-2334" w:right="292" w:firstLine="0"/>
      </w:pPr>
      <w:r>
        <w:rPr>
          <w:rFonts w:ascii="Calibri" w:eastAsia="Calibri" w:hAnsi="Calibri" w:cs="Calibri"/>
          <w:i w:val="0"/>
          <w:noProof/>
        </w:rPr>
        <mc:AlternateContent>
          <mc:Choice Requires="wpg">
            <w:drawing>
              <wp:anchor distT="0" distB="0" distL="114300" distR="114300" simplePos="0" relativeHeight="25175756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28631" name="Group 52863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386" name="Rectangle 10386"/>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0387" name="Rectangle 10387"/>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388" name="Rectangle 10388"/>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95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8631" style="width:18.7031pt;height:260.874pt;position:absolute;mso-position-horizontal-relative:page;mso-position-horizontal:absolute;margin-left:662.928pt;mso-position-vertical-relative:page;margin-top:512.046pt;" coordsize="2375,33130">
                <v:rect id="Rectangle 10386"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038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38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95 de 465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58592" behindDoc="0" locked="0" layoutInCell="1" allowOverlap="1">
                <wp:simplePos x="0" y="0"/>
                <wp:positionH relativeFrom="column">
                  <wp:posOffset>216408</wp:posOffset>
                </wp:positionH>
                <wp:positionV relativeFrom="paragraph">
                  <wp:posOffset>-3775186</wp:posOffset>
                </wp:positionV>
                <wp:extent cx="5852160" cy="7584948"/>
                <wp:effectExtent l="0" t="0" r="0" b="0"/>
                <wp:wrapSquare wrapText="bothSides"/>
                <wp:docPr id="528630" name="Group 528630"/>
                <wp:cNvGraphicFramePr/>
                <a:graphic xmlns:a="http://schemas.openxmlformats.org/drawingml/2006/main">
                  <a:graphicData uri="http://schemas.microsoft.com/office/word/2010/wordprocessingGroup">
                    <wpg:wgp>
                      <wpg:cNvGrpSpPr/>
                      <wpg:grpSpPr>
                        <a:xfrm>
                          <a:off x="0" y="0"/>
                          <a:ext cx="5852160" cy="7584948"/>
                          <a:chOff x="0" y="0"/>
                          <a:chExt cx="5852160" cy="7584948"/>
                        </a:xfrm>
                      </wpg:grpSpPr>
                      <wps:wsp>
                        <wps:cNvPr id="10352" name="Rectangle 10352"/>
                        <wps:cNvSpPr/>
                        <wps:spPr>
                          <a:xfrm>
                            <a:off x="3073019" y="3149"/>
                            <a:ext cx="50673" cy="224380"/>
                          </a:xfrm>
                          <a:prstGeom prst="rect">
                            <a:avLst/>
                          </a:prstGeom>
                          <a:ln>
                            <a:noFill/>
                          </a:ln>
                        </wps:spPr>
                        <wps:txbx>
                          <w:txbxContent>
                            <w:p w:rsidR="002B1D72" w:rsidRDefault="00F0515A">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353" name="Rectangle 10353"/>
                        <wps:cNvSpPr/>
                        <wps:spPr>
                          <a:xfrm>
                            <a:off x="3073019" y="178409"/>
                            <a:ext cx="50673" cy="224380"/>
                          </a:xfrm>
                          <a:prstGeom prst="rect">
                            <a:avLst/>
                          </a:prstGeom>
                          <a:ln>
                            <a:noFill/>
                          </a:ln>
                        </wps:spPr>
                        <wps:txbx>
                          <w:txbxContent>
                            <w:p w:rsidR="002B1D72" w:rsidRDefault="00F0515A">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354" name="Rectangle 10354"/>
                        <wps:cNvSpPr/>
                        <wps:spPr>
                          <a:xfrm>
                            <a:off x="3073019" y="353669"/>
                            <a:ext cx="50673" cy="224380"/>
                          </a:xfrm>
                          <a:prstGeom prst="rect">
                            <a:avLst/>
                          </a:prstGeom>
                          <a:ln>
                            <a:noFill/>
                          </a:ln>
                        </wps:spPr>
                        <wps:txbx>
                          <w:txbxContent>
                            <w:p w:rsidR="002B1D72" w:rsidRDefault="00F0515A">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355" name="Rectangle 10355"/>
                        <wps:cNvSpPr/>
                        <wps:spPr>
                          <a:xfrm>
                            <a:off x="3073019" y="528930"/>
                            <a:ext cx="50673" cy="224380"/>
                          </a:xfrm>
                          <a:prstGeom prst="rect">
                            <a:avLst/>
                          </a:prstGeom>
                          <a:ln>
                            <a:noFill/>
                          </a:ln>
                        </wps:spPr>
                        <wps:txbx>
                          <w:txbxContent>
                            <w:p w:rsidR="002B1D72" w:rsidRDefault="00F0515A">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356" name="Rectangle 10356"/>
                        <wps:cNvSpPr/>
                        <wps:spPr>
                          <a:xfrm>
                            <a:off x="3073019" y="704190"/>
                            <a:ext cx="50673" cy="224380"/>
                          </a:xfrm>
                          <a:prstGeom prst="rect">
                            <a:avLst/>
                          </a:prstGeom>
                          <a:ln>
                            <a:noFill/>
                          </a:ln>
                        </wps:spPr>
                        <wps:txbx>
                          <w:txbxContent>
                            <w:p w:rsidR="002B1D72" w:rsidRDefault="00F0515A">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357" name="Rectangle 10357"/>
                        <wps:cNvSpPr/>
                        <wps:spPr>
                          <a:xfrm>
                            <a:off x="3073019" y="879449"/>
                            <a:ext cx="50673" cy="224380"/>
                          </a:xfrm>
                          <a:prstGeom prst="rect">
                            <a:avLst/>
                          </a:prstGeom>
                          <a:ln>
                            <a:noFill/>
                          </a:ln>
                        </wps:spPr>
                        <wps:txbx>
                          <w:txbxContent>
                            <w:p w:rsidR="002B1D72" w:rsidRDefault="00F0515A">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358" name="Rectangle 10358"/>
                        <wps:cNvSpPr/>
                        <wps:spPr>
                          <a:xfrm>
                            <a:off x="3073019" y="1054709"/>
                            <a:ext cx="50673" cy="224380"/>
                          </a:xfrm>
                          <a:prstGeom prst="rect">
                            <a:avLst/>
                          </a:prstGeom>
                          <a:ln>
                            <a:noFill/>
                          </a:ln>
                        </wps:spPr>
                        <wps:txbx>
                          <w:txbxContent>
                            <w:p w:rsidR="002B1D72" w:rsidRDefault="00F0515A">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359" name="Rectangle 10359"/>
                        <wps:cNvSpPr/>
                        <wps:spPr>
                          <a:xfrm>
                            <a:off x="3073019" y="1229969"/>
                            <a:ext cx="50673" cy="224380"/>
                          </a:xfrm>
                          <a:prstGeom prst="rect">
                            <a:avLst/>
                          </a:prstGeom>
                          <a:ln>
                            <a:noFill/>
                          </a:ln>
                        </wps:spPr>
                        <wps:txbx>
                          <w:txbxContent>
                            <w:p w:rsidR="002B1D72" w:rsidRDefault="00F0515A">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10383" name="Picture 10383"/>
                          <pic:cNvPicPr/>
                        </pic:nvPicPr>
                        <pic:blipFill>
                          <a:blip r:embed="rId20"/>
                          <a:stretch>
                            <a:fillRect/>
                          </a:stretch>
                        </pic:blipFill>
                        <pic:spPr>
                          <a:xfrm>
                            <a:off x="0" y="0"/>
                            <a:ext cx="5852160" cy="7584948"/>
                          </a:xfrm>
                          <a:prstGeom prst="rect">
                            <a:avLst/>
                          </a:prstGeom>
                        </pic:spPr>
                      </pic:pic>
                    </wpg:wgp>
                  </a:graphicData>
                </a:graphic>
              </wp:anchor>
            </w:drawing>
          </mc:Choice>
          <mc:Fallback xmlns:a="http://schemas.openxmlformats.org/drawingml/2006/main">
            <w:pict>
              <v:group id="Group 528630" style="width:460.8pt;height:597.24pt;position:absolute;mso-position-horizontal-relative:text;mso-position-horizontal:absolute;margin-left:17.04pt;mso-position-vertical-relative:text;margin-top:-297.259pt;" coordsize="58521,75849">
                <v:rect id="Rectangle 10352" style="position:absolute;width:506;height:2243;left:30730;top:3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353" style="position:absolute;width:506;height:2243;left:30730;top:178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354" style="position:absolute;width:506;height:2243;left:30730;top:353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355" style="position:absolute;width:506;height:2243;left:30730;top:528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356" style="position:absolute;width:506;height:2243;left:30730;top:704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357" style="position:absolute;width:506;height:2243;left:30730;top:879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358" style="position:absolute;width:506;height:2243;left:30730;top:1054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359" style="position:absolute;width:506;height:2243;left:30730;top:1229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10383" style="position:absolute;width:58521;height:75849;left:0;top:0;" filled="f">
                  <v:imagedata r:id="rId21"/>
                </v:shape>
                <w10:wrap type="square"/>
              </v:group>
            </w:pict>
          </mc:Fallback>
        </mc:AlternateContent>
      </w:r>
    </w:p>
    <w:p w:rsidR="002B1D72" w:rsidRDefault="00F0515A">
      <w:pPr>
        <w:spacing w:after="50" w:line="259" w:lineRule="auto"/>
        <w:ind w:left="0" w:right="507" w:firstLine="0"/>
        <w:jc w:val="right"/>
      </w:pPr>
      <w:r>
        <w:rPr>
          <w:rFonts w:ascii="Calibri" w:eastAsia="Calibri" w:hAnsi="Calibri" w:cs="Calibri"/>
          <w:i w:val="0"/>
          <w:noProof/>
        </w:rPr>
        <mc:AlternateContent>
          <mc:Choice Requires="wpg">
            <w:drawing>
              <wp:anchor distT="0" distB="0" distL="114300" distR="114300" simplePos="0" relativeHeight="25175961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28593" name="Group 52859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414" name="Rectangle 10414"/>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0415" name="Rectangle 10415"/>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416" name="Rectangle 10416"/>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96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8593" style="width:18.7031pt;height:260.874pt;position:absolute;mso-position-horizontal-relative:page;mso-position-horizontal:absolute;margin-left:662.928pt;mso-position-vertical-relative:page;margin-top:512.046pt;" coordsize="2375,33130">
                <v:rect id="Rectangle 10414"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041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41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96 de 465 </w:t>
                        </w:r>
                      </w:p>
                    </w:txbxContent>
                  </v:textbox>
                </v:rect>
                <w10:wrap type="topAndBottom"/>
              </v:group>
            </w:pict>
          </mc:Fallback>
        </mc:AlternateContent>
      </w:r>
      <w:r>
        <w:rPr>
          <w:noProof/>
        </w:rPr>
        <w:drawing>
          <wp:inline distT="0" distB="0" distL="0" distR="0">
            <wp:extent cx="5434584" cy="7488936"/>
            <wp:effectExtent l="0" t="0" r="0" b="0"/>
            <wp:docPr id="10411" name="Picture 10411"/>
            <wp:cNvGraphicFramePr/>
            <a:graphic xmlns:a="http://schemas.openxmlformats.org/drawingml/2006/main">
              <a:graphicData uri="http://schemas.openxmlformats.org/drawingml/2006/picture">
                <pic:pic xmlns:pic="http://schemas.openxmlformats.org/drawingml/2006/picture">
                  <pic:nvPicPr>
                    <pic:cNvPr id="10411" name="Picture 10411"/>
                    <pic:cNvPicPr/>
                  </pic:nvPicPr>
                  <pic:blipFill>
                    <a:blip r:embed="rId22"/>
                    <a:stretch>
                      <a:fillRect/>
                    </a:stretch>
                  </pic:blipFill>
                  <pic:spPr>
                    <a:xfrm>
                      <a:off x="0" y="0"/>
                      <a:ext cx="5434584" cy="7488936"/>
                    </a:xfrm>
                    <a:prstGeom prst="rect">
                      <a:avLst/>
                    </a:prstGeom>
                  </pic:spPr>
                </pic:pic>
              </a:graphicData>
            </a:graphic>
          </wp:inline>
        </w:drawing>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391" w:right="0" w:firstLine="0"/>
      </w:pPr>
      <w:r>
        <w:rPr>
          <w:rFonts w:ascii="Calibri" w:eastAsia="Calibri" w:hAnsi="Calibri" w:cs="Calibri"/>
          <w:i w:val="0"/>
          <w:noProof/>
        </w:rPr>
        <mc:AlternateContent>
          <mc:Choice Requires="wpg">
            <w:drawing>
              <wp:anchor distT="0" distB="0" distL="114300" distR="114300" simplePos="0" relativeHeight="25176064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528947" name="Group 52894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441" name="Rectangle 10441"/>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0442" name="Rectangle 10442"/>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443" name="Rectangle 10443"/>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97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8947" style="width:18.7031pt;height:260.874pt;position:absolute;mso-position-horizontal-relative:page;mso-position-horizontal:absolute;margin-left:662.928pt;mso-position-vertical-relative:page;margin-top:512.046pt;" coordsize="2375,33130">
                <v:rect id="Rectangle 10441"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044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44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97 de 465 </w:t>
                        </w:r>
                      </w:p>
                    </w:txbxContent>
                  </v:textbox>
                </v:rect>
                <w10:wrap type="topAndBottom"/>
              </v:group>
            </w:pict>
          </mc:Fallback>
        </mc:AlternateContent>
      </w:r>
      <w:r>
        <w:rPr>
          <w:noProof/>
        </w:rPr>
        <w:drawing>
          <wp:inline distT="0" distB="0" distL="0" distR="0">
            <wp:extent cx="5852160" cy="7620000"/>
            <wp:effectExtent l="0" t="0" r="0" b="0"/>
            <wp:docPr id="10438" name="Picture 10438"/>
            <wp:cNvGraphicFramePr/>
            <a:graphic xmlns:a="http://schemas.openxmlformats.org/drawingml/2006/main">
              <a:graphicData uri="http://schemas.openxmlformats.org/drawingml/2006/picture">
                <pic:pic xmlns:pic="http://schemas.openxmlformats.org/drawingml/2006/picture">
                  <pic:nvPicPr>
                    <pic:cNvPr id="10438" name="Picture 10438"/>
                    <pic:cNvPicPr/>
                  </pic:nvPicPr>
                  <pic:blipFill>
                    <a:blip r:embed="rId23"/>
                    <a:stretch>
                      <a:fillRect/>
                    </a:stretch>
                  </pic:blipFill>
                  <pic:spPr>
                    <a:xfrm>
                      <a:off x="0" y="0"/>
                      <a:ext cx="5852160" cy="7620000"/>
                    </a:xfrm>
                    <a:prstGeom prst="rect">
                      <a:avLst/>
                    </a:prstGeom>
                  </pic:spPr>
                </pic:pic>
              </a:graphicData>
            </a:graphic>
          </wp:inline>
        </w:drawing>
      </w:r>
      <w:r>
        <w:rPr>
          <w:i w:val="0"/>
        </w:rPr>
        <w:t xml:space="preserve"> </w:t>
      </w:r>
    </w:p>
    <w:p w:rsidR="002B1D72" w:rsidRDefault="00F0515A">
      <w:pPr>
        <w:spacing w:after="50" w:line="259" w:lineRule="auto"/>
        <w:ind w:left="0" w:right="181" w:firstLine="0"/>
        <w:jc w:val="right"/>
      </w:pPr>
      <w:r>
        <w:rPr>
          <w:rFonts w:ascii="Calibri" w:eastAsia="Calibri" w:hAnsi="Calibri" w:cs="Calibri"/>
          <w:i w:val="0"/>
          <w:noProof/>
        </w:rPr>
        <mc:AlternateContent>
          <mc:Choice Requires="wpg">
            <w:drawing>
              <wp:anchor distT="0" distB="0" distL="114300" distR="114300" simplePos="0" relativeHeight="2517616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30004" name="Group 53000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471" name="Rectangle 10471"/>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0472" name="Rectangle 10472"/>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473" name="Rectangle 10473"/>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98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0004" style="width:18.7031pt;height:260.874pt;position:absolute;mso-position-horizontal-relative:page;mso-position-horizontal:absolute;margin-left:662.928pt;mso-position-vertical-relative:page;margin-top:512.046pt;" coordsize="2375,33130">
                <v:rect id="Rectangle 10471"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047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47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98 de 465 </w:t>
                        </w:r>
                      </w:p>
                    </w:txbxContent>
                  </v:textbox>
                </v:rect>
                <w10:wrap type="square"/>
              </v:group>
            </w:pict>
          </mc:Fallback>
        </mc:AlternateContent>
      </w:r>
      <w:r>
        <w:rPr>
          <w:noProof/>
        </w:rPr>
        <w:drawing>
          <wp:inline distT="0" distB="0" distL="0" distR="0">
            <wp:extent cx="5844540" cy="7429500"/>
            <wp:effectExtent l="0" t="0" r="0" b="0"/>
            <wp:docPr id="10468" name="Picture 10468"/>
            <wp:cNvGraphicFramePr/>
            <a:graphic xmlns:a="http://schemas.openxmlformats.org/drawingml/2006/main">
              <a:graphicData uri="http://schemas.openxmlformats.org/drawingml/2006/picture">
                <pic:pic xmlns:pic="http://schemas.openxmlformats.org/drawingml/2006/picture">
                  <pic:nvPicPr>
                    <pic:cNvPr id="10468" name="Picture 10468"/>
                    <pic:cNvPicPr/>
                  </pic:nvPicPr>
                  <pic:blipFill>
                    <a:blip r:embed="rId24"/>
                    <a:stretch>
                      <a:fillRect/>
                    </a:stretch>
                  </pic:blipFill>
                  <pic:spPr>
                    <a:xfrm>
                      <a:off x="0" y="0"/>
                      <a:ext cx="5844540" cy="7429500"/>
                    </a:xfrm>
                    <a:prstGeom prst="rect">
                      <a:avLst/>
                    </a:prstGeom>
                  </pic:spPr>
                </pic:pic>
              </a:graphicData>
            </a:graphic>
          </wp:inline>
        </w:drawing>
      </w:r>
      <w:r>
        <w:rPr>
          <w:i w:val="0"/>
        </w:rPr>
        <w:t xml:space="preserve"> </w:t>
      </w:r>
    </w:p>
    <w:p w:rsidR="002B1D72" w:rsidRDefault="00F0515A">
      <w:pPr>
        <w:spacing w:after="29"/>
        <w:ind w:left="1611" w:right="57"/>
      </w:pPr>
      <w:r>
        <w:rPr>
          <w:i w:val="0"/>
        </w:rPr>
        <w:t xml:space="preserve">No obstante, la Junta de Gobierno Local acordará la más procedente.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r>
        <w:rPr>
          <w:b/>
          <w:i w:val="0"/>
        </w:rPr>
        <w:t xml:space="preserve">     </w:t>
      </w:r>
      <w:r>
        <w:rPr>
          <w:rFonts w:ascii="Times New Roman" w:eastAsia="Times New Roman" w:hAnsi="Times New Roman" w:cs="Times New Roman"/>
          <w:i w:val="0"/>
          <w:sz w:val="24"/>
        </w:rPr>
        <w:t xml:space="preserve"> </w:t>
      </w:r>
    </w:p>
    <w:p w:rsidR="002B1D72" w:rsidRDefault="00F0515A">
      <w:pPr>
        <w:spacing w:after="111"/>
        <w:ind w:left="214" w:right="55"/>
      </w:pPr>
      <w:r>
        <w:rPr>
          <w:b/>
          <w:i w:val="0"/>
        </w:rPr>
        <w:t xml:space="preserve">    Consta en el expediente Informe Jurídico emitido por Doña Helena Larrinaga Dov</w:t>
      </w:r>
      <w:r>
        <w:rPr>
          <w:b/>
          <w:i w:val="0"/>
        </w:rPr>
        <w:t>al, que desempeña el puesto de trabajo de TAG en el área de RRHH, de 25 de junio de 2024, del siguiente tenor literal:</w:t>
      </w:r>
      <w:r>
        <w:rPr>
          <w:i w:val="0"/>
        </w:rPr>
        <w:t xml:space="preserve"> </w:t>
      </w:r>
    </w:p>
    <w:p w:rsidR="002B1D72" w:rsidRDefault="00F0515A">
      <w:pPr>
        <w:spacing w:after="103" w:line="259" w:lineRule="auto"/>
        <w:ind w:left="219" w:right="0" w:firstLine="0"/>
        <w:jc w:val="left"/>
      </w:pPr>
      <w:r>
        <w:rPr>
          <w:b/>
          <w:i w:val="0"/>
        </w:rPr>
        <w:t xml:space="preserve"> </w:t>
      </w:r>
    </w:p>
    <w:p w:rsidR="002B1D72" w:rsidRDefault="00F0515A">
      <w:pPr>
        <w:spacing w:after="133" w:line="259" w:lineRule="auto"/>
        <w:ind w:left="219" w:right="0" w:firstLine="0"/>
        <w:jc w:val="left"/>
      </w:pPr>
      <w:r>
        <w:rPr>
          <w:i w:val="0"/>
        </w:rPr>
        <w:t xml:space="preserve"> </w:t>
      </w:r>
    </w:p>
    <w:p w:rsidR="002B1D72" w:rsidRDefault="00F0515A">
      <w:pPr>
        <w:pStyle w:val="Ttulo2"/>
        <w:spacing w:after="100"/>
        <w:ind w:left="522" w:right="360"/>
      </w:pPr>
      <w:r>
        <w:t>“INFORME JURÍDICO</w:t>
      </w:r>
      <w:r>
        <w:rPr>
          <w:b w:val="0"/>
        </w:rPr>
        <w:t xml:space="preserve"> </w:t>
      </w:r>
    </w:p>
    <w:p w:rsidR="002B1D72" w:rsidRDefault="00F0515A">
      <w:pPr>
        <w:spacing w:after="116"/>
        <w:ind w:left="214" w:right="55"/>
      </w:pPr>
      <w:r>
        <w:rPr>
          <w:b/>
          <w:i w:val="0"/>
        </w:rPr>
        <w:t xml:space="preserve">    Visto el expediente referenciado, la Técnica de Administración General, Doña Helena Larrinaga Doval, emite el</w:t>
      </w:r>
      <w:r>
        <w:rPr>
          <w:b/>
          <w:i w:val="0"/>
        </w:rPr>
        <w:t xml:space="preserve"> siguiente informe: </w:t>
      </w:r>
    </w:p>
    <w:p w:rsidR="002B1D72" w:rsidRDefault="00F0515A">
      <w:pPr>
        <w:spacing w:after="98" w:line="259" w:lineRule="auto"/>
        <w:ind w:left="219" w:right="0" w:firstLine="0"/>
        <w:jc w:val="left"/>
      </w:pPr>
      <w:r>
        <w:rPr>
          <w:i w:val="0"/>
        </w:rPr>
        <w:t xml:space="preserve"> </w:t>
      </w:r>
    </w:p>
    <w:p w:rsidR="002B1D72" w:rsidRDefault="00F0515A">
      <w:pPr>
        <w:spacing w:after="0"/>
        <w:ind w:left="214" w:right="57"/>
      </w:pPr>
      <w:r>
        <w:rPr>
          <w:i w:val="0"/>
        </w:rPr>
        <w:t xml:space="preserve">Vista la propuesta de Alcaldía de fecha 25 de junio de 2024, relativa a la aprobación y suscripción del Convenio de Colaboración entre el Ayuntamiento de Candelaria y la Asociación AFATE – </w:t>
      </w:r>
      <w:r>
        <w:rPr>
          <w:i w:val="0"/>
        </w:rPr>
        <w:t>Asociación de familiares y cuidadores enfermos de Alzheimer y otras demencias de Tenerife, para la realización de servicios  de atención sociosanitaria a personas dependientes en instituciones sociales, por parte del alumnado trabajador del proyecto de For</w:t>
      </w:r>
      <w:r>
        <w:rPr>
          <w:i w:val="0"/>
        </w:rPr>
        <w:t>mación en Alternancia con el Empleo denominado PFAE Candelaria Cuida3, encaminado a la consecución de las obras y servicios previstos en el mencionado proyecto y a la realización de la formación práctica prevista en el mismo.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line="354" w:lineRule="auto"/>
        <w:ind w:left="204" w:right="2519" w:firstLine="3442"/>
      </w:pPr>
      <w:r>
        <w:rPr>
          <w:rFonts w:ascii="Calibri" w:eastAsia="Calibri" w:hAnsi="Calibri" w:cs="Calibri"/>
          <w:i w:val="0"/>
          <w:noProof/>
        </w:rPr>
        <mc:AlternateContent>
          <mc:Choice Requires="wpg">
            <w:drawing>
              <wp:anchor distT="0" distB="0" distL="114300" distR="114300" simplePos="0" relativeHeight="2517626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529833" name="Group 52983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588" name="Rectangle 10588"/>
                        <wps:cNvSpPr/>
                        <wps:spPr>
                          <a:xfrm rot="-5399999">
                            <a:off x="-1185383" y="2014493"/>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7YAC</w:t>
                              </w:r>
                              <w:r>
                                <w:rPr>
                                  <w:i w:val="0"/>
                                  <w:sz w:val="12"/>
                                </w:rPr>
                                <w:t xml:space="preserve">HRKD7WYXM2DW3X7LHS43S </w:t>
                              </w:r>
                            </w:p>
                          </w:txbxContent>
                        </wps:txbx>
                        <wps:bodyPr horzOverflow="overflow" vert="horz" lIns="0" tIns="0" rIns="0" bIns="0" rtlCol="0">
                          <a:noAutofit/>
                        </wps:bodyPr>
                      </wps:wsp>
                      <wps:wsp>
                        <wps:cNvPr id="10589" name="Rectangle 10589"/>
                        <wps:cNvSpPr/>
                        <wps:spPr>
                          <a:xfrm rot="-5399999">
                            <a:off x="-976166" y="214751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590" name="Rectangle 10590"/>
                        <wps:cNvSpPr/>
                        <wps:spPr>
                          <a:xfrm rot="-5399999">
                            <a:off x="-1994198" y="1053277"/>
                            <a:ext cx="440642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99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9833" style="width:18.7031pt;height:260.874pt;position:absolute;mso-position-horizontal-relative:page;mso-position-horizontal:absolute;margin-left:662.928pt;mso-position-vertical-relative:page;margin-top:512.046pt;" coordsize="2375,33130">
                <v:rect id="Rectangle 10588" style="position:absolute;width:24839;height:1132;left:-11853;top:201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058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59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99 de 465 </w:t>
                        </w:r>
                      </w:p>
                    </w:txbxContent>
                  </v:textbox>
                </v:rect>
                <w10:wrap type="square"/>
              </v:group>
            </w:pict>
          </mc:Fallback>
        </mc:AlternateContent>
      </w:r>
      <w:r>
        <w:rPr>
          <w:b/>
          <w:i w:val="0"/>
        </w:rPr>
        <w:t xml:space="preserve">Fundamentos de derecho </w:t>
      </w:r>
      <w:r>
        <w:rPr>
          <w:i w:val="0"/>
        </w:rPr>
        <w:t xml:space="preserve"> Resultan de aplicación los siguientes: </w:t>
      </w:r>
    </w:p>
    <w:p w:rsidR="002B1D72" w:rsidRDefault="00F0515A">
      <w:pPr>
        <w:numPr>
          <w:ilvl w:val="0"/>
          <w:numId w:val="20"/>
        </w:numPr>
        <w:spacing w:after="127"/>
        <w:ind w:right="57" w:hanging="360"/>
      </w:pPr>
      <w:r>
        <w:rPr>
          <w:i w:val="0"/>
        </w:rPr>
        <w:t xml:space="preserve">Ley 39/2015, de 1 de octubre del Procedimiento Administrativo Común de las Administraciones Públicas: </w:t>
      </w:r>
    </w:p>
    <w:p w:rsidR="002B1D72" w:rsidRDefault="00F0515A">
      <w:pPr>
        <w:spacing w:after="126"/>
        <w:ind w:left="214" w:right="55"/>
      </w:pPr>
      <w:r>
        <w:rPr>
          <w:i w:val="0"/>
        </w:rPr>
        <w:t xml:space="preserve"> El art. 86.1 que establece que</w:t>
      </w:r>
      <w:r>
        <w:t xml:space="preserve"> “Las Administraciones Públicas podrán celebrar acuerdos, pactos, convenios o contratos con personas tanto de derecho públ</w:t>
      </w:r>
      <w:r>
        <w:t>ico como privado, siempre que no sean contrarios al ordenamiento jurídico ni versen sobre materias no susceptibles de transacción y tengan por objeto satisfacer el interés público que tienen encomendado, con el alcance, efectos y régimen jurídico específic</w:t>
      </w:r>
      <w:r>
        <w:t xml:space="preserve">o que, en su caso, prevea la disposición que lo regule, pudiendo tales actos tener la consideración de finalizadores de los procedimientos administrativos o insertarse en los mismos con carácter previo, vinculante o no, a la resolución que les ponga fin” </w:t>
      </w:r>
      <w:r>
        <w:rPr>
          <w:i w:val="0"/>
        </w:rPr>
        <w:t xml:space="preserve"> </w:t>
      </w:r>
    </w:p>
    <w:p w:rsidR="002B1D72" w:rsidRDefault="00F0515A">
      <w:pPr>
        <w:spacing w:after="125"/>
        <w:ind w:left="214" w:right="55"/>
      </w:pPr>
      <w:r>
        <w:rPr>
          <w:i w:val="0"/>
        </w:rPr>
        <w:t xml:space="preserve"> El art. 86.2 que establece que “</w:t>
      </w:r>
      <w:r>
        <w:t>los citados instrumentos deberán establecer como contenido mínimo la identificación de las partes intervinientes, el ámbito personal, funcional y territorial, y el plazo de vigencia, debiendo publicarse o no según su natur</w:t>
      </w:r>
      <w:r>
        <w:t>aleza y las personas a las que estuvieran destinados”</w:t>
      </w:r>
      <w:r>
        <w:rPr>
          <w:i w:val="0"/>
        </w:rPr>
        <w:t xml:space="preserve"> </w:t>
      </w:r>
    </w:p>
    <w:p w:rsidR="002B1D72" w:rsidRDefault="00F0515A">
      <w:pPr>
        <w:numPr>
          <w:ilvl w:val="0"/>
          <w:numId w:val="20"/>
        </w:numPr>
        <w:spacing w:after="76"/>
        <w:ind w:right="57" w:hanging="360"/>
      </w:pPr>
      <w:r>
        <w:rPr>
          <w:i w:val="0"/>
        </w:rPr>
        <w:t xml:space="preserve">Ley 40/2015, de 1 de octubre, de Régimen Jurídico del Sector Público: </w:t>
      </w:r>
    </w:p>
    <w:p w:rsidR="002B1D72" w:rsidRDefault="00F0515A">
      <w:pPr>
        <w:spacing w:after="114" w:line="247" w:lineRule="auto"/>
        <w:ind w:left="214" w:right="50"/>
        <w:jc w:val="left"/>
      </w:pPr>
      <w:r>
        <w:rPr>
          <w:i w:val="0"/>
        </w:rPr>
        <w:t xml:space="preserve"> </w:t>
      </w:r>
      <w:r>
        <w:rPr>
          <w:i w:val="0"/>
        </w:rPr>
        <w:tab/>
        <w:t>El art. 47.1, establece que</w:t>
      </w:r>
      <w:r>
        <w:t xml:space="preserve"> “son convenios </w:t>
      </w:r>
      <w:r>
        <w:t>los acuerdos con efectos jurídicos adoptados por las Administraciones Públicas, los organismos públicos y entidades de derecho público vinculados o dependientes o las Universidades Públicas entre sí o con sujetos de derecho privado para un fin común.</w:t>
      </w:r>
      <w:r>
        <w:rPr>
          <w:i w:val="0"/>
        </w:rPr>
        <w:t xml:space="preserve"> </w:t>
      </w:r>
    </w:p>
    <w:p w:rsidR="002B1D72" w:rsidRDefault="00F0515A">
      <w:pPr>
        <w:spacing w:after="97"/>
        <w:ind w:left="214" w:right="55"/>
      </w:pPr>
      <w:r>
        <w:t>….Lo</w:t>
      </w:r>
      <w:r>
        <w:t>s convenios no podrán tener por objeto prestaciones propias de los contratos. En tal caso, su naturaleza y régimen jurídico se ajustará a lo previsto en la legislación de contratos del sector público.”</w:t>
      </w:r>
      <w:r>
        <w:rPr>
          <w:i w:val="0"/>
        </w:rPr>
        <w:t xml:space="preserve"> </w:t>
      </w:r>
    </w:p>
    <w:p w:rsidR="002B1D72" w:rsidRDefault="00F0515A">
      <w:pPr>
        <w:spacing w:after="133"/>
        <w:ind w:left="214" w:right="55"/>
      </w:pPr>
      <w:r>
        <w:t xml:space="preserve"> </w:t>
      </w:r>
      <w:r>
        <w:rPr>
          <w:i w:val="0"/>
        </w:rPr>
        <w:t xml:space="preserve">El art. 48.1 del mismo cuerpo legal señala que </w:t>
      </w:r>
      <w:r>
        <w:t xml:space="preserve">“Las </w:t>
      </w:r>
      <w:r>
        <w:t>Administraciones Públicas, sus organismos públicos y entidades de derecho público vinculados o dependientes y las Universidades Públicas, en el ámbito de sus respectivas competencias, podrán suscribir convenios con sujetos de derecho público y privado, sin</w:t>
      </w:r>
      <w:r>
        <w:t xml:space="preserve"> que ello pueda suponer cesión de la titularidad de la competencia. </w:t>
      </w:r>
      <w:r>
        <w:rPr>
          <w:i w:val="0"/>
        </w:rPr>
        <w:t xml:space="preserve"> </w:t>
      </w:r>
    </w:p>
    <w:p w:rsidR="002B1D72" w:rsidRDefault="00F0515A">
      <w:pPr>
        <w:spacing w:after="134"/>
        <w:ind w:left="214" w:right="55"/>
      </w:pPr>
      <w:r>
        <w:t xml:space="preserve"> </w:t>
      </w:r>
      <w:r>
        <w:rPr>
          <w:i w:val="0"/>
        </w:rPr>
        <w:t>El punto 3 del citado artículo señala que</w:t>
      </w:r>
      <w:r>
        <w:t xml:space="preserve"> “La suscripción de convenios deberá mejorar la eficiencia de la gestión pública, facilitar la utilización conjunta de medios y servicios públic</w:t>
      </w:r>
      <w:r>
        <w:t xml:space="preserve">os, contribuir a la realización de actividades de utilidad pública...” </w:t>
      </w:r>
      <w:r>
        <w:rPr>
          <w:i w:val="0"/>
        </w:rPr>
        <w:t xml:space="preserve"> </w:t>
      </w:r>
    </w:p>
    <w:p w:rsidR="002B1D72" w:rsidRDefault="00F0515A">
      <w:pPr>
        <w:spacing w:after="112"/>
        <w:ind w:left="214" w:right="55"/>
      </w:pPr>
      <w:r>
        <w:t xml:space="preserve"> </w:t>
      </w:r>
      <w:r>
        <w:rPr>
          <w:i w:val="0"/>
        </w:rPr>
        <w:t>El punto 8 del mismo establece que</w:t>
      </w:r>
      <w:r>
        <w:t xml:space="preserve"> “Los convenios se perfeccionan por la prestación del consentimiento de las partes. </w:t>
      </w:r>
      <w:r>
        <w:rPr>
          <w:i w:val="0"/>
        </w:rPr>
        <w:t xml:space="preserve"> </w:t>
      </w:r>
    </w:p>
    <w:p w:rsidR="002B1D72" w:rsidRDefault="00F0515A">
      <w:pPr>
        <w:spacing w:after="140"/>
        <w:ind w:left="214" w:right="55"/>
      </w:pPr>
      <w:r>
        <w:t xml:space="preserve"> </w:t>
      </w:r>
      <w:r>
        <w:rPr>
          <w:i w:val="0"/>
        </w:rPr>
        <w:t>El art. 49.1 de la citada ley,</w:t>
      </w:r>
      <w:r>
        <w:t xml:space="preserve"> en cuanto al contenido que deb</w:t>
      </w:r>
      <w:r>
        <w:t xml:space="preserve">en de incluir los convenios de colaboración. </w:t>
      </w:r>
      <w:r>
        <w:rPr>
          <w:i w:val="0"/>
        </w:rPr>
        <w:t xml:space="preserve"> </w:t>
      </w:r>
    </w:p>
    <w:p w:rsidR="002B1D72" w:rsidRDefault="00F0515A">
      <w:pPr>
        <w:spacing w:after="110"/>
        <w:ind w:left="214" w:right="55"/>
      </w:pPr>
      <w:r>
        <w:t xml:space="preserve"> </w:t>
      </w:r>
      <w:r>
        <w:rPr>
          <w:i w:val="0"/>
        </w:rPr>
        <w:t>Y el art. 49.2 señala que</w:t>
      </w:r>
      <w:r>
        <w:t xml:space="preserve"> “En cualquier momento antes de la finalización del plazo previsto en el apartado anterior, los firmantes del convenio podrán acordar unánimemente su prórroga por un periodo de hasta </w:t>
      </w:r>
      <w:r>
        <w:t>cuatro años adicionales o su extinción”.</w:t>
      </w:r>
      <w:r>
        <w:rPr>
          <w:i w:val="0"/>
        </w:rPr>
        <w:t xml:space="preserve"> </w:t>
      </w:r>
    </w:p>
    <w:p w:rsidR="002B1D72" w:rsidRDefault="00F0515A">
      <w:pPr>
        <w:spacing w:after="111"/>
        <w:ind w:left="214" w:right="57"/>
      </w:pPr>
      <w:r>
        <w:t xml:space="preserve"> </w:t>
      </w:r>
      <w:r>
        <w:rPr>
          <w:i w:val="0"/>
        </w:rPr>
        <w:t>En cuanto al órgano competente, es la Junta de Gobierno Local el órgano competente que tiene atribuido la competencia para la aprobación de programas, planes, convenios con entidades públicas o privadas para la co</w:t>
      </w:r>
      <w:r>
        <w:rPr>
          <w:i w:val="0"/>
        </w:rPr>
        <w:t>nsecución de los fines de interés público, así como la autorización a la Alcaldesa-Presidenta, para actuar y firmar en los citados convenios, planes o programas, en virtud de delegación del pleno adoptada en el punto 11 de la sesión plenaria de 27 de junio</w:t>
      </w:r>
      <w:r>
        <w:rPr>
          <w:i w:val="0"/>
        </w:rPr>
        <w:t xml:space="preserve"> de 2023.   </w:t>
      </w:r>
    </w:p>
    <w:p w:rsidR="002B1D72" w:rsidRDefault="00F0515A">
      <w:pPr>
        <w:spacing w:after="114"/>
        <w:ind w:left="214" w:right="57"/>
      </w:pPr>
      <w:r>
        <w:rPr>
          <w:rFonts w:ascii="Calibri" w:eastAsia="Calibri" w:hAnsi="Calibri" w:cs="Calibri"/>
          <w:i w:val="0"/>
          <w:noProof/>
        </w:rPr>
        <mc:AlternateContent>
          <mc:Choice Requires="wpg">
            <w:drawing>
              <wp:anchor distT="0" distB="0" distL="114300" distR="114300" simplePos="0" relativeHeight="2517637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0163" name="Group 5301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0722" name="Rectangle 1072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0723" name="Rectangle 1072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724" name="Rectangle 1072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100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0163" style="width:18.7031pt;height:264.21pt;position:absolute;mso-position-horizontal-relative:page;mso-position-horizontal:absolute;margin-left:662.928pt;mso-position-vertical-relative:page;margin-top:508.71pt;" coordsize="2375,33554">
                <v:rect id="Rectangle 1072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072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72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100 de 465 </w:t>
                        </w:r>
                      </w:p>
                    </w:txbxContent>
                  </v:textbox>
                </v:rect>
                <w10:wrap type="square"/>
              </v:group>
            </w:pict>
          </mc:Fallback>
        </mc:AlternateContent>
      </w:r>
      <w:r>
        <w:rPr>
          <w:i w:val="0"/>
        </w:rPr>
        <w:t xml:space="preserve"> </w:t>
      </w:r>
      <w:r>
        <w:rPr>
          <w:i w:val="0"/>
        </w:rPr>
        <w:t>Por parte de este Ayuntamiento los convenios deberán ser suscritos por la AlcaldesaPresidenta haciendo uso de las competencias previstas en el art.21.1 b de la Ley 7/1985 de 2 de abril reguladora de Bases de régimen Local, del art. 41.12 del Real Decreto L</w:t>
      </w:r>
      <w:r>
        <w:rPr>
          <w:i w:val="0"/>
        </w:rPr>
        <w:t>egislativo 2568/1986, de 28 de noviembre por el que se aprueba el Reglamento de Organización, Funcionamiento y Régimen Jurídico de las Entidades Locales, en orden a la suscripción de documentos que vinculen contractualmente a la Entidad Local a la cual rep</w:t>
      </w:r>
      <w:r>
        <w:rPr>
          <w:i w:val="0"/>
        </w:rPr>
        <w:t xml:space="preserve">resenta.  </w:t>
      </w:r>
    </w:p>
    <w:p w:rsidR="002B1D72" w:rsidRDefault="00F0515A">
      <w:pPr>
        <w:spacing w:after="0"/>
        <w:ind w:left="214" w:right="57"/>
      </w:pPr>
      <w:r>
        <w:rPr>
          <w:i w:val="0"/>
        </w:rPr>
        <w:t xml:space="preserve"> A la vista de cuanto antecede, la informante estima que es posible la aprobación y suscripción del Convenio de colaboración entre el Ayuntamiento de Candelaria y la Asociación AFATE – Asociación de familiares y cuidadores enfermos de Alzheimer </w:t>
      </w:r>
      <w:r>
        <w:rPr>
          <w:i w:val="0"/>
        </w:rPr>
        <w:t>y otras demencias de Tenerife para la realización de servicios  de atención sociosanitaria a personas dependientes en instituciones sociales, por parte del alumnado trabajador del proyecto de Formación en Alternancia con el Empleo denominado PFAE Candelari</w:t>
      </w:r>
      <w:r>
        <w:rPr>
          <w:i w:val="0"/>
        </w:rPr>
        <w:t xml:space="preserve">a Cuida3, encaminado a la consecución de las obras y servicios previstos en el mencionado proyecto y a la realización de la formación práctica prevista en el mismo  y formula la siguiente Propuesta de Resolución, para que por la Junta de Gobierno Local se </w:t>
      </w:r>
      <w:r>
        <w:rPr>
          <w:i w:val="0"/>
        </w:rPr>
        <w:t>acuerde:</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pStyle w:val="Ttulo3"/>
        <w:spacing w:after="100"/>
        <w:ind w:left="522" w:right="360"/>
        <w:jc w:val="center"/>
      </w:pPr>
      <w:r>
        <w:rPr>
          <w:i w:val="0"/>
          <w:u w:val="none"/>
        </w:rPr>
        <w:t xml:space="preserve">Propuesta de Resolución </w:t>
      </w:r>
      <w:r>
        <w:rPr>
          <w:b w:val="0"/>
          <w:i w:val="0"/>
          <w:u w:val="none"/>
        </w:rPr>
        <w:t xml:space="preserve"> </w:t>
      </w:r>
    </w:p>
    <w:p w:rsidR="002B1D72" w:rsidRDefault="00F0515A">
      <w:pPr>
        <w:spacing w:after="0"/>
        <w:ind w:left="214" w:right="57"/>
      </w:pPr>
      <w:r>
        <w:rPr>
          <w:i w:val="0"/>
        </w:rPr>
        <w:t xml:space="preserve"> PRIMERO.- Aprobar y suscribir el Convenio de colaboración entre el  Ayuntamiento de Candelaria y Asociación AFATE – Asociación de familiares y cuidadores enfermos de Alzheimer y otras demencias de Tenerife </w:t>
      </w:r>
      <w:r>
        <w:rPr>
          <w:i w:val="0"/>
        </w:rPr>
        <w:t xml:space="preserve">para la realización de servicios  de atención sociosanitaria a personas dependientes en instituciones sociales, por parte del alumnado trabajador del proyecto de </w:t>
      </w:r>
    </w:p>
    <w:p w:rsidR="002B1D72" w:rsidRDefault="00F0515A">
      <w:pPr>
        <w:spacing w:after="2" w:line="237" w:lineRule="auto"/>
        <w:ind w:left="214" w:right="0"/>
        <w:jc w:val="left"/>
      </w:pPr>
      <w:r>
        <w:rPr>
          <w:i w:val="0"/>
        </w:rPr>
        <w:t>Formación en Alternancia con el Empleo denominado PFAE Candelaria cuida3, encaminado a la con</w:t>
      </w:r>
      <w:r>
        <w:rPr>
          <w:i w:val="0"/>
        </w:rPr>
        <w:t>secución de las obras y servicios previstos en el mencionado proyecto y a la realización de la formación práctica prevista en el mismo,  en los términos expresados por la señora Alcaldesa y del siguiente tenor literal:</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ind w:left="214" w:right="52"/>
      </w:pPr>
      <w:r>
        <w:t>“</w:t>
      </w:r>
      <w:r>
        <w:rPr>
          <w:b/>
        </w:rPr>
        <w:t>Convenio de colaboración entre el</w:t>
      </w:r>
      <w:r>
        <w:rPr>
          <w:b/>
        </w:rPr>
        <w:t xml:space="preserve"> Ayuntamiento de Candelaria y AFATE – Asociación de familiares y cuidadores enfermos de Alzheimer y otras demencias de Tenerife para la realización de servicios de atención sociosanitaria a personas dependientes en instituciones sociales por parte del alum</w:t>
      </w:r>
      <w:r>
        <w:rPr>
          <w:b/>
        </w:rPr>
        <w:t>nado-trabajador del Proyecto de formación en alternancia con el empleo denominado PFAE CANDELARIA CUIDA3 encaminado a la consecución de las obras y servicios previstos en el mencionado Proyecto y a la realización de la formación práctica prevista en el mis</w:t>
      </w:r>
      <w:r>
        <w:rPr>
          <w:b/>
        </w:rPr>
        <w:t>mo.”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pStyle w:val="Ttulo2"/>
        <w:ind w:left="522"/>
      </w:pPr>
      <w:r>
        <w:t xml:space="preserve">REUNIDOS </w:t>
      </w:r>
    </w:p>
    <w:p w:rsidR="002B1D72" w:rsidRDefault="00F0515A">
      <w:pPr>
        <w:spacing w:after="0" w:line="259" w:lineRule="auto"/>
        <w:ind w:left="573" w:right="0" w:firstLine="0"/>
        <w:jc w:val="center"/>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ind w:left="214" w:right="55"/>
      </w:pPr>
      <w:r>
        <w:t>De una parte, Doña María Concepción Brito Núñez, provista del D.N.I. nº ***1734**, en nombre y representación del Ilustre Ayuntamiento de Candelaria, con domicilio social en Avenida Constitución, Nº:7, CP: 38.530, Candelaria, y CIF nº P3801100C, cuya repre</w:t>
      </w:r>
      <w:r>
        <w:t xml:space="preserve">sentación ostenta en virtud del cargo que ocupa de Alcaldesa-Presidenta de dicha Entidad, según consta en el acuerdo plenario de fecha 17 de junio de 2023. </w:t>
      </w:r>
    </w:p>
    <w:p w:rsidR="002B1D72" w:rsidRDefault="00F0515A">
      <w:pPr>
        <w:spacing w:after="0" w:line="259" w:lineRule="auto"/>
        <w:ind w:left="219" w:right="0" w:firstLine="0"/>
        <w:jc w:val="left"/>
      </w:pP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7647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0833" name="Group 53083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0849" name="Rectangle 1084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0850" name="Rectangle 1085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 https://candelaria.sedelectronica.</w:t>
                              </w:r>
                              <w:r>
                                <w:rPr>
                                  <w:i w:val="0"/>
                                  <w:sz w:val="12"/>
                                </w:rPr>
                                <w:t xml:space="preserve">es/ </w:t>
                              </w:r>
                            </w:p>
                          </w:txbxContent>
                        </wps:txbx>
                        <wps:bodyPr horzOverflow="overflow" vert="horz" lIns="0" tIns="0" rIns="0" bIns="0" rtlCol="0">
                          <a:noAutofit/>
                        </wps:bodyPr>
                      </wps:wsp>
                      <wps:wsp>
                        <wps:cNvPr id="10851" name="Rectangle 1085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101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0833" style="width:18.7031pt;height:264.21pt;position:absolute;mso-position-horizontal-relative:page;mso-position-horizontal:absolute;margin-left:662.928pt;mso-position-vertical-relative:page;margin-top:508.71pt;" coordsize="2375,33554">
                <v:rect id="Rectangle 1084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085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85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101 de 465 </w:t>
                        </w:r>
                      </w:p>
                    </w:txbxContent>
                  </v:textbox>
                </v:rect>
                <w10:wrap type="square"/>
              </v:group>
            </w:pict>
          </mc:Fallback>
        </mc:AlternateContent>
      </w:r>
      <w:r>
        <w:t>De otra parte, Don Ramón Tapia Iglesias provisto de D.N.I. nº ***1999**, en nombre y representación de AFATE – Asociación de familiares y cuidadores de en</w:t>
      </w:r>
      <w:r>
        <w:t>fermos de Alzheimer y otras demencias de Tenerife con CIF G-38392973, y domicilio social en la c/Eladio Alfonso y González, 6 – Ofra, 38010 Santa Cruz de Tenerife en su calidad de Representante Legal y Presidente en funciones de la Junta Directiva, faculta</w:t>
      </w:r>
      <w:r>
        <w:t xml:space="preserve">do a dichos efectos por acuerdo adoptado por la Asamblea General, celebrada el día 14 de Julio de 2021. </w:t>
      </w:r>
    </w:p>
    <w:p w:rsidR="002B1D72" w:rsidRDefault="00F0515A">
      <w:pPr>
        <w:spacing w:after="0" w:line="259" w:lineRule="auto"/>
        <w:ind w:left="219" w:right="0" w:firstLine="0"/>
        <w:jc w:val="left"/>
      </w:pPr>
      <w:r>
        <w:t xml:space="preserve"> </w:t>
      </w:r>
    </w:p>
    <w:p w:rsidR="002B1D72" w:rsidRDefault="00F0515A">
      <w:pPr>
        <w:ind w:left="214" w:right="55"/>
      </w:pPr>
      <w:r>
        <w:t>Comparece e interviene en representación que ostenta de ambas Entidades y en el ejercicio de las facultades que sus cargos le confieren, reconociéndo</w:t>
      </w:r>
      <w:r>
        <w:t xml:space="preserve">se capacidad bastante en derecho para la formalización de este Convenio de Colaboración, y en orden al mismo. </w:t>
      </w:r>
    </w:p>
    <w:p w:rsidR="002B1D72" w:rsidRDefault="00F0515A">
      <w:pPr>
        <w:spacing w:after="0" w:line="259" w:lineRule="auto"/>
        <w:ind w:left="219" w:right="0" w:firstLine="0"/>
        <w:jc w:val="left"/>
      </w:pPr>
      <w:r>
        <w:rPr>
          <w:b/>
          <w:i w:val="0"/>
        </w:rPr>
        <w:t xml:space="preserve"> </w:t>
      </w:r>
    </w:p>
    <w:p w:rsidR="002B1D72" w:rsidRDefault="00F0515A">
      <w:pPr>
        <w:pStyle w:val="Ttulo2"/>
        <w:ind w:left="522" w:right="360"/>
      </w:pPr>
      <w:r>
        <w:t>EXPONE</w:t>
      </w:r>
      <w:r>
        <w:rPr>
          <w:rFonts w:ascii="Times New Roman" w:eastAsia="Times New Roman" w:hAnsi="Times New Roman" w:cs="Times New Roman"/>
          <w:b w:val="0"/>
          <w:sz w:val="24"/>
        </w:rPr>
        <w:t xml:space="preserve"> </w:t>
      </w:r>
    </w:p>
    <w:p w:rsidR="002B1D72" w:rsidRDefault="00F0515A">
      <w:pPr>
        <w:spacing w:after="0" w:line="259" w:lineRule="auto"/>
        <w:ind w:left="213" w:right="0" w:firstLine="0"/>
        <w:jc w:val="center"/>
      </w:pPr>
      <w:r>
        <w:rPr>
          <w:b/>
          <w:i w:val="0"/>
        </w:rPr>
        <w:t xml:space="preserve"> </w:t>
      </w:r>
    </w:p>
    <w:p w:rsidR="002B1D72" w:rsidRDefault="00F0515A">
      <w:pPr>
        <w:ind w:left="214" w:right="55"/>
      </w:pPr>
      <w:r>
        <w:rPr>
          <w:b/>
        </w:rPr>
        <w:t>I</w:t>
      </w:r>
      <w:r>
        <w:t xml:space="preserve">.- Que el Ayuntamiento de Candelaria es la Entidad Promotora del Proyecto </w:t>
      </w:r>
      <w:r>
        <w:t xml:space="preserve">de Formación en Alternancia con el Empleo Candelaria Cuida3, en adelante PFAE Candelaria Cuida3, cuyo objetivo consiste en formar a quince alumnas/os-trabajadoras/es en la especialidad Atención sociosanitaria a personas en el domicilio, Código SSCS0108, y </w:t>
      </w:r>
      <w:r>
        <w:t>Atención sociosanitaria a personas dependientes en instituciones sociales, Código SSCS0208, ambos de nivel 2, según lo dispuesto en el Real Decreto 1379/2008 de 1 de agosto por el que se establecen dos certificados de profesionalidad de la familia profesio</w:t>
      </w:r>
      <w:r>
        <w:t>nal Servicios socioculturales y a la Comunidad (Atención sociosanitaria a personas en el domicilio –Nivel 2 y Atención sociosanitaria a personas dependientes en instituciones sociales –Nivel 2) que se incluyen en el Repertorio Nacional de certificados de p</w:t>
      </w:r>
      <w:r>
        <w:t>rofesionalidad modificado por el Real Decreto 721/2011 de 20 de mayo.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b/>
        </w:rPr>
        <w:t>II</w:t>
      </w:r>
      <w:r>
        <w:t xml:space="preserve">.- El citado Proyecto PFAE Candelaria Cuida3, ha sido objeto de subvención por parte del Servicio </w:t>
      </w:r>
    </w:p>
    <w:p w:rsidR="002B1D72" w:rsidRDefault="00F0515A">
      <w:pPr>
        <w:ind w:left="214" w:right="55"/>
      </w:pPr>
      <w:r>
        <w:t>Canario de Empleo al amparo de la convocatoria publicada en el BOC nº 150,  de fecha 31 de  julio de 2023 por el que se aprueban las bases reguladoras y se convoca el procedimiento para la concesión de subvenciones destinadas a la financiación del Programa</w:t>
      </w:r>
      <w:r>
        <w:t xml:space="preserve"> de formación en alternancia con el empleo para el ejercicio 2023 en régimen de concurrencia competitiva, dictándose Resolución de concesión nº: 137/1/2023-0609105802.</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III.- Que el Ayuntamiento de Candelaria, a través de la ejecución y desarrollo del Pr</w:t>
      </w:r>
      <w:r>
        <w:t xml:space="preserve">oyecto PFAE Candelaria Cuida3, tiene como finalidad principal prestar un servicio de calidad en la realización de sesiones de atención socio-sanitaria a personas dependientes en instituciones sociales con especiales necesidades de salud física, psíquica y </w:t>
      </w:r>
      <w:r>
        <w:t>social, que son atendidas por la Unidad de Atención Integral (UAI) Candelaria y/o Unidad de atención integral el Rosario, a través de la contratación de un equipo de personas en formación en el certificado de profesionalidad de atención sociosanitaria a pe</w:t>
      </w:r>
      <w:r>
        <w:t>rsonas dependientes en instituciones sociales. A la vez, que un equipo responsable de la formación y los servicios, donde rija la profesionalidad, apliquen las estrategias y procedimientos más adecuados para mantener y mejorar la calidad de vida de las per</w:t>
      </w:r>
      <w:r>
        <w:t xml:space="preserve">sonas usuarias, potenciando la autonomía personal de forma que facilite su permanencia en su medio habitual, en condiciones de seguridad, a través del mantenimiento de sus relaciones sociales con el entorno. </w:t>
      </w:r>
    </w:p>
    <w:p w:rsidR="002B1D72" w:rsidRDefault="00F0515A">
      <w:pPr>
        <w:spacing w:after="0" w:line="259" w:lineRule="auto"/>
        <w:ind w:left="219" w:right="0" w:firstLine="0"/>
        <w:jc w:val="left"/>
      </w:pPr>
      <w:r>
        <w:t xml:space="preserve"> </w:t>
      </w:r>
    </w:p>
    <w:p w:rsidR="002B1D72" w:rsidRDefault="00F0515A">
      <w:pPr>
        <w:ind w:left="214" w:right="55"/>
      </w:pPr>
      <w:r>
        <w:t>IV.- Constituye el objeto de AFATE – Asociaci</w:t>
      </w:r>
      <w:r>
        <w:t>ón de familiares y cuidadores de enfermos de Alzheimer y otras demencias de Tenerife, la realización de cuantas actividades y prestación de servicios sean necesarias para hacer efectivo el desarrollo económico y social del municipio, sin otras limitaciones</w:t>
      </w:r>
      <w:r>
        <w:t xml:space="preserve"> que las determinadas en el marco de estos estatutos y en los términos previstos en la legislación de régimen local.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657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0501" name="Group 5305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0977" name="Rectangle 1097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0978" name="Rectangle 1097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979" name="Rectangle 1097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102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0501" style="width:18.7031pt;height:264.21pt;position:absolute;mso-position-horizontal-relative:page;mso-position-horizontal:absolute;margin-left:662.928pt;mso-position-vertical-relative:page;margin-top:508.71pt;" coordsize="2375,33554">
                <v:rect id="Rectangle 1097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097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97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102 de 465 </w:t>
                        </w:r>
                      </w:p>
                    </w:txbxContent>
                  </v:textbox>
                </v:rect>
                <w10:wrap type="square"/>
              </v:group>
            </w:pict>
          </mc:Fallback>
        </mc:AlternateContent>
      </w:r>
      <w:r>
        <w:t xml:space="preserve"> </w:t>
      </w:r>
    </w:p>
    <w:p w:rsidR="002B1D72" w:rsidRDefault="00F0515A">
      <w:pPr>
        <w:ind w:left="214" w:right="55"/>
      </w:pPr>
      <w:r>
        <w:t>V.- Ambas partes se comprometen a colaborar en todo aquello que resultase preciso para la formación del alumnado-trabajador en materia de atención sociosanitar</w:t>
      </w:r>
      <w:r>
        <w:t xml:space="preserve">ia a personas dependientes en instituciones sociales, en el marco de las obras y servicios del proyecto PFAE Candelaria Cuida3, durante la vigencia del presente Convenio. </w:t>
      </w:r>
    </w:p>
    <w:p w:rsidR="002B1D72" w:rsidRDefault="00F0515A">
      <w:pPr>
        <w:spacing w:after="0" w:line="259" w:lineRule="auto"/>
        <w:ind w:left="219" w:right="0" w:firstLine="0"/>
        <w:jc w:val="left"/>
      </w:pPr>
      <w:r>
        <w:t xml:space="preserve"> </w:t>
      </w:r>
    </w:p>
    <w:p w:rsidR="002B1D72" w:rsidRDefault="00F0515A">
      <w:pPr>
        <w:ind w:left="214" w:right="55"/>
      </w:pPr>
      <w:r>
        <w:t>En virtud de lo anteriormente expuesto, ambas entidades, acuerdan suscribir el pre</w:t>
      </w:r>
      <w:r>
        <w:t>sente Convenio de colaboración para la consecución de los fines comunes de interés público, de contribución al desarrollo económico del municipio, y en concreto de cooperación y colaboración conjunta en la ejecución del Proyecto PFAE Candelaria Cuida3, cuy</w:t>
      </w:r>
      <w:r>
        <w:t xml:space="preserve">o soporte jurídico se sustenta en el capítulo VI de la Ley 40/2015, de 1 de octubre, de Régimen Jurídico del Sector Público. El presente Convenio se basa en las siguientes: </w:t>
      </w:r>
    </w:p>
    <w:p w:rsidR="002B1D72" w:rsidRDefault="00F0515A">
      <w:pPr>
        <w:spacing w:after="0" w:line="259" w:lineRule="auto"/>
        <w:ind w:left="213" w:right="0" w:firstLine="0"/>
        <w:jc w:val="center"/>
      </w:pPr>
      <w:r>
        <w:rPr>
          <w:b/>
          <w:i w:val="0"/>
        </w:rPr>
        <w:t xml:space="preserve"> </w:t>
      </w:r>
    </w:p>
    <w:p w:rsidR="002B1D72" w:rsidRDefault="00F0515A">
      <w:pPr>
        <w:spacing w:after="0" w:line="259" w:lineRule="auto"/>
        <w:ind w:left="213" w:right="0" w:firstLine="0"/>
        <w:jc w:val="center"/>
      </w:pPr>
      <w:r>
        <w:rPr>
          <w:b/>
          <w:i w:val="0"/>
        </w:rPr>
        <w:t xml:space="preserve"> </w:t>
      </w:r>
    </w:p>
    <w:p w:rsidR="002B1D72" w:rsidRDefault="00F0515A">
      <w:pPr>
        <w:pStyle w:val="Ttulo2"/>
        <w:ind w:left="522" w:right="362"/>
      </w:pPr>
      <w:r>
        <w:t xml:space="preserve"> CLÁUSULAS</w:t>
      </w:r>
      <w:r>
        <w:rPr>
          <w:rFonts w:ascii="Times New Roman" w:eastAsia="Times New Roman" w:hAnsi="Times New Roman" w:cs="Times New Roman"/>
          <w:b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pStyle w:val="Ttulo3"/>
        <w:ind w:left="214"/>
      </w:pPr>
      <w:r>
        <w:t>PRIMERA. - OBJETO</w:t>
      </w:r>
      <w:r>
        <w:rPr>
          <w:rFonts w:ascii="Times New Roman" w:eastAsia="Times New Roman" w:hAnsi="Times New Roman" w:cs="Times New Roman"/>
          <w:b w:val="0"/>
          <w:i w:val="0"/>
          <w:sz w:val="24"/>
          <w:u w:val="none"/>
        </w:rPr>
        <w:t xml:space="preserve"> </w:t>
      </w:r>
    </w:p>
    <w:p w:rsidR="002B1D72" w:rsidRDefault="00F0515A">
      <w:pPr>
        <w:ind w:left="214" w:right="55"/>
      </w:pPr>
      <w:r>
        <w:t>Constituye el objeto del presente Convenio de</w:t>
      </w:r>
      <w:r>
        <w:t xml:space="preserve"> colaboración mutua entre las partes, al objeto de prestar servicios de atención sociosanitaria a personas dependientes en instituciones sociales por parte del alumnado-trabajador del Proyecto PFAE Candelaria Cuida3, a las personas que se les presta el ser</w:t>
      </w:r>
      <w:r>
        <w:t>vicio por la Unidad de Atención Integral (UAI) Candelaria (en adelante UAI), por parte de la mencionada Asociación AFATE – Asociación de familiares y cuidadores de enfermos de Alzheimer y otras demencias de Tenerife, encaminados a la consecución de los ser</w:t>
      </w:r>
      <w:r>
        <w:t xml:space="preserve">vicios previstos en el mencionado Proyecto y la realización de la formación práctica, que a continuación se detallan: </w:t>
      </w:r>
    </w:p>
    <w:p w:rsidR="002B1D72" w:rsidRDefault="00F0515A">
      <w:pPr>
        <w:spacing w:after="0" w:line="259" w:lineRule="auto"/>
        <w:ind w:left="219" w:right="0" w:firstLine="0"/>
        <w:jc w:val="left"/>
      </w:pPr>
      <w:r>
        <w:t xml:space="preserve"> </w:t>
      </w:r>
    </w:p>
    <w:p w:rsidR="002B1D72" w:rsidRDefault="00F0515A">
      <w:pPr>
        <w:ind w:left="214" w:right="55"/>
      </w:pPr>
      <w:r>
        <w:t xml:space="preserve">Los servicios que prestarán y que serán objeto de trabajo del alumnado-trabajador de este Proyecto en su atención sociosanitaria a las </w:t>
      </w:r>
      <w:r>
        <w:t xml:space="preserve">personas en la UAI son los siguientes: </w:t>
      </w:r>
    </w:p>
    <w:p w:rsidR="002B1D72" w:rsidRDefault="00F0515A">
      <w:pPr>
        <w:spacing w:after="0" w:line="259" w:lineRule="auto"/>
        <w:ind w:left="219" w:right="0" w:firstLine="0"/>
        <w:jc w:val="left"/>
      </w:pPr>
      <w:r>
        <w:t xml:space="preserve"> </w:t>
      </w:r>
    </w:p>
    <w:p w:rsidR="002B1D72" w:rsidRDefault="00F0515A">
      <w:pPr>
        <w:ind w:left="214" w:right="55"/>
      </w:pPr>
      <w:r>
        <w:t>1: Desarrollar intervenciones dirigidas a las actividades de la vida diaria de la persona usuaria, colaborando en la mejora y/o mantenimiento de su autonomía.</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1.1. Responder ante las diferentes situaciones que s</w:t>
      </w:r>
      <w:r>
        <w:t>e presenten en la institución, con la actuación adecuada a las mismas.</w:t>
      </w:r>
      <w:r>
        <w:rPr>
          <w:rFonts w:ascii="Times New Roman" w:eastAsia="Times New Roman" w:hAnsi="Times New Roman" w:cs="Times New Roman"/>
          <w:i w:val="0"/>
          <w:sz w:val="24"/>
        </w:rPr>
        <w:t xml:space="preserve"> </w:t>
      </w:r>
    </w:p>
    <w:p w:rsidR="002B1D72" w:rsidRDefault="00F0515A">
      <w:pPr>
        <w:ind w:left="937" w:right="55"/>
      </w:pPr>
      <w:r>
        <w:t xml:space="preserve">1.2. Informar adecuadamente al usuario/a sobre las actividades previstas. </w:t>
      </w:r>
      <w:r>
        <w:rPr>
          <w:rFonts w:ascii="Times New Roman" w:eastAsia="Times New Roman" w:hAnsi="Times New Roman" w:cs="Times New Roman"/>
          <w:i w:val="0"/>
          <w:sz w:val="24"/>
        </w:rPr>
        <w:t xml:space="preserve"> </w:t>
      </w:r>
    </w:p>
    <w:p w:rsidR="002B1D72" w:rsidRDefault="00F0515A">
      <w:pPr>
        <w:ind w:left="937" w:right="55"/>
      </w:pPr>
      <w:r>
        <w:t>1.3. Adaptar a las características individuales de los/as usuarios/as la realización de las actividades.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2: Comunicarse con las personas del equipo interdisciplinar, de acuerdo con los canales establecidos por la institución.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2.1. Cuando surja una incidencia, comunicarla a la persona del equipo a la que se debe informar.  </w:t>
      </w:r>
      <w:r>
        <w:rPr>
          <w:rFonts w:ascii="Times New Roman" w:eastAsia="Times New Roman" w:hAnsi="Times New Roman" w:cs="Times New Roman"/>
          <w:i w:val="0"/>
          <w:sz w:val="24"/>
        </w:rPr>
        <w:t xml:space="preserve"> </w:t>
      </w:r>
    </w:p>
    <w:p w:rsidR="002B1D72" w:rsidRDefault="00F0515A">
      <w:pPr>
        <w:ind w:left="937" w:right="55"/>
      </w:pPr>
      <w:r>
        <w:t>2.2. Utilizar el lenguaje adecu</w:t>
      </w:r>
      <w:r>
        <w:t xml:space="preserve">ado, cuidando la concreción del mismo.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3: Realizar el aseo de las personas dependientes, respetando el orden y la higiene de su entorno.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3.1. Seleccionar los materiales adecuados a las necesidades de la persona usuaria y sus características. </w:t>
      </w:r>
      <w:r>
        <w:rPr>
          <w:rFonts w:ascii="Times New Roman" w:eastAsia="Times New Roman" w:hAnsi="Times New Roman" w:cs="Times New Roman"/>
          <w:i w:val="0"/>
          <w:sz w:val="24"/>
        </w:rPr>
        <w:t xml:space="preserve"> </w:t>
      </w:r>
    </w:p>
    <w:p w:rsidR="002B1D72" w:rsidRDefault="00F0515A">
      <w:pPr>
        <w:ind w:left="937" w:right="55"/>
      </w:pPr>
      <w:r>
        <w:rPr>
          <w:rFonts w:ascii="Calibri" w:eastAsia="Calibri" w:hAnsi="Calibri" w:cs="Calibri"/>
          <w:i w:val="0"/>
          <w:noProof/>
        </w:rPr>
        <mc:AlternateContent>
          <mc:Choice Requires="wpg">
            <w:drawing>
              <wp:anchor distT="0" distB="0" distL="114300" distR="114300" simplePos="0" relativeHeight="2517667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0382" name="Group 5303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083" name="Rectangle 1108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w:t>
                              </w:r>
                              <w:r>
                                <w:rPr>
                                  <w:i w:val="0"/>
                                  <w:sz w:val="12"/>
                                </w:rPr>
                                <w:t xml:space="preserve">ód. Validación: 7YACHRKD7WYXM2DW3X7LHS43S </w:t>
                              </w:r>
                            </w:p>
                          </w:txbxContent>
                        </wps:txbx>
                        <wps:bodyPr horzOverflow="overflow" vert="horz" lIns="0" tIns="0" rIns="0" bIns="0" rtlCol="0">
                          <a:noAutofit/>
                        </wps:bodyPr>
                      </wps:wsp>
                      <wps:wsp>
                        <wps:cNvPr id="11084" name="Rectangle 1108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085" name="Rectangle 1108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103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0382" style="width:18.7031pt;height:264.21pt;position:absolute;mso-position-horizontal-relative:page;mso-position-horizontal:absolute;margin-left:662.928pt;mso-position-vertical-relative:page;margin-top:508.71pt;" coordsize="2375,33554">
                <v:rect id="Rectangle 1108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108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08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103 de 465 </w:t>
                        </w:r>
                      </w:p>
                    </w:txbxContent>
                  </v:textbox>
                </v:rect>
                <w10:wrap type="square"/>
              </v:group>
            </w:pict>
          </mc:Fallback>
        </mc:AlternateContent>
      </w:r>
      <w:r>
        <w:t>3.2. Adecuar la técnica de recogida de heces y/o orina, de acuerdo a la situación del usuario/a.</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4: Desarrollar las habilidades de apoyo a la ingesta del usuario/a, de acuerdo a las prescripciones dadas.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4.1. Colocar al usuario/a en la postura anató</w:t>
      </w:r>
      <w:r>
        <w:t xml:space="preserve">mica adecuada al tipo de alimento a ingerir. </w:t>
      </w:r>
      <w:r>
        <w:rPr>
          <w:rFonts w:ascii="Times New Roman" w:eastAsia="Times New Roman" w:hAnsi="Times New Roman" w:cs="Times New Roman"/>
          <w:i w:val="0"/>
          <w:sz w:val="24"/>
        </w:rPr>
        <w:t xml:space="preserve"> </w:t>
      </w:r>
    </w:p>
    <w:p w:rsidR="002B1D72" w:rsidRDefault="00F0515A">
      <w:pPr>
        <w:ind w:left="937" w:right="55"/>
      </w:pPr>
      <w:r>
        <w:t>4.2. Prestar ayuda al usuario/a según el grado de dependencia del mismo.</w:t>
      </w:r>
      <w:r>
        <w:rPr>
          <w:rFonts w:ascii="Times New Roman" w:eastAsia="Times New Roman" w:hAnsi="Times New Roman" w:cs="Times New Roman"/>
          <w:i w:val="0"/>
          <w:sz w:val="24"/>
        </w:rPr>
        <w:t xml:space="preserve"> </w:t>
      </w:r>
    </w:p>
    <w:p w:rsidR="002B1D72" w:rsidRDefault="00F0515A">
      <w:pPr>
        <w:ind w:left="937" w:right="55"/>
      </w:pPr>
      <w:r>
        <w:t>4.3. Cumplimentar los registros de dietas de forma adecuada.</w:t>
      </w:r>
      <w:r>
        <w:rPr>
          <w:rFonts w:ascii="Times New Roman" w:eastAsia="Times New Roman" w:hAnsi="Times New Roman" w:cs="Times New Roman"/>
          <w:i w:val="0"/>
          <w:sz w:val="24"/>
        </w:rPr>
        <w:t xml:space="preserve"> </w:t>
      </w:r>
    </w:p>
    <w:p w:rsidR="002B1D72" w:rsidRDefault="00F0515A">
      <w:pPr>
        <w:ind w:left="937" w:right="55"/>
      </w:pPr>
      <w:r>
        <w:t>4.4. A lo largo de todos estos procesos tratar al usuario/a con respeto y</w:t>
      </w:r>
      <w:r>
        <w:t xml:space="preserve"> discreción.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5: Efectuar la limpieza y desinfección de los materiales de uso común.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5.1. Decidir la técnica de higiene adecuada a cada caso. </w:t>
      </w:r>
      <w:r>
        <w:rPr>
          <w:rFonts w:ascii="Times New Roman" w:eastAsia="Times New Roman" w:hAnsi="Times New Roman" w:cs="Times New Roman"/>
          <w:i w:val="0"/>
          <w:sz w:val="24"/>
        </w:rPr>
        <w:t xml:space="preserve"> </w:t>
      </w:r>
    </w:p>
    <w:p w:rsidR="002B1D72" w:rsidRDefault="00F0515A">
      <w:pPr>
        <w:ind w:left="937" w:right="55"/>
      </w:pPr>
      <w:r>
        <w:t>5.2. Comprobar el resultado de las técnicas de desinfección.</w:t>
      </w:r>
      <w:r>
        <w:rPr>
          <w:rFonts w:ascii="Times New Roman" w:eastAsia="Times New Roman" w:hAnsi="Times New Roman" w:cs="Times New Roman"/>
          <w:i w:val="0"/>
          <w:sz w:val="24"/>
        </w:rPr>
        <w:t xml:space="preserve"> </w:t>
      </w:r>
    </w:p>
    <w:p w:rsidR="002B1D72" w:rsidRDefault="00F0515A">
      <w:pPr>
        <w:ind w:left="937" w:right="55"/>
      </w:pPr>
      <w:r>
        <w:t xml:space="preserve">5.3. Aplicar los procedimientos de control </w:t>
      </w:r>
      <w:r>
        <w:t>y prevención de infecciones, de acuerdo al protocolo establecido en la institución.</w:t>
      </w:r>
      <w:r>
        <w:rPr>
          <w:rFonts w:ascii="Times New Roman" w:eastAsia="Times New Roman" w:hAnsi="Times New Roman" w:cs="Times New Roman"/>
          <w:i w:val="0"/>
          <w:sz w:val="24"/>
        </w:rPr>
        <w:t xml:space="preserve"> </w:t>
      </w:r>
      <w:r>
        <w:t>5.5. Aplicar las normas de control de riesgos.</w:t>
      </w:r>
      <w:r>
        <w:rPr>
          <w:rFonts w:ascii="Times New Roman" w:eastAsia="Times New Roman" w:hAnsi="Times New Roman" w:cs="Times New Roman"/>
          <w:i w:val="0"/>
          <w:sz w:val="24"/>
        </w:rPr>
        <w:t xml:space="preserve"> </w:t>
      </w:r>
    </w:p>
    <w:p w:rsidR="002B1D72" w:rsidRDefault="00F0515A">
      <w:pPr>
        <w:ind w:left="937" w:right="55"/>
      </w:pPr>
      <w:r>
        <w:t>5.6. Seleccionar y preparar materiales e instrumental para la exploración de los/as usuarios/as, siguiendo el protocolo e in</w:t>
      </w:r>
      <w:r>
        <w:t xml:space="preserve">dicaciones del responsable.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6: Administrar medicamentos por las diferentes vías (oral, rectal o tópica).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6.1. Seleccionar el material adecuado a cada tratamiento. </w:t>
      </w:r>
      <w:r>
        <w:rPr>
          <w:rFonts w:ascii="Times New Roman" w:eastAsia="Times New Roman" w:hAnsi="Times New Roman" w:cs="Times New Roman"/>
          <w:i w:val="0"/>
          <w:sz w:val="24"/>
        </w:rPr>
        <w:t xml:space="preserve"> </w:t>
      </w:r>
    </w:p>
    <w:p w:rsidR="002B1D72" w:rsidRDefault="00F0515A">
      <w:pPr>
        <w:ind w:left="937" w:right="55"/>
      </w:pPr>
      <w:r>
        <w:t xml:space="preserve">6.2. Administrar los fármacos de acuerdo a las normas, con la menor molestia para la persona usuaria.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7: Acompañar a los/as usuarios/as en el marco de sus actividades dentro de la institución.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7.</w:t>
      </w:r>
      <w:r>
        <w:t xml:space="preserve">1. Identificar las situaciones de crisis emocional, actuando de manera adecuada. </w:t>
      </w:r>
      <w:r>
        <w:rPr>
          <w:rFonts w:ascii="Times New Roman" w:eastAsia="Times New Roman" w:hAnsi="Times New Roman" w:cs="Times New Roman"/>
          <w:i w:val="0"/>
          <w:sz w:val="24"/>
        </w:rPr>
        <w:t xml:space="preserve"> </w:t>
      </w:r>
    </w:p>
    <w:p w:rsidR="002B1D72" w:rsidRDefault="00F0515A">
      <w:pPr>
        <w:ind w:left="937" w:right="55"/>
      </w:pPr>
      <w:r>
        <w:t xml:space="preserve">7.2. Observar y explicar las reacciones de los grupos de usuarios/as, reconociendo los mecanismos de las relaciones grupales.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8: Aplicar las técnicas de comunicación par</w:t>
      </w:r>
      <w:r>
        <w:t xml:space="preserve">a así favorecer las relaciones sociales de las personas usuarias con problemas de comunicación.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8.1. Utilizar recursos y estrategias para favorecer la comunicación de los/as usuarios/as.  </w:t>
      </w:r>
      <w:r>
        <w:rPr>
          <w:rFonts w:ascii="Times New Roman" w:eastAsia="Times New Roman" w:hAnsi="Times New Roman" w:cs="Times New Roman"/>
          <w:i w:val="0"/>
          <w:sz w:val="24"/>
        </w:rPr>
        <w:t xml:space="preserve"> </w:t>
      </w:r>
    </w:p>
    <w:p w:rsidR="002B1D72" w:rsidRDefault="00F0515A">
      <w:pPr>
        <w:ind w:left="937" w:right="55"/>
      </w:pPr>
      <w:r>
        <w:t>8.2. Utilizar el método de apoyo adecuado para la mejor comuni</w:t>
      </w:r>
      <w:r>
        <w:t xml:space="preserve">cación con el/a usuario/a (escritura, fotos, gestos, etc.). </w:t>
      </w:r>
      <w:r>
        <w:rPr>
          <w:rFonts w:ascii="Times New Roman" w:eastAsia="Times New Roman" w:hAnsi="Times New Roman" w:cs="Times New Roman"/>
          <w:i w:val="0"/>
          <w:sz w:val="24"/>
        </w:rPr>
        <w:t xml:space="preserve"> </w:t>
      </w:r>
    </w:p>
    <w:p w:rsidR="002B1D72" w:rsidRDefault="00F0515A">
      <w:pPr>
        <w:ind w:left="937" w:right="55"/>
      </w:pPr>
      <w:r>
        <w:t xml:space="preserve">8.3. Utilizar un lenguaje sencillo para conversar con los/as usuarios/as.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9: Participar en los procesos de trabajo de la empresa, siguiendo las normas e instrucciones establecidas en el cent</w:t>
      </w:r>
      <w:r>
        <w:t xml:space="preserve">ro de trabajo.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9.1. Comportarse responsablemente tanto en las relaciones humanas como en los trabajos a realizar. </w:t>
      </w:r>
      <w:r>
        <w:rPr>
          <w:rFonts w:ascii="Times New Roman" w:eastAsia="Times New Roman" w:hAnsi="Times New Roman" w:cs="Times New Roman"/>
          <w:i w:val="0"/>
          <w:sz w:val="24"/>
        </w:rPr>
        <w:t xml:space="preserve"> </w:t>
      </w:r>
    </w:p>
    <w:p w:rsidR="002B1D72" w:rsidRDefault="00F0515A">
      <w:pPr>
        <w:ind w:left="937" w:right="55"/>
      </w:pPr>
      <w:r>
        <w:t xml:space="preserve">9.2. Respetar los procedimientos y normas del centro de trabajo.  </w:t>
      </w:r>
      <w:r>
        <w:rPr>
          <w:rFonts w:ascii="Times New Roman" w:eastAsia="Times New Roman" w:hAnsi="Times New Roman" w:cs="Times New Roman"/>
          <w:i w:val="0"/>
          <w:sz w:val="24"/>
        </w:rPr>
        <w:t xml:space="preserve"> </w:t>
      </w:r>
    </w:p>
    <w:p w:rsidR="002B1D72" w:rsidRDefault="00F0515A">
      <w:pPr>
        <w:ind w:left="937" w:right="55"/>
      </w:pPr>
      <w:r>
        <w:rPr>
          <w:rFonts w:ascii="Calibri" w:eastAsia="Calibri" w:hAnsi="Calibri" w:cs="Calibri"/>
          <w:i w:val="0"/>
          <w:noProof/>
        </w:rPr>
        <mc:AlternateContent>
          <mc:Choice Requires="wpg">
            <w:drawing>
              <wp:anchor distT="0" distB="0" distL="114300" distR="114300" simplePos="0" relativeHeight="2517678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9029" name="Group 5290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249" name="Rectangle 1124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1250" name="Rectangle 1125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251" name="Rectangle 1125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104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9029" style="width:18.7031pt;height:264.21pt;position:absolute;mso-position-horizontal-relative:page;mso-position-horizontal:absolute;margin-left:662.928pt;mso-position-vertical-relative:page;margin-top:508.71pt;" coordsize="2375,33554">
                <v:rect id="Rectangle 1124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125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25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104 de 465 </w:t>
                        </w:r>
                      </w:p>
                    </w:txbxContent>
                  </v:textbox>
                </v:rect>
                <w10:wrap type="square"/>
              </v:group>
            </w:pict>
          </mc:Fallback>
        </mc:AlternateContent>
      </w:r>
      <w:r>
        <w:t xml:space="preserve">9.3. Emprender con diligencia las tareas según las instrucciones recibidas, tratando de que se adecuen al </w:t>
      </w:r>
      <w:r>
        <w:t xml:space="preserve">ritmo de trabajo de la empresa.  </w:t>
      </w:r>
      <w:r>
        <w:rPr>
          <w:rFonts w:ascii="Times New Roman" w:eastAsia="Times New Roman" w:hAnsi="Times New Roman" w:cs="Times New Roman"/>
          <w:i w:val="0"/>
          <w:sz w:val="24"/>
        </w:rPr>
        <w:t xml:space="preserve"> </w:t>
      </w:r>
    </w:p>
    <w:p w:rsidR="002B1D72" w:rsidRDefault="00F0515A">
      <w:pPr>
        <w:ind w:left="937" w:right="55"/>
      </w:pPr>
      <w:r>
        <w:t xml:space="preserve">9.4. Integrarse en los procesos de producción del centro de trabajo. </w:t>
      </w:r>
      <w:r>
        <w:rPr>
          <w:rFonts w:ascii="Times New Roman" w:eastAsia="Times New Roman" w:hAnsi="Times New Roman" w:cs="Times New Roman"/>
          <w:i w:val="0"/>
          <w:sz w:val="24"/>
        </w:rPr>
        <w:t xml:space="preserve"> </w:t>
      </w:r>
    </w:p>
    <w:p w:rsidR="002B1D72" w:rsidRDefault="00F0515A">
      <w:pPr>
        <w:ind w:left="937" w:right="55"/>
      </w:pPr>
      <w:r>
        <w:t>9.5. Utilizar los canales de comunicación establecidos.</w:t>
      </w:r>
      <w:r>
        <w:rPr>
          <w:rFonts w:ascii="Times New Roman" w:eastAsia="Times New Roman" w:hAnsi="Times New Roman" w:cs="Times New Roman"/>
          <w:i w:val="0"/>
          <w:sz w:val="24"/>
        </w:rPr>
        <w:t xml:space="preserve"> </w:t>
      </w:r>
    </w:p>
    <w:p w:rsidR="002B1D72" w:rsidRDefault="00F0515A">
      <w:pPr>
        <w:ind w:left="937" w:right="55"/>
      </w:pPr>
      <w:r>
        <w:t>9.6. Respetar en todo momento las medidas de prevención de riesgos, salud laboral y protecció</w:t>
      </w:r>
      <w:r>
        <w:t xml:space="preserve">n del medio ambiente.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rPr>
        <w:t xml:space="preserve"> </w:t>
      </w:r>
    </w:p>
    <w:p w:rsidR="002B1D72" w:rsidRDefault="00F0515A">
      <w:pPr>
        <w:spacing w:after="0" w:line="259" w:lineRule="auto"/>
        <w:ind w:left="219" w:right="0" w:firstLine="0"/>
        <w:jc w:val="left"/>
      </w:pPr>
      <w:r>
        <w:rPr>
          <w:b/>
          <w:i w:val="0"/>
        </w:rPr>
        <w:t xml:space="preserve"> </w:t>
      </w:r>
    </w:p>
    <w:p w:rsidR="002B1D72" w:rsidRDefault="00F0515A">
      <w:pPr>
        <w:pStyle w:val="Ttulo3"/>
        <w:ind w:left="214"/>
      </w:pPr>
      <w:r>
        <w:t>SEGUNDA. - CARACTERÍSTICAS DE LA COLABORACIÓN</w:t>
      </w:r>
      <w:r>
        <w:rPr>
          <w:rFonts w:ascii="Times New Roman" w:eastAsia="Times New Roman" w:hAnsi="Times New Roman" w:cs="Times New Roman"/>
          <w:b w:val="0"/>
          <w:i w:val="0"/>
          <w:sz w:val="24"/>
          <w:u w:val="none"/>
        </w:rPr>
        <w:t xml:space="preserve"> </w:t>
      </w:r>
    </w:p>
    <w:p w:rsidR="002B1D72" w:rsidRDefault="00F0515A">
      <w:pPr>
        <w:ind w:left="214" w:right="55"/>
      </w:pPr>
      <w:r>
        <w:t>Los servicios prestados por parte del alumnado-</w:t>
      </w:r>
      <w:r>
        <w:t>trabajador de atención sociosanitaria a personas dependientes en instituciones sociales, serán prestadas con estricta observancia de las cláusulas del presente Convenio y de las normas internas de AFATE – Asociación de familiares y cuidadores de enfermos d</w:t>
      </w:r>
      <w:r>
        <w:t xml:space="preserve">e Alzheimer y otras demencias de Tenerife: </w:t>
      </w:r>
    </w:p>
    <w:p w:rsidR="002B1D72" w:rsidRDefault="00F0515A">
      <w:pPr>
        <w:spacing w:after="0" w:line="259" w:lineRule="auto"/>
        <w:ind w:left="219" w:right="0" w:firstLine="0"/>
        <w:jc w:val="left"/>
      </w:pPr>
      <w:r>
        <w:t xml:space="preserve"> </w:t>
      </w:r>
    </w:p>
    <w:p w:rsidR="002B1D72" w:rsidRDefault="00F0515A">
      <w:pPr>
        <w:numPr>
          <w:ilvl w:val="0"/>
          <w:numId w:val="21"/>
        </w:numPr>
        <w:ind w:right="55" w:hanging="184"/>
      </w:pPr>
      <w:r>
        <w:t xml:space="preserve">Con carácter general, AFATE – Asociación de familiares y cuidadores de enfermos de Alzheimer y otras demencias de Tenerife colaborará en la aportación de los recursos humanos, materiales y equipos que permitan </w:t>
      </w:r>
      <w:r>
        <w:t xml:space="preserve">la realización de los servicios del alumnado-trabajador, en las que se desarrolle su actuación. El Ayuntamiento de Candelaria suministrará como Entidad Promotora, la uniformidad y los equipos de protección individual. </w:t>
      </w:r>
    </w:p>
    <w:p w:rsidR="002B1D72" w:rsidRDefault="00F0515A">
      <w:pPr>
        <w:spacing w:after="0" w:line="259" w:lineRule="auto"/>
        <w:ind w:left="219" w:right="0" w:firstLine="0"/>
        <w:jc w:val="left"/>
      </w:pPr>
      <w:r>
        <w:t xml:space="preserve"> </w:t>
      </w:r>
    </w:p>
    <w:p w:rsidR="002B1D72" w:rsidRDefault="00F0515A">
      <w:pPr>
        <w:numPr>
          <w:ilvl w:val="0"/>
          <w:numId w:val="21"/>
        </w:numPr>
        <w:ind w:right="55" w:hanging="184"/>
      </w:pPr>
      <w:r>
        <w:t xml:space="preserve">AFATE – Asociación de familiares y </w:t>
      </w:r>
      <w:r>
        <w:t>cuidadores de enfermos de Alzheimer y otras demencias de Tenerife asignará una o varias personas responsables para la tutorización del alumnadotrabajador durante los servicios realizados por el Programa de formación en alternancia con el empleo, comprendid</w:t>
      </w:r>
      <w:r>
        <w:t xml:space="preserve">o entre el 17 de julio de 2024 y el 7 de marzo de 2025. </w:t>
      </w:r>
    </w:p>
    <w:p w:rsidR="002B1D72" w:rsidRDefault="00F0515A">
      <w:pPr>
        <w:spacing w:after="0" w:line="259" w:lineRule="auto"/>
        <w:ind w:left="219" w:right="0" w:firstLine="0"/>
        <w:jc w:val="left"/>
      </w:pPr>
      <w:r>
        <w:t xml:space="preserve"> </w:t>
      </w:r>
    </w:p>
    <w:p w:rsidR="002B1D72" w:rsidRDefault="00F0515A">
      <w:pPr>
        <w:numPr>
          <w:ilvl w:val="0"/>
          <w:numId w:val="21"/>
        </w:numPr>
        <w:ind w:right="55" w:hanging="184"/>
      </w:pPr>
      <w:r>
        <w:t>El servicio de atención sociosanitaria a personas dependientes en instituciones sociales, citado anteriormente, se realizará los miércoles, jueves y viernes. La distribución de los turnos del alumnado-trabajador, se realizará dentro de la franja horaria de</w:t>
      </w:r>
      <w:r>
        <w:t xml:space="preserve"> las 7:30 h. a las 14:30 h. pudiendo verse modificado para el cumplimiento de los objetivos formativos propios del PFAE Candelaria Cuida3, siendo estas modificaciones comunicadas con antelación al equipo directivo. </w:t>
      </w:r>
    </w:p>
    <w:p w:rsidR="002B1D72" w:rsidRDefault="00F0515A">
      <w:pPr>
        <w:spacing w:after="0" w:line="259" w:lineRule="auto"/>
        <w:ind w:left="219" w:right="0" w:firstLine="0"/>
        <w:jc w:val="left"/>
      </w:pPr>
      <w:r>
        <w:t xml:space="preserve"> </w:t>
      </w:r>
    </w:p>
    <w:p w:rsidR="002B1D72" w:rsidRDefault="00F0515A">
      <w:pPr>
        <w:numPr>
          <w:ilvl w:val="0"/>
          <w:numId w:val="21"/>
        </w:numPr>
        <w:ind w:right="55" w:hanging="184"/>
      </w:pPr>
      <w:r>
        <w:t xml:space="preserve">Periódicamente, según la organización </w:t>
      </w:r>
      <w:r>
        <w:t>del servicio por parte de AFATE – Asociación de familiares y cuidadores de enfermos de Alzheimer y otras demencias de Tenerife, se realizarán rotaciones del alumnado-trabajador del PFAE Candelaria Cuida3. Éstas, se efectuarán en función del Anexo I del pre</w:t>
      </w:r>
      <w:r>
        <w:t>sente Convenio “Listado de alumnado-trabajador asignado a las rotaciones”, con el objetivo de garantizar la adquisición de las competencias profesionalizadoras. Dicho Anexo se facilitará a AFATE – Asociación de familiares y cuidadores de enfermos de Alzhei</w:t>
      </w:r>
      <w:r>
        <w:t xml:space="preserve">mer y otras demencias de Tenerife. </w:t>
      </w:r>
    </w:p>
    <w:p w:rsidR="002B1D72" w:rsidRDefault="00F0515A">
      <w:pPr>
        <w:spacing w:after="0" w:line="259" w:lineRule="auto"/>
        <w:ind w:left="219" w:right="0" w:firstLine="0"/>
        <w:jc w:val="left"/>
      </w:pPr>
      <w:r>
        <w:t xml:space="preserve"> </w:t>
      </w:r>
    </w:p>
    <w:p w:rsidR="002B1D72" w:rsidRDefault="00F0515A">
      <w:pPr>
        <w:numPr>
          <w:ilvl w:val="0"/>
          <w:numId w:val="21"/>
        </w:numPr>
        <w:ind w:right="55" w:hanging="184"/>
      </w:pPr>
      <w:r>
        <w:t>A la finalización de cada rotación, AFATE – Asociación de familiares y cuidadores de enfermos de Alzheimer y otras demencias de Tenerife, se compromete a evaluar al alumnado-trabajador según el Anexo II: “Ficha de Eval</w:t>
      </w:r>
      <w:r>
        <w:t xml:space="preserve">uación por parte del Tutor de empresa”, para lo cual dicha empresa, designará una o varias personas responsables para ello (preferiblemente Tutor/a y Coordinador/a de equipo).  </w:t>
      </w:r>
    </w:p>
    <w:p w:rsidR="002B1D72" w:rsidRDefault="00F0515A">
      <w:pPr>
        <w:spacing w:after="0" w:line="259" w:lineRule="auto"/>
        <w:ind w:left="219" w:right="0" w:firstLine="0"/>
        <w:jc w:val="left"/>
      </w:pPr>
      <w:r>
        <w:t xml:space="preserve"> </w:t>
      </w:r>
    </w:p>
    <w:p w:rsidR="002B1D72" w:rsidRDefault="00F0515A">
      <w:pPr>
        <w:numPr>
          <w:ilvl w:val="0"/>
          <w:numId w:val="21"/>
        </w:numPr>
        <w:ind w:right="55" w:hanging="184"/>
      </w:pPr>
      <w:r>
        <w:rPr>
          <w:rFonts w:ascii="Calibri" w:eastAsia="Calibri" w:hAnsi="Calibri" w:cs="Calibri"/>
          <w:i w:val="0"/>
          <w:noProof/>
        </w:rPr>
        <mc:AlternateContent>
          <mc:Choice Requires="wpg">
            <w:drawing>
              <wp:anchor distT="0" distB="0" distL="114300" distR="114300" simplePos="0" relativeHeight="2517688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9320" name="Group 5293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412" name="Rectangle 1141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1413" name="Rectangle 1141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 https://cande</w:t>
                              </w:r>
                              <w:r>
                                <w:rPr>
                                  <w:i w:val="0"/>
                                  <w:sz w:val="12"/>
                                </w:rPr>
                                <w:t xml:space="preserve">laria.sedelectronica.es/ </w:t>
                              </w:r>
                            </w:p>
                          </w:txbxContent>
                        </wps:txbx>
                        <wps:bodyPr horzOverflow="overflow" vert="horz" lIns="0" tIns="0" rIns="0" bIns="0" rtlCol="0">
                          <a:noAutofit/>
                        </wps:bodyPr>
                      </wps:wsp>
                      <wps:wsp>
                        <wps:cNvPr id="11414" name="Rectangle 1141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105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9320" style="width:18.7031pt;height:264.21pt;position:absolute;mso-position-horizontal-relative:page;mso-position-horizontal:absolute;margin-left:662.928pt;mso-position-vertical-relative:page;margin-top:508.71pt;" coordsize="2375,33554">
                <v:rect id="Rectangle 1141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141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41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105 de 465 </w:t>
                        </w:r>
                      </w:p>
                    </w:txbxContent>
                  </v:textbox>
                </v:rect>
                <w10:wrap type="square"/>
              </v:group>
            </w:pict>
          </mc:Fallback>
        </mc:AlternateContent>
      </w:r>
      <w:r>
        <w:t>El equipo directivo y docente del PFAE Candelaria Cuida3, realizará visitas a los servicios, con el objetivo de evaluar las competenc</w:t>
      </w:r>
      <w:r>
        <w:t>ias adquiridas por el alumnado-trabajador, a través del ejercicio práctico de sus funciones en AFATE – Asociación de familiares y cuidadores de enfermos de Alzheimer y otras demencias de Tenerife, según el Anexo III: “Ficha de seguimiento del alumnado trab</w:t>
      </w:r>
      <w:r>
        <w:t xml:space="preserve">ajador por parte del equipo docente en los servicios”. </w:t>
      </w:r>
    </w:p>
    <w:p w:rsidR="002B1D72" w:rsidRDefault="00F0515A">
      <w:pPr>
        <w:spacing w:after="0" w:line="259" w:lineRule="auto"/>
        <w:ind w:left="219" w:right="0" w:firstLine="0"/>
        <w:jc w:val="left"/>
      </w:pPr>
      <w:r>
        <w:t xml:space="preserve"> </w:t>
      </w:r>
    </w:p>
    <w:p w:rsidR="002B1D72" w:rsidRDefault="00F0515A">
      <w:pPr>
        <w:numPr>
          <w:ilvl w:val="0"/>
          <w:numId w:val="21"/>
        </w:numPr>
        <w:ind w:right="55" w:hanging="184"/>
      </w:pPr>
      <w:r>
        <w:t>El alumnado-trabajador del PFAE Candelaria Cuida3, se limitará exclusivamente a cumplir las tareas que le encomiende la persona responsable que le asignen en AFATE – Asociación de familiares y cuida</w:t>
      </w:r>
      <w:r>
        <w:t xml:space="preserve">dores de enfermos de Alzheimer y otras demencias de Tenerife. </w:t>
      </w:r>
    </w:p>
    <w:p w:rsidR="002B1D72" w:rsidRDefault="00F0515A">
      <w:pPr>
        <w:spacing w:after="0" w:line="259" w:lineRule="auto"/>
        <w:ind w:left="219" w:right="0" w:firstLine="0"/>
        <w:jc w:val="left"/>
      </w:pPr>
      <w:r>
        <w:t xml:space="preserve"> </w:t>
      </w:r>
    </w:p>
    <w:p w:rsidR="002B1D72" w:rsidRDefault="00F0515A">
      <w:pPr>
        <w:numPr>
          <w:ilvl w:val="0"/>
          <w:numId w:val="21"/>
        </w:numPr>
        <w:ind w:right="55" w:hanging="184"/>
      </w:pPr>
      <w:r>
        <w:t>Según lo establecido en el Reglamento (CE) nº 1828/2006, de la Comisión de 8 de diciembre de 2006, por el que se fijan normas de desarrollo para el Reglamento (CE) nº 1083/2006 y el Reglament</w:t>
      </w:r>
      <w:r>
        <w:t>o (CE) nº 1081/2006, relativo al deber de información y publicidad estática de la obra o servicio el alumnado-trabajador portará los logotipos reglamentarios correspondientes al Ministerio de Trabajo y Economía Social (Servicio Público de Empleo Estatal) y</w:t>
      </w:r>
      <w:r>
        <w:t xml:space="preserve"> Ayuntamiento de Candelaria como Entidad Promotora a través de la uniformidad. </w:t>
      </w:r>
    </w:p>
    <w:p w:rsidR="002B1D72" w:rsidRDefault="00F0515A">
      <w:pPr>
        <w:spacing w:after="0" w:line="259" w:lineRule="auto"/>
        <w:ind w:left="219" w:right="0" w:firstLine="0"/>
        <w:jc w:val="left"/>
      </w:pPr>
      <w:r>
        <w:t xml:space="preserve"> </w:t>
      </w:r>
    </w:p>
    <w:p w:rsidR="002B1D72" w:rsidRDefault="00F0515A">
      <w:pPr>
        <w:numPr>
          <w:ilvl w:val="0"/>
          <w:numId w:val="21"/>
        </w:numPr>
        <w:ind w:right="55" w:hanging="184"/>
      </w:pPr>
      <w:r>
        <w:t xml:space="preserve">El Ayuntamiento de Candelaria mantiene una relación laboral con el alumnado-trabajador a través de contrato para la formación y el aprendizaje formalizado desde el día 08 de </w:t>
      </w:r>
      <w:r>
        <w:t xml:space="preserve">abril de 2024 y que finaliza el 07 de marzo de 2025. No existe vínculo laboral del alumnado-trabajador con AFATE – Asociación de familiares y cuidadores de enfermos de Alzheimer y otras demencias de Tenerife </w:t>
      </w:r>
    </w:p>
    <w:p w:rsidR="002B1D72" w:rsidRDefault="00F0515A">
      <w:pPr>
        <w:spacing w:after="0" w:line="259" w:lineRule="auto"/>
        <w:ind w:left="219" w:right="0" w:firstLine="0"/>
        <w:jc w:val="left"/>
      </w:pPr>
      <w:r>
        <w:t xml:space="preserve"> </w:t>
      </w:r>
    </w:p>
    <w:p w:rsidR="002B1D72" w:rsidRDefault="00F0515A">
      <w:pPr>
        <w:numPr>
          <w:ilvl w:val="0"/>
          <w:numId w:val="21"/>
        </w:numPr>
        <w:ind w:right="55" w:hanging="184"/>
      </w:pPr>
      <w:r>
        <w:t>El Ayuntamiento de Candelaria responderá ante los accidentes laborales que pudieran sufrir el alumnado-trabajador durante el período de ejecución y desarrollo del PFAE Candelaria Cuida3, a través de la Mutua de Accidentes de Canarias (MAC Güímar, en depend</w:t>
      </w:r>
      <w:r>
        <w:t xml:space="preserve">encias situadas en el Polígono Industrial de Güímar, Parcela 1A, Manzana C, Edificio Tastusa, locales 5, 6 y 7). </w:t>
      </w:r>
    </w:p>
    <w:p w:rsidR="002B1D72" w:rsidRDefault="00F0515A">
      <w:pPr>
        <w:spacing w:after="0" w:line="259" w:lineRule="auto"/>
        <w:ind w:left="219" w:right="0" w:firstLine="0"/>
        <w:jc w:val="left"/>
      </w:pPr>
      <w:r>
        <w:t xml:space="preserve"> </w:t>
      </w:r>
    </w:p>
    <w:p w:rsidR="002B1D72" w:rsidRDefault="00F0515A">
      <w:pPr>
        <w:numPr>
          <w:ilvl w:val="0"/>
          <w:numId w:val="21"/>
        </w:numPr>
        <w:ind w:right="55" w:hanging="184"/>
      </w:pPr>
      <w:r>
        <w:t>Correrán por parte del Ayuntamiento de Candelaria todos los daños y perjuicios de cualquier naturaleza que sean causados a terceros por el a</w:t>
      </w:r>
      <w:r>
        <w:t>lumnado-trabajador, en el ejercicio práctico de sus funciones en el Proyecto PFAE Candelaria Cuida3. Para ello, la Corporación local cuenta con una póliza de responsabilidad civil general N.º: D8 C30 163 con la aseguradora CAV Centro de Helvetia, SA. Cía d</w:t>
      </w:r>
      <w:r>
        <w:t xml:space="preserve">e seguros y Reaseguros. </w:t>
      </w:r>
    </w:p>
    <w:p w:rsidR="002B1D72" w:rsidRDefault="00F0515A">
      <w:pPr>
        <w:spacing w:after="0" w:line="259" w:lineRule="auto"/>
        <w:ind w:left="219" w:right="0" w:firstLine="0"/>
        <w:jc w:val="left"/>
      </w:pPr>
      <w:r>
        <w:t xml:space="preserve"> </w:t>
      </w:r>
    </w:p>
    <w:p w:rsidR="002B1D72" w:rsidRDefault="00F0515A">
      <w:pPr>
        <w:numPr>
          <w:ilvl w:val="0"/>
          <w:numId w:val="21"/>
        </w:numPr>
        <w:ind w:right="55" w:hanging="184"/>
      </w:pPr>
      <w:r>
        <w:t xml:space="preserve">El alumnado-trabajador está obligado a: </w:t>
      </w:r>
    </w:p>
    <w:p w:rsidR="002B1D72" w:rsidRDefault="00F0515A">
      <w:pPr>
        <w:ind w:left="214" w:right="55"/>
      </w:pPr>
      <w:r>
        <w:t xml:space="preserve">1º.- Cumplir el horario en el centro de trabajo y rotaciones asignadas. </w:t>
      </w:r>
    </w:p>
    <w:p w:rsidR="002B1D72" w:rsidRDefault="00F0515A">
      <w:pPr>
        <w:ind w:left="214" w:right="55"/>
      </w:pPr>
      <w:r>
        <w:t>2º.- Asumir la responsabilidad de guardar confidencialidad respecto a los datos a los que tenga acceso por razón de</w:t>
      </w:r>
      <w:r>
        <w:t xml:space="preserve"> las obras o servicios a ejecutar, sin perjuicio de las responsabilidades civiles y penales que se deriven de su incumplimiento. </w:t>
      </w:r>
    </w:p>
    <w:p w:rsidR="002B1D72" w:rsidRDefault="00F0515A">
      <w:pPr>
        <w:ind w:left="214" w:right="55"/>
      </w:pPr>
      <w:r>
        <w:t>3º.- Respeto a las normas de la Entidad colaboradora (AFATE – Asociación de familiares y cuidadores de enfermos de Alzheimer y</w:t>
      </w:r>
      <w:r>
        <w:t xml:space="preserve"> otras demencias de Tenerife). 4º.- Cumplimiento de las normas de prevención de riesgos laborales. </w:t>
      </w:r>
    </w:p>
    <w:p w:rsidR="002B1D72" w:rsidRDefault="00F0515A">
      <w:pPr>
        <w:spacing w:after="0" w:line="259" w:lineRule="auto"/>
        <w:ind w:left="219" w:right="0" w:firstLine="0"/>
        <w:jc w:val="left"/>
      </w:pPr>
      <w:r>
        <w:rPr>
          <w:b/>
        </w:rPr>
        <w:t xml:space="preserve"> </w:t>
      </w:r>
    </w:p>
    <w:p w:rsidR="002B1D72" w:rsidRDefault="00F0515A">
      <w:pPr>
        <w:ind w:left="214" w:right="55"/>
      </w:pPr>
      <w:r>
        <w:t>ll) En ningún caso el alumnado-trabajador ejercerá labores de sustitución de otras y otros/as trabajadores/as contratados/as, por AFATE – Asociación de fa</w:t>
      </w:r>
      <w:r>
        <w:t xml:space="preserve">miliares y cuidadores de enfermos de Alzheimer y otras demencias de Tenerife, y realizarán su actividad práctica siempre bajo supervisión y contacto directo con el personal contratado a tal fin.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pStyle w:val="Ttulo3"/>
        <w:ind w:left="214"/>
      </w:pPr>
      <w:r>
        <w:t>TERCERA. -  CONFIDENCIALIDAD</w:t>
      </w:r>
      <w:r>
        <w:rPr>
          <w:rFonts w:ascii="Times New Roman" w:eastAsia="Times New Roman" w:hAnsi="Times New Roman" w:cs="Times New Roman"/>
          <w:b w:val="0"/>
          <w:i w:val="0"/>
          <w:sz w:val="24"/>
          <w:u w:val="none"/>
        </w:rP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7698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9745" name="Group 52974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565" name="Rectangle 1156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1566" name="Rectangle 1156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567" name="Rectangle 1156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106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29745" style="width:18.7031pt;height:264.21pt;position:absolute;mso-position-horizontal-relative:page;mso-position-horizontal:absolute;margin-left:662.928pt;mso-position-vertical-relative:page;margin-top:508.71pt;" coordsize="2375,33554">
                <v:rect id="Rectangle 1156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156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56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106 de 465 </w:t>
                        </w:r>
                      </w:p>
                    </w:txbxContent>
                  </v:textbox>
                </v:rect>
                <w10:wrap type="square"/>
              </v:group>
            </w:pict>
          </mc:Fallback>
        </mc:AlternateContent>
      </w:r>
      <w:r>
        <w:t xml:space="preserve">El personal directivo y docente en relación con AFATE – </w:t>
      </w:r>
      <w:r>
        <w:t>Asociación de familiares y cuidadores de enfermos de Alzheimer y otras demencias de Tenerife, igualmente deberá guardar estricta confidencialidad respecto a los datos a los que tenga acceso por razón del servicio, sin perjuicio de las responsabilidades civ</w:t>
      </w:r>
      <w:r>
        <w:t xml:space="preserve">iles y penales que se deriven de su incumplimiento. </w:t>
      </w:r>
    </w:p>
    <w:p w:rsidR="002B1D72" w:rsidRDefault="00F0515A">
      <w:pPr>
        <w:spacing w:after="0" w:line="259" w:lineRule="auto"/>
        <w:ind w:left="219" w:right="0" w:firstLine="0"/>
        <w:jc w:val="left"/>
      </w:pPr>
      <w:r>
        <w:rPr>
          <w:b/>
        </w:rPr>
        <w:t xml:space="preserve"> </w:t>
      </w:r>
    </w:p>
    <w:p w:rsidR="002B1D72" w:rsidRDefault="00F0515A">
      <w:pPr>
        <w:pStyle w:val="Ttulo3"/>
        <w:ind w:left="214"/>
      </w:pPr>
      <w:r>
        <w:t>CUARTA. - VIGENCIA</w:t>
      </w:r>
      <w:r>
        <w:rPr>
          <w:u w:val="none"/>
        </w:rPr>
        <w:t xml:space="preserve"> </w:t>
      </w:r>
      <w:r>
        <w:rPr>
          <w:rFonts w:ascii="Times New Roman" w:eastAsia="Times New Roman" w:hAnsi="Times New Roman" w:cs="Times New Roman"/>
          <w:b w:val="0"/>
          <w:i w:val="0"/>
          <w:sz w:val="24"/>
          <w:u w:val="none"/>
        </w:rPr>
        <w:t xml:space="preserve"> </w:t>
      </w:r>
    </w:p>
    <w:p w:rsidR="002B1D72" w:rsidRDefault="00F0515A">
      <w:pPr>
        <w:ind w:left="214" w:right="55"/>
      </w:pPr>
      <w:r>
        <w:t>El presente convenio entrará en vigor desde el día su firma y finalizará el 07 de marzo de 2025 siempre que no mediase denuncia expresa y por escrito por alguna de las partes con u</w:t>
      </w:r>
      <w:r>
        <w:t>na antelación de un mes.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rPr>
        <w:t xml:space="preserve"> </w:t>
      </w:r>
    </w:p>
    <w:p w:rsidR="002B1D72" w:rsidRDefault="00F0515A">
      <w:pPr>
        <w:pStyle w:val="Ttulo3"/>
        <w:ind w:left="214"/>
      </w:pPr>
      <w:r>
        <w:t>QUINTA. - TRATAMIENTO DE DATOS</w:t>
      </w:r>
      <w:r>
        <w:rPr>
          <w:rFonts w:ascii="Times New Roman" w:eastAsia="Times New Roman" w:hAnsi="Times New Roman" w:cs="Times New Roman"/>
          <w:b w:val="0"/>
          <w:i w:val="0"/>
          <w:sz w:val="24"/>
          <w:u w:val="none"/>
        </w:rPr>
        <w:t xml:space="preserve"> </w:t>
      </w:r>
    </w:p>
    <w:p w:rsidR="002B1D72" w:rsidRDefault="00F0515A">
      <w:pPr>
        <w:ind w:left="214" w:right="55"/>
      </w:pPr>
      <w:r>
        <w:t xml:space="preserve">En relación con el tratamiento de datos de carácter personal, ambas entidades, en el desarrollo de los servicios objeto del presente Convenio, atenderán las disposiciones de obligado cumplimiento </w:t>
      </w:r>
      <w:r>
        <w:t xml:space="preserve">establecidas en el Reglamento (UE) 679/2016, conocido como “Reglamento General de Protección de Datos” o “RGPD”, así como con la Ley Orgánica 3/2018, de 5 de diciembre, de Protección de Datos Personales y de garantía de los derechos digitales.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pStyle w:val="Ttulo3"/>
        <w:ind w:left="214"/>
      </w:pPr>
      <w:r>
        <w:t xml:space="preserve">SEXTA. </w:t>
      </w:r>
      <w:r>
        <w:t>- CAUSAS DE EXTINCIÓN</w:t>
      </w:r>
      <w:r>
        <w:rPr>
          <w:rFonts w:ascii="Times New Roman" w:eastAsia="Times New Roman" w:hAnsi="Times New Roman" w:cs="Times New Roman"/>
          <w:b w:val="0"/>
          <w:i w:val="0"/>
          <w:sz w:val="24"/>
          <w:u w:val="none"/>
        </w:rPr>
        <w:t xml:space="preserve"> </w:t>
      </w:r>
    </w:p>
    <w:p w:rsidR="002B1D72" w:rsidRDefault="00F0515A">
      <w:pPr>
        <w:ind w:left="214" w:right="55"/>
      </w:pPr>
      <w:r>
        <w:t xml:space="preserve">Serán causas de extinción del convenio: </w:t>
      </w:r>
    </w:p>
    <w:p w:rsidR="002B1D72" w:rsidRDefault="00F0515A">
      <w:pPr>
        <w:numPr>
          <w:ilvl w:val="0"/>
          <w:numId w:val="22"/>
        </w:numPr>
        <w:ind w:right="55" w:hanging="259"/>
      </w:pPr>
      <w:r>
        <w:t xml:space="preserve">La expiración del plazo para el que se firmó. </w:t>
      </w:r>
    </w:p>
    <w:p w:rsidR="002B1D72" w:rsidRDefault="00F0515A">
      <w:pPr>
        <w:numPr>
          <w:ilvl w:val="0"/>
          <w:numId w:val="22"/>
        </w:numPr>
        <w:ind w:right="55" w:hanging="259"/>
      </w:pPr>
      <w:r>
        <w:t xml:space="preserve">El cese de la actividad de AFATE – Asociación de familiares y cuidadores de enfermos de Alzheimer y otras demencias de Tenerife. </w:t>
      </w:r>
    </w:p>
    <w:p w:rsidR="002B1D72" w:rsidRDefault="00F0515A">
      <w:pPr>
        <w:numPr>
          <w:ilvl w:val="0"/>
          <w:numId w:val="22"/>
        </w:numPr>
        <w:ind w:right="55" w:hanging="259"/>
      </w:pPr>
      <w:r>
        <w:t>Fuerza mayor qu</w:t>
      </w:r>
      <w:r>
        <w:t xml:space="preserve">e imposibilite el desarrollo de los servicios programados. </w:t>
      </w:r>
    </w:p>
    <w:p w:rsidR="002B1D72" w:rsidRDefault="00F0515A">
      <w:pPr>
        <w:numPr>
          <w:ilvl w:val="0"/>
          <w:numId w:val="22"/>
        </w:numPr>
        <w:ind w:right="55" w:hanging="259"/>
      </w:pPr>
      <w:r>
        <w:t xml:space="preserve">El mutuo acuerdo entre las partes firmantes del mismo. </w:t>
      </w:r>
    </w:p>
    <w:p w:rsidR="002B1D72" w:rsidRDefault="00F0515A">
      <w:pPr>
        <w:numPr>
          <w:ilvl w:val="0"/>
          <w:numId w:val="22"/>
        </w:numPr>
        <w:ind w:right="55" w:hanging="259"/>
      </w:pPr>
      <w:r>
        <w:t xml:space="preserve">El incumplimiento de alguna de las cláusulas establecidas en el convenio. </w:t>
      </w:r>
    </w:p>
    <w:p w:rsidR="002B1D72" w:rsidRDefault="00F0515A">
      <w:pPr>
        <w:numPr>
          <w:ilvl w:val="0"/>
          <w:numId w:val="22"/>
        </w:numPr>
        <w:ind w:right="55" w:hanging="259"/>
      </w:pPr>
      <w:r>
        <w:t>La denuncia del convenio por cualquiera de las partes, siempre qu</w:t>
      </w:r>
      <w:r>
        <w:t xml:space="preserve">e se hubiese realizado con una antelación suficiente a la fecha de finalización.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Y así, en base a lo expuesto, ambas partes suscriben el presente documento por triplicado, en el lugar y fecha señalados en el encabezamiento. </w:t>
      </w:r>
    </w:p>
    <w:p w:rsidR="002B1D72" w:rsidRDefault="00F0515A">
      <w:pPr>
        <w:spacing w:after="0" w:line="259" w:lineRule="auto"/>
        <w:ind w:left="219" w:right="0" w:firstLine="0"/>
        <w:jc w:val="left"/>
      </w:pPr>
      <w:r>
        <w:t xml:space="preserve"> </w:t>
      </w:r>
    </w:p>
    <w:p w:rsidR="002B1D72" w:rsidRDefault="00F0515A">
      <w:pPr>
        <w:spacing w:after="105" w:line="259" w:lineRule="auto"/>
        <w:ind w:left="213" w:right="0" w:firstLine="0"/>
        <w:jc w:val="center"/>
      </w:pPr>
      <w:r>
        <w:t xml:space="preserve"> </w:t>
      </w:r>
    </w:p>
    <w:p w:rsidR="002B1D72" w:rsidRDefault="00F0515A">
      <w:pPr>
        <w:spacing w:after="106" w:line="259" w:lineRule="auto"/>
        <w:ind w:left="213" w:right="0" w:firstLine="0"/>
        <w:jc w:val="center"/>
      </w:pPr>
      <w:r>
        <w:t xml:space="preserve"> </w:t>
      </w:r>
    </w:p>
    <w:p w:rsidR="002B1D72" w:rsidRDefault="00F0515A">
      <w:pPr>
        <w:spacing w:after="105" w:line="259" w:lineRule="auto"/>
        <w:ind w:left="213" w:right="0" w:firstLine="0"/>
        <w:jc w:val="center"/>
      </w:pPr>
      <w:r>
        <w:t xml:space="preserve"> </w:t>
      </w:r>
    </w:p>
    <w:p w:rsidR="002B1D72" w:rsidRDefault="00F0515A">
      <w:pPr>
        <w:spacing w:after="107" w:line="259" w:lineRule="auto"/>
        <w:ind w:left="213" w:right="0" w:firstLine="0"/>
        <w:jc w:val="center"/>
      </w:pPr>
      <w:r>
        <w:t xml:space="preserve"> </w:t>
      </w:r>
    </w:p>
    <w:p w:rsidR="002B1D72" w:rsidRDefault="00F0515A">
      <w:pPr>
        <w:spacing w:after="0" w:line="259" w:lineRule="auto"/>
        <w:ind w:left="213" w:right="0" w:firstLine="0"/>
        <w:jc w:val="center"/>
      </w:pPr>
      <w:r>
        <w:t xml:space="preserve"> </w:t>
      </w:r>
    </w:p>
    <w:p w:rsidR="002B1D72" w:rsidRDefault="00F0515A">
      <w:pPr>
        <w:spacing w:after="0" w:line="259" w:lineRule="auto"/>
        <w:ind w:left="213" w:right="0" w:firstLine="0"/>
        <w:jc w:val="center"/>
      </w:pPr>
      <w:r>
        <w:rPr>
          <w:i w:val="0"/>
        </w:rPr>
        <w:t xml:space="preserve"> </w:t>
      </w:r>
    </w:p>
    <w:p w:rsidR="002B1D72" w:rsidRDefault="00F0515A">
      <w:pPr>
        <w:tabs>
          <w:tab w:val="center" w:pos="1815"/>
          <w:tab w:val="center" w:pos="6245"/>
        </w:tabs>
        <w:ind w:left="0" w:right="0" w:firstLine="0"/>
        <w:jc w:val="left"/>
      </w:pPr>
      <w:r>
        <w:rPr>
          <w:rFonts w:ascii="Calibri" w:eastAsia="Calibri" w:hAnsi="Calibri" w:cs="Calibri"/>
          <w:i w:val="0"/>
        </w:rPr>
        <w:tab/>
      </w:r>
      <w:r>
        <w:t xml:space="preserve"> </w:t>
      </w:r>
      <w:r>
        <w:t xml:space="preserve">LA ALCALDESA-PRESIDENTA, </w:t>
      </w:r>
      <w:r>
        <w:tab/>
        <w:t xml:space="preserve">                                                    EL PRESIDENTE, </w:t>
      </w:r>
    </w:p>
    <w:p w:rsidR="002B1D72" w:rsidRDefault="00F0515A">
      <w:pPr>
        <w:tabs>
          <w:tab w:val="center" w:pos="1748"/>
          <w:tab w:val="center" w:pos="3759"/>
          <w:tab w:val="center" w:pos="6532"/>
        </w:tabs>
        <w:ind w:left="0" w:right="0" w:firstLine="0"/>
        <w:jc w:val="left"/>
      </w:pPr>
      <w:r>
        <w:rPr>
          <w:rFonts w:ascii="Calibri" w:eastAsia="Calibri" w:hAnsi="Calibri" w:cs="Calibri"/>
          <w:i w:val="0"/>
        </w:rPr>
        <w:tab/>
      </w:r>
      <w:r>
        <w:t xml:space="preserve"> María Concepción Brito Núñez </w:t>
      </w:r>
      <w:r>
        <w:tab/>
        <w:t xml:space="preserve"> </w:t>
      </w:r>
      <w:r>
        <w:tab/>
        <w:t xml:space="preserve">                                 Ramón Tapia Iglesias          </w:t>
      </w:r>
    </w:p>
    <w:p w:rsidR="002B1D72" w:rsidRDefault="00F0515A">
      <w:pPr>
        <w:spacing w:after="0" w:line="259" w:lineRule="auto"/>
        <w:ind w:left="0" w:right="3" w:firstLine="0"/>
        <w:jc w:val="right"/>
      </w:pPr>
      <w:r>
        <w:t xml:space="preserve"> </w:t>
      </w:r>
    </w:p>
    <w:p w:rsidR="002B1D72" w:rsidRDefault="00F0515A">
      <w:pPr>
        <w:spacing w:after="0" w:line="259" w:lineRule="auto"/>
        <w:ind w:left="0" w:right="3" w:firstLine="0"/>
        <w:jc w:val="right"/>
      </w:pPr>
      <w:r>
        <w:t xml:space="preserve"> </w:t>
      </w:r>
    </w:p>
    <w:p w:rsidR="002B1D72" w:rsidRDefault="00F0515A">
      <w:pPr>
        <w:spacing w:after="0" w:line="259" w:lineRule="auto"/>
        <w:ind w:left="0" w:right="3" w:firstLine="0"/>
        <w:jc w:val="right"/>
      </w:pPr>
      <w:r>
        <w:t xml:space="preserve"> </w:t>
      </w:r>
    </w:p>
    <w:p w:rsidR="002B1D72" w:rsidRDefault="00F0515A">
      <w:pPr>
        <w:spacing w:after="0" w:line="259" w:lineRule="auto"/>
        <w:ind w:left="0" w:right="3" w:firstLine="0"/>
        <w:jc w:val="righ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5"/>
        <w:jc w:val="center"/>
      </w:pPr>
      <w:r>
        <w:rPr>
          <w:rFonts w:ascii="Calibri" w:eastAsia="Calibri" w:hAnsi="Calibri" w:cs="Calibri"/>
          <w:i w:val="0"/>
          <w:noProof/>
        </w:rPr>
        <mc:AlternateContent>
          <mc:Choice Requires="wpg">
            <w:drawing>
              <wp:anchor distT="0" distB="0" distL="114300" distR="114300" simplePos="0" relativeHeight="25177088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31010" name="Group 53101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664" name="Rectangle 1166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1665" name="Rectangle 1166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666" name="Rectangle 1166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107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1010" style="width:18.7031pt;height:264.21pt;position:absolute;mso-position-horizontal-relative:page;mso-position-horizontal:absolute;margin-left:662.928pt;mso-position-vertical-relative:page;margin-top:508.71pt;" coordsize="2375,33554">
                <v:rect id="Rectangle 1166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166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66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107 de 465 </w:t>
                        </w:r>
                      </w:p>
                    </w:txbxContent>
                  </v:textbox>
                </v:rect>
                <w10:wrap type="topAndBottom"/>
              </v:group>
            </w:pict>
          </mc:Fallback>
        </mc:AlternateContent>
      </w:r>
      <w:r>
        <w:t xml:space="preserve">Vº. Bº  EL SECRETARIO MUNICIPAL </w:t>
      </w:r>
    </w:p>
    <w:p w:rsidR="002B1D72" w:rsidRDefault="00F0515A">
      <w:pPr>
        <w:spacing w:after="3" w:line="259" w:lineRule="auto"/>
        <w:ind w:left="485" w:right="321"/>
        <w:jc w:val="center"/>
      </w:pPr>
      <w:r>
        <w:t xml:space="preserve">Octavio Manuel Fernández Hernández </w:t>
      </w:r>
    </w:p>
    <w:p w:rsidR="002B1D72" w:rsidRDefault="00F0515A">
      <w:pPr>
        <w:spacing w:after="0" w:line="259" w:lineRule="auto"/>
        <w:ind w:left="213" w:right="0" w:firstLine="0"/>
        <w:jc w:val="center"/>
      </w:pPr>
      <w:r>
        <w:rPr>
          <w:i w:val="0"/>
        </w:rPr>
        <w:t xml:space="preserve"> </w:t>
      </w:r>
    </w:p>
    <w:p w:rsidR="002B1D72" w:rsidRDefault="00F0515A">
      <w:pPr>
        <w:spacing w:after="0" w:line="259" w:lineRule="auto"/>
        <w:ind w:left="213" w:right="0" w:firstLine="0"/>
        <w:jc w:val="center"/>
      </w:pPr>
      <w:r>
        <w:rPr>
          <w:i w:val="0"/>
        </w:rPr>
        <w:t xml:space="preserve"> </w:t>
      </w:r>
    </w:p>
    <w:p w:rsidR="002B1D72" w:rsidRDefault="00F0515A">
      <w:pPr>
        <w:spacing w:after="0" w:line="259" w:lineRule="auto"/>
        <w:ind w:left="213" w:right="0" w:firstLine="0"/>
        <w:jc w:val="center"/>
      </w:pPr>
      <w:r>
        <w:rPr>
          <w:i w:val="0"/>
        </w:rPr>
        <w:t xml:space="preserve"> </w:t>
      </w:r>
    </w:p>
    <w:p w:rsidR="002B1D72" w:rsidRDefault="00F0515A">
      <w:pPr>
        <w:spacing w:after="0" w:line="259" w:lineRule="auto"/>
        <w:ind w:left="213" w:right="0" w:firstLine="0"/>
        <w:jc w:val="center"/>
      </w:pPr>
      <w:r>
        <w:rPr>
          <w:i w:val="0"/>
        </w:rPr>
        <w:t xml:space="preserve"> </w:t>
      </w:r>
    </w:p>
    <w:p w:rsidR="002B1D72" w:rsidRDefault="00F0515A">
      <w:pPr>
        <w:spacing w:after="0" w:line="259" w:lineRule="auto"/>
        <w:ind w:left="213" w:right="0" w:firstLine="0"/>
        <w:jc w:val="center"/>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163" w:right="0"/>
        <w:jc w:val="center"/>
      </w:pPr>
      <w:r>
        <w:rPr>
          <w:rFonts w:ascii="Calibri" w:eastAsia="Calibri" w:hAnsi="Calibri" w:cs="Calibri"/>
          <w:b/>
          <w:i w:val="0"/>
          <w:sz w:val="24"/>
        </w:rPr>
        <w:t>ANEXO I</w:t>
      </w:r>
      <w:r>
        <w:rPr>
          <w:rFonts w:ascii="Times New Roman" w:eastAsia="Times New Roman" w:hAnsi="Times New Roman" w:cs="Times New Roman"/>
          <w:i w:val="0"/>
          <w:sz w:val="24"/>
        </w:rPr>
        <w:t xml:space="preserve"> </w:t>
      </w:r>
    </w:p>
    <w:p w:rsidR="002B1D72" w:rsidRDefault="00F0515A">
      <w:pPr>
        <w:spacing w:after="10" w:line="259" w:lineRule="auto"/>
        <w:ind w:left="205" w:right="0" w:firstLine="0"/>
        <w:jc w:val="center"/>
      </w:pPr>
      <w:r>
        <w:rPr>
          <w:rFonts w:ascii="Calibri" w:eastAsia="Calibri" w:hAnsi="Calibri" w:cs="Calibri"/>
          <w:b/>
          <w:i w:val="0"/>
          <w:sz w:val="24"/>
        </w:rPr>
        <w:t xml:space="preserve"> </w:t>
      </w:r>
    </w:p>
    <w:p w:rsidR="002B1D72" w:rsidRDefault="00F0515A">
      <w:pPr>
        <w:pStyle w:val="Ttulo1"/>
        <w:ind w:left="214"/>
      </w:pPr>
      <w:r>
        <w:t>LISTADO DE ALUMNAS/OS-TRABAJADORAS/ES ASIGNADOS A LAS ROTACIONES</w:t>
      </w:r>
      <w:r>
        <w:rPr>
          <w:rFonts w:ascii="Times New Roman" w:eastAsia="Times New Roman" w:hAnsi="Times New Roman" w:cs="Times New Roman"/>
          <w:b w:val="0"/>
        </w:rPr>
        <w:t xml:space="preserve"> </w:t>
      </w:r>
    </w:p>
    <w:p w:rsidR="002B1D72" w:rsidRDefault="00F0515A">
      <w:pPr>
        <w:spacing w:line="259" w:lineRule="auto"/>
        <w:ind w:left="219" w:right="0" w:firstLine="0"/>
        <w:jc w:val="left"/>
      </w:pPr>
      <w:r>
        <w:rPr>
          <w:rFonts w:ascii="Calibri" w:eastAsia="Calibri" w:hAnsi="Calibri" w:cs="Calibri"/>
          <w:b/>
          <w:i w:val="0"/>
          <w:sz w:val="24"/>
        </w:rPr>
        <w:t xml:space="preserve"> </w:t>
      </w:r>
    </w:p>
    <w:p w:rsidR="002B1D72" w:rsidRDefault="00F0515A">
      <w:pPr>
        <w:spacing w:after="15" w:line="259" w:lineRule="auto"/>
        <w:ind w:left="214" w:right="0"/>
        <w:jc w:val="left"/>
      </w:pPr>
      <w:r>
        <w:rPr>
          <w:rFonts w:ascii="Calibri" w:eastAsia="Calibri" w:hAnsi="Calibri" w:cs="Calibri"/>
          <w:i w:val="0"/>
        </w:rPr>
        <w:t>Entidad: Ayuntamiento de Candelaria.</w:t>
      </w:r>
      <w:r>
        <w:rPr>
          <w:rFonts w:ascii="Times New Roman" w:eastAsia="Times New Roman" w:hAnsi="Times New Roman" w:cs="Times New Roman"/>
          <w:i w:val="0"/>
          <w:sz w:val="24"/>
        </w:rPr>
        <w:t xml:space="preserve"> </w:t>
      </w:r>
    </w:p>
    <w:p w:rsidR="002B1D72" w:rsidRDefault="00F0515A">
      <w:pPr>
        <w:spacing w:after="15" w:line="259" w:lineRule="auto"/>
        <w:ind w:left="214" w:right="0"/>
        <w:jc w:val="left"/>
      </w:pPr>
      <w:r>
        <w:rPr>
          <w:rFonts w:ascii="Calibri" w:eastAsia="Calibri" w:hAnsi="Calibri" w:cs="Calibri"/>
          <w:i w:val="0"/>
        </w:rPr>
        <w:t>Proyecto: PFAE Candelaria Cuida3.</w:t>
      </w:r>
      <w:r>
        <w:rPr>
          <w:rFonts w:ascii="Times New Roman" w:eastAsia="Times New Roman" w:hAnsi="Times New Roman" w:cs="Times New Roman"/>
          <w:i w:val="0"/>
          <w:sz w:val="24"/>
        </w:rPr>
        <w:t xml:space="preserve"> </w:t>
      </w:r>
    </w:p>
    <w:p w:rsidR="002B1D72" w:rsidRDefault="00F0515A">
      <w:pPr>
        <w:spacing w:after="15" w:line="259" w:lineRule="auto"/>
        <w:ind w:left="214" w:right="0"/>
        <w:jc w:val="left"/>
      </w:pPr>
      <w:r>
        <w:rPr>
          <w:rFonts w:ascii="Calibri" w:eastAsia="Calibri" w:hAnsi="Calibri" w:cs="Calibri"/>
          <w:i w:val="0"/>
        </w:rPr>
        <w:t>Especialidad: SSCS0208 Atención sociosanitaria a personas dependientes en instituciones sociale</w:t>
      </w:r>
      <w:r>
        <w:rPr>
          <w:rFonts w:ascii="Calibri" w:eastAsia="Calibri" w:hAnsi="Calibri" w:cs="Calibri"/>
          <w:i w:val="0"/>
        </w:rPr>
        <w:t>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7190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32362" name="Group 5323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922" name="Rectangle 1192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1923" name="Rectangle 1192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924" name="Rectangle 1192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108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2362" style="width:18.7031pt;height:264.21pt;position:absolute;mso-position-horizontal-relative:page;mso-position-horizontal:absolute;margin-left:662.928pt;mso-position-vertical-relative:page;margin-top:508.71pt;" coordsize="2375,33554">
                <v:rect id="Rectangle 1192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192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92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108 de 465 </w:t>
                        </w:r>
                      </w:p>
                    </w:txbxContent>
                  </v:textbox>
                </v:rect>
                <w10:wrap type="topAndBottom"/>
              </v:group>
            </w:pict>
          </mc:Fallback>
        </mc:AlternateContent>
      </w:r>
      <w:r>
        <w:rPr>
          <w:rFonts w:ascii="Calibri" w:eastAsia="Calibri" w:hAnsi="Calibri" w:cs="Calibri"/>
          <w:b/>
          <w:i w:val="0"/>
          <w:sz w:val="24"/>
        </w:rPr>
        <w:t xml:space="preserve"> </w:t>
      </w:r>
    </w:p>
    <w:tbl>
      <w:tblPr>
        <w:tblStyle w:val="TableGrid"/>
        <w:tblW w:w="6167" w:type="dxa"/>
        <w:tblInd w:w="1918" w:type="dxa"/>
        <w:tblCellMar>
          <w:top w:w="8" w:type="dxa"/>
          <w:left w:w="115" w:type="dxa"/>
          <w:bottom w:w="0" w:type="dxa"/>
          <w:right w:w="115" w:type="dxa"/>
        </w:tblCellMar>
        <w:tblLook w:val="04A0" w:firstRow="1" w:lastRow="0" w:firstColumn="1" w:lastColumn="0" w:noHBand="0" w:noVBand="1"/>
      </w:tblPr>
      <w:tblGrid>
        <w:gridCol w:w="4434"/>
        <w:gridCol w:w="1733"/>
      </w:tblGrid>
      <w:tr w:rsidR="002B1D72">
        <w:trPr>
          <w:trHeight w:val="401"/>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rPr>
                <w:rFonts w:ascii="Times New Roman" w:eastAsia="Times New Roman" w:hAnsi="Times New Roman" w:cs="Times New Roman"/>
                <w:i w:val="0"/>
                <w:sz w:val="24"/>
              </w:rPr>
              <w:t xml:space="preserve">NOMBRE Y APELLIDOS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6" w:firstLine="0"/>
              <w:jc w:val="center"/>
            </w:pPr>
            <w:r>
              <w:rPr>
                <w:rFonts w:ascii="Times New Roman" w:eastAsia="Times New Roman" w:hAnsi="Times New Roman" w:cs="Times New Roman"/>
                <w:i w:val="0"/>
                <w:sz w:val="24"/>
              </w:rPr>
              <w:t xml:space="preserve">NIF/NIE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Julio César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***9012**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Inmaculada Vanesa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***2485**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Ahinara Domínguez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***4120**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4" w:firstLine="0"/>
              <w:jc w:val="center"/>
            </w:pPr>
            <w:r>
              <w:rPr>
                <w:i w:val="0"/>
              </w:rPr>
              <w:t xml:space="preserve">Roberto Carlos Expósito González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***2460**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 w:firstLine="0"/>
              <w:jc w:val="center"/>
            </w:pPr>
            <w:r>
              <w:rPr>
                <w:i w:val="0"/>
              </w:rPr>
              <w:t xml:space="preserve">Noemí González Cabrera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***9820**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Margarita Guanche Galdón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***2304**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Melania Delgado García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***2401**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Mª Ángeles Ledesma Melián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***8132** </w:t>
            </w:r>
          </w:p>
        </w:tc>
      </w:tr>
      <w:tr w:rsidR="002B1D72">
        <w:trPr>
          <w:trHeight w:val="379"/>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Carmen Rosa Marrero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***1102**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Lorena Martín Moreno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***3086**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Michel Mora Suarez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***6703**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Ainoa Pérez Goya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***4044**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Mª Alexandra Pérez Romero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***5241**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Rosa Evelina Rodríguez Torres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***8746**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Yaiza Tremps López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***5253** </w:t>
            </w:r>
          </w:p>
        </w:tc>
      </w:tr>
    </w:tbl>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334" w:right="693" w:firstLine="0"/>
      </w:pPr>
      <w:r>
        <w:rPr>
          <w:rFonts w:ascii="Calibri" w:eastAsia="Calibri" w:hAnsi="Calibri" w:cs="Calibri"/>
          <w:i w:val="0"/>
          <w:noProof/>
        </w:rPr>
        <mc:AlternateContent>
          <mc:Choice Requires="wpg">
            <w:drawing>
              <wp:anchor distT="0" distB="0" distL="114300" distR="114300" simplePos="0" relativeHeight="25177292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31254" name="Group 53125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992" name="Rectangle 1199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1993" name="Rectangle 1199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994" name="Rectangle 1199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109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1254" style="width:18.7031pt;height:264.21pt;position:absolute;mso-position-horizontal-relative:page;mso-position-horizontal:absolute;margin-left:662.928pt;mso-position-vertical-relative:page;margin-top:508.71pt;" coordsize="2375,33554">
                <v:rect id="Rectangle 1199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199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99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109 de 465 </w:t>
                        </w:r>
                      </w:p>
                    </w:txbxContent>
                  </v:textbox>
                </v:rect>
                <w10:wrap type="topAndBottom"/>
              </v:group>
            </w:pict>
          </mc:Fallback>
        </mc:AlternateContent>
      </w:r>
      <w:r>
        <w:rPr>
          <w:noProof/>
        </w:rPr>
        <w:drawing>
          <wp:anchor distT="0" distB="0" distL="114300" distR="114300" simplePos="0" relativeHeight="251773952" behindDoc="0" locked="0" layoutInCell="1" allowOverlap="0">
            <wp:simplePos x="0" y="0"/>
            <wp:positionH relativeFrom="column">
              <wp:posOffset>449580</wp:posOffset>
            </wp:positionH>
            <wp:positionV relativeFrom="paragraph">
              <wp:posOffset>-3435578</wp:posOffset>
            </wp:positionV>
            <wp:extent cx="5364480" cy="7467600"/>
            <wp:effectExtent l="0" t="0" r="0" b="0"/>
            <wp:wrapSquare wrapText="bothSides"/>
            <wp:docPr id="11989" name="Picture 11989"/>
            <wp:cNvGraphicFramePr/>
            <a:graphic xmlns:a="http://schemas.openxmlformats.org/drawingml/2006/main">
              <a:graphicData uri="http://schemas.openxmlformats.org/drawingml/2006/picture">
                <pic:pic xmlns:pic="http://schemas.openxmlformats.org/drawingml/2006/picture">
                  <pic:nvPicPr>
                    <pic:cNvPr id="11989" name="Picture 11989"/>
                    <pic:cNvPicPr/>
                  </pic:nvPicPr>
                  <pic:blipFill>
                    <a:blip r:embed="rId19"/>
                    <a:stretch>
                      <a:fillRect/>
                    </a:stretch>
                  </pic:blipFill>
                  <pic:spPr>
                    <a:xfrm>
                      <a:off x="0" y="0"/>
                      <a:ext cx="5364480" cy="7467600"/>
                    </a:xfrm>
                    <a:prstGeom prst="rect">
                      <a:avLst/>
                    </a:prstGeom>
                  </pic:spPr>
                </pic:pic>
              </a:graphicData>
            </a:graphic>
          </wp:anchor>
        </w:drawing>
      </w:r>
      <w:r>
        <w:br w:type="page"/>
      </w:r>
    </w:p>
    <w:p w:rsidR="002B1D72" w:rsidRDefault="00F0515A">
      <w:pPr>
        <w:spacing w:after="4683" w:line="259" w:lineRule="auto"/>
        <w:ind w:left="219" w:right="316" w:firstLine="0"/>
      </w:pPr>
      <w:r>
        <w:rPr>
          <w:rFonts w:ascii="Times New Roman" w:eastAsia="Times New Roman" w:hAnsi="Times New Roman" w:cs="Times New Roman"/>
          <w:i w:val="0"/>
          <w:sz w:val="24"/>
        </w:rPr>
        <w:t xml:space="preserve"> </w:t>
      </w:r>
    </w:p>
    <w:p w:rsidR="002B1D72" w:rsidRDefault="00F0515A">
      <w:pPr>
        <w:spacing w:after="0" w:line="259" w:lineRule="auto"/>
        <w:ind w:left="-2334" w:right="316" w:firstLine="0"/>
      </w:pPr>
      <w:r>
        <w:rPr>
          <w:rFonts w:ascii="Calibri" w:eastAsia="Calibri" w:hAnsi="Calibri" w:cs="Calibri"/>
          <w:i w:val="0"/>
          <w:noProof/>
        </w:rPr>
        <mc:AlternateContent>
          <mc:Choice Requires="wpg">
            <w:drawing>
              <wp:anchor distT="0" distB="0" distL="114300" distR="114300" simplePos="0" relativeHeight="251774976"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533116" name="Group 533116"/>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062" name="Rectangle 12062"/>
                        <wps:cNvSpPr/>
                        <wps:spPr>
                          <a:xfrm rot="-5399999">
                            <a:off x="-1185383" y="2051222"/>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2063" name="Rectangle 12063"/>
                        <wps:cNvSpPr/>
                        <wps:spPr>
                          <a:xfrm rot="-5399999">
                            <a:off x="-976166" y="2184239"/>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064" name="Rectangle 12064"/>
                        <wps:cNvSpPr/>
                        <wps:spPr>
                          <a:xfrm rot="-5399999">
                            <a:off x="-2018623" y="1065581"/>
                            <a:ext cx="445527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110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3116" style="width:18.7031pt;height:263.766pt;position:absolute;mso-position-horizontal-relative:page;mso-position-horizontal:absolute;margin-left:662.928pt;mso-position-vertical-relative:page;margin-top:509.154pt;" coordsize="2375,33498">
                <v:rect id="Rectangle 12062" style="position:absolute;width:24839;height:1132;left:-11853;top:2051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2063"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064"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110 de 465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76000" behindDoc="0" locked="0" layoutInCell="1" allowOverlap="1">
                <wp:simplePos x="0" y="0"/>
                <wp:positionH relativeFrom="column">
                  <wp:posOffset>201168</wp:posOffset>
                </wp:positionH>
                <wp:positionV relativeFrom="paragraph">
                  <wp:posOffset>-3190214</wp:posOffset>
                </wp:positionV>
                <wp:extent cx="5852160" cy="7584948"/>
                <wp:effectExtent l="0" t="0" r="0" b="0"/>
                <wp:wrapSquare wrapText="bothSides"/>
                <wp:docPr id="533115" name="Group 533115"/>
                <wp:cNvGraphicFramePr/>
                <a:graphic xmlns:a="http://schemas.openxmlformats.org/drawingml/2006/main">
                  <a:graphicData uri="http://schemas.microsoft.com/office/word/2010/wordprocessingGroup">
                    <wpg:wgp>
                      <wpg:cNvGrpSpPr/>
                      <wpg:grpSpPr>
                        <a:xfrm>
                          <a:off x="0" y="0"/>
                          <a:ext cx="5852160" cy="7584948"/>
                          <a:chOff x="0" y="0"/>
                          <a:chExt cx="5852160" cy="7584948"/>
                        </a:xfrm>
                      </wpg:grpSpPr>
                      <wps:wsp>
                        <wps:cNvPr id="12029" name="Rectangle 12029"/>
                        <wps:cNvSpPr/>
                        <wps:spPr>
                          <a:xfrm>
                            <a:off x="3088259" y="2489175"/>
                            <a:ext cx="50673" cy="224380"/>
                          </a:xfrm>
                          <a:prstGeom prst="rect">
                            <a:avLst/>
                          </a:prstGeom>
                          <a:ln>
                            <a:noFill/>
                          </a:ln>
                        </wps:spPr>
                        <wps:txbx>
                          <w:txbxContent>
                            <w:p w:rsidR="002B1D72" w:rsidRDefault="00F0515A">
                              <w:pPr>
                                <w:spacing w:after="160" w:line="259" w:lineRule="auto"/>
                                <w:ind w:left="0" w:right="0" w:firstLine="0"/>
                                <w:jc w:val="left"/>
                              </w:pPr>
                              <w:r>
                                <w:rPr>
                                  <w:rFonts w:ascii="Times New Roman" w:eastAsia="Times New Roman" w:hAnsi="Times New Roman" w:cs="Times New Roman"/>
                                  <w:b/>
                                  <w:i w:val="0"/>
                                  <w:sz w:val="24"/>
                                </w:rPr>
                                <w:t xml:space="preserve"> </w:t>
                              </w:r>
                            </w:p>
                          </w:txbxContent>
                        </wps:txbx>
                        <wps:bodyPr horzOverflow="overflow" vert="horz" lIns="0" tIns="0" rIns="0" bIns="0" rtlCol="0">
                          <a:noAutofit/>
                        </wps:bodyPr>
                      </wps:wsp>
                      <wps:wsp>
                        <wps:cNvPr id="12032" name="Rectangle 12032"/>
                        <wps:cNvSpPr/>
                        <wps:spPr>
                          <a:xfrm>
                            <a:off x="3088259" y="3014955"/>
                            <a:ext cx="50673" cy="224380"/>
                          </a:xfrm>
                          <a:prstGeom prst="rect">
                            <a:avLst/>
                          </a:prstGeom>
                          <a:ln>
                            <a:noFill/>
                          </a:ln>
                        </wps:spPr>
                        <wps:txbx>
                          <w:txbxContent>
                            <w:p w:rsidR="002B1D72" w:rsidRDefault="00F0515A">
                              <w:pPr>
                                <w:spacing w:after="160" w:line="259" w:lineRule="auto"/>
                                <w:ind w:left="0" w:right="0" w:firstLine="0"/>
                                <w:jc w:val="left"/>
                              </w:pPr>
                              <w:r>
                                <w:rPr>
                                  <w:rFonts w:ascii="Times New Roman" w:eastAsia="Times New Roman" w:hAnsi="Times New Roman" w:cs="Times New Roman"/>
                                  <w:b/>
                                  <w:i w:val="0"/>
                                  <w:sz w:val="24"/>
                                </w:rPr>
                                <w:t xml:space="preserve"> </w:t>
                              </w:r>
                            </w:p>
                          </w:txbxContent>
                        </wps:txbx>
                        <wps:bodyPr horzOverflow="overflow" vert="horz" lIns="0" tIns="0" rIns="0" bIns="0" rtlCol="0">
                          <a:noAutofit/>
                        </wps:bodyPr>
                      </wps:wsp>
                      <pic:pic xmlns:pic="http://schemas.openxmlformats.org/drawingml/2006/picture">
                        <pic:nvPicPr>
                          <pic:cNvPr id="12059" name="Picture 12059"/>
                          <pic:cNvPicPr/>
                        </pic:nvPicPr>
                        <pic:blipFill>
                          <a:blip r:embed="rId20"/>
                          <a:stretch>
                            <a:fillRect/>
                          </a:stretch>
                        </pic:blipFill>
                        <pic:spPr>
                          <a:xfrm>
                            <a:off x="0" y="0"/>
                            <a:ext cx="5852160" cy="7584948"/>
                          </a:xfrm>
                          <a:prstGeom prst="rect">
                            <a:avLst/>
                          </a:prstGeom>
                        </pic:spPr>
                      </pic:pic>
                    </wpg:wgp>
                  </a:graphicData>
                </a:graphic>
              </wp:anchor>
            </w:drawing>
          </mc:Choice>
          <mc:Fallback xmlns:a="http://schemas.openxmlformats.org/drawingml/2006/main">
            <w:pict>
              <v:group id="Group 533115" style="width:460.8pt;height:597.24pt;position:absolute;mso-position-horizontal-relative:text;mso-position-horizontal:absolute;margin-left:15.84pt;mso-position-vertical-relative:text;margin-top:-251.198pt;" coordsize="58521,75849">
                <v:rect id="Rectangle 12029" style="position:absolute;width:506;height:2243;left:30882;top:24891;" filled="f" stroked="f">
                  <v:textbox inset="0,0,0,0">
                    <w:txbxContent>
                      <w:p>
                        <w:pPr>
                          <w:spacing w:before="0" w:after="160" w:line="259" w:lineRule="auto"/>
                          <w:ind w:left="0" w:right="0" w:firstLine="0"/>
                          <w:jc w:val="left"/>
                        </w:pPr>
                        <w:r>
                          <w:rPr>
                            <w:rFonts w:cs="Times New Roman" w:hAnsi="Times New Roman" w:eastAsia="Times New Roman" w:ascii="Times New Roman"/>
                            <w:b w:val="1"/>
                            <w:i w:val="0"/>
                            <w:sz w:val="24"/>
                          </w:rPr>
                          <w:t xml:space="preserve"> </w:t>
                        </w:r>
                      </w:p>
                    </w:txbxContent>
                  </v:textbox>
                </v:rect>
                <v:rect id="Rectangle 12032" style="position:absolute;width:506;height:2243;left:30882;top:30149;" filled="f" stroked="f">
                  <v:textbox inset="0,0,0,0">
                    <w:txbxContent>
                      <w:p>
                        <w:pPr>
                          <w:spacing w:before="0" w:after="160" w:line="259" w:lineRule="auto"/>
                          <w:ind w:left="0" w:right="0" w:firstLine="0"/>
                          <w:jc w:val="left"/>
                        </w:pPr>
                        <w:r>
                          <w:rPr>
                            <w:rFonts w:cs="Times New Roman" w:hAnsi="Times New Roman" w:eastAsia="Times New Roman" w:ascii="Times New Roman"/>
                            <w:b w:val="1"/>
                            <w:i w:val="0"/>
                            <w:sz w:val="24"/>
                          </w:rPr>
                          <w:t xml:space="preserve"> </w:t>
                        </w:r>
                      </w:p>
                    </w:txbxContent>
                  </v:textbox>
                </v:rect>
                <v:shape id="Picture 12059" style="position:absolute;width:58521;height:75849;left:0;top:0;" filled="f">
                  <v:imagedata r:id="rId21"/>
                </v:shape>
                <w10:wrap type="square"/>
              </v:group>
            </w:pict>
          </mc:Fallback>
        </mc:AlternateContent>
      </w:r>
      <w:r>
        <w:br w:type="page"/>
      </w:r>
    </w:p>
    <w:p w:rsidR="002B1D72" w:rsidRDefault="00F0515A">
      <w:pPr>
        <w:spacing w:after="0" w:line="259" w:lineRule="auto"/>
        <w:ind w:left="0" w:right="0" w:firstLine="0"/>
        <w:jc w:val="right"/>
      </w:pPr>
      <w:r>
        <w:rPr>
          <w:noProof/>
        </w:rPr>
        <w:drawing>
          <wp:inline distT="0" distB="0" distL="0" distR="0">
            <wp:extent cx="5850636" cy="7620000"/>
            <wp:effectExtent l="0" t="0" r="0" b="0"/>
            <wp:docPr id="12087" name="Picture 12087"/>
            <wp:cNvGraphicFramePr/>
            <a:graphic xmlns:a="http://schemas.openxmlformats.org/drawingml/2006/main">
              <a:graphicData uri="http://schemas.openxmlformats.org/drawingml/2006/picture">
                <pic:pic xmlns:pic="http://schemas.openxmlformats.org/drawingml/2006/picture">
                  <pic:nvPicPr>
                    <pic:cNvPr id="12087" name="Picture 12087"/>
                    <pic:cNvPicPr/>
                  </pic:nvPicPr>
                  <pic:blipFill>
                    <a:blip r:embed="rId23"/>
                    <a:stretch>
                      <a:fillRect/>
                    </a:stretch>
                  </pic:blipFill>
                  <pic:spPr>
                    <a:xfrm>
                      <a:off x="0" y="0"/>
                      <a:ext cx="5850636" cy="762000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77024" behindDoc="0" locked="0" layoutInCell="1" allowOverlap="1">
                <wp:simplePos x="0" y="0"/>
                <wp:positionH relativeFrom="page">
                  <wp:posOffset>8419190</wp:posOffset>
                </wp:positionH>
                <wp:positionV relativeFrom="page">
                  <wp:posOffset>6471894</wp:posOffset>
                </wp:positionV>
                <wp:extent cx="237530" cy="3344190"/>
                <wp:effectExtent l="0" t="0" r="0" b="0"/>
                <wp:wrapTopAndBottom/>
                <wp:docPr id="532583" name="Group 532583"/>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12090" name="Rectangle 12090"/>
                        <wps:cNvSpPr/>
                        <wps:spPr>
                          <a:xfrm rot="-5399999">
                            <a:off x="-1185383" y="2045584"/>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2091" name="Rectangle 12091"/>
                        <wps:cNvSpPr/>
                        <wps:spPr>
                          <a:xfrm rot="-5399999">
                            <a:off x="-976166" y="2178600"/>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092" name="Rectangle 12092"/>
                        <wps:cNvSpPr/>
                        <wps:spPr>
                          <a:xfrm rot="-5399999">
                            <a:off x="-2014875" y="1063692"/>
                            <a:ext cx="4447772"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111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2583" style="width:18.7031pt;height:263.322pt;position:absolute;mso-position-horizontal-relative:page;mso-position-horizontal:absolute;margin-left:662.928pt;mso-position-vertical-relative:page;margin-top:509.598pt;" coordsize="2375,33441">
                <v:rect id="Rectangle 12090" style="position:absolute;width:24839;height:1132;left:-11853;top:204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2091" style="position:absolute;width:22179;height:1132;left:-9761;top:2178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092" style="position:absolute;width:44477;height:1132;left:-20148;top:1063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111 de 465 </w:t>
                        </w:r>
                      </w:p>
                    </w:txbxContent>
                  </v:textbox>
                </v:rect>
                <w10:wrap type="topAndBottom"/>
              </v:group>
            </w:pict>
          </mc:Fallback>
        </mc:AlternateContent>
      </w:r>
      <w:r>
        <w:rPr>
          <w:rFonts w:ascii="Times New Roman" w:eastAsia="Times New Roman" w:hAnsi="Times New Roman" w:cs="Times New Roman"/>
          <w:b/>
          <w:i w:val="0"/>
          <w:sz w:val="24"/>
        </w:rPr>
        <w:t xml:space="preserve"> </w:t>
      </w:r>
    </w:p>
    <w:p w:rsidR="002B1D72" w:rsidRDefault="00F0515A">
      <w:pPr>
        <w:spacing w:after="0" w:line="259" w:lineRule="auto"/>
        <w:ind w:left="574" w:right="0" w:firstLine="0"/>
      </w:pPr>
      <w:r>
        <w:rPr>
          <w:rFonts w:ascii="Calibri" w:eastAsia="Calibri" w:hAnsi="Calibri" w:cs="Calibri"/>
          <w:i w:val="0"/>
          <w:noProof/>
        </w:rPr>
        <mc:AlternateContent>
          <mc:Choice Requires="wpg">
            <w:drawing>
              <wp:anchor distT="0" distB="0" distL="114300" distR="114300" simplePos="0" relativeHeight="251778048"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533287" name="Group 533287"/>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117" name="Rectangle 12117"/>
                        <wps:cNvSpPr/>
                        <wps:spPr>
                          <a:xfrm rot="-5399999">
                            <a:off x="-1185383" y="2051222"/>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2118" name="Rectangle 12118"/>
                        <wps:cNvSpPr/>
                        <wps:spPr>
                          <a:xfrm rot="-5399999">
                            <a:off x="-976166" y="2184239"/>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119" name="Rectangle 12119"/>
                        <wps:cNvSpPr/>
                        <wps:spPr>
                          <a:xfrm rot="-5399999">
                            <a:off x="-2018623" y="1065581"/>
                            <a:ext cx="445527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w:t>
                              </w:r>
                              <w:r>
                                <w:rPr>
                                  <w:i w:val="0"/>
                                  <w:sz w:val="12"/>
                                </w:rPr>
                                <w:t xml:space="preserve">esPublico Gestiona | Página 112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3287" style="width:18.7031pt;height:263.766pt;position:absolute;mso-position-horizontal-relative:page;mso-position-horizontal:absolute;margin-left:662.928pt;mso-position-vertical-relative:page;margin-top:509.154pt;" coordsize="2375,33498">
                <v:rect id="Rectangle 12117" style="position:absolute;width:24839;height:1132;left:-11853;top:2051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2118"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119"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112 de 465 </w:t>
                        </w:r>
                      </w:p>
                    </w:txbxContent>
                  </v:textbox>
                </v:rect>
                <w10:wrap type="topAndBottom"/>
              </v:group>
            </w:pict>
          </mc:Fallback>
        </mc:AlternateContent>
      </w:r>
      <w:r>
        <w:rPr>
          <w:noProof/>
        </w:rPr>
        <w:drawing>
          <wp:inline distT="0" distB="0" distL="0" distR="0">
            <wp:extent cx="5844540" cy="7848600"/>
            <wp:effectExtent l="0" t="0" r="0" b="0"/>
            <wp:docPr id="12114" name="Picture 12114"/>
            <wp:cNvGraphicFramePr/>
            <a:graphic xmlns:a="http://schemas.openxmlformats.org/drawingml/2006/main">
              <a:graphicData uri="http://schemas.openxmlformats.org/drawingml/2006/picture">
                <pic:pic xmlns:pic="http://schemas.openxmlformats.org/drawingml/2006/picture">
                  <pic:nvPicPr>
                    <pic:cNvPr id="12114" name="Picture 12114"/>
                    <pic:cNvPicPr/>
                  </pic:nvPicPr>
                  <pic:blipFill>
                    <a:blip r:embed="rId24"/>
                    <a:stretch>
                      <a:fillRect/>
                    </a:stretch>
                  </pic:blipFill>
                  <pic:spPr>
                    <a:xfrm>
                      <a:off x="0" y="0"/>
                      <a:ext cx="5844540" cy="784860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i w:val="0"/>
          <w:sz w:val="24"/>
        </w:rPr>
        <w:t xml:space="preserve"> </w:t>
      </w:r>
    </w:p>
    <w:p w:rsidR="002B1D72" w:rsidRDefault="00F0515A">
      <w:pPr>
        <w:spacing w:after="0"/>
        <w:ind w:left="204" w:right="57" w:firstLine="708"/>
      </w:pPr>
      <w:r>
        <w:rPr>
          <w:i w:val="0"/>
        </w:rPr>
        <w:t>SEGUNDO</w:t>
      </w:r>
      <w:r>
        <w:t xml:space="preserve">.- </w:t>
      </w:r>
      <w:r>
        <w:rPr>
          <w:i w:val="0"/>
        </w:rPr>
        <w:t xml:space="preserve">Facultar al Sra. Alcaldesa Presidenta para la firma del citado convenio y de la documentación precisa para la ejecución del mismo. </w:t>
      </w:r>
      <w:r>
        <w:rPr>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104"/>
        <w:ind w:left="204" w:right="57" w:firstLine="708"/>
      </w:pPr>
      <w:r>
        <w:rPr>
          <w:i w:val="0"/>
        </w:rPr>
        <w:t>TERCERO.- Notificar el acuerdo que se adopte AFATE – Asociación de</w:t>
      </w:r>
      <w:r>
        <w:rPr>
          <w:i w:val="0"/>
        </w:rPr>
        <w:t xml:space="preserve"> familiares y cuidadores de enfermos de Alzheimer y otras demencias de Tenerife., a los efectos oportunos.” </w:t>
      </w:r>
    </w:p>
    <w:p w:rsidR="002B1D72" w:rsidRDefault="00F0515A">
      <w:pPr>
        <w:spacing w:after="93" w:line="259" w:lineRule="auto"/>
        <w:ind w:left="219" w:right="0" w:firstLine="0"/>
        <w:jc w:val="left"/>
      </w:pPr>
      <w:r>
        <w:rPr>
          <w:b/>
          <w:i w:val="0"/>
        </w:rPr>
        <w:t xml:space="preserve"> </w:t>
      </w:r>
    </w:p>
    <w:p w:rsidR="002B1D72" w:rsidRDefault="00F0515A">
      <w:pPr>
        <w:spacing w:after="484" w:line="265" w:lineRule="auto"/>
        <w:ind w:left="521" w:right="363"/>
        <w:jc w:val="center"/>
      </w:pPr>
      <w:r>
        <w:rPr>
          <w:i w:val="0"/>
        </w:rPr>
        <w:t xml:space="preserve">No obstante, la Junta de Gobierno Local acordará lo más procedente. </w:t>
      </w:r>
    </w:p>
    <w:p w:rsidR="002B1D72" w:rsidRDefault="00F0515A">
      <w:pPr>
        <w:spacing w:after="0"/>
        <w:ind w:left="214" w:right="55"/>
      </w:pPr>
      <w:r>
        <w:rPr>
          <w:b/>
          <w:i w:val="0"/>
        </w:rPr>
        <w:t xml:space="preserve">    </w:t>
      </w:r>
      <w:r>
        <w:rPr>
          <w:b/>
          <w:i w:val="0"/>
        </w:rPr>
        <w:t>La Junta de Gobierno Local, previo debate y por unanimidad de los miembros</w:t>
      </w:r>
      <w:r>
        <w:rPr>
          <w:rFonts w:ascii="Times New Roman" w:eastAsia="Times New Roman" w:hAnsi="Times New Roman" w:cs="Times New Roman"/>
          <w:i w:val="0"/>
          <w:sz w:val="24"/>
        </w:rPr>
        <w:t xml:space="preserve"> </w:t>
      </w:r>
      <w:r>
        <w:rPr>
          <w:b/>
          <w:i w:val="0"/>
        </w:rPr>
        <w:t xml:space="preserve">presentes, acuerda: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PRIMERO.- Aprobar y suscribir el Convenio de colaboración entre el  Ayuntamiento de Candelaria y Asociación AFATE – Asociación de familiares y cuidadores enfe</w:t>
      </w:r>
      <w:r>
        <w:rPr>
          <w:i w:val="0"/>
        </w:rPr>
        <w:t>rmos de Alzheimer y otras demencias de Tenerife para la realización de servicios  de atención sociosanitaria a personas dependientes en instituciones sociales, por parte del alumnado trabajador del proyecto de Formación en Alternancia con el Empleo denomin</w:t>
      </w:r>
      <w:r>
        <w:rPr>
          <w:i w:val="0"/>
        </w:rPr>
        <w:t>ado PFAE Candelaria cuida3, encaminado a la consecución de las obras y servicios previstos en el mencionado proyecto y a la realización de la formación práctica prevista en el mismo,  en los términos expresados por la señora Alcaldesa y del siguiente tenor</w:t>
      </w:r>
      <w:r>
        <w:rPr>
          <w:i w:val="0"/>
        </w:rPr>
        <w:t xml:space="preserve"> literal:</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ind w:left="214" w:right="52"/>
      </w:pPr>
      <w:r>
        <w:rPr>
          <w:rFonts w:ascii="Calibri" w:eastAsia="Calibri" w:hAnsi="Calibri" w:cs="Calibri"/>
          <w:i w:val="0"/>
          <w:noProof/>
        </w:rPr>
        <mc:AlternateContent>
          <mc:Choice Requires="wpg">
            <w:drawing>
              <wp:anchor distT="0" distB="0" distL="114300" distR="114300" simplePos="0" relativeHeight="251779072"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532692" name="Group 532692"/>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246" name="Rectangle 12246"/>
                        <wps:cNvSpPr/>
                        <wps:spPr>
                          <a:xfrm rot="-5399999">
                            <a:off x="-1185383" y="2051222"/>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2247" name="Rectangle 12247"/>
                        <wps:cNvSpPr/>
                        <wps:spPr>
                          <a:xfrm rot="-5399999">
                            <a:off x="-976166" y="2184239"/>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248" name="Rectangle 12248"/>
                        <wps:cNvSpPr/>
                        <wps:spPr>
                          <a:xfrm rot="-5399999">
                            <a:off x="-2018623" y="1065581"/>
                            <a:ext cx="445527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113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2692" style="width:18.7031pt;height:263.766pt;position:absolute;mso-position-horizontal-relative:page;mso-position-horizontal:absolute;margin-left:662.928pt;mso-position-vertical-relative:page;margin-top:509.154pt;" coordsize="2375,33498">
                <v:rect id="Rectangle 12246" style="position:absolute;width:24839;height:1132;left:-11853;top:2051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2247"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248"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113 de 465 </w:t>
                        </w:r>
                      </w:p>
                    </w:txbxContent>
                  </v:textbox>
                </v:rect>
                <w10:wrap type="square"/>
              </v:group>
            </w:pict>
          </mc:Fallback>
        </mc:AlternateContent>
      </w:r>
      <w:r>
        <w:t>“</w:t>
      </w:r>
      <w:r>
        <w:rPr>
          <w:b/>
        </w:rPr>
        <w:t>Convenio de colaboración entre el Ayuntamiento de Candelaria y AFATE – Asociación de familiares y cuidadores enfermos de Alzheimer y otras demencias de Tenerife para la realización de servicios de atención sociosanitaria a personas dependientes en instituc</w:t>
      </w:r>
      <w:r>
        <w:rPr>
          <w:b/>
        </w:rPr>
        <w:t>iones sociales por parte del alumnado-trabajador del Proyecto de formación en alternancia con el empleo denominado PFAE CANDELARIA CUIDA3 encaminado a la consecución de las obras y servicios previstos en el mencionado Proyecto y a la realización de la form</w:t>
      </w:r>
      <w:r>
        <w:rPr>
          <w:b/>
        </w:rPr>
        <w:t>ación práctica prevista en el mismo.”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pStyle w:val="Ttulo2"/>
        <w:ind w:left="522"/>
      </w:pPr>
      <w:r>
        <w:t xml:space="preserve">REUNIDOS </w:t>
      </w:r>
    </w:p>
    <w:p w:rsidR="002B1D72" w:rsidRDefault="00F0515A">
      <w:pPr>
        <w:spacing w:after="0" w:line="259" w:lineRule="auto"/>
        <w:ind w:left="573" w:right="0" w:firstLine="0"/>
        <w:jc w:val="center"/>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ind w:left="214" w:right="55"/>
      </w:pPr>
      <w:r>
        <w:t>De una parte, Doña María Concepción Brito Núñez, provista del D.N.I. nº ***1734**, en nombre y representación del Ilustre Ayuntamiento de Candelaria, con domicilio social en Avenida Constitución, Nº:</w:t>
      </w:r>
      <w:r>
        <w:t xml:space="preserve">7, CP: 38.530, Candelaria, y CIF nº P3801100C, cuya representación ostenta en virtud del cargo que ocupa de Alcaldesa-Presidenta de dicha Entidad, según consta en el acuerdo plenario de fecha 17 de junio de 2023. </w:t>
      </w:r>
    </w:p>
    <w:p w:rsidR="002B1D72" w:rsidRDefault="00F0515A">
      <w:pPr>
        <w:spacing w:after="0" w:line="259" w:lineRule="auto"/>
        <w:ind w:left="219" w:right="0" w:firstLine="0"/>
        <w:jc w:val="left"/>
      </w:pPr>
      <w:r>
        <w:t xml:space="preserve"> </w:t>
      </w:r>
    </w:p>
    <w:p w:rsidR="002B1D72" w:rsidRDefault="00F0515A">
      <w:pPr>
        <w:ind w:left="214" w:right="55"/>
      </w:pPr>
      <w:r>
        <w:t xml:space="preserve">De otra parte, Don Ramón Tapia Iglesias </w:t>
      </w:r>
      <w:r>
        <w:t>provisto de D.N.I. nº ***1999**, en nombre y representación de AFATE – Asociación de familiares y cuidadores de enfermos de Alzheimer y otras demencias de Tenerife con CIF G-38392973, y domicilio social en la c/Eladio Alfonso y González, 6 – Ofra, 38010 Sa</w:t>
      </w:r>
      <w:r>
        <w:t xml:space="preserve">nta Cruz de Tenerife en su calidad de Representante Legal y Presidente en funciones de la Junta Directiva, facultado a dichos efectos por acuerdo adoptado por la Asamblea General, celebrada el día 14 de Julio de 2021. </w:t>
      </w:r>
    </w:p>
    <w:p w:rsidR="002B1D72" w:rsidRDefault="00F0515A">
      <w:pPr>
        <w:ind w:left="214" w:right="55"/>
      </w:pPr>
      <w:r>
        <w:t>Comparece e interviene en representac</w:t>
      </w:r>
      <w:r>
        <w:t xml:space="preserve">ión que ostenta de ambas Entidades y en el ejercicio de las facultades que sus cargos le confieren, reconociéndose capacidad bastante en derecho para la formalización de este Convenio de Colaboración, y en orden al mismo. </w:t>
      </w:r>
    </w:p>
    <w:p w:rsidR="002B1D72" w:rsidRDefault="00F0515A">
      <w:pPr>
        <w:spacing w:after="0" w:line="259" w:lineRule="auto"/>
        <w:ind w:left="219" w:right="0" w:firstLine="0"/>
        <w:jc w:val="left"/>
      </w:pPr>
      <w:r>
        <w:rPr>
          <w:b/>
          <w:i w:val="0"/>
        </w:rPr>
        <w:t xml:space="preserve"> </w:t>
      </w:r>
    </w:p>
    <w:p w:rsidR="002B1D72" w:rsidRDefault="00F0515A">
      <w:pPr>
        <w:pStyle w:val="Ttulo2"/>
        <w:ind w:left="522" w:right="360"/>
      </w:pPr>
      <w:r>
        <w:t>EXPONE</w:t>
      </w:r>
      <w:r>
        <w:rPr>
          <w:rFonts w:ascii="Times New Roman" w:eastAsia="Times New Roman" w:hAnsi="Times New Roman" w:cs="Times New Roman"/>
          <w:b w:val="0"/>
          <w:sz w:val="24"/>
        </w:rPr>
        <w:t xml:space="preserve"> </w:t>
      </w:r>
    </w:p>
    <w:p w:rsidR="002B1D72" w:rsidRDefault="00F0515A">
      <w:pPr>
        <w:spacing w:after="0" w:line="259" w:lineRule="auto"/>
        <w:ind w:left="213" w:right="0" w:firstLine="0"/>
        <w:jc w:val="center"/>
      </w:pPr>
      <w:r>
        <w:rPr>
          <w:b/>
          <w:i w:val="0"/>
        </w:rPr>
        <w:t xml:space="preserve"> </w:t>
      </w:r>
    </w:p>
    <w:p w:rsidR="002B1D72" w:rsidRDefault="00F0515A">
      <w:pPr>
        <w:ind w:left="214" w:right="55"/>
      </w:pPr>
      <w:r>
        <w:rPr>
          <w:b/>
        </w:rPr>
        <w:t>I</w:t>
      </w:r>
      <w:r>
        <w:t>.- Que el Ayuntamien</w:t>
      </w:r>
      <w:r>
        <w:t>to de Candelaria es la Entidad Promotora del Proyecto de Formación en Alternancia con el Empleo Candelaria Cuida3, en adelante PFAE Candelaria Cuida3, cuyo objetivo consiste en formar a quince alumnas/os-trabajadoras/es en la especialidad Atención sociosan</w:t>
      </w:r>
      <w:r>
        <w:t xml:space="preserve">itaria a personas en el domicilio, Código SSCS0108, y Atención sociosanitaria a personas dependientes en instituciones sociales, Código SSCS0208, ambos de nivel 2, según lo dispuesto en el Real Decreto 1379/2008 de 1 de agosto por el que se establecen dos </w:t>
      </w:r>
      <w:r>
        <w:t>certificados de profesionalidad de la familia profesional Servicios socioculturales y a la Comunidad (Atención sociosanitaria a personas en el domicilio –Nivel 2 y Atención sociosanitaria a personas dependientes en instituciones sociales –Nivel 2) que se i</w:t>
      </w:r>
      <w:r>
        <w:t>ncluyen en el Repertorio Nacional de certificados de profesionalidad modificado por el Real Decreto 721/2011 de 20 de mayo.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b/>
        </w:rPr>
        <w:t>II</w:t>
      </w:r>
      <w:r>
        <w:t>.- El citado Proyecto PFAE Candelaria Cuida3, ha sido objeto de subvención por parte del Servicio Canario de Empleo al amparo d</w:t>
      </w:r>
      <w:r>
        <w:t xml:space="preserve">e la convocatoria publicada en el BOC nº 150,  de fecha 31 de  julio de 2023 por el que se aprueban las bases reguladoras y se convoca el procedimiento para la concesión de subvenciones destinadas a la financiación del Programa de formación en alternancia </w:t>
      </w:r>
      <w:r>
        <w:t>con el empleo para el ejercicio 2023 en régimen de concurrencia competitiva, dictándose Resolución de concesión nº: 137/1/2023-0609105802.</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80096"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533300" name="Group 53330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375" name="Rectangle 12375"/>
                        <wps:cNvSpPr/>
                        <wps:spPr>
                          <a:xfrm rot="-5399999">
                            <a:off x="-1185383" y="2051222"/>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2376" name="Rectangle 12376"/>
                        <wps:cNvSpPr/>
                        <wps:spPr>
                          <a:xfrm rot="-5399999">
                            <a:off x="-976166" y="2184239"/>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377" name="Rectangle 12377"/>
                        <wps:cNvSpPr/>
                        <wps:spPr>
                          <a:xfrm rot="-5399999">
                            <a:off x="-2018623" y="1065581"/>
                            <a:ext cx="445527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114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3300" style="width:18.7031pt;height:263.766pt;position:absolute;mso-position-horizontal-relative:page;mso-position-horizontal:absolute;margin-left:662.928pt;mso-position-vertical-relative:page;margin-top:509.154pt;" coordsize="2375,33498">
                <v:rect id="Rectangle 12375" style="position:absolute;width:24839;height:1132;left:-11853;top:2051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2376"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377"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114 de 465 </w:t>
                        </w:r>
                      </w:p>
                    </w:txbxContent>
                  </v:textbox>
                </v:rect>
                <w10:wrap type="square"/>
              </v:group>
            </w:pict>
          </mc:Fallback>
        </mc:AlternateContent>
      </w:r>
      <w:r>
        <w:t xml:space="preserve"> </w:t>
      </w:r>
    </w:p>
    <w:p w:rsidR="002B1D72" w:rsidRDefault="00F0515A">
      <w:pPr>
        <w:ind w:left="214" w:right="55"/>
      </w:pPr>
      <w:r>
        <w:t>III.- Que el Ayuntamiento de Candelaria, a través de la ejecución y desarrollo del Proyecto PFAE Candelaria Cuida3, tiene como finalidad principal prestar un s</w:t>
      </w:r>
      <w:r>
        <w:t>ervicio de calidad en la realización de sesiones de atención socio-sanitaria a personas dependientes en instituciones sociales con especiales necesidades de salud física, psíquica y social, que son atendidas por la Unidad de Atención Integral (UAI) Candela</w:t>
      </w:r>
      <w:r>
        <w:t>ria y/o Unidad de atención integral el Rosario, a través de la contratación de un equipo de personas en formación en el certificado de profesionalidad de atención sociosanitaria a personas dependientes en instituciones sociales. A la vez, que un equipo res</w:t>
      </w:r>
      <w:r>
        <w:t>ponsable de la formación y los servicios, donde rija la profesionalidad, apliquen las estrategias y procedimientos más adecuados para mantener y mejorar la calidad de vida de las personas usuarias, potenciando la autonomía personal de forma que facilite su</w:t>
      </w:r>
      <w:r>
        <w:t xml:space="preserve"> permanencia en su medio habitual, en condiciones de seguridad, a través del mantenimiento de sus relaciones sociales con el entorno. </w:t>
      </w:r>
    </w:p>
    <w:p w:rsidR="002B1D72" w:rsidRDefault="00F0515A">
      <w:pPr>
        <w:spacing w:after="0" w:line="259" w:lineRule="auto"/>
        <w:ind w:left="219" w:right="0" w:firstLine="0"/>
        <w:jc w:val="left"/>
      </w:pPr>
      <w:r>
        <w:t xml:space="preserve"> </w:t>
      </w:r>
    </w:p>
    <w:p w:rsidR="002B1D72" w:rsidRDefault="00F0515A">
      <w:pPr>
        <w:ind w:left="214" w:right="55"/>
      </w:pPr>
      <w:r>
        <w:t>IV.- Constituye el objeto de AFATE – Asociación de familiares y cuidadores de enfermos de Alzheimer y otras demencias d</w:t>
      </w:r>
      <w:r>
        <w:t>e Tenerife, la realización de cuantas actividades y prestación de servicios sean necesarias para hacer efectivo el desarrollo económico y social del municipio, sin otras limitaciones que las determinadas en el marco de estos estatutos y en los términos pre</w:t>
      </w:r>
      <w:r>
        <w:t xml:space="preserve">vistos en la legislación de régimen local. </w:t>
      </w:r>
    </w:p>
    <w:p w:rsidR="002B1D72" w:rsidRDefault="00F0515A">
      <w:pPr>
        <w:spacing w:after="0" w:line="259" w:lineRule="auto"/>
        <w:ind w:left="219" w:right="0" w:firstLine="0"/>
        <w:jc w:val="left"/>
      </w:pPr>
      <w:r>
        <w:t xml:space="preserve"> </w:t>
      </w:r>
    </w:p>
    <w:p w:rsidR="002B1D72" w:rsidRDefault="00F0515A">
      <w:pPr>
        <w:ind w:left="214" w:right="55"/>
      </w:pPr>
      <w:r>
        <w:t>V.- Ambas partes se comprometen a colaborar en todo aquello que resultase preciso para la formación del alumnado-trabajador en materia de atención sociosanitaria a personas dependientes en instituciones sociale</w:t>
      </w:r>
      <w:r>
        <w:t xml:space="preserve">s, en el marco de las obras y servicios del proyecto PFAE Candelaria Cuida3, durante la vigencia del presente Convenio. </w:t>
      </w:r>
    </w:p>
    <w:p w:rsidR="002B1D72" w:rsidRDefault="00F0515A">
      <w:pPr>
        <w:ind w:left="214" w:right="55"/>
      </w:pPr>
      <w:r>
        <w:t>En virtud de lo anteriormente expuesto, ambas entidades, acuerdan suscribir el presente Convenio de colaboración para la consecución de</w:t>
      </w:r>
      <w:r>
        <w:t xml:space="preserve"> los fines comunes de interés público, de contribución al desarrollo económico del municipio, y en concreto de cooperación y colaboración conjunta en la ejecución del Proyecto PFAE Candelaria Cuida3, cuyo soporte jurídico se sustenta en el capítulo VI de l</w:t>
      </w:r>
      <w:r>
        <w:t xml:space="preserve">a Ley 40/2015, de 1 de octubre, de Régimen Jurídico del Sector Público. El presente Convenio se basa en las siguientes: </w:t>
      </w:r>
    </w:p>
    <w:p w:rsidR="002B1D72" w:rsidRDefault="00F0515A">
      <w:pPr>
        <w:spacing w:after="0" w:line="259" w:lineRule="auto"/>
        <w:ind w:left="213" w:right="0" w:firstLine="0"/>
        <w:jc w:val="center"/>
      </w:pPr>
      <w:r>
        <w:rPr>
          <w:b/>
          <w:i w:val="0"/>
        </w:rPr>
        <w:t xml:space="preserve"> </w:t>
      </w:r>
    </w:p>
    <w:p w:rsidR="002B1D72" w:rsidRDefault="00F0515A">
      <w:pPr>
        <w:spacing w:after="0" w:line="259" w:lineRule="auto"/>
        <w:ind w:left="213" w:right="0" w:firstLine="0"/>
        <w:jc w:val="center"/>
      </w:pPr>
      <w:r>
        <w:rPr>
          <w:b/>
          <w:i w:val="0"/>
        </w:rPr>
        <w:t xml:space="preserve"> </w:t>
      </w:r>
    </w:p>
    <w:p w:rsidR="002B1D72" w:rsidRDefault="00F0515A">
      <w:pPr>
        <w:pStyle w:val="Ttulo2"/>
        <w:ind w:left="522" w:right="362"/>
      </w:pPr>
      <w:r>
        <w:t xml:space="preserve"> CLÁUSULAS</w:t>
      </w:r>
      <w:r>
        <w:rPr>
          <w:rFonts w:ascii="Times New Roman" w:eastAsia="Times New Roman" w:hAnsi="Times New Roman" w:cs="Times New Roman"/>
          <w:b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pStyle w:val="Ttulo3"/>
        <w:ind w:left="214"/>
      </w:pPr>
      <w:r>
        <w:t>PRIMERA. - OBJETO</w:t>
      </w:r>
      <w:r>
        <w:rPr>
          <w:rFonts w:ascii="Times New Roman" w:eastAsia="Times New Roman" w:hAnsi="Times New Roman" w:cs="Times New Roman"/>
          <w:b w:val="0"/>
          <w:i w:val="0"/>
          <w:sz w:val="24"/>
          <w:u w:val="none"/>
        </w:rPr>
        <w:t xml:space="preserve"> </w:t>
      </w:r>
    </w:p>
    <w:p w:rsidR="002B1D72" w:rsidRDefault="00F0515A">
      <w:pPr>
        <w:ind w:left="214" w:right="55"/>
      </w:pPr>
      <w:r>
        <w:t>Constituye el objeto del presente Convenio de colaboración mutua entre las partes, al objeto de prestar servicios de atención sociosanitaria a personas dependientes en instituciones sociales por parte del alumnado-trabajador del Proyecto PFAE Candelaria Cu</w:t>
      </w:r>
      <w:r>
        <w:t>ida3, a las personas que se les presta el servicio por la Unidad de Atención Integral (UAI) Candelaria (en adelante UAI), por parte de la mencionada Asociación AFATE – Asociación de familiares y cuidadores de enfermos de Alzheimer y otras demencias de Tene</w:t>
      </w:r>
      <w:r>
        <w:t xml:space="preserve">rife, encaminados a la consecución de los servicios previstos en el mencionado Proyecto y la realización de la formación práctica, que a continuación se detallan: </w:t>
      </w:r>
    </w:p>
    <w:p w:rsidR="002B1D72" w:rsidRDefault="00F0515A">
      <w:pPr>
        <w:spacing w:after="0" w:line="259" w:lineRule="auto"/>
        <w:ind w:left="219" w:right="0" w:firstLine="0"/>
        <w:jc w:val="left"/>
      </w:pPr>
      <w:r>
        <w:t xml:space="preserve"> </w:t>
      </w:r>
    </w:p>
    <w:p w:rsidR="002B1D72" w:rsidRDefault="00F0515A">
      <w:pPr>
        <w:ind w:left="214" w:right="55"/>
      </w:pPr>
      <w:r>
        <w:t xml:space="preserve">Los servicios que prestarán y que serán objeto de trabajo del alumnado-trabajador de este </w:t>
      </w:r>
      <w:r>
        <w:t xml:space="preserve">Proyecto en su atención sociosanitaria a las personas en la UAI son los siguientes: </w:t>
      </w:r>
    </w:p>
    <w:p w:rsidR="002B1D72" w:rsidRDefault="00F0515A">
      <w:pPr>
        <w:spacing w:after="0" w:line="259" w:lineRule="auto"/>
        <w:ind w:left="219" w:right="0" w:firstLine="0"/>
        <w:jc w:val="left"/>
      </w:pP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781120"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532683" name="Group 532683"/>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487" name="Rectangle 12487"/>
                        <wps:cNvSpPr/>
                        <wps:spPr>
                          <a:xfrm rot="-5399999">
                            <a:off x="-1185383" y="2051222"/>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2488" name="Rectangle 12488"/>
                        <wps:cNvSpPr/>
                        <wps:spPr>
                          <a:xfrm rot="-5399999">
                            <a:off x="-976166" y="2184239"/>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489" name="Rectangle 12489"/>
                        <wps:cNvSpPr/>
                        <wps:spPr>
                          <a:xfrm rot="-5399999">
                            <a:off x="-2018623" y="1065581"/>
                            <a:ext cx="445527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w:t>
                              </w:r>
                              <w:r>
                                <w:rPr>
                                  <w:i w:val="0"/>
                                  <w:sz w:val="12"/>
                                </w:rPr>
                                <w:t xml:space="preserve">Gestiona | Página 115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2683" style="width:18.7031pt;height:263.766pt;position:absolute;mso-position-horizontal-relative:page;mso-position-horizontal:absolute;margin-left:662.928pt;mso-position-vertical-relative:page;margin-top:509.154pt;" coordsize="2375,33498">
                <v:rect id="Rectangle 12487" style="position:absolute;width:24839;height:1132;left:-11853;top:2051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2488"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489"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115 de 465 </w:t>
                        </w:r>
                      </w:p>
                    </w:txbxContent>
                  </v:textbox>
                </v:rect>
                <w10:wrap type="square"/>
              </v:group>
            </w:pict>
          </mc:Fallback>
        </mc:AlternateContent>
      </w:r>
      <w:r>
        <w:t>1: Desarrollar intervenciones dirigidas a las actividades de la vida diaria de la persona usuaria, colaborando en la mejora y/o mantenimiento de su autonomía.</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1.1. Responder ante las diferentes situaciones que se presenten </w:t>
      </w:r>
      <w:r>
        <w:t>en la institución, con la actuación adecuada a las mismas.</w:t>
      </w:r>
      <w:r>
        <w:rPr>
          <w:rFonts w:ascii="Times New Roman" w:eastAsia="Times New Roman" w:hAnsi="Times New Roman" w:cs="Times New Roman"/>
          <w:i w:val="0"/>
          <w:sz w:val="24"/>
        </w:rPr>
        <w:t xml:space="preserve"> </w:t>
      </w:r>
    </w:p>
    <w:p w:rsidR="002B1D72" w:rsidRDefault="00F0515A">
      <w:pPr>
        <w:ind w:left="937" w:right="55"/>
      </w:pPr>
      <w:r>
        <w:t xml:space="preserve">1.2. Informar adecuadamente al usuario/a sobre las actividades previstas. </w:t>
      </w:r>
      <w:r>
        <w:rPr>
          <w:rFonts w:ascii="Times New Roman" w:eastAsia="Times New Roman" w:hAnsi="Times New Roman" w:cs="Times New Roman"/>
          <w:i w:val="0"/>
          <w:sz w:val="24"/>
        </w:rPr>
        <w:t xml:space="preserve"> </w:t>
      </w:r>
    </w:p>
    <w:p w:rsidR="002B1D72" w:rsidRDefault="00F0515A">
      <w:pPr>
        <w:ind w:left="937" w:right="55"/>
      </w:pPr>
      <w:r>
        <w:t>1.3. Adaptar a las características individuales de los/as usuarios/as la realización de las actividades.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2: Comunicarse con las personas del equipo interdisciplinar, de acuerdo con los canales establecidos por la institución.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2.1. Cuando surja una incidencia, comunicarla a la persona del equipo a la que se debe informar.  </w:t>
      </w:r>
      <w:r>
        <w:rPr>
          <w:rFonts w:ascii="Times New Roman" w:eastAsia="Times New Roman" w:hAnsi="Times New Roman" w:cs="Times New Roman"/>
          <w:i w:val="0"/>
          <w:sz w:val="24"/>
        </w:rPr>
        <w:t xml:space="preserve"> </w:t>
      </w:r>
    </w:p>
    <w:p w:rsidR="002B1D72" w:rsidRDefault="00F0515A">
      <w:pPr>
        <w:ind w:left="937" w:right="55"/>
      </w:pPr>
      <w:r>
        <w:t>2.2. Utilizar el lenguaje adecu</w:t>
      </w:r>
      <w:r>
        <w:t xml:space="preserve">ado, cuidando la concreción del mismo.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3: Realizar el aseo de las personas dependientes, respetando el orden y la higiene de su entorno.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3.1. Seleccionar los materiales adecuados a las necesidades de la persona usuaria y sus características. </w:t>
      </w:r>
      <w:r>
        <w:rPr>
          <w:rFonts w:ascii="Times New Roman" w:eastAsia="Times New Roman" w:hAnsi="Times New Roman" w:cs="Times New Roman"/>
          <w:i w:val="0"/>
          <w:sz w:val="24"/>
        </w:rPr>
        <w:t xml:space="preserve"> </w:t>
      </w:r>
    </w:p>
    <w:p w:rsidR="002B1D72" w:rsidRDefault="00F0515A">
      <w:pPr>
        <w:ind w:left="937" w:right="55"/>
      </w:pPr>
      <w:r>
        <w:t>3.2.</w:t>
      </w:r>
      <w:r>
        <w:t xml:space="preserve"> Adecuar la técnica de recogida de heces y/o orina, de acuerdo a la situación del usuario/a.</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4: Desarrollar las habilidades de apoyo a la ingesta del usuario/a, de acuerdo a las prescripciones dadas. </w:t>
      </w:r>
      <w:r>
        <w:rPr>
          <w:rFonts w:ascii="Times New Roman" w:eastAsia="Times New Roman" w:hAnsi="Times New Roman" w:cs="Times New Roman"/>
          <w:i w:val="0"/>
          <w:sz w:val="24"/>
        </w:rPr>
        <w:t xml:space="preserve"> </w:t>
      </w:r>
    </w:p>
    <w:p w:rsidR="002B1D72" w:rsidRDefault="00F0515A">
      <w:pPr>
        <w:ind w:left="937" w:right="55"/>
      </w:pPr>
      <w:r>
        <w:t>4.1. Colocar al usuario/a en la postura anatómica a</w:t>
      </w:r>
      <w:r>
        <w:t xml:space="preserve">decuada al tipo de alimento a ingerir. </w:t>
      </w:r>
      <w:r>
        <w:rPr>
          <w:rFonts w:ascii="Times New Roman" w:eastAsia="Times New Roman" w:hAnsi="Times New Roman" w:cs="Times New Roman"/>
          <w:i w:val="0"/>
          <w:sz w:val="24"/>
        </w:rPr>
        <w:t xml:space="preserve"> </w:t>
      </w:r>
    </w:p>
    <w:p w:rsidR="002B1D72" w:rsidRDefault="00F0515A">
      <w:pPr>
        <w:ind w:left="937" w:right="55"/>
      </w:pPr>
      <w:r>
        <w:t>4.2. Prestar ayuda al usuario/a según el grado de dependencia del mismo.</w:t>
      </w:r>
      <w:r>
        <w:rPr>
          <w:rFonts w:ascii="Times New Roman" w:eastAsia="Times New Roman" w:hAnsi="Times New Roman" w:cs="Times New Roman"/>
          <w:i w:val="0"/>
          <w:sz w:val="24"/>
        </w:rPr>
        <w:t xml:space="preserve"> </w:t>
      </w:r>
    </w:p>
    <w:p w:rsidR="002B1D72" w:rsidRDefault="00F0515A">
      <w:pPr>
        <w:ind w:left="937" w:right="55"/>
      </w:pPr>
      <w:r>
        <w:t>4.3. Cumplimentar los registros de dietas de forma adecuada.</w:t>
      </w:r>
      <w:r>
        <w:rPr>
          <w:rFonts w:ascii="Times New Roman" w:eastAsia="Times New Roman" w:hAnsi="Times New Roman" w:cs="Times New Roman"/>
          <w:i w:val="0"/>
          <w:sz w:val="24"/>
        </w:rPr>
        <w:t xml:space="preserve"> </w:t>
      </w:r>
    </w:p>
    <w:p w:rsidR="002B1D72" w:rsidRDefault="00F0515A">
      <w:pPr>
        <w:ind w:left="937" w:right="55"/>
      </w:pPr>
      <w:r>
        <w:t>4.4. A lo largo de todos estos procesos tratar al usuario/a con respeto y discr</w:t>
      </w:r>
      <w:r>
        <w:t xml:space="preserve">eción.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5: Efectuar la limpieza y desinfección de los materiales de uso común.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5.1. Decidir la técnica de higiene adecuada a cada caso. </w:t>
      </w:r>
      <w:r>
        <w:rPr>
          <w:rFonts w:ascii="Times New Roman" w:eastAsia="Times New Roman" w:hAnsi="Times New Roman" w:cs="Times New Roman"/>
          <w:i w:val="0"/>
          <w:sz w:val="24"/>
        </w:rPr>
        <w:t xml:space="preserve"> </w:t>
      </w:r>
    </w:p>
    <w:p w:rsidR="002B1D72" w:rsidRDefault="00F0515A">
      <w:pPr>
        <w:ind w:left="937" w:right="55"/>
      </w:pPr>
      <w:r>
        <w:t>5.2. Comprobar el resultado de las técnicas de desinfección.</w:t>
      </w:r>
      <w:r>
        <w:rPr>
          <w:rFonts w:ascii="Times New Roman" w:eastAsia="Times New Roman" w:hAnsi="Times New Roman" w:cs="Times New Roman"/>
          <w:i w:val="0"/>
          <w:sz w:val="24"/>
        </w:rPr>
        <w:t xml:space="preserve"> </w:t>
      </w:r>
    </w:p>
    <w:p w:rsidR="002B1D72" w:rsidRDefault="00F0515A">
      <w:pPr>
        <w:ind w:left="937" w:right="55"/>
      </w:pPr>
      <w:r>
        <w:t>5.3. Aplicar los procedimientos de control y prev</w:t>
      </w:r>
      <w:r>
        <w:t>ención de infecciones, de acuerdo al protocolo establecido en la institución.</w:t>
      </w:r>
      <w:r>
        <w:rPr>
          <w:rFonts w:ascii="Times New Roman" w:eastAsia="Times New Roman" w:hAnsi="Times New Roman" w:cs="Times New Roman"/>
          <w:i w:val="0"/>
          <w:sz w:val="24"/>
        </w:rPr>
        <w:t xml:space="preserve"> </w:t>
      </w:r>
      <w:r>
        <w:t>5.5. Aplicar las normas de control de riesgos.</w:t>
      </w:r>
      <w:r>
        <w:rPr>
          <w:rFonts w:ascii="Times New Roman" w:eastAsia="Times New Roman" w:hAnsi="Times New Roman" w:cs="Times New Roman"/>
          <w:i w:val="0"/>
          <w:sz w:val="24"/>
        </w:rPr>
        <w:t xml:space="preserve"> </w:t>
      </w:r>
    </w:p>
    <w:p w:rsidR="002B1D72" w:rsidRDefault="00F0515A">
      <w:pPr>
        <w:ind w:left="937" w:right="55"/>
      </w:pPr>
      <w:r>
        <w:t xml:space="preserve">5.6. Seleccionar y preparar materiales e instrumental para la exploración de los/as usuarios/as, siguiendo el protocolo e indicaciones del responsable.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6: Administrar medicamentos por las diferentes vías (oral, rectal o tópica).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6.1. Seleccionar el</w:t>
      </w:r>
      <w:r>
        <w:t xml:space="preserve"> material adecuado a cada tratamiento. </w:t>
      </w:r>
      <w:r>
        <w:rPr>
          <w:rFonts w:ascii="Times New Roman" w:eastAsia="Times New Roman" w:hAnsi="Times New Roman" w:cs="Times New Roman"/>
          <w:i w:val="0"/>
          <w:sz w:val="24"/>
        </w:rPr>
        <w:t xml:space="preserve"> </w:t>
      </w:r>
    </w:p>
    <w:p w:rsidR="002B1D72" w:rsidRDefault="00F0515A">
      <w:pPr>
        <w:ind w:left="937" w:right="55"/>
      </w:pPr>
      <w:r>
        <w:t xml:space="preserve">6.2. Administrar los fármacos de acuerdo a las normas, con la menor molestia para la persona usuaria.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7: Acompañar a los/as usuarios/as en el marco de sus actividades dentro de la institución.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rPr>
          <w:rFonts w:ascii="Calibri" w:eastAsia="Calibri" w:hAnsi="Calibri" w:cs="Calibri"/>
          <w:i w:val="0"/>
          <w:noProof/>
        </w:rPr>
        <mc:AlternateContent>
          <mc:Choice Requires="wpg">
            <w:drawing>
              <wp:anchor distT="0" distB="0" distL="114300" distR="114300" simplePos="0" relativeHeight="251782144"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531817" name="Group 531817"/>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621" name="Rectangle 12621"/>
                        <wps:cNvSpPr/>
                        <wps:spPr>
                          <a:xfrm rot="-5399999">
                            <a:off x="-1185383" y="2051222"/>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w:t>
                              </w:r>
                              <w:r>
                                <w:rPr>
                                  <w:i w:val="0"/>
                                  <w:sz w:val="12"/>
                                </w:rPr>
                                <w:t xml:space="preserve">ción: 7YACHRKD7WYXM2DW3X7LHS43S </w:t>
                              </w:r>
                            </w:p>
                          </w:txbxContent>
                        </wps:txbx>
                        <wps:bodyPr horzOverflow="overflow" vert="horz" lIns="0" tIns="0" rIns="0" bIns="0" rtlCol="0">
                          <a:noAutofit/>
                        </wps:bodyPr>
                      </wps:wsp>
                      <wps:wsp>
                        <wps:cNvPr id="12622" name="Rectangle 12622"/>
                        <wps:cNvSpPr/>
                        <wps:spPr>
                          <a:xfrm rot="-5399999">
                            <a:off x="-976166" y="2184239"/>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623" name="Rectangle 12623"/>
                        <wps:cNvSpPr/>
                        <wps:spPr>
                          <a:xfrm rot="-5399999">
                            <a:off x="-2018623" y="1065581"/>
                            <a:ext cx="445527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116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1817" style="width:18.7031pt;height:263.766pt;position:absolute;mso-position-horizontal-relative:page;mso-position-horizontal:absolute;margin-left:662.928pt;mso-position-vertical-relative:page;margin-top:509.154pt;" coordsize="2375,33498">
                <v:rect id="Rectangle 12621" style="position:absolute;width:24839;height:1132;left:-11853;top:2051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2622"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623"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116 de 465 </w:t>
                        </w:r>
                      </w:p>
                    </w:txbxContent>
                  </v:textbox>
                </v:rect>
                <w10:wrap type="square"/>
              </v:group>
            </w:pict>
          </mc:Fallback>
        </mc:AlternateContent>
      </w:r>
      <w:r>
        <w:t xml:space="preserve">7.1. Identificar las situaciones de crisis emocional, actuando de manera adecuada. </w:t>
      </w:r>
      <w:r>
        <w:rPr>
          <w:rFonts w:ascii="Times New Roman" w:eastAsia="Times New Roman" w:hAnsi="Times New Roman" w:cs="Times New Roman"/>
          <w:i w:val="0"/>
          <w:sz w:val="24"/>
        </w:rPr>
        <w:t xml:space="preserve"> </w:t>
      </w:r>
    </w:p>
    <w:p w:rsidR="002B1D72" w:rsidRDefault="00F0515A">
      <w:pPr>
        <w:ind w:left="937" w:right="55"/>
      </w:pPr>
      <w:r>
        <w:t xml:space="preserve">7.2. Observar y explicar las reacciones de los grupos de usuarios/as, reconociendo los mecanismos de las relaciones grupales.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8: Aplicar las técnicas de comunicación para así favorecer las relaciones sociales de las personas usuarias con problemas de comunicación.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8.1. Utilizar recursos y estrategias para favorecer la comunicación de los/as usuarios/as.  </w:t>
      </w:r>
      <w:r>
        <w:rPr>
          <w:rFonts w:ascii="Times New Roman" w:eastAsia="Times New Roman" w:hAnsi="Times New Roman" w:cs="Times New Roman"/>
          <w:i w:val="0"/>
          <w:sz w:val="24"/>
        </w:rPr>
        <w:t xml:space="preserve"> </w:t>
      </w:r>
    </w:p>
    <w:p w:rsidR="002B1D72" w:rsidRDefault="00F0515A">
      <w:pPr>
        <w:ind w:left="937" w:right="55"/>
      </w:pPr>
      <w:r>
        <w:t>8.2. Utilizar el mé</w:t>
      </w:r>
      <w:r>
        <w:t xml:space="preserve">todo de apoyo adecuado para la mejor comunicación con el/a usuario/a (escritura, fotos, gestos, etc.). </w:t>
      </w:r>
      <w:r>
        <w:rPr>
          <w:rFonts w:ascii="Times New Roman" w:eastAsia="Times New Roman" w:hAnsi="Times New Roman" w:cs="Times New Roman"/>
          <w:i w:val="0"/>
          <w:sz w:val="24"/>
        </w:rPr>
        <w:t xml:space="preserve"> </w:t>
      </w:r>
    </w:p>
    <w:p w:rsidR="002B1D72" w:rsidRDefault="00F0515A">
      <w:pPr>
        <w:ind w:left="937" w:right="55"/>
      </w:pPr>
      <w:r>
        <w:t xml:space="preserve">8.3. Utilizar un lenguaje sencillo para conversar con los/as usuarios/as.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9: Participar en los procesos de trabajo de la empresa, siguiendo las nor</w:t>
      </w:r>
      <w:r>
        <w:t xml:space="preserve">mas e instrucciones establecidas en el centro de trabajo.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9.1. Comportarse responsablemente tanto en las relaciones humanas como en los trabajos a realizar. </w:t>
      </w:r>
      <w:r>
        <w:rPr>
          <w:rFonts w:ascii="Times New Roman" w:eastAsia="Times New Roman" w:hAnsi="Times New Roman" w:cs="Times New Roman"/>
          <w:i w:val="0"/>
          <w:sz w:val="24"/>
        </w:rPr>
        <w:t xml:space="preserve"> </w:t>
      </w:r>
    </w:p>
    <w:p w:rsidR="002B1D72" w:rsidRDefault="00F0515A">
      <w:pPr>
        <w:ind w:left="937" w:right="55"/>
      </w:pPr>
      <w:r>
        <w:t xml:space="preserve">9.2. Respetar los procedimientos y normas del centro de trabajo.  </w:t>
      </w:r>
      <w:r>
        <w:rPr>
          <w:rFonts w:ascii="Times New Roman" w:eastAsia="Times New Roman" w:hAnsi="Times New Roman" w:cs="Times New Roman"/>
          <w:i w:val="0"/>
          <w:sz w:val="24"/>
        </w:rPr>
        <w:t xml:space="preserve"> </w:t>
      </w:r>
    </w:p>
    <w:p w:rsidR="002B1D72" w:rsidRDefault="00F0515A">
      <w:pPr>
        <w:ind w:left="937" w:right="55"/>
      </w:pPr>
      <w:r>
        <w:t>9.3. Emprender con dilige</w:t>
      </w:r>
      <w:r>
        <w:t xml:space="preserve">ncia las tareas según las instrucciones recibidas, tratando de que se adecuen al ritmo de trabajo de la empresa.  </w:t>
      </w:r>
      <w:r>
        <w:rPr>
          <w:rFonts w:ascii="Times New Roman" w:eastAsia="Times New Roman" w:hAnsi="Times New Roman" w:cs="Times New Roman"/>
          <w:i w:val="0"/>
          <w:sz w:val="24"/>
        </w:rPr>
        <w:t xml:space="preserve"> </w:t>
      </w:r>
    </w:p>
    <w:p w:rsidR="002B1D72" w:rsidRDefault="00F0515A">
      <w:pPr>
        <w:ind w:left="937" w:right="55"/>
      </w:pPr>
      <w:r>
        <w:t xml:space="preserve">9.4. Integrarse en los procesos de producción del centro de trabajo. </w:t>
      </w:r>
      <w:r>
        <w:rPr>
          <w:rFonts w:ascii="Times New Roman" w:eastAsia="Times New Roman" w:hAnsi="Times New Roman" w:cs="Times New Roman"/>
          <w:i w:val="0"/>
          <w:sz w:val="24"/>
        </w:rPr>
        <w:t xml:space="preserve"> </w:t>
      </w:r>
    </w:p>
    <w:p w:rsidR="002B1D72" w:rsidRDefault="00F0515A">
      <w:pPr>
        <w:ind w:left="937" w:right="55"/>
      </w:pPr>
      <w:r>
        <w:t>9.5. Utilizar los canales de comunicación establecidos.</w:t>
      </w:r>
      <w:r>
        <w:rPr>
          <w:rFonts w:ascii="Times New Roman" w:eastAsia="Times New Roman" w:hAnsi="Times New Roman" w:cs="Times New Roman"/>
          <w:i w:val="0"/>
          <w:sz w:val="24"/>
        </w:rPr>
        <w:t xml:space="preserve"> </w:t>
      </w:r>
    </w:p>
    <w:p w:rsidR="002B1D72" w:rsidRDefault="00F0515A">
      <w:pPr>
        <w:ind w:left="937" w:right="55"/>
      </w:pPr>
      <w:r>
        <w:t>9.6. Respeta</w:t>
      </w:r>
      <w:r>
        <w:t xml:space="preserve">r en todo momento las medidas de prevención de riesgos, salud laboral y protección del medio ambiente.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rPr>
        <w:t xml:space="preserve"> </w:t>
      </w:r>
    </w:p>
    <w:p w:rsidR="002B1D72" w:rsidRDefault="00F0515A">
      <w:pPr>
        <w:spacing w:after="0" w:line="259" w:lineRule="auto"/>
        <w:ind w:left="219" w:right="0" w:firstLine="0"/>
        <w:jc w:val="left"/>
      </w:pPr>
      <w:r>
        <w:rPr>
          <w:b/>
          <w:i w:val="0"/>
        </w:rPr>
        <w:t xml:space="preserve"> </w:t>
      </w:r>
    </w:p>
    <w:p w:rsidR="002B1D72" w:rsidRDefault="00F0515A">
      <w:pPr>
        <w:pStyle w:val="Ttulo3"/>
        <w:ind w:left="214"/>
      </w:pPr>
      <w:r>
        <w:t>SEGUNDA. - CARACTERÍSTICAS DE LA COLABORACIÓN</w:t>
      </w:r>
      <w:r>
        <w:rPr>
          <w:rFonts w:ascii="Times New Roman" w:eastAsia="Times New Roman" w:hAnsi="Times New Roman" w:cs="Times New Roman"/>
          <w:b w:val="0"/>
          <w:i w:val="0"/>
          <w:sz w:val="24"/>
          <w:u w:val="none"/>
        </w:rPr>
        <w:t xml:space="preserve"> </w:t>
      </w:r>
    </w:p>
    <w:p w:rsidR="002B1D72" w:rsidRDefault="00F0515A">
      <w:pPr>
        <w:ind w:left="214" w:right="55"/>
      </w:pPr>
      <w:r>
        <w:t>Los servicios prestados por parte del alumnado-trabajador de atención sociosanitaria a personas depe</w:t>
      </w:r>
      <w:r>
        <w:t xml:space="preserve">ndientes en instituciones sociales, serán prestadas con estricta observancia de las cláusulas del presente Convenio y de las normas internas de AFATE – Asociación de familiares y cuidadores de enfermos de Alzheimer y otras demencias de Tenerife: </w:t>
      </w:r>
    </w:p>
    <w:p w:rsidR="002B1D72" w:rsidRDefault="00F0515A">
      <w:pPr>
        <w:spacing w:after="0" w:line="259" w:lineRule="auto"/>
        <w:ind w:left="219" w:right="0" w:firstLine="0"/>
        <w:jc w:val="left"/>
      </w:pPr>
      <w:r>
        <w:t xml:space="preserve"> </w:t>
      </w:r>
    </w:p>
    <w:p w:rsidR="002B1D72" w:rsidRDefault="00F0515A">
      <w:pPr>
        <w:numPr>
          <w:ilvl w:val="0"/>
          <w:numId w:val="23"/>
        </w:numPr>
        <w:ind w:right="55" w:hanging="184"/>
      </w:pPr>
      <w:r>
        <w:t>Con carácter general, AFATE – Asociación de familiares y cuidadores de enfermos de Alzheimer y otras demencias de Tenerife colaborará en la aportación de los recursos humanos, materiales y equipos que permitan la realización de los servicios del alumnado-t</w:t>
      </w:r>
      <w:r>
        <w:t xml:space="preserve">rabajador, en las que se desarrolle su actuación. El Ayuntamiento de Candelaria suministrará como Entidad Promotora, la uniformidad y los equipos de protección individual. </w:t>
      </w:r>
    </w:p>
    <w:p w:rsidR="002B1D72" w:rsidRDefault="00F0515A">
      <w:pPr>
        <w:spacing w:after="0" w:line="259" w:lineRule="auto"/>
        <w:ind w:left="219" w:right="0" w:firstLine="0"/>
        <w:jc w:val="left"/>
      </w:pPr>
      <w:r>
        <w:t xml:space="preserve"> </w:t>
      </w:r>
    </w:p>
    <w:p w:rsidR="002B1D72" w:rsidRDefault="00F0515A">
      <w:pPr>
        <w:numPr>
          <w:ilvl w:val="0"/>
          <w:numId w:val="23"/>
        </w:numPr>
        <w:ind w:right="55" w:hanging="184"/>
      </w:pPr>
      <w:r>
        <w:t xml:space="preserve">AFATE – </w:t>
      </w:r>
      <w:r>
        <w:t>Asociación de familiares y cuidadores de enfermos de Alzheimer y otras demencias de Tenerife asignará una o varias personas responsables para la tutorización del alumnadotrabajador durante los servicios realizados por el Programa de formación en alternanci</w:t>
      </w:r>
      <w:r>
        <w:t xml:space="preserve">a con el empleo, comprendido entre el 17 de julio de 2024 y el 7 de marzo de 2025. </w:t>
      </w:r>
    </w:p>
    <w:p w:rsidR="002B1D72" w:rsidRDefault="00F0515A">
      <w:pPr>
        <w:spacing w:after="0" w:line="259" w:lineRule="auto"/>
        <w:ind w:left="219" w:right="0" w:firstLine="0"/>
        <w:jc w:val="left"/>
      </w:pPr>
      <w:r>
        <w:t xml:space="preserve"> </w:t>
      </w:r>
    </w:p>
    <w:p w:rsidR="002B1D72" w:rsidRDefault="00F0515A">
      <w:pPr>
        <w:numPr>
          <w:ilvl w:val="0"/>
          <w:numId w:val="23"/>
        </w:numPr>
        <w:ind w:right="55" w:hanging="184"/>
      </w:pPr>
      <w:r>
        <w:t>El servicio de atención sociosanitaria a personas dependientes en instituciones sociales, citado anteriormente, se realizará los miércoles, jueves y viernes. La distribuc</w:t>
      </w:r>
      <w:r>
        <w:t>ión de los turnos del alumnado-trabajador, se realizará dentro de la franja horaria de las 7:30 h. a las 14:30 h. pudiendo verse modificado para el cumplimiento de los objetivos formativos propios del PFAE Candelaria Cuida3, siendo estas modificaciones com</w:t>
      </w:r>
      <w:r>
        <w:t xml:space="preserve">unicadas con antelación al equipo directivo.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83168"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531427" name="Group 531427"/>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816" name="Rectangle 12816"/>
                        <wps:cNvSpPr/>
                        <wps:spPr>
                          <a:xfrm rot="-5399999">
                            <a:off x="-1185383" y="2051222"/>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2817" name="Rectangle 12817"/>
                        <wps:cNvSpPr/>
                        <wps:spPr>
                          <a:xfrm rot="-5399999">
                            <a:off x="-976166" y="2184239"/>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818" name="Rectangle 12818"/>
                        <wps:cNvSpPr/>
                        <wps:spPr>
                          <a:xfrm rot="-5399999">
                            <a:off x="-2018623" y="1065581"/>
                            <a:ext cx="445527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117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1427" style="width:18.7031pt;height:263.766pt;position:absolute;mso-position-horizontal-relative:page;mso-position-horizontal:absolute;margin-left:662.928pt;mso-position-vertical-relative:page;margin-top:509.154pt;" coordsize="2375,33498">
                <v:rect id="Rectangle 12816" style="position:absolute;width:24839;height:1132;left:-11853;top:2051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2817"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818"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117 de 465 </w:t>
                        </w:r>
                      </w:p>
                    </w:txbxContent>
                  </v:textbox>
                </v:rect>
                <w10:wrap type="square"/>
              </v:group>
            </w:pict>
          </mc:Fallback>
        </mc:AlternateContent>
      </w:r>
      <w:r>
        <w:t xml:space="preserve"> </w:t>
      </w:r>
    </w:p>
    <w:p w:rsidR="002B1D72" w:rsidRDefault="00F0515A">
      <w:pPr>
        <w:numPr>
          <w:ilvl w:val="0"/>
          <w:numId w:val="23"/>
        </w:numPr>
        <w:ind w:right="55" w:hanging="184"/>
      </w:pPr>
      <w:r>
        <w:t>Periódica</w:t>
      </w:r>
      <w:r>
        <w:t>mente, según la organización del servicio por parte de AFATE – Asociación de familiares y cuidadores de enfermos de Alzheimer y otras demencias de Tenerife, se realizarán rotaciones del alumnado-trabajador del PFAE Candelaria Cuida3. Éstas, se efectuarán e</w:t>
      </w:r>
      <w:r>
        <w:t>n función del Anexo I del presente Convenio “Listado de alumnado-trabajador asignado a las rotaciones”, con el objetivo de garantizar la adquisición de las competencias profesionalizadoras. Dicho Anexo se facilitará a AFATE – Asociación de familiares y cui</w:t>
      </w:r>
      <w:r>
        <w:t xml:space="preserve">dadores de enfermos de Alzheimer y otras demencias de Tenerife. </w:t>
      </w:r>
    </w:p>
    <w:p w:rsidR="002B1D72" w:rsidRDefault="00F0515A">
      <w:pPr>
        <w:spacing w:after="0" w:line="259" w:lineRule="auto"/>
        <w:ind w:left="219" w:right="0" w:firstLine="0"/>
        <w:jc w:val="left"/>
      </w:pPr>
      <w:r>
        <w:t xml:space="preserve"> </w:t>
      </w:r>
    </w:p>
    <w:p w:rsidR="002B1D72" w:rsidRDefault="00F0515A">
      <w:pPr>
        <w:numPr>
          <w:ilvl w:val="0"/>
          <w:numId w:val="23"/>
        </w:numPr>
        <w:ind w:right="55" w:hanging="184"/>
      </w:pPr>
      <w:r>
        <w:t>A la finalización de cada rotación, AFATE – Asociación de familiares y cuidadores de enfermos de Alzheimer y otras demencias de Tenerife, se compromete a evaluar al alumnado-trabajador segú</w:t>
      </w:r>
      <w:r>
        <w:t xml:space="preserve">n el Anexo II: “Ficha de Evaluación por parte del Tutor de empresa”, para lo cual dicha empresa, designará una o varias personas responsables para ello (preferiblemente Tutor/a y Coordinador/a de equipo).  </w:t>
      </w:r>
    </w:p>
    <w:p w:rsidR="002B1D72" w:rsidRDefault="00F0515A">
      <w:pPr>
        <w:spacing w:after="0" w:line="259" w:lineRule="auto"/>
        <w:ind w:left="219" w:right="0" w:firstLine="0"/>
        <w:jc w:val="left"/>
      </w:pPr>
      <w:r>
        <w:t xml:space="preserve"> </w:t>
      </w:r>
    </w:p>
    <w:p w:rsidR="002B1D72" w:rsidRDefault="00F0515A">
      <w:pPr>
        <w:numPr>
          <w:ilvl w:val="0"/>
          <w:numId w:val="23"/>
        </w:numPr>
        <w:ind w:right="55" w:hanging="184"/>
      </w:pPr>
      <w:r>
        <w:t>El equipo directivo y docente del PFAE Candelar</w:t>
      </w:r>
      <w:r>
        <w:t>ia Cuida3, realizará visitas a los servicios, con el objetivo de evaluar las competencias adquiridas por el alumnado-trabajador, a través del ejercicio práctico de sus funciones en AFATE – Asociación de familiares y cuidadores de enfermos de Alzheimer y ot</w:t>
      </w:r>
      <w:r>
        <w:t xml:space="preserve">ras demencias de Tenerife, según el Anexo III: “Ficha de seguimiento del alumnado trabajador por parte del equipo docente en los servicios”. </w:t>
      </w:r>
    </w:p>
    <w:p w:rsidR="002B1D72" w:rsidRDefault="00F0515A">
      <w:pPr>
        <w:spacing w:after="0" w:line="259" w:lineRule="auto"/>
        <w:ind w:left="219" w:right="0" w:firstLine="0"/>
        <w:jc w:val="left"/>
      </w:pPr>
      <w:r>
        <w:t xml:space="preserve"> </w:t>
      </w:r>
    </w:p>
    <w:p w:rsidR="002B1D72" w:rsidRDefault="00F0515A">
      <w:pPr>
        <w:numPr>
          <w:ilvl w:val="0"/>
          <w:numId w:val="23"/>
        </w:numPr>
        <w:ind w:right="55" w:hanging="184"/>
      </w:pPr>
      <w:r>
        <w:t>El alumnado-trabajador del PFAE Candelaria Cuida3, se limitará exclusivamente a cumplir las tareas que le encomi</w:t>
      </w:r>
      <w:r>
        <w:t xml:space="preserve">ende la persona responsable que le asignen en AFATE – Asociación de familiares y cuidadores de enfermos de Alzheimer y otras demencias de Tenerife. </w:t>
      </w:r>
    </w:p>
    <w:p w:rsidR="002B1D72" w:rsidRDefault="00F0515A">
      <w:pPr>
        <w:spacing w:after="0" w:line="259" w:lineRule="auto"/>
        <w:ind w:left="219" w:right="0" w:firstLine="0"/>
        <w:jc w:val="left"/>
      </w:pPr>
      <w:r>
        <w:t xml:space="preserve"> </w:t>
      </w:r>
    </w:p>
    <w:p w:rsidR="002B1D72" w:rsidRDefault="00F0515A">
      <w:pPr>
        <w:numPr>
          <w:ilvl w:val="0"/>
          <w:numId w:val="23"/>
        </w:numPr>
        <w:ind w:right="55" w:hanging="184"/>
      </w:pPr>
      <w:r>
        <w:t xml:space="preserve">Según lo establecido en el Reglamento (CE) nº 1828/2006, de la Comisión de 8 de diciembre de 2006, por </w:t>
      </w:r>
      <w:r>
        <w:t>el que se fijan normas de desarrollo para el Reglamento (CE) nº 1083/2006 y el Reglamento (CE) nº 1081/2006, relativo al deber de información y publicidad estática de la obra o servicio el alumnado-trabajador portará los logotipos reglamentarios correspond</w:t>
      </w:r>
      <w:r>
        <w:t xml:space="preserve">ientes al Ministerio de Trabajo y Economía Social (Servicio Público de Empleo Estatal) y Ayuntamiento de Candelaria como Entidad Promotora a través de la uniformidad. </w:t>
      </w:r>
    </w:p>
    <w:p w:rsidR="002B1D72" w:rsidRDefault="00F0515A">
      <w:pPr>
        <w:spacing w:after="0" w:line="259" w:lineRule="auto"/>
        <w:ind w:left="219" w:right="0" w:firstLine="0"/>
        <w:jc w:val="left"/>
      </w:pPr>
      <w:r>
        <w:t xml:space="preserve"> </w:t>
      </w:r>
    </w:p>
    <w:p w:rsidR="002B1D72" w:rsidRDefault="00F0515A">
      <w:pPr>
        <w:numPr>
          <w:ilvl w:val="0"/>
          <w:numId w:val="23"/>
        </w:numPr>
        <w:ind w:right="55" w:hanging="184"/>
      </w:pPr>
      <w:r>
        <w:t>El Ayuntamiento de Candelaria mantiene una relación laboral con el alumnado-trabajador</w:t>
      </w:r>
      <w:r>
        <w:t xml:space="preserve"> a través de contrato para la formación y el aprendizaje formalizado desde el día 08 de abril de 2024 y que finaliza el 07 de marzo de 2025. No existe vínculo laboral del alumnado-trabajador con AFATE – Asociación de familiares y cuidadores de enfermos de </w:t>
      </w:r>
      <w:r>
        <w:t xml:space="preserve">Alzheimer y otras demencias de Tenerife </w:t>
      </w:r>
    </w:p>
    <w:p w:rsidR="002B1D72" w:rsidRDefault="00F0515A">
      <w:pPr>
        <w:spacing w:after="0" w:line="259" w:lineRule="auto"/>
        <w:ind w:left="219" w:right="0" w:firstLine="0"/>
        <w:jc w:val="left"/>
      </w:pPr>
      <w:r>
        <w:t xml:space="preserve"> </w:t>
      </w:r>
    </w:p>
    <w:p w:rsidR="002B1D72" w:rsidRDefault="00F0515A">
      <w:pPr>
        <w:numPr>
          <w:ilvl w:val="0"/>
          <w:numId w:val="23"/>
        </w:numPr>
        <w:ind w:right="55" w:hanging="184"/>
      </w:pPr>
      <w:r>
        <w:t>El Ayuntamiento de Candelaria responderá ante los accidentes laborales que pudieran sufrir el alumnado-trabajador durante el período de ejecución y desarrollo del PFAE Candelaria Cuida3, a través de la Mutua de Ac</w:t>
      </w:r>
      <w:r>
        <w:t xml:space="preserve">cidentes de Canarias (MAC Güímar, en dependencias situadas en el Polígono Industrial de Güímar, Parcela 1A, Manzana C, Edificio Tastusa, locales 5, 6 y 7). </w:t>
      </w:r>
    </w:p>
    <w:p w:rsidR="002B1D72" w:rsidRDefault="00F0515A">
      <w:pPr>
        <w:spacing w:after="0" w:line="259" w:lineRule="auto"/>
        <w:ind w:left="219" w:right="0" w:firstLine="0"/>
        <w:jc w:val="left"/>
      </w:pPr>
      <w:r>
        <w:t xml:space="preserve"> </w:t>
      </w:r>
    </w:p>
    <w:p w:rsidR="002B1D72" w:rsidRDefault="00F0515A">
      <w:pPr>
        <w:numPr>
          <w:ilvl w:val="0"/>
          <w:numId w:val="23"/>
        </w:numPr>
        <w:ind w:right="55" w:hanging="184"/>
      </w:pPr>
      <w:r>
        <w:t>Correrán por parte del Ayuntamiento de Candelaria todos los daños y perjuicios de cualquier natur</w:t>
      </w:r>
      <w:r>
        <w:t>aleza que sean causados a terceros por el alumnado-trabajador, en el ejercicio práctico de sus funciones en el Proyecto PFAE Candelaria Cuida3. Para ello, la Corporación local cuenta con una póliza de responsabilidad civil general N.º: D8 C30 163 con la as</w:t>
      </w:r>
      <w:r>
        <w:t xml:space="preserve">eguradora CAV Centro de Helvetia, SA. Cía de seguros y Reaseguros. </w:t>
      </w:r>
    </w:p>
    <w:p w:rsidR="002B1D72" w:rsidRDefault="00F0515A">
      <w:pPr>
        <w:spacing w:after="0" w:line="259" w:lineRule="auto"/>
        <w:ind w:left="219" w:right="0" w:firstLine="0"/>
        <w:jc w:val="left"/>
      </w:pPr>
      <w:r>
        <w:t xml:space="preserve"> </w:t>
      </w:r>
    </w:p>
    <w:p w:rsidR="002B1D72" w:rsidRDefault="00F0515A">
      <w:pPr>
        <w:numPr>
          <w:ilvl w:val="0"/>
          <w:numId w:val="23"/>
        </w:numPr>
        <w:ind w:right="55" w:hanging="184"/>
      </w:pPr>
      <w:r>
        <w:rPr>
          <w:rFonts w:ascii="Calibri" w:eastAsia="Calibri" w:hAnsi="Calibri" w:cs="Calibri"/>
          <w:i w:val="0"/>
          <w:noProof/>
        </w:rPr>
        <mc:AlternateContent>
          <mc:Choice Requires="wpg">
            <w:drawing>
              <wp:anchor distT="0" distB="0" distL="114300" distR="114300" simplePos="0" relativeHeight="251784192"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532427" name="Group 532427"/>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963" name="Rectangle 12963"/>
                        <wps:cNvSpPr/>
                        <wps:spPr>
                          <a:xfrm rot="-5399999">
                            <a:off x="-1185383" y="2051222"/>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2964" name="Rectangle 12964"/>
                        <wps:cNvSpPr/>
                        <wps:spPr>
                          <a:xfrm rot="-5399999">
                            <a:off x="-976166" y="2184239"/>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965" name="Rectangle 12965"/>
                        <wps:cNvSpPr/>
                        <wps:spPr>
                          <a:xfrm rot="-5399999">
                            <a:off x="-2018623" y="1065581"/>
                            <a:ext cx="4455271"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electrónicamente desde la plataforma esPublico Gestiona | Página</w:t>
                              </w:r>
                              <w:r>
                                <w:rPr>
                                  <w:i w:val="0"/>
                                  <w:sz w:val="12"/>
                                </w:rPr>
                                <w:t xml:space="preserve"> 118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2427" style="width:18.7031pt;height:263.766pt;position:absolute;mso-position-horizontal-relative:page;mso-position-horizontal:absolute;margin-left:662.928pt;mso-position-vertical-relative:page;margin-top:509.154pt;" coordsize="2375,33498">
                <v:rect id="Rectangle 12963" style="position:absolute;width:24839;height:1132;left:-11853;top:2051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2964"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965"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118 de 465 </w:t>
                        </w:r>
                      </w:p>
                    </w:txbxContent>
                  </v:textbox>
                </v:rect>
                <w10:wrap type="square"/>
              </v:group>
            </w:pict>
          </mc:Fallback>
        </mc:AlternateContent>
      </w:r>
      <w:r>
        <w:t xml:space="preserve">El alumnado-trabajador está obligado a: </w:t>
      </w:r>
    </w:p>
    <w:p w:rsidR="002B1D72" w:rsidRDefault="00F0515A">
      <w:pPr>
        <w:ind w:left="214" w:right="55"/>
      </w:pPr>
      <w:r>
        <w:t xml:space="preserve">1º.- Cumplir el horario en el centro de trabajo y rotaciones asignadas. </w:t>
      </w:r>
    </w:p>
    <w:p w:rsidR="002B1D72" w:rsidRDefault="00F0515A">
      <w:pPr>
        <w:ind w:left="214" w:right="55"/>
      </w:pPr>
      <w:r>
        <w:t>2º.- Asumir la responsabilidad de guardar confidencialidad respecto a los datos a los que tenga acceso por razón de las obras o s</w:t>
      </w:r>
      <w:r>
        <w:t xml:space="preserve">ervicios a ejecutar, sin perjuicio de las responsabilidades civiles y penales que se deriven de su incumplimiento. </w:t>
      </w:r>
    </w:p>
    <w:p w:rsidR="002B1D72" w:rsidRDefault="00F0515A">
      <w:pPr>
        <w:ind w:left="214" w:right="55"/>
      </w:pPr>
      <w:r>
        <w:t xml:space="preserve">3º.- Respeto a las normas de la Entidad colaboradora (AFATE – </w:t>
      </w:r>
      <w:r>
        <w:t xml:space="preserve">Asociación de familiares y cuidadores de enfermos de Alzheimer y otras demencias de Tenerife). 4º.- Cumplimiento de las normas de prevención de riesgos laborales. </w:t>
      </w:r>
    </w:p>
    <w:p w:rsidR="002B1D72" w:rsidRDefault="00F0515A">
      <w:pPr>
        <w:spacing w:after="0" w:line="259" w:lineRule="auto"/>
        <w:ind w:left="219" w:right="0" w:firstLine="0"/>
        <w:jc w:val="left"/>
      </w:pPr>
      <w:r>
        <w:rPr>
          <w:b/>
        </w:rPr>
        <w:t xml:space="preserve"> </w:t>
      </w:r>
    </w:p>
    <w:p w:rsidR="002B1D72" w:rsidRDefault="00F0515A">
      <w:pPr>
        <w:ind w:left="214" w:right="55"/>
      </w:pPr>
      <w:r>
        <w:t>ll) En ningún caso el alumnado-trabajador ejercerá labores de sustitución de otras y otros</w:t>
      </w:r>
      <w:r>
        <w:t>/as trabajadores/as contratados/as, por AFATE – Asociación de familiares y cuidadores de enfermos de Alzheimer y otras demencias de Tenerife, y realizarán su actividad práctica siempre bajo supervisión y contacto directo con el personal contratado a tal fi</w:t>
      </w:r>
      <w:r>
        <w:t xml:space="preserve">n.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pStyle w:val="Ttulo3"/>
        <w:ind w:left="214"/>
      </w:pPr>
      <w:r>
        <w:t>TERCERA. -  CONFIDENCIALIDAD</w:t>
      </w:r>
      <w:r>
        <w:rPr>
          <w:rFonts w:ascii="Times New Roman" w:eastAsia="Times New Roman" w:hAnsi="Times New Roman" w:cs="Times New Roman"/>
          <w:b w:val="0"/>
          <w:i w:val="0"/>
          <w:sz w:val="24"/>
          <w:u w:val="none"/>
        </w:rPr>
        <w:t xml:space="preserve"> </w:t>
      </w:r>
    </w:p>
    <w:p w:rsidR="002B1D72" w:rsidRDefault="00F0515A">
      <w:pPr>
        <w:ind w:left="214" w:right="55"/>
      </w:pPr>
      <w:r>
        <w:t xml:space="preserve">El personal directivo y docente en relación con AFATE – </w:t>
      </w:r>
      <w:r>
        <w:t>Asociación de familiares y cuidadores de enfermos de Alzheimer y otras demencias de Tenerife, igualmente deberá guardar estricta confidencialidad respecto a los datos a los que tenga acceso por razón del servicio, sin perjuicio de las responsabilidades civ</w:t>
      </w:r>
      <w:r>
        <w:t xml:space="preserve">iles y penales que se deriven de su incumplimiento. </w:t>
      </w:r>
    </w:p>
    <w:p w:rsidR="002B1D72" w:rsidRDefault="00F0515A">
      <w:pPr>
        <w:spacing w:after="0" w:line="259" w:lineRule="auto"/>
        <w:ind w:left="219" w:right="0" w:firstLine="0"/>
        <w:jc w:val="left"/>
      </w:pPr>
      <w:r>
        <w:rPr>
          <w:b/>
        </w:rPr>
        <w:t xml:space="preserve"> </w:t>
      </w:r>
    </w:p>
    <w:p w:rsidR="002B1D72" w:rsidRDefault="00F0515A">
      <w:pPr>
        <w:pStyle w:val="Ttulo3"/>
        <w:ind w:left="214"/>
      </w:pPr>
      <w:r>
        <w:t>CUARTA. - VIGENCIA</w:t>
      </w:r>
      <w:r>
        <w:rPr>
          <w:u w:val="none"/>
        </w:rPr>
        <w:t xml:space="preserve"> </w:t>
      </w:r>
      <w:r>
        <w:rPr>
          <w:rFonts w:ascii="Times New Roman" w:eastAsia="Times New Roman" w:hAnsi="Times New Roman" w:cs="Times New Roman"/>
          <w:b w:val="0"/>
          <w:i w:val="0"/>
          <w:sz w:val="24"/>
          <w:u w:val="none"/>
        </w:rPr>
        <w:t xml:space="preserve"> </w:t>
      </w:r>
    </w:p>
    <w:p w:rsidR="002B1D72" w:rsidRDefault="00F0515A">
      <w:pPr>
        <w:ind w:left="214" w:right="55"/>
      </w:pPr>
      <w:r>
        <w:t>El presente convenio entrará en vigor desde el día su firma y finalizará el 07 de marzo de 2025 siempre que no mediase denuncia expresa y por escrito por alguna de las partes con u</w:t>
      </w:r>
      <w:r>
        <w:t>na antelación de un mes.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rPr>
        <w:t xml:space="preserve"> </w:t>
      </w:r>
    </w:p>
    <w:p w:rsidR="002B1D72" w:rsidRDefault="00F0515A">
      <w:pPr>
        <w:pStyle w:val="Ttulo3"/>
        <w:ind w:left="214"/>
      </w:pPr>
      <w:r>
        <w:t>QUINTA. - TRATAMIENTO DE DATOS</w:t>
      </w:r>
      <w:r>
        <w:rPr>
          <w:rFonts w:ascii="Times New Roman" w:eastAsia="Times New Roman" w:hAnsi="Times New Roman" w:cs="Times New Roman"/>
          <w:b w:val="0"/>
          <w:i w:val="0"/>
          <w:sz w:val="24"/>
          <w:u w:val="none"/>
        </w:rPr>
        <w:t xml:space="preserve"> </w:t>
      </w:r>
    </w:p>
    <w:p w:rsidR="002B1D72" w:rsidRDefault="00F0515A">
      <w:pPr>
        <w:ind w:left="214" w:right="55"/>
      </w:pPr>
      <w:r>
        <w:t xml:space="preserve">En relación con el tratamiento de datos de carácter personal, ambas entidades, en el desarrollo de los servicios objeto del presente Convenio, atenderán las disposiciones de obligado cumplimiento </w:t>
      </w:r>
      <w:r>
        <w:t xml:space="preserve">establecidas en el Reglamento (UE) 679/2016, conocido como “Reglamento General de Protección de Datos” o “RGPD”, así como con la Ley Orgánica 3/2018, de 5 de diciembre, de Protección de Datos Personales y de garantía de los derechos digitales.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pStyle w:val="Ttulo3"/>
        <w:ind w:left="214"/>
      </w:pPr>
      <w:r>
        <w:t xml:space="preserve">SEXTA. </w:t>
      </w:r>
      <w:r>
        <w:t>- CAUSAS DE EXTINCIÓN</w:t>
      </w:r>
      <w:r>
        <w:rPr>
          <w:rFonts w:ascii="Times New Roman" w:eastAsia="Times New Roman" w:hAnsi="Times New Roman" w:cs="Times New Roman"/>
          <w:b w:val="0"/>
          <w:i w:val="0"/>
          <w:sz w:val="24"/>
          <w:u w:val="none"/>
        </w:rPr>
        <w:t xml:space="preserve"> </w:t>
      </w:r>
    </w:p>
    <w:p w:rsidR="002B1D72" w:rsidRDefault="00F0515A">
      <w:pPr>
        <w:ind w:left="214" w:right="55"/>
      </w:pPr>
      <w:r>
        <w:t xml:space="preserve">Serán causas de extinción del convenio: </w:t>
      </w:r>
    </w:p>
    <w:p w:rsidR="002B1D72" w:rsidRDefault="00F0515A">
      <w:pPr>
        <w:numPr>
          <w:ilvl w:val="0"/>
          <w:numId w:val="24"/>
        </w:numPr>
        <w:ind w:right="55" w:hanging="259"/>
      </w:pPr>
      <w:r>
        <w:t xml:space="preserve">La expiración del plazo para el que se firmó. </w:t>
      </w:r>
    </w:p>
    <w:p w:rsidR="002B1D72" w:rsidRDefault="00F0515A">
      <w:pPr>
        <w:numPr>
          <w:ilvl w:val="0"/>
          <w:numId w:val="24"/>
        </w:numPr>
        <w:ind w:right="55" w:hanging="259"/>
      </w:pPr>
      <w:r>
        <w:t xml:space="preserve">El cese de la actividad de AFATE – Asociación de familiares y cuidadores de enfermos de Alzheimer y otras demencias de Tenerife. </w:t>
      </w:r>
    </w:p>
    <w:p w:rsidR="002B1D72" w:rsidRDefault="00F0515A">
      <w:pPr>
        <w:numPr>
          <w:ilvl w:val="0"/>
          <w:numId w:val="24"/>
        </w:numPr>
        <w:ind w:right="55" w:hanging="259"/>
      </w:pPr>
      <w:r>
        <w:t>Fuerza mayor qu</w:t>
      </w:r>
      <w:r>
        <w:t xml:space="preserve">e imposibilite el desarrollo de los servicios programados. </w:t>
      </w:r>
    </w:p>
    <w:p w:rsidR="002B1D72" w:rsidRDefault="00F0515A">
      <w:pPr>
        <w:numPr>
          <w:ilvl w:val="0"/>
          <w:numId w:val="24"/>
        </w:numPr>
        <w:ind w:right="55" w:hanging="259"/>
      </w:pPr>
      <w:r>
        <w:t xml:space="preserve">El mutuo acuerdo entre las partes firmantes del mismo. </w:t>
      </w:r>
    </w:p>
    <w:p w:rsidR="002B1D72" w:rsidRDefault="00F0515A">
      <w:pPr>
        <w:numPr>
          <w:ilvl w:val="0"/>
          <w:numId w:val="24"/>
        </w:numPr>
        <w:ind w:right="55" w:hanging="259"/>
      </w:pPr>
      <w:r>
        <w:t xml:space="preserve">El incumplimiento de alguna de las cláusulas establecidas en el convenio. </w:t>
      </w:r>
    </w:p>
    <w:p w:rsidR="002B1D72" w:rsidRDefault="00F0515A">
      <w:pPr>
        <w:numPr>
          <w:ilvl w:val="0"/>
          <w:numId w:val="24"/>
        </w:numPr>
        <w:ind w:right="55" w:hanging="259"/>
      </w:pPr>
      <w:r>
        <w:t>La denuncia del convenio por cualquiera de las partes, siempre qu</w:t>
      </w:r>
      <w:r>
        <w:t xml:space="preserve">e se hubiese realizado con una antelación suficiente a la fecha de finalización.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Y así, en base a lo expuesto, ambas partes suscriben el presente documento por triplicado, en el lugar y fecha señalados en el encabezamiento. </w:t>
      </w:r>
    </w:p>
    <w:p w:rsidR="002B1D72" w:rsidRDefault="00F0515A">
      <w:pPr>
        <w:spacing w:after="0" w:line="259" w:lineRule="auto"/>
        <w:ind w:left="219" w:right="0" w:firstLine="0"/>
        <w:jc w:val="left"/>
      </w:pPr>
      <w:r>
        <w:t xml:space="preserve"> </w:t>
      </w:r>
    </w:p>
    <w:p w:rsidR="002B1D72" w:rsidRDefault="00F0515A">
      <w:pPr>
        <w:spacing w:after="105" w:line="259" w:lineRule="auto"/>
        <w:ind w:left="213" w:right="0" w:firstLine="0"/>
        <w:jc w:val="center"/>
      </w:pPr>
      <w:r>
        <w:rPr>
          <w:rFonts w:ascii="Calibri" w:eastAsia="Calibri" w:hAnsi="Calibri" w:cs="Calibri"/>
          <w:i w:val="0"/>
          <w:noProof/>
        </w:rPr>
        <mc:AlternateContent>
          <mc:Choice Requires="wpg">
            <w:drawing>
              <wp:anchor distT="0" distB="0" distL="114300" distR="114300" simplePos="0" relativeHeight="251785216"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533366" name="Group 533366"/>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3091" name="Rectangle 13091"/>
                        <wps:cNvSpPr/>
                        <wps:spPr>
                          <a:xfrm rot="-5399999">
                            <a:off x="-1185383" y="2051222"/>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3092" name="Rectangle 13092"/>
                        <wps:cNvSpPr/>
                        <wps:spPr>
                          <a:xfrm rot="-5399999">
                            <a:off x="-976166" y="2184239"/>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093" name="Rectangle 13093"/>
                        <wps:cNvSpPr/>
                        <wps:spPr>
                          <a:xfrm rot="-5399999">
                            <a:off x="-2018623" y="1065581"/>
                            <a:ext cx="445527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119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3366" style="width:18.7031pt;height:263.766pt;position:absolute;mso-position-horizontal-relative:page;mso-position-horizontal:absolute;margin-left:662.928pt;mso-position-vertical-relative:page;margin-top:509.154pt;" coordsize="2375,33498">
                <v:rect id="Rectangle 13091" style="position:absolute;width:24839;height:1132;left:-11853;top:2051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3092"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093"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119 de 465 </w:t>
                        </w:r>
                      </w:p>
                    </w:txbxContent>
                  </v:textbox>
                </v:rect>
                <w10:wrap type="square"/>
              </v:group>
            </w:pict>
          </mc:Fallback>
        </mc:AlternateContent>
      </w:r>
      <w:r>
        <w:t xml:space="preserve"> </w:t>
      </w:r>
    </w:p>
    <w:p w:rsidR="002B1D72" w:rsidRDefault="00F0515A">
      <w:pPr>
        <w:spacing w:after="0" w:line="259" w:lineRule="auto"/>
        <w:ind w:left="213" w:right="0" w:firstLine="0"/>
        <w:jc w:val="center"/>
      </w:pPr>
      <w:r>
        <w:rPr>
          <w:i w:val="0"/>
        </w:rPr>
        <w:t xml:space="preserve"> </w:t>
      </w:r>
    </w:p>
    <w:p w:rsidR="002B1D72" w:rsidRDefault="00F0515A">
      <w:pPr>
        <w:tabs>
          <w:tab w:val="center" w:pos="1815"/>
          <w:tab w:val="center" w:pos="6245"/>
        </w:tabs>
        <w:ind w:left="0" w:right="0" w:firstLine="0"/>
        <w:jc w:val="left"/>
      </w:pPr>
      <w:r>
        <w:rPr>
          <w:rFonts w:ascii="Calibri" w:eastAsia="Calibri" w:hAnsi="Calibri" w:cs="Calibri"/>
          <w:i w:val="0"/>
        </w:rPr>
        <w:tab/>
      </w:r>
      <w:r>
        <w:t xml:space="preserve"> LA ALCALDESA-PRESIDENTA,</w:t>
      </w:r>
      <w:r>
        <w:t xml:space="preserve"> </w:t>
      </w:r>
      <w:r>
        <w:tab/>
        <w:t xml:space="preserve">                                                    EL PRESIDENTE, </w:t>
      </w:r>
    </w:p>
    <w:p w:rsidR="002B1D72" w:rsidRDefault="00F0515A">
      <w:pPr>
        <w:tabs>
          <w:tab w:val="center" w:pos="1748"/>
          <w:tab w:val="center" w:pos="3759"/>
          <w:tab w:val="center" w:pos="6532"/>
        </w:tabs>
        <w:ind w:left="0" w:right="0" w:firstLine="0"/>
        <w:jc w:val="left"/>
      </w:pPr>
      <w:r>
        <w:rPr>
          <w:rFonts w:ascii="Calibri" w:eastAsia="Calibri" w:hAnsi="Calibri" w:cs="Calibri"/>
          <w:i w:val="0"/>
        </w:rPr>
        <w:tab/>
      </w:r>
      <w:r>
        <w:t xml:space="preserve"> María Concepción Brito Núñez </w:t>
      </w:r>
      <w:r>
        <w:tab/>
        <w:t xml:space="preserve"> </w:t>
      </w:r>
      <w:r>
        <w:tab/>
        <w:t xml:space="preserve">                                 Ramón Tapia Iglesias          </w:t>
      </w:r>
    </w:p>
    <w:p w:rsidR="002B1D72" w:rsidRDefault="00F0515A">
      <w:pPr>
        <w:spacing w:after="0" w:line="259" w:lineRule="auto"/>
        <w:ind w:left="0" w:right="3" w:firstLine="0"/>
        <w:jc w:val="right"/>
      </w:pPr>
      <w:r>
        <w:t xml:space="preserve"> </w:t>
      </w:r>
    </w:p>
    <w:p w:rsidR="002B1D72" w:rsidRDefault="00F0515A">
      <w:pPr>
        <w:spacing w:after="0" w:line="259" w:lineRule="auto"/>
        <w:ind w:left="0" w:right="3" w:firstLine="0"/>
        <w:jc w:val="righ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4"/>
        <w:jc w:val="center"/>
      </w:pPr>
      <w:r>
        <w:t xml:space="preserve">Vº. Bº  EL SECRETARIO MUNICIPAL </w:t>
      </w:r>
    </w:p>
    <w:p w:rsidR="002B1D72" w:rsidRDefault="00F0515A">
      <w:pPr>
        <w:spacing w:after="3" w:line="259" w:lineRule="auto"/>
        <w:ind w:left="485" w:right="321"/>
        <w:jc w:val="center"/>
      </w:pPr>
      <w:r>
        <w:t xml:space="preserve">Octavio Manuel Fernández Hernández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14"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163" w:right="0"/>
        <w:jc w:val="center"/>
      </w:pPr>
      <w:r>
        <w:rPr>
          <w:rFonts w:ascii="Calibri" w:eastAsia="Calibri" w:hAnsi="Calibri" w:cs="Calibri"/>
          <w:b/>
          <w:i w:val="0"/>
          <w:sz w:val="24"/>
        </w:rPr>
        <w:t>ANEXO I</w:t>
      </w:r>
      <w:r>
        <w:rPr>
          <w:rFonts w:ascii="Times New Roman" w:eastAsia="Times New Roman" w:hAnsi="Times New Roman" w:cs="Times New Roman"/>
          <w:i w:val="0"/>
          <w:sz w:val="24"/>
        </w:rPr>
        <w:t xml:space="preserve"> </w:t>
      </w:r>
    </w:p>
    <w:p w:rsidR="002B1D72" w:rsidRDefault="00F0515A">
      <w:pPr>
        <w:spacing w:after="10" w:line="259" w:lineRule="auto"/>
        <w:ind w:left="205" w:right="0" w:firstLine="0"/>
        <w:jc w:val="center"/>
      </w:pPr>
      <w:r>
        <w:rPr>
          <w:rFonts w:ascii="Calibri" w:eastAsia="Calibri" w:hAnsi="Calibri" w:cs="Calibri"/>
          <w:b/>
          <w:i w:val="0"/>
          <w:sz w:val="24"/>
        </w:rPr>
        <w:t xml:space="preserve"> </w:t>
      </w:r>
    </w:p>
    <w:p w:rsidR="002B1D72" w:rsidRDefault="00F0515A">
      <w:pPr>
        <w:pStyle w:val="Ttulo1"/>
        <w:ind w:left="214"/>
      </w:pPr>
      <w:r>
        <w:t>LISTADO DE ALUMNAS/OS-TRABAJADORAS/ES ASIGNADOS A LAS ROTACIONES</w:t>
      </w:r>
      <w:r>
        <w:rPr>
          <w:rFonts w:ascii="Times New Roman" w:eastAsia="Times New Roman" w:hAnsi="Times New Roman" w:cs="Times New Roman"/>
          <w:b w:val="0"/>
        </w:rPr>
        <w:t xml:space="preserve"> </w:t>
      </w:r>
    </w:p>
    <w:p w:rsidR="002B1D72" w:rsidRDefault="00F0515A">
      <w:pPr>
        <w:spacing w:line="259" w:lineRule="auto"/>
        <w:ind w:left="219" w:right="0" w:firstLine="0"/>
        <w:jc w:val="left"/>
      </w:pPr>
      <w:r>
        <w:rPr>
          <w:rFonts w:ascii="Calibri" w:eastAsia="Calibri" w:hAnsi="Calibri" w:cs="Calibri"/>
          <w:b/>
          <w:i w:val="0"/>
          <w:sz w:val="24"/>
        </w:rPr>
        <w:t xml:space="preserve"> </w:t>
      </w:r>
    </w:p>
    <w:p w:rsidR="002B1D72" w:rsidRDefault="00F0515A">
      <w:pPr>
        <w:spacing w:after="15" w:line="259" w:lineRule="auto"/>
        <w:ind w:left="214" w:right="0"/>
        <w:jc w:val="left"/>
      </w:pPr>
      <w:r>
        <w:rPr>
          <w:rFonts w:ascii="Calibri" w:eastAsia="Calibri" w:hAnsi="Calibri" w:cs="Calibri"/>
          <w:i w:val="0"/>
        </w:rPr>
        <w:t>Entidad: Ayuntamiento de Candelaria.</w:t>
      </w:r>
      <w:r>
        <w:rPr>
          <w:rFonts w:ascii="Times New Roman" w:eastAsia="Times New Roman" w:hAnsi="Times New Roman" w:cs="Times New Roman"/>
          <w:i w:val="0"/>
          <w:sz w:val="24"/>
        </w:rPr>
        <w:t xml:space="preserve"> </w:t>
      </w:r>
    </w:p>
    <w:p w:rsidR="002B1D72" w:rsidRDefault="00F0515A">
      <w:pPr>
        <w:spacing w:after="15" w:line="259" w:lineRule="auto"/>
        <w:ind w:left="214" w:right="0"/>
        <w:jc w:val="left"/>
      </w:pPr>
      <w:r>
        <w:rPr>
          <w:rFonts w:ascii="Calibri" w:eastAsia="Calibri" w:hAnsi="Calibri" w:cs="Calibri"/>
          <w:i w:val="0"/>
        </w:rPr>
        <w:t>Proyecto: PFAE Candelaria Cuida3.</w:t>
      </w:r>
      <w:r>
        <w:rPr>
          <w:rFonts w:ascii="Times New Roman" w:eastAsia="Times New Roman" w:hAnsi="Times New Roman" w:cs="Times New Roman"/>
          <w:i w:val="0"/>
          <w:sz w:val="24"/>
        </w:rPr>
        <w:t xml:space="preserve"> </w:t>
      </w:r>
    </w:p>
    <w:p w:rsidR="002B1D72" w:rsidRDefault="00F0515A">
      <w:pPr>
        <w:spacing w:after="15" w:line="259" w:lineRule="auto"/>
        <w:ind w:left="214" w:right="0"/>
        <w:jc w:val="left"/>
      </w:pPr>
      <w:r>
        <w:rPr>
          <w:rFonts w:ascii="Calibri" w:eastAsia="Calibri" w:hAnsi="Calibri" w:cs="Calibri"/>
          <w:i w:val="0"/>
        </w:rPr>
        <w:t>Especialidad: SSCS0208 Atención sociosanitaria a personas dependientes en instituciones sociales.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8624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34503" name="Group 53450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348" name="Rectangle 1334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3349" name="Rectangle 1334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350" name="Rectangle 1335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120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4503" style="width:18.7031pt;height:264.21pt;position:absolute;mso-position-horizontal-relative:page;mso-position-horizontal:absolute;margin-left:662.928pt;mso-position-vertical-relative:page;margin-top:508.71pt;" coordsize="2375,33554">
                <v:rect id="Rectangle 1334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334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35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120 de 465 </w:t>
                        </w:r>
                      </w:p>
                    </w:txbxContent>
                  </v:textbox>
                </v:rect>
                <w10:wrap type="topAndBottom"/>
              </v:group>
            </w:pict>
          </mc:Fallback>
        </mc:AlternateContent>
      </w:r>
      <w:r>
        <w:rPr>
          <w:rFonts w:ascii="Calibri" w:eastAsia="Calibri" w:hAnsi="Calibri" w:cs="Calibri"/>
          <w:b/>
          <w:i w:val="0"/>
          <w:sz w:val="24"/>
        </w:rPr>
        <w:t xml:space="preserve"> </w:t>
      </w:r>
    </w:p>
    <w:tbl>
      <w:tblPr>
        <w:tblStyle w:val="TableGrid"/>
        <w:tblW w:w="6167" w:type="dxa"/>
        <w:tblInd w:w="1918" w:type="dxa"/>
        <w:tblCellMar>
          <w:top w:w="7" w:type="dxa"/>
          <w:left w:w="115" w:type="dxa"/>
          <w:bottom w:w="0" w:type="dxa"/>
          <w:right w:w="115" w:type="dxa"/>
        </w:tblCellMar>
        <w:tblLook w:val="04A0" w:firstRow="1" w:lastRow="0" w:firstColumn="1" w:lastColumn="0" w:noHBand="0" w:noVBand="1"/>
      </w:tblPr>
      <w:tblGrid>
        <w:gridCol w:w="4434"/>
        <w:gridCol w:w="1733"/>
      </w:tblGrid>
      <w:tr w:rsidR="002B1D72">
        <w:trPr>
          <w:trHeight w:val="401"/>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rPr>
                <w:rFonts w:ascii="Times New Roman" w:eastAsia="Times New Roman" w:hAnsi="Times New Roman" w:cs="Times New Roman"/>
                <w:i w:val="0"/>
                <w:sz w:val="24"/>
              </w:rPr>
              <w:t xml:space="preserve">NOMBRE Y APELLIDOS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6" w:firstLine="0"/>
              <w:jc w:val="center"/>
            </w:pPr>
            <w:r>
              <w:rPr>
                <w:rFonts w:ascii="Times New Roman" w:eastAsia="Times New Roman" w:hAnsi="Times New Roman" w:cs="Times New Roman"/>
                <w:i w:val="0"/>
                <w:sz w:val="24"/>
              </w:rPr>
              <w:t xml:space="preserve">NIF/NIE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Julio César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***9012**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Inmaculada Vanesa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***2485**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Ahinara Domínguez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***4120**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4" w:firstLine="0"/>
              <w:jc w:val="center"/>
            </w:pPr>
            <w:r>
              <w:rPr>
                <w:i w:val="0"/>
              </w:rPr>
              <w:t xml:space="preserve">Roberto Carlos Expósito González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***2460**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Noemí González Cabrera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***9820**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Margarita Guanche Galdón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***2304**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rPr>
                <w:i w:val="0"/>
              </w:rPr>
              <w:t xml:space="preserve">Melania Delgado García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***2401**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Mª Ángeles Ledesma Melián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***8132** </w:t>
            </w:r>
          </w:p>
        </w:tc>
      </w:tr>
      <w:tr w:rsidR="002B1D72">
        <w:trPr>
          <w:trHeight w:val="380"/>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Carmen Rosa Marrero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***1102**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Lorena Martín Moreno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***3086**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Michel Mora Suarez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***6703**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Ainoa Pérez Goya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***4044**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Mª Alexandra Pérez Romero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***5241**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Rosa Evelina Rodríguez Torres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***8746**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Yaiza Tremps López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***5253** </w:t>
            </w:r>
          </w:p>
        </w:tc>
      </w:tr>
    </w:tbl>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334" w:right="511" w:firstLine="0"/>
      </w:pPr>
      <w:r>
        <w:rPr>
          <w:rFonts w:ascii="Calibri" w:eastAsia="Calibri" w:hAnsi="Calibri" w:cs="Calibri"/>
          <w:i w:val="0"/>
          <w:noProof/>
        </w:rPr>
        <mc:AlternateContent>
          <mc:Choice Requires="wpg">
            <w:drawing>
              <wp:anchor distT="0" distB="0" distL="114300" distR="114300" simplePos="0" relativeHeight="25178726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33960" name="Group 5339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418" name="Rectangle 1341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3419" name="Rectangle 1341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420" name="Rectangle 1342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121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3960" style="width:18.7031pt;height:264.21pt;position:absolute;mso-position-horizontal-relative:page;mso-position-horizontal:absolute;margin-left:662.928pt;mso-position-vertical-relative:page;margin-top:508.71pt;" coordsize="2375,33554">
                <v:rect id="Rectangle 1341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341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42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121 de 465 </w:t>
                        </w:r>
                      </w:p>
                    </w:txbxContent>
                  </v:textbox>
                </v:rect>
                <w10:wrap type="topAndBottom"/>
              </v:group>
            </w:pict>
          </mc:Fallback>
        </mc:AlternateContent>
      </w:r>
      <w:r>
        <w:rPr>
          <w:noProof/>
        </w:rPr>
        <w:drawing>
          <wp:anchor distT="0" distB="0" distL="114300" distR="114300" simplePos="0" relativeHeight="251788288" behindDoc="0" locked="0" layoutInCell="1" allowOverlap="0">
            <wp:simplePos x="0" y="0"/>
            <wp:positionH relativeFrom="column">
              <wp:posOffset>413004</wp:posOffset>
            </wp:positionH>
            <wp:positionV relativeFrom="paragraph">
              <wp:posOffset>-3496538</wp:posOffset>
            </wp:positionV>
            <wp:extent cx="5516880" cy="7679436"/>
            <wp:effectExtent l="0" t="0" r="0" b="0"/>
            <wp:wrapSquare wrapText="bothSides"/>
            <wp:docPr id="13415" name="Picture 13415"/>
            <wp:cNvGraphicFramePr/>
            <a:graphic xmlns:a="http://schemas.openxmlformats.org/drawingml/2006/main">
              <a:graphicData uri="http://schemas.openxmlformats.org/drawingml/2006/picture">
                <pic:pic xmlns:pic="http://schemas.openxmlformats.org/drawingml/2006/picture">
                  <pic:nvPicPr>
                    <pic:cNvPr id="13415" name="Picture 13415"/>
                    <pic:cNvPicPr/>
                  </pic:nvPicPr>
                  <pic:blipFill>
                    <a:blip r:embed="rId19"/>
                    <a:stretch>
                      <a:fillRect/>
                    </a:stretch>
                  </pic:blipFill>
                  <pic:spPr>
                    <a:xfrm>
                      <a:off x="0" y="0"/>
                      <a:ext cx="5516880" cy="7679436"/>
                    </a:xfrm>
                    <a:prstGeom prst="rect">
                      <a:avLst/>
                    </a:prstGeom>
                  </pic:spPr>
                </pic:pic>
              </a:graphicData>
            </a:graphic>
          </wp:anchor>
        </w:drawing>
      </w:r>
      <w:r>
        <w:br w:type="page"/>
      </w:r>
    </w:p>
    <w:p w:rsidR="002B1D72" w:rsidRDefault="00F0515A">
      <w:pPr>
        <w:spacing w:after="4407" w:line="259" w:lineRule="auto"/>
        <w:ind w:left="219" w:right="316" w:firstLine="0"/>
      </w:pPr>
      <w:r>
        <w:rPr>
          <w:rFonts w:ascii="Times New Roman" w:eastAsia="Times New Roman" w:hAnsi="Times New Roman" w:cs="Times New Roman"/>
          <w:i w:val="0"/>
          <w:sz w:val="24"/>
        </w:rPr>
        <w:t xml:space="preserve"> </w:t>
      </w:r>
    </w:p>
    <w:p w:rsidR="002B1D72" w:rsidRDefault="00F0515A">
      <w:pPr>
        <w:spacing w:after="0" w:line="259" w:lineRule="auto"/>
        <w:ind w:left="-2334" w:right="316" w:firstLine="0"/>
      </w:pPr>
      <w:r>
        <w:rPr>
          <w:rFonts w:ascii="Calibri" w:eastAsia="Calibri" w:hAnsi="Calibri" w:cs="Calibri"/>
          <w:i w:val="0"/>
          <w:noProof/>
        </w:rPr>
        <mc:AlternateContent>
          <mc:Choice Requires="wpg">
            <w:drawing>
              <wp:anchor distT="0" distB="0" distL="114300" distR="114300" simplePos="0" relativeHeight="25178931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34227" name="Group 53422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488" name="Rectangle 1348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3489" name="Rectangle 1348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490" name="Rectangle 1349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122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4227" style="width:18.7031pt;height:264.21pt;position:absolute;mso-position-horizontal-relative:page;mso-position-horizontal:absolute;margin-left:662.928pt;mso-position-vertical-relative:page;margin-top:508.71pt;" coordsize="2375,33554">
                <v:rect id="Rectangle 1348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348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49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122 de 465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90336" behindDoc="0" locked="0" layoutInCell="1" allowOverlap="1">
                <wp:simplePos x="0" y="0"/>
                <wp:positionH relativeFrom="column">
                  <wp:posOffset>201168</wp:posOffset>
                </wp:positionH>
                <wp:positionV relativeFrom="paragraph">
                  <wp:posOffset>-3014954</wp:posOffset>
                </wp:positionV>
                <wp:extent cx="5852160" cy="7584948"/>
                <wp:effectExtent l="0" t="0" r="0" b="0"/>
                <wp:wrapSquare wrapText="bothSides"/>
                <wp:docPr id="534226" name="Group 534226"/>
                <wp:cNvGraphicFramePr/>
                <a:graphic xmlns:a="http://schemas.openxmlformats.org/drawingml/2006/main">
                  <a:graphicData uri="http://schemas.microsoft.com/office/word/2010/wordprocessingGroup">
                    <wpg:wgp>
                      <wpg:cNvGrpSpPr/>
                      <wpg:grpSpPr>
                        <a:xfrm>
                          <a:off x="0" y="0"/>
                          <a:ext cx="5852160" cy="7584948"/>
                          <a:chOff x="0" y="0"/>
                          <a:chExt cx="5852160" cy="7584948"/>
                        </a:xfrm>
                      </wpg:grpSpPr>
                      <wps:wsp>
                        <wps:cNvPr id="13456" name="Rectangle 13456"/>
                        <wps:cNvSpPr/>
                        <wps:spPr>
                          <a:xfrm>
                            <a:off x="3088259" y="2664435"/>
                            <a:ext cx="50673" cy="224380"/>
                          </a:xfrm>
                          <a:prstGeom prst="rect">
                            <a:avLst/>
                          </a:prstGeom>
                          <a:ln>
                            <a:noFill/>
                          </a:ln>
                        </wps:spPr>
                        <wps:txbx>
                          <w:txbxContent>
                            <w:p w:rsidR="002B1D72" w:rsidRDefault="00F0515A">
                              <w:pPr>
                                <w:spacing w:after="160" w:line="259" w:lineRule="auto"/>
                                <w:ind w:left="0" w:right="0" w:firstLine="0"/>
                                <w:jc w:val="left"/>
                              </w:pPr>
                              <w:r>
                                <w:rPr>
                                  <w:rFonts w:ascii="Times New Roman" w:eastAsia="Times New Roman" w:hAnsi="Times New Roman" w:cs="Times New Roman"/>
                                  <w:b/>
                                  <w:i w:val="0"/>
                                  <w:sz w:val="24"/>
                                </w:rPr>
                                <w:t xml:space="preserve"> </w:t>
                              </w:r>
                            </w:p>
                          </w:txbxContent>
                        </wps:txbx>
                        <wps:bodyPr horzOverflow="overflow" vert="horz" lIns="0" tIns="0" rIns="0" bIns="0" rtlCol="0">
                          <a:noAutofit/>
                        </wps:bodyPr>
                      </wps:wsp>
                      <wps:wsp>
                        <wps:cNvPr id="13459" name="Rectangle 13459"/>
                        <wps:cNvSpPr/>
                        <wps:spPr>
                          <a:xfrm>
                            <a:off x="3088259" y="3190215"/>
                            <a:ext cx="50673" cy="224380"/>
                          </a:xfrm>
                          <a:prstGeom prst="rect">
                            <a:avLst/>
                          </a:prstGeom>
                          <a:ln>
                            <a:noFill/>
                          </a:ln>
                        </wps:spPr>
                        <wps:txbx>
                          <w:txbxContent>
                            <w:p w:rsidR="002B1D72" w:rsidRDefault="00F0515A">
                              <w:pPr>
                                <w:spacing w:after="160" w:line="259" w:lineRule="auto"/>
                                <w:ind w:left="0" w:right="0" w:firstLine="0"/>
                                <w:jc w:val="left"/>
                              </w:pPr>
                              <w:r>
                                <w:rPr>
                                  <w:rFonts w:ascii="Times New Roman" w:eastAsia="Times New Roman" w:hAnsi="Times New Roman" w:cs="Times New Roman"/>
                                  <w:b/>
                                  <w:i w:val="0"/>
                                  <w:sz w:val="24"/>
                                </w:rPr>
                                <w:t xml:space="preserve"> </w:t>
                              </w:r>
                            </w:p>
                          </w:txbxContent>
                        </wps:txbx>
                        <wps:bodyPr horzOverflow="overflow" vert="horz" lIns="0" tIns="0" rIns="0" bIns="0" rtlCol="0">
                          <a:noAutofit/>
                        </wps:bodyPr>
                      </wps:wsp>
                      <pic:pic xmlns:pic="http://schemas.openxmlformats.org/drawingml/2006/picture">
                        <pic:nvPicPr>
                          <pic:cNvPr id="13485" name="Picture 13485"/>
                          <pic:cNvPicPr/>
                        </pic:nvPicPr>
                        <pic:blipFill>
                          <a:blip r:embed="rId20"/>
                          <a:stretch>
                            <a:fillRect/>
                          </a:stretch>
                        </pic:blipFill>
                        <pic:spPr>
                          <a:xfrm>
                            <a:off x="0" y="0"/>
                            <a:ext cx="5852160" cy="7584948"/>
                          </a:xfrm>
                          <a:prstGeom prst="rect">
                            <a:avLst/>
                          </a:prstGeom>
                        </pic:spPr>
                      </pic:pic>
                    </wpg:wgp>
                  </a:graphicData>
                </a:graphic>
              </wp:anchor>
            </w:drawing>
          </mc:Choice>
          <mc:Fallback xmlns:a="http://schemas.openxmlformats.org/drawingml/2006/main">
            <w:pict>
              <v:group id="Group 534226" style="width:460.8pt;height:597.24pt;position:absolute;mso-position-horizontal-relative:text;mso-position-horizontal:absolute;margin-left:15.84pt;mso-position-vertical-relative:text;margin-top:-237.398pt;" coordsize="58521,75849">
                <v:rect id="Rectangle 13456" style="position:absolute;width:506;height:2243;left:30882;top:26644;" filled="f" stroked="f">
                  <v:textbox inset="0,0,0,0">
                    <w:txbxContent>
                      <w:p>
                        <w:pPr>
                          <w:spacing w:before="0" w:after="160" w:line="259" w:lineRule="auto"/>
                          <w:ind w:left="0" w:right="0" w:firstLine="0"/>
                          <w:jc w:val="left"/>
                        </w:pPr>
                        <w:r>
                          <w:rPr>
                            <w:rFonts w:cs="Times New Roman" w:hAnsi="Times New Roman" w:eastAsia="Times New Roman" w:ascii="Times New Roman"/>
                            <w:b w:val="1"/>
                            <w:i w:val="0"/>
                            <w:sz w:val="24"/>
                          </w:rPr>
                          <w:t xml:space="preserve"> </w:t>
                        </w:r>
                      </w:p>
                    </w:txbxContent>
                  </v:textbox>
                </v:rect>
                <v:rect id="Rectangle 13459" style="position:absolute;width:506;height:2243;left:30882;top:31902;" filled="f" stroked="f">
                  <v:textbox inset="0,0,0,0">
                    <w:txbxContent>
                      <w:p>
                        <w:pPr>
                          <w:spacing w:before="0" w:after="160" w:line="259" w:lineRule="auto"/>
                          <w:ind w:left="0" w:right="0" w:firstLine="0"/>
                          <w:jc w:val="left"/>
                        </w:pPr>
                        <w:r>
                          <w:rPr>
                            <w:rFonts w:cs="Times New Roman" w:hAnsi="Times New Roman" w:eastAsia="Times New Roman" w:ascii="Times New Roman"/>
                            <w:b w:val="1"/>
                            <w:i w:val="0"/>
                            <w:sz w:val="24"/>
                          </w:rPr>
                          <w:t xml:space="preserve"> </w:t>
                        </w:r>
                      </w:p>
                    </w:txbxContent>
                  </v:textbox>
                </v:rect>
                <v:shape id="Picture 13485" style="position:absolute;width:58521;height:75849;left:0;top:0;" filled="f">
                  <v:imagedata r:id="rId21"/>
                </v:shape>
                <w10:wrap type="square"/>
              </v:group>
            </w:pict>
          </mc:Fallback>
        </mc:AlternateContent>
      </w:r>
      <w:r>
        <w:br w:type="page"/>
      </w:r>
    </w:p>
    <w:p w:rsidR="002B1D72" w:rsidRDefault="00F0515A">
      <w:pPr>
        <w:spacing w:after="0" w:line="259" w:lineRule="auto"/>
        <w:ind w:left="0" w:right="0" w:firstLine="0"/>
        <w:jc w:val="right"/>
      </w:pPr>
      <w:r>
        <w:rPr>
          <w:noProof/>
        </w:rPr>
        <w:drawing>
          <wp:inline distT="0" distB="0" distL="0" distR="0">
            <wp:extent cx="5850636" cy="7620000"/>
            <wp:effectExtent l="0" t="0" r="0" b="0"/>
            <wp:docPr id="13513" name="Picture 13513"/>
            <wp:cNvGraphicFramePr/>
            <a:graphic xmlns:a="http://schemas.openxmlformats.org/drawingml/2006/main">
              <a:graphicData uri="http://schemas.openxmlformats.org/drawingml/2006/picture">
                <pic:pic xmlns:pic="http://schemas.openxmlformats.org/drawingml/2006/picture">
                  <pic:nvPicPr>
                    <pic:cNvPr id="13513" name="Picture 13513"/>
                    <pic:cNvPicPr/>
                  </pic:nvPicPr>
                  <pic:blipFill>
                    <a:blip r:embed="rId23"/>
                    <a:stretch>
                      <a:fillRect/>
                    </a:stretch>
                  </pic:blipFill>
                  <pic:spPr>
                    <a:xfrm>
                      <a:off x="0" y="0"/>
                      <a:ext cx="5850636" cy="762000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9136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34631" name="Group 53463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516" name="Rectangle 1351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3517" name="Rectangle 1351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518" name="Rectangle 1351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123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4631" style="width:18.7031pt;height:264.21pt;position:absolute;mso-position-horizontal-relative:page;mso-position-horizontal:absolute;margin-left:662.928pt;mso-position-vertical-relative:page;margin-top:508.71pt;" coordsize="2375,33554">
                <v:rect id="Rectangle 1351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351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51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123 de 465 </w:t>
                        </w:r>
                      </w:p>
                    </w:txbxContent>
                  </v:textbox>
                </v:rect>
                <w10:wrap type="topAndBottom"/>
              </v:group>
            </w:pict>
          </mc:Fallback>
        </mc:AlternateContent>
      </w:r>
      <w:r>
        <w:rPr>
          <w:rFonts w:ascii="Times New Roman" w:eastAsia="Times New Roman" w:hAnsi="Times New Roman" w:cs="Times New Roman"/>
          <w:b/>
          <w:i w:val="0"/>
          <w:sz w:val="24"/>
        </w:rPr>
        <w:t xml:space="preserve"> </w:t>
      </w:r>
    </w:p>
    <w:p w:rsidR="002B1D72" w:rsidRDefault="00F0515A">
      <w:pPr>
        <w:spacing w:after="0" w:line="259" w:lineRule="auto"/>
        <w:ind w:left="0" w:right="1217" w:firstLine="0"/>
        <w:jc w:val="right"/>
      </w:pPr>
      <w:r>
        <w:rPr>
          <w:noProof/>
        </w:rPr>
        <w:drawing>
          <wp:inline distT="0" distB="0" distL="0" distR="0">
            <wp:extent cx="4306824" cy="5785104"/>
            <wp:effectExtent l="0" t="0" r="0" b="0"/>
            <wp:docPr id="13569" name="Picture 13569"/>
            <wp:cNvGraphicFramePr/>
            <a:graphic xmlns:a="http://schemas.openxmlformats.org/drawingml/2006/main">
              <a:graphicData uri="http://schemas.openxmlformats.org/drawingml/2006/picture">
                <pic:pic xmlns:pic="http://schemas.openxmlformats.org/drawingml/2006/picture">
                  <pic:nvPicPr>
                    <pic:cNvPr id="13569" name="Picture 13569"/>
                    <pic:cNvPicPr/>
                  </pic:nvPicPr>
                  <pic:blipFill>
                    <a:blip r:embed="rId24"/>
                    <a:stretch>
                      <a:fillRect/>
                    </a:stretch>
                  </pic:blipFill>
                  <pic:spPr>
                    <a:xfrm>
                      <a:off x="0" y="0"/>
                      <a:ext cx="4306824" cy="5785104"/>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ind w:left="204" w:right="57" w:firstLine="708"/>
      </w:pPr>
      <w:r>
        <w:rPr>
          <w:i w:val="0"/>
        </w:rPr>
        <w:t>SEGUNDO</w:t>
      </w:r>
      <w:r>
        <w:t xml:space="preserve">.- </w:t>
      </w:r>
      <w:r>
        <w:rPr>
          <w:i w:val="0"/>
        </w:rPr>
        <w:t xml:space="preserve">Facultar al Sra. Alcaldesa Presidenta para la firma del citado convenio y de la documentación precisa para la ejecución del mismo. </w:t>
      </w:r>
      <w:r>
        <w:rPr>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923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4599" name="Group 53459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572" name="Rectangle 1357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3573" name="Rectangle 1357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574" name="Rectangle 1357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w:t>
                              </w:r>
                              <w:r>
                                <w:rPr>
                                  <w:i w:val="0"/>
                                  <w:sz w:val="12"/>
                                </w:rPr>
                                <w:t xml:space="preserve">lectrónicamente desde la plataforma esPublico Gestiona | Página 124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4599" style="width:18.7031pt;height:264.21pt;position:absolute;mso-position-horizontal-relative:page;mso-position-horizontal:absolute;margin-left:662.928pt;mso-position-vertical-relative:page;margin-top:508.71pt;" coordsize="2375,33554">
                <v:rect id="Rectangle 1357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357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57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124 de 465 </w:t>
                        </w:r>
                      </w:p>
                    </w:txbxContent>
                  </v:textbox>
                </v:rect>
                <w10:wrap type="square"/>
              </v:group>
            </w:pict>
          </mc:Fallback>
        </mc:AlternateContent>
      </w:r>
      <w:r>
        <w:rPr>
          <w:i w:val="0"/>
        </w:rPr>
        <w:t xml:space="preserve"> </w:t>
      </w:r>
    </w:p>
    <w:p w:rsidR="002B1D72" w:rsidRDefault="00F0515A">
      <w:pPr>
        <w:spacing w:after="0" w:line="240" w:lineRule="auto"/>
        <w:ind w:left="204" w:right="48" w:firstLine="698"/>
      </w:pPr>
      <w:r>
        <w:rPr>
          <w:i w:val="0"/>
        </w:rPr>
        <w:t>TERCERO</w:t>
      </w:r>
      <w:r>
        <w:rPr>
          <w:i w:val="0"/>
          <w:sz w:val="24"/>
        </w:rPr>
        <w:t xml:space="preserve">.- Notificar el acuerdo que se adopte AFATE – Asociación de familiares y cuidadores de enfermos de Alzheimer y otras demencias de Tenerife., a los efectos oportunos.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5"/>
      </w:pPr>
      <w:r>
        <w:rPr>
          <w:b/>
          <w:i w:val="0"/>
        </w:rPr>
        <w:t>5.- Expediente 5850/2024. Aprobación y suscripción del Convenio de colaboración entre el Ayuntamiento de Candelaria y la Empresa de Inserción Viviendas y Servicios Municipales de Candelaria S.L. para la realización de servicios de atención sociosanitaria</w:t>
      </w:r>
      <w:r>
        <w:rPr>
          <w:b/>
          <w:i w:val="0"/>
        </w:rPr>
        <w:t xml:space="preserve"> a personas en domicilio, por parte del alumnado trabajador del proyecto de Formación en Alternancia con el Empleo denominado PFAE Candelaria cuida3.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5"/>
      </w:pPr>
      <w:r>
        <w:rPr>
          <w:b/>
          <w:i w:val="0"/>
        </w:rPr>
        <w:t xml:space="preserve">  Consta en el expediente propuesta de la Alcaldesa-Presidenta, de fecha 25 de junio de 2024, cuyo</w:t>
      </w:r>
      <w:r>
        <w:rPr>
          <w:b/>
          <w:i w:val="0"/>
        </w:rPr>
        <w:t xml:space="preserve"> tenor literal es el siguiente:</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19" w:line="259" w:lineRule="auto"/>
        <w:ind w:left="219" w:right="0" w:firstLine="0"/>
        <w:jc w:val="left"/>
      </w:pPr>
      <w:r>
        <w:rPr>
          <w:b/>
          <w:i w:val="0"/>
        </w:rPr>
        <w:t xml:space="preserve"> </w:t>
      </w:r>
    </w:p>
    <w:p w:rsidR="002B1D72" w:rsidRDefault="00F0515A">
      <w:pPr>
        <w:pStyle w:val="Ttulo2"/>
        <w:spacing w:after="100"/>
        <w:ind w:left="522" w:right="358"/>
      </w:pPr>
      <w:r>
        <w:t xml:space="preserve">“Propuesta a la Junta de Gobierno Local </w:t>
      </w:r>
    </w:p>
    <w:p w:rsidR="002B1D72" w:rsidRDefault="00F0515A">
      <w:pPr>
        <w:spacing w:after="0"/>
        <w:ind w:left="214" w:right="57"/>
      </w:pPr>
      <w:r>
        <w:rPr>
          <w:i w:val="0"/>
        </w:rPr>
        <w:t>Aprobación y suscripción del Convenio de colaboración entre el Ayuntamiento de Candelaria y la Empresa de Inserción Viviendas y Servicios Municipales de Candelaria S.L. para la r</w:t>
      </w:r>
      <w:r>
        <w:rPr>
          <w:i w:val="0"/>
        </w:rPr>
        <w:t xml:space="preserve">ealización de servicios  de atención sociosanitaria a personas en domicilio, por parte del alumnado trabajador del proyecto de Formación en Alternancia con el Empleo denominado PFAE Candelaria cuida3. </w:t>
      </w:r>
    </w:p>
    <w:p w:rsidR="002B1D72" w:rsidRDefault="00F0515A">
      <w:pPr>
        <w:spacing w:after="0" w:line="259" w:lineRule="auto"/>
        <w:ind w:left="219" w:right="0" w:firstLine="0"/>
        <w:jc w:val="left"/>
      </w:pPr>
      <w:r>
        <w:rPr>
          <w:b/>
          <w:i w:val="0"/>
        </w:rPr>
        <w:t xml:space="preserve"> </w:t>
      </w:r>
    </w:p>
    <w:p w:rsidR="002B1D72" w:rsidRDefault="00F0515A">
      <w:pPr>
        <w:spacing w:after="124" w:line="259" w:lineRule="auto"/>
        <w:ind w:left="190" w:right="0" w:firstLine="0"/>
        <w:jc w:val="left"/>
      </w:pPr>
      <w:r>
        <w:rPr>
          <w:rFonts w:ascii="Calibri" w:eastAsia="Calibri" w:hAnsi="Calibri" w:cs="Calibri"/>
          <w:i w:val="0"/>
          <w:noProof/>
        </w:rPr>
        <mc:AlternateContent>
          <mc:Choice Requires="wpg">
            <w:drawing>
              <wp:inline distT="0" distB="0" distL="0" distR="0">
                <wp:extent cx="6110605" cy="6096"/>
                <wp:effectExtent l="0" t="0" r="0" b="0"/>
                <wp:docPr id="535730" name="Group 535730"/>
                <wp:cNvGraphicFramePr/>
                <a:graphic xmlns:a="http://schemas.openxmlformats.org/drawingml/2006/main">
                  <a:graphicData uri="http://schemas.microsoft.com/office/word/2010/wordprocessingGroup">
                    <wpg:wgp>
                      <wpg:cNvGrpSpPr/>
                      <wpg:grpSpPr>
                        <a:xfrm>
                          <a:off x="0" y="0"/>
                          <a:ext cx="6110605" cy="6096"/>
                          <a:chOff x="0" y="0"/>
                          <a:chExt cx="6110605" cy="6096"/>
                        </a:xfrm>
                      </wpg:grpSpPr>
                      <wps:wsp>
                        <wps:cNvPr id="648715" name="Shape 648715"/>
                        <wps:cNvSpPr/>
                        <wps:spPr>
                          <a:xfrm>
                            <a:off x="0" y="0"/>
                            <a:ext cx="6110605" cy="9144"/>
                          </a:xfrm>
                          <a:custGeom>
                            <a:avLst/>
                            <a:gdLst/>
                            <a:ahLst/>
                            <a:cxnLst/>
                            <a:rect l="0" t="0" r="0" b="0"/>
                            <a:pathLst>
                              <a:path w="6110605" h="9144">
                                <a:moveTo>
                                  <a:pt x="0" y="0"/>
                                </a:moveTo>
                                <a:lnTo>
                                  <a:pt x="6110605" y="0"/>
                                </a:lnTo>
                                <a:lnTo>
                                  <a:pt x="611060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35730" style="width:481.15pt;height:0.480011pt;mso-position-horizontal-relative:char;mso-position-vertical-relative:line" coordsize="61106,60">
                <v:shape id="Shape 648716" style="position:absolute;width:61106;height:91;left:0;top:0;" coordsize="6110605,9144" path="m0,0l6110605,0l6110605,9144l0,9144l0,0">
                  <v:stroke weight="0pt" endcap="square" joinstyle="miter" miterlimit="10" on="false" color="#000000" opacity="0"/>
                  <v:fill on="true" color="#000000"/>
                </v:shape>
              </v:group>
            </w:pict>
          </mc:Fallback>
        </mc:AlternateContent>
      </w:r>
    </w:p>
    <w:p w:rsidR="002B1D72" w:rsidRDefault="00F0515A">
      <w:pPr>
        <w:spacing w:after="0"/>
        <w:ind w:left="214" w:right="57"/>
      </w:pPr>
      <w:r>
        <w:rPr>
          <w:i w:val="0"/>
        </w:rPr>
        <w:t>Dña. María Concepción Brito Núñez, en calidad de Alcaldesa Presidenta, al amparo de lo dispuesto en el Reglamento de Organización, Funcionamiento y Régimen Jurídico de las Entidades Locales, así como en la Ley 7/1985, de 2 de abril, Reguladora de las Bases</w:t>
      </w:r>
      <w:r>
        <w:rPr>
          <w:i w:val="0"/>
        </w:rPr>
        <w:t xml:space="preserve"> de Régimen Local, formula la propuesta referenciada en el título del presente documento. </w:t>
      </w:r>
    </w:p>
    <w:p w:rsidR="002B1D72" w:rsidRDefault="00F0515A">
      <w:pPr>
        <w:spacing w:after="0" w:line="259" w:lineRule="auto"/>
        <w:ind w:left="927" w:right="0" w:firstLine="0"/>
        <w:jc w:val="left"/>
      </w:pPr>
      <w:r>
        <w:rPr>
          <w:i w:val="0"/>
        </w:rP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7934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5731" name="Group 53573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688" name="Rectangle 1368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3689" name="Rectangle 1368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690" name="Rectangle 1369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125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5731" style="width:18.7031pt;height:264.21pt;position:absolute;mso-position-horizontal-relative:page;mso-position-horizontal:absolute;margin-left:662.928pt;mso-position-vertical-relative:page;margin-top:508.71pt;" coordsize="2375,33554">
                <v:rect id="Rectangle 1368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368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69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125 de 465 </w:t>
                        </w:r>
                      </w:p>
                    </w:txbxContent>
                  </v:textbox>
                </v:rect>
                <w10:wrap type="square"/>
              </v:group>
            </w:pict>
          </mc:Fallback>
        </mc:AlternateContent>
      </w:r>
      <w:r>
        <w:rPr>
          <w:i w:val="0"/>
        </w:rPr>
        <w:t xml:space="preserve">Visto el expediente del Proyecto denominado Formación en Alternancia con el Empleo, aprobado por Decreto de Alcaldía nº 2023-2533, de 25/08/2023, cuyo objeto de </w:t>
      </w:r>
      <w:r>
        <w:rPr>
          <w:i w:val="0"/>
        </w:rPr>
        <w:t>interés social es “p</w:t>
      </w:r>
      <w:r>
        <w:t>restar un servicio de calidad en la realización de sesiones de atención socio-sanitario en domicilio a personas con especiales necesidades de salud física, psíquica y social que atienden los servicios sociales municipales de Candelaria,</w:t>
      </w:r>
      <w:r>
        <w:t xml:space="preserve"> así como atender a las personas dependientes en el ámbito sociosanitario en las instalaciones existentes en el municipio para mantener y mejorar la calidad de vida de las personas usuarias potenciando su autonomía personal y sus relaciones con el entorno.</w:t>
      </w:r>
      <w:r>
        <w:t>”</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La ejecución del Proyecto se extiende en un horizonte temporal de once meses y quince días y el personal contratado por esta Entidad a través contratos de formación durante once meses, están siendo formados para la obtención de dos certificados de pro</w:t>
      </w:r>
      <w:r>
        <w:rPr>
          <w:i w:val="0"/>
        </w:rPr>
        <w:t>fesionalidad de nivel 2 “</w:t>
      </w:r>
      <w:r>
        <w:t>Atención sociosanitaria a personas en el domicilio</w:t>
      </w:r>
      <w:r>
        <w:rPr>
          <w:i w:val="0"/>
        </w:rPr>
        <w:t xml:space="preserve">”, Código SSCS0108 y </w:t>
      </w:r>
      <w:r>
        <w:t>Atención sociosanitaria a personas dependientes en Instituciones sociales</w:t>
      </w:r>
      <w:r>
        <w:rPr>
          <w:i w:val="0"/>
        </w:rPr>
        <w:t>, Código SSCS0208.</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133"/>
      </w:pPr>
      <w:r>
        <w:rPr>
          <w:i w:val="0"/>
        </w:rPr>
        <w:t>Asimismo, el Proyecto realiza la contratación del equipo directiv</w:t>
      </w:r>
      <w:r>
        <w:rPr>
          <w:i w:val="0"/>
        </w:rPr>
        <w:t xml:space="preserve">o y formativo por un periodo de once meses y quince días, distribuidos en una semana anterior al comienzo del equipo contratado en formación y ocho días después de que el mencionado equipo haya finalizado.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129"/>
      </w:pPr>
      <w:r>
        <w:rPr>
          <w:i w:val="0"/>
        </w:rPr>
        <w:t>Considerando que el citado Proyecto se presentó</w:t>
      </w:r>
      <w:r>
        <w:rPr>
          <w:i w:val="0"/>
        </w:rPr>
        <w:t xml:space="preserve"> a la convocatoria aprobada por Resolución BOC nº 150, de fecha de 31 de julio de 2023 por el que se aprueban las bases reguladoras y se convoca el procedimiento para la concesión de subvenciones destinadas a la financiación del programa de formación en al</w:t>
      </w:r>
      <w:r>
        <w:rPr>
          <w:i w:val="0"/>
        </w:rPr>
        <w:t>ternancia con el empleo para el ejercicio 2023 en régimen de concurrencia competitiva, dictándose Resolución de concesión nº: 137/1/2023-0609105802.</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130"/>
      </w:pPr>
      <w:r>
        <w:rPr>
          <w:i w:val="0"/>
        </w:rPr>
        <w:t>Resultando que mediante R</w:t>
      </w:r>
      <w:r>
        <w:t xml:space="preserve">esolución Nº: 9197/2023 - Tomo: 1 - Libro: 604 - </w:t>
      </w:r>
      <w:r>
        <w:t>Fecha: 04/12/2023 14:21:44 de la Dirección del Servicio Canario de Empleo, por la que se conceden subvenciones destinadas a la financiación de Proyectos de formación en alternancia con el empleo para el ejercicio 2023</w:t>
      </w:r>
      <w:r>
        <w:rPr>
          <w:i w:val="0"/>
        </w:rPr>
        <w:t xml:space="preserve"> que resuelve definitivamente la convoc</w:t>
      </w:r>
      <w:r>
        <w:rPr>
          <w:i w:val="0"/>
        </w:rPr>
        <w:t>atoria anteriormente citada y concede una subvención al Ayuntamiento de Candelaria por importe de 340.411,50€ (trescientos cuarenta mil cuatrocientos once euros con cincuenta céntimos) para la ejecución del mencionado Proyecto.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132"/>
      </w:pPr>
      <w:r>
        <w:rPr>
          <w:i w:val="0"/>
        </w:rPr>
        <w:t xml:space="preserve">Tomando en consideración </w:t>
      </w:r>
      <w:r>
        <w:rPr>
          <w:i w:val="0"/>
        </w:rPr>
        <w:t>el Convenio de colaboración a suscribir entre esta Entidad y la Empresa de Inserción Viviendas y Servicios Municipales de Candelaria S.L. que se incorpora en la presente Propuesta y habida cuenta que el mismo no comporta obligaciones económicas entre las p</w:t>
      </w:r>
      <w:r>
        <w:rPr>
          <w:i w:val="0"/>
        </w:rPr>
        <w:t xml:space="preserve">artes firmantes, se relacionan a continuación los documentos anexos que lo conforman: </w:t>
      </w:r>
    </w:p>
    <w:p w:rsidR="002B1D72" w:rsidRDefault="00F0515A">
      <w:pPr>
        <w:spacing w:after="0" w:line="259" w:lineRule="auto"/>
        <w:ind w:left="927" w:right="0" w:firstLine="0"/>
        <w:jc w:val="left"/>
      </w:pPr>
      <w:r>
        <w:rPr>
          <w:i w:val="0"/>
        </w:rPr>
        <w:t xml:space="preserve"> </w:t>
      </w:r>
    </w:p>
    <w:p w:rsidR="002B1D72" w:rsidRDefault="00F0515A">
      <w:pPr>
        <w:spacing w:after="29"/>
        <w:ind w:left="937" w:right="57"/>
      </w:pPr>
      <w:r>
        <w:rPr>
          <w:i w:val="0"/>
        </w:rPr>
        <w:t xml:space="preserve">I.- Anexo I.   Listado de alumnas/os trabajadoras/es asignados a las rotaciones </w:t>
      </w:r>
    </w:p>
    <w:p w:rsidR="002B1D72" w:rsidRDefault="00F0515A">
      <w:pPr>
        <w:spacing w:after="29"/>
        <w:ind w:left="937" w:right="57"/>
      </w:pPr>
      <w:r>
        <w:rPr>
          <w:i w:val="0"/>
        </w:rPr>
        <w:t>II.-Anexo II. Ficha de Evaluación por parte del Tutor de empresa</w:t>
      </w:r>
      <w:r>
        <w:rPr>
          <w:rFonts w:ascii="Times New Roman" w:eastAsia="Times New Roman" w:hAnsi="Times New Roman" w:cs="Times New Roman"/>
          <w:i w:val="0"/>
          <w:sz w:val="24"/>
        </w:rPr>
        <w:t xml:space="preserve"> </w:t>
      </w:r>
    </w:p>
    <w:p w:rsidR="002B1D72" w:rsidRDefault="00F0515A">
      <w:pPr>
        <w:spacing w:after="0"/>
        <w:ind w:left="937" w:right="57"/>
      </w:pPr>
      <w:r>
        <w:rPr>
          <w:i w:val="0"/>
        </w:rPr>
        <w:t>III.- Anexo III. Fic</w:t>
      </w:r>
      <w:r>
        <w:rPr>
          <w:i w:val="0"/>
        </w:rPr>
        <w:t>ha de seguimiento del alumnado trabajador por parte del equipo docente en los servicios.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0"/>
        <w:ind w:left="204" w:right="127" w:firstLine="708"/>
      </w:pPr>
      <w:r>
        <w:rPr>
          <w:rFonts w:ascii="Calibri" w:eastAsia="Calibri" w:hAnsi="Calibri" w:cs="Calibri"/>
          <w:i w:val="0"/>
          <w:noProof/>
        </w:rPr>
        <mc:AlternateContent>
          <mc:Choice Requires="wpg">
            <w:drawing>
              <wp:anchor distT="0" distB="0" distL="114300" distR="114300" simplePos="0" relativeHeight="2517944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6561" name="Group 53656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825" name="Rectangle 1382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3826" name="Rectangle 1382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827" name="Rectangle 1382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126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6561" style="width:18.7031pt;height:264.21pt;position:absolute;mso-position-horizontal-relative:page;mso-position-horizontal:absolute;margin-left:662.928pt;mso-position-vertical-relative:page;margin-top:508.71pt;" coordsize="2375,33554">
                <v:rect id="Rectangle 1382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382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82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126 de 465 </w:t>
                        </w:r>
                      </w:p>
                    </w:txbxContent>
                  </v:textbox>
                </v:rect>
                <w10:wrap type="square"/>
              </v:group>
            </w:pict>
          </mc:Fallback>
        </mc:AlternateContent>
      </w:r>
      <w:r>
        <w:rPr>
          <w:i w:val="0"/>
        </w:rPr>
        <w:t xml:space="preserve">Resultando que la suscripción del Convenio se fundamenta en que proporciona soporte técnico y formativo para la prestación de los servicios que en él se describen y que dichos servicios están, asimismo, recogidos en el Proyecto de Formación en Alternancia </w:t>
      </w:r>
      <w:r>
        <w:rPr>
          <w:i w:val="0"/>
        </w:rPr>
        <w:t>Candelaria cuida3 y que deben ser desempeñados por las/os trabajadoras/es en formación del citado proyecto, consistentes en servicios de ayuda en el ámbito socio-sanitario en el domicilio a personas con especiales necesidades de salud física, psíquica y so</w:t>
      </w:r>
      <w:r>
        <w:rPr>
          <w:i w:val="0"/>
        </w:rPr>
        <w:t>cial, aplicando las estrategias y procedimientos más adecuados para mantener y mejorar su autonomía personal y sus relaciones con el entorno velando por la higiene y atención sanitaria correcta, el apoyo ya atención psicosocial y el apoyo domiciliario y la</w:t>
      </w:r>
      <w:r>
        <w:rPr>
          <w:i w:val="0"/>
        </w:rPr>
        <w:t xml:space="preserve"> alimentación familiar, servicios en los que la colaboración con la Empresa de Inserción Viviendas y Servicios Municipales de Candelaria S.L., entidad que tiene licitados los servicios de SAD municipal resulta idónea y de suma utilidad al objeto de que los</w:t>
      </w:r>
      <w:r>
        <w:rPr>
          <w:i w:val="0"/>
        </w:rPr>
        <w:t xml:space="preserve"> citados servicios previstos en el proyecto de PFAE se desarrollen correctamente. Desde esta Alcaldía, una vez estudiado el citado Convenio y comprobada la necesidad de que el mismo se formalice para la correcta ejecución del Proyecto, es por lo que se pro</w:t>
      </w:r>
      <w:r>
        <w:rPr>
          <w:i w:val="0"/>
        </w:rPr>
        <w:t>pone a la Junta de Gobierno Local:</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0"/>
        <w:ind w:left="204" w:right="57" w:firstLine="708"/>
      </w:pPr>
      <w:r>
        <w:rPr>
          <w:b/>
          <w:i w:val="0"/>
        </w:rPr>
        <w:t xml:space="preserve">ÚNICO.- </w:t>
      </w:r>
      <w:r>
        <w:rPr>
          <w:i w:val="0"/>
        </w:rPr>
        <w:t>Aprobar y suscribir el Convenio de colaboración entre el Ayuntamiento de Candelaria y la Empresa de Inserción Viviendas y Servicios Municipales de Candelaria S.L. para la realización de servicios de ayuda en el</w:t>
      </w:r>
      <w:r>
        <w:rPr>
          <w:i w:val="0"/>
        </w:rPr>
        <w:t xml:space="preserve"> ámbito socio-sanitario en el domicilio a personas con especiales necesidades de salud física, psíquica y social, aplicando las estrategias y procedimientos más adecuados para mantener y mejorar su autonomía personal y sus relaciones con el entorno por par</w:t>
      </w:r>
      <w:r>
        <w:rPr>
          <w:i w:val="0"/>
        </w:rPr>
        <w:t>te del alumnado trabajador del proyecto de Formación en Alternancia con el Empleo denominado PFAE Candelaria cuida3, que seguidamente se transcribe:</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rPr>
          <w:i w:val="0"/>
        </w:rPr>
        <w:t xml:space="preserve"> </w:t>
      </w:r>
    </w:p>
    <w:p w:rsidR="002B1D72" w:rsidRDefault="00F0515A">
      <w:pPr>
        <w:ind w:left="214" w:right="52"/>
      </w:pPr>
      <w:r>
        <w:rPr>
          <w:b/>
        </w:rPr>
        <w:t>“Convenio de colaboración entre el Ayuntamiento de Candelaria y la Empresa de Inserción Viviendas y Serv</w:t>
      </w:r>
      <w:r>
        <w:rPr>
          <w:b/>
        </w:rPr>
        <w:t>icios Municipales de Candelaria S.L. para la realización de servicios de atención sociosanitaria a personas en domicilio por parte del alumnado trabajador del proyecto de formación en alternancia con el empleo denominado PFAE CANDELARIA CUIDA3 encaminado a</w:t>
      </w:r>
      <w:r>
        <w:rPr>
          <w:b/>
        </w:rPr>
        <w:t xml:space="preserve"> la consecución de las obras y servicios previstos en el mencionado proyecto y a la realización de la formación práctica prevista en el mismo.”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pStyle w:val="Ttulo2"/>
        <w:spacing w:after="1"/>
        <w:ind w:left="521"/>
      </w:pPr>
      <w:r>
        <w:rPr>
          <w:i/>
        </w:rPr>
        <w:t xml:space="preserve">REUNIDOS </w:t>
      </w:r>
    </w:p>
    <w:p w:rsidR="002B1D72" w:rsidRDefault="00F0515A">
      <w:pPr>
        <w:spacing w:after="0" w:line="259" w:lineRule="auto"/>
        <w:ind w:left="219" w:right="0" w:firstLine="0"/>
        <w:jc w:val="left"/>
      </w:pPr>
      <w:r>
        <w:rPr>
          <w:b/>
        </w:rPr>
        <w:t xml:space="preserve"> </w:t>
      </w:r>
    </w:p>
    <w:p w:rsidR="002B1D72" w:rsidRDefault="00F0515A">
      <w:pPr>
        <w:ind w:left="214" w:right="55"/>
      </w:pPr>
      <w:r>
        <w:t xml:space="preserve">De una parte, Doña María Concepción Brito Núñez, provista del D.N.I. nº ***1734**, en nombre </w:t>
      </w:r>
      <w:r>
        <w:t xml:space="preserve">y representación del Ilustre Ayuntamiento de Candelaria, con domicilio social en Avenida Constitución, Nº:7, CP: 38.530, CP: 38.530, Candelaria, y CIF nº P3801100C, cuya representación ostenta en virtud del cargo que ocupa de Alcaldesa-Presidenta de dicha </w:t>
      </w:r>
      <w:r>
        <w:t xml:space="preserve">Entidad, según consta en el acuerdo plenario de fecha 17 de junio de 2023. </w:t>
      </w:r>
    </w:p>
    <w:p w:rsidR="002B1D72" w:rsidRDefault="00F0515A">
      <w:pPr>
        <w:spacing w:after="0" w:line="259" w:lineRule="auto"/>
        <w:ind w:left="219" w:right="0" w:firstLine="0"/>
        <w:jc w:val="left"/>
      </w:pPr>
      <w:r>
        <w:t xml:space="preserve"> </w:t>
      </w:r>
    </w:p>
    <w:p w:rsidR="002B1D72" w:rsidRDefault="00F0515A">
      <w:pPr>
        <w:ind w:left="214" w:right="55"/>
      </w:pPr>
      <w:r>
        <w:t>De otra parte, Doña María Concepción Brito Núñez provista de D.N.I. nº ***1734**, en nombre y representación de la Entidad Empresa de Inserción Viviendas y Servicios Municipales de Candelaria S.L. del Ayuntamiento de la Villa de Candelaria con C.I.F.: B389</w:t>
      </w:r>
      <w:r>
        <w:t xml:space="preserve">04868, y domicilio social en la calle Avenida La Constitución nº7, 38530 Candelaria en su calidad de Presidenta, facultado a dichos efectos por el acuerdo del Consejo de Administración de fecha 27 de junio de 2023. </w:t>
      </w:r>
    </w:p>
    <w:p w:rsidR="002B1D72" w:rsidRDefault="00F0515A">
      <w:pPr>
        <w:spacing w:after="0" w:line="259" w:lineRule="auto"/>
        <w:ind w:left="219" w:right="0" w:firstLine="0"/>
        <w:jc w:val="left"/>
      </w:pPr>
      <w:r>
        <w:t xml:space="preserve"> </w:t>
      </w:r>
    </w:p>
    <w:p w:rsidR="002B1D72" w:rsidRDefault="00F0515A">
      <w:pPr>
        <w:ind w:left="214" w:right="55"/>
      </w:pPr>
      <w:r>
        <w:t>Comparece e interviene en representaci</w:t>
      </w:r>
      <w:r>
        <w:t xml:space="preserve">ón que ostenta de ambas Entidades y en el ejercicio de las facultades que sus cargos le confieren, reconociéndose capacidad bastante en derecho para la formalización de este Convenio de Colaboración, y en orden al mismo. </w:t>
      </w:r>
    </w:p>
    <w:p w:rsidR="002B1D72" w:rsidRDefault="00F0515A">
      <w:pPr>
        <w:spacing w:after="0" w:line="259" w:lineRule="auto"/>
        <w:ind w:left="219" w:right="0" w:firstLine="0"/>
        <w:jc w:val="left"/>
      </w:pPr>
      <w:r>
        <w:rPr>
          <w:b/>
        </w:rPr>
        <w:t xml:space="preserve"> </w:t>
      </w:r>
    </w:p>
    <w:p w:rsidR="002B1D72" w:rsidRDefault="00F0515A">
      <w:pPr>
        <w:pStyle w:val="Ttulo2"/>
        <w:spacing w:after="1"/>
        <w:ind w:left="521" w:right="360"/>
      </w:pPr>
      <w:r>
        <w:rPr>
          <w:i/>
        </w:rPr>
        <w:t>EXPONE</w:t>
      </w:r>
      <w:r>
        <w:rPr>
          <w:rFonts w:ascii="Times New Roman" w:eastAsia="Times New Roman" w:hAnsi="Times New Roman" w:cs="Times New Roman"/>
          <w:b w:val="0"/>
          <w:sz w:val="24"/>
        </w:rPr>
        <w:t xml:space="preserve"> </w:t>
      </w:r>
    </w:p>
    <w:p w:rsidR="002B1D72" w:rsidRDefault="00F0515A">
      <w:pPr>
        <w:spacing w:after="0" w:line="259" w:lineRule="auto"/>
        <w:ind w:left="213" w:right="0" w:firstLine="0"/>
        <w:jc w:val="center"/>
      </w:pPr>
      <w:r>
        <w:rPr>
          <w:b/>
        </w:rP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7954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6458" name="Group 53645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939" name="Rectangle 1393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w:t>
                              </w:r>
                              <w:r>
                                <w:rPr>
                                  <w:i w:val="0"/>
                                  <w:sz w:val="12"/>
                                </w:rPr>
                                <w:t xml:space="preserve">ACHRKD7WYXM2DW3X7LHS43S </w:t>
                              </w:r>
                            </w:p>
                          </w:txbxContent>
                        </wps:txbx>
                        <wps:bodyPr horzOverflow="overflow" vert="horz" lIns="0" tIns="0" rIns="0" bIns="0" rtlCol="0">
                          <a:noAutofit/>
                        </wps:bodyPr>
                      </wps:wsp>
                      <wps:wsp>
                        <wps:cNvPr id="13940" name="Rectangle 1394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941" name="Rectangle 1394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127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6458" style="width:18.7031pt;height:264.21pt;position:absolute;mso-position-horizontal-relative:page;mso-position-horizontal:absolute;margin-left:662.928pt;mso-position-vertical-relative:page;margin-top:508.71pt;" coordsize="2375,33554">
                <v:rect id="Rectangle 1393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394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94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127 de 465 </w:t>
                        </w:r>
                      </w:p>
                    </w:txbxContent>
                  </v:textbox>
                </v:rect>
                <w10:wrap type="square"/>
              </v:group>
            </w:pict>
          </mc:Fallback>
        </mc:AlternateContent>
      </w:r>
      <w:r>
        <w:rPr>
          <w:b/>
        </w:rPr>
        <w:t>I.</w:t>
      </w:r>
      <w:r>
        <w:t>- Que el Ayuntamiento de Candelaria es la entidad promotora del Proyecto de F</w:t>
      </w:r>
      <w:r>
        <w:t>ormación en Alternancia con el Empleo Candelaria Cuida3, en adelante PFAE Candelaria Cuida3, cuyo objetivo consiste en formar a quince alumnas/os trabajadoras/es en la especialidad Atención sociosanitaria a personas en el domicilio, Código SSCS0108, Y Aten</w:t>
      </w:r>
      <w:r>
        <w:t xml:space="preserve">ción sociosanitaria a personas dependientes en Instituciones sociales, Código SSCS0208, ambos de nivel 2, según lo dispuesto en el Real Decreto 1379/2008 de 1 de agosto por el que se establecen dos certificados de profesionalidad de la familia profesional </w:t>
      </w:r>
      <w:r>
        <w:t>Servicios socioculturales y a la comunidad (Atención sociosanitaria a personas en el domicilio –Nivel 2 y Atención sociosanitaria a personas dependientes en instituciones sociales –Nivel 2) que se incluyen en el Repertorio Nacional de certificados de profe</w:t>
      </w:r>
      <w:r>
        <w:t>sionalidad modificado por el Real Decreto 721/2011 de 20 de mayo.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b/>
        </w:rPr>
        <w:t>II.-</w:t>
      </w:r>
      <w:r>
        <w:t xml:space="preserve"> El citado Proyecto PFAE Candelaria Cuida3, ha sido objeto de subvención por parte del Servicio Canario de Empleo al amparo de la convocatoria publicada en el BOC nº 150,  de fecha 31</w:t>
      </w:r>
      <w:r>
        <w:t xml:space="preserve"> de  julio de 2023 por el que se aprueban las bases reguladoras y se convoca el procedimiento para la concesión de subvenciones destinadas a la financiación del Programa de formación en alternancia con el empleo para el ejercicio 2023 en régimen de concurr</w:t>
      </w:r>
      <w:r>
        <w:t>encia competitiva, dictándose Resolución de concesión nº: 137/1/2023-0609105802.</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b/>
        </w:rPr>
        <w:t>III.-</w:t>
      </w:r>
      <w:r>
        <w:t xml:space="preserve"> </w:t>
      </w:r>
      <w:r>
        <w:t>Que el Ayuntamiento de Candelaria, a través de la ejecución y desarrollo del Proyecto PFAE Candelaria Cuida3, tiene como finalidad principal Prestar un servicio de calidad en la realización de sesiones de atención socio-sanitario en domicilio a personas co</w:t>
      </w:r>
      <w:r>
        <w:t>n especiales necesidades de salud física, psíquica y social, que son atendidas por los servicios sociales municipales, a través de la contratación de un equipo de personas en formación en el certificado de profesionalidad de atención sociosanitaria a perso</w:t>
      </w:r>
      <w:r>
        <w:t>nas en domicilio. A la vez, que un equipo responsable de la formación y los servicios, donde rige la profesionalidad, apliquen las estrategias y procedimientos más adecuados para mantener y mejorar la calidad de vida de las personas usuarias, potenciando l</w:t>
      </w:r>
      <w:r>
        <w:t>a autonomía personal de forma que facilite su permanencia en su medio habitual, en condiciones de seguridad, evitando situaciones de desarraigo y desintegración social a través del mantenimiento de sus relaciones sociales con el entorno.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color w:val="FF0000"/>
        </w:rPr>
        <w:t xml:space="preserve"> </w:t>
      </w:r>
    </w:p>
    <w:p w:rsidR="002B1D72" w:rsidRDefault="00F0515A">
      <w:pPr>
        <w:ind w:left="214" w:right="55"/>
      </w:pPr>
      <w:r>
        <w:rPr>
          <w:b/>
        </w:rPr>
        <w:t>IV.</w:t>
      </w:r>
      <w:r>
        <w:t>- Constituye</w:t>
      </w:r>
      <w:r>
        <w:t xml:space="preserve"> el objeto de la Entidad Empresa de Inserción Viviendas y Servicios Municipales de Candelaria S.L. del Ayuntamiento de la Villa de Candelaria, la realización de cuantas actividades y prestación de servicios sean necesarias para hacer efectivo el desarrollo</w:t>
      </w:r>
      <w:r>
        <w:t xml:space="preserve"> económico y social del municipio, sin otras limitaciones que las determinadas en el marco de estos estatutos y en los términos previstos en la legislación de régimen local.</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b/>
        </w:rPr>
        <w:t>V.</w:t>
      </w:r>
      <w:r>
        <w:t>- Ambas partes se comprometen a colaborar en todo aquello que resultase preci</w:t>
      </w:r>
      <w:r>
        <w:t>so para la formación del alumnado trabajador en materia de atención sociosanitaria a domicilio, en el marco de las obras y servicios del proyecto PFAE Candelaria Cuida3, durante la vigencia del presente Convenio.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En virtud de lo anteriormente expuesto, </w:t>
      </w:r>
      <w:r>
        <w:t>ambas entidades, acuerdan suscribir el presente Convenio de colaboración para la consecución de los fines comunes de interés público, de contribución al desarrollo económico del municipio, y en concreto de cooperación y colaboración conjunta en la ejecució</w:t>
      </w:r>
      <w:r>
        <w:t xml:space="preserve">n del proyecto PFAE Candelaria Cuida3, cuyo soporte jurídico se sustenta en el capítulo VI de la Ley 40/2015, de 1 de octubre, de Régimen Jurídico del Sector Público. El presente Convenio se basa en las siguientes: </w:t>
      </w:r>
    </w:p>
    <w:p w:rsidR="002B1D72" w:rsidRDefault="00F0515A">
      <w:pPr>
        <w:spacing w:after="0" w:line="259" w:lineRule="auto"/>
        <w:ind w:left="213" w:right="0" w:firstLine="0"/>
        <w:jc w:val="center"/>
      </w:pPr>
      <w:r>
        <w:rPr>
          <w:b/>
        </w:rPr>
        <w:t xml:space="preserve"> </w:t>
      </w:r>
    </w:p>
    <w:p w:rsidR="002B1D72" w:rsidRDefault="00F0515A">
      <w:pPr>
        <w:spacing w:after="0" w:line="259" w:lineRule="auto"/>
        <w:ind w:left="213" w:right="0" w:firstLine="0"/>
        <w:jc w:val="center"/>
      </w:pPr>
      <w:r>
        <w:rPr>
          <w:rFonts w:ascii="Calibri" w:eastAsia="Calibri" w:hAnsi="Calibri" w:cs="Calibri"/>
          <w:i w:val="0"/>
          <w:noProof/>
        </w:rPr>
        <mc:AlternateContent>
          <mc:Choice Requires="wpg">
            <w:drawing>
              <wp:anchor distT="0" distB="0" distL="114300" distR="114300" simplePos="0" relativeHeight="2517964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5798" name="Group 5357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044" name="Rectangle 1404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7YACHRKD7WYXM2DW3X</w:t>
                              </w:r>
                              <w:r>
                                <w:rPr>
                                  <w:i w:val="0"/>
                                  <w:sz w:val="12"/>
                                </w:rPr>
                                <w:t xml:space="preserve">7LHS43S </w:t>
                              </w:r>
                            </w:p>
                          </w:txbxContent>
                        </wps:txbx>
                        <wps:bodyPr horzOverflow="overflow" vert="horz" lIns="0" tIns="0" rIns="0" bIns="0" rtlCol="0">
                          <a:noAutofit/>
                        </wps:bodyPr>
                      </wps:wsp>
                      <wps:wsp>
                        <wps:cNvPr id="14045" name="Rectangle 1404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046" name="Rectangle 1404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128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5798" style="width:18.7031pt;height:264.21pt;position:absolute;mso-position-horizontal-relative:page;mso-position-horizontal:absolute;margin-left:662.928pt;mso-position-vertical-relative:page;margin-top:508.71pt;" coordsize="2375,33554">
                <v:rect id="Rectangle 1404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404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04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128 de 465 </w:t>
                        </w:r>
                      </w:p>
                    </w:txbxContent>
                  </v:textbox>
                </v:rect>
                <w10:wrap type="square"/>
              </v:group>
            </w:pict>
          </mc:Fallback>
        </mc:AlternateContent>
      </w:r>
      <w:r>
        <w:rPr>
          <w:b/>
        </w:rPr>
        <w:t xml:space="preserve"> </w:t>
      </w:r>
    </w:p>
    <w:p w:rsidR="002B1D72" w:rsidRDefault="00F0515A">
      <w:pPr>
        <w:pStyle w:val="Ttulo2"/>
        <w:spacing w:after="1"/>
        <w:ind w:left="521" w:right="360"/>
      </w:pPr>
      <w:r>
        <w:rPr>
          <w:i/>
        </w:rPr>
        <w:t xml:space="preserve"> CLÁUSULAS</w:t>
      </w:r>
      <w:r>
        <w:rPr>
          <w:rFonts w:ascii="Times New Roman" w:eastAsia="Times New Roman" w:hAnsi="Times New Roman" w:cs="Times New Roman"/>
          <w:b w:val="0"/>
          <w:sz w:val="24"/>
        </w:rPr>
        <w:t xml:space="preserve"> </w:t>
      </w:r>
    </w:p>
    <w:p w:rsidR="002B1D72" w:rsidRDefault="00F0515A">
      <w:pPr>
        <w:spacing w:after="0" w:line="259" w:lineRule="auto"/>
        <w:ind w:left="219" w:right="0" w:firstLine="0"/>
        <w:jc w:val="left"/>
      </w:pPr>
      <w:r>
        <w:rPr>
          <w:b/>
        </w:rPr>
        <w:t xml:space="preserve"> </w:t>
      </w:r>
    </w:p>
    <w:p w:rsidR="002B1D72" w:rsidRDefault="00F0515A">
      <w:pPr>
        <w:pStyle w:val="Ttulo3"/>
        <w:ind w:left="214"/>
      </w:pPr>
      <w:r>
        <w:t>PRIMERA. - OBJETO</w:t>
      </w:r>
      <w:r>
        <w:rPr>
          <w:rFonts w:ascii="Times New Roman" w:eastAsia="Times New Roman" w:hAnsi="Times New Roman" w:cs="Times New Roman"/>
          <w:b w:val="0"/>
          <w:i w:val="0"/>
          <w:sz w:val="24"/>
          <w:u w:val="none"/>
        </w:rPr>
        <w:t xml:space="preserve"> </w:t>
      </w:r>
    </w:p>
    <w:p w:rsidR="002B1D72" w:rsidRDefault="00F0515A">
      <w:pPr>
        <w:ind w:left="214" w:right="55"/>
      </w:pPr>
      <w:r>
        <w:t>Constituye el objeto del presente Convenio de colaboración mutua entre las partes, al objeto de prestar servicios de atención sociosanitaria a domicilio por parte del alumnado trabajador del proyecto PFAE Candelaria Cuida3, a las personas que se les presta</w:t>
      </w:r>
      <w:r>
        <w:t xml:space="preserve"> el servicio de atención domiciliaria (en adelante SAD), por parte de la mencionada Empresa de Inserción Viviendas y Servicios Municipales de Candelaria S.L., encaminados a la consecución de los servicios previstos en el mencionado proyecto y la realizació</w:t>
      </w:r>
      <w:r>
        <w:t xml:space="preserve">n de la formación práctica, que a continuación se detallan: </w:t>
      </w:r>
    </w:p>
    <w:p w:rsidR="002B1D72" w:rsidRDefault="00F0515A">
      <w:pPr>
        <w:spacing w:after="0" w:line="259" w:lineRule="auto"/>
        <w:ind w:left="219" w:right="0" w:firstLine="0"/>
        <w:jc w:val="left"/>
      </w:pPr>
      <w:r>
        <w:t xml:space="preserve"> </w:t>
      </w:r>
    </w:p>
    <w:p w:rsidR="002B1D72" w:rsidRDefault="00F0515A">
      <w:pPr>
        <w:ind w:left="214" w:right="55"/>
      </w:pPr>
      <w:r>
        <w:t xml:space="preserve">Los servicios que prestarán y que serán objeto de trabajo del alumnado trabajador de este proyecto en su atención sociosanitaria a las personas en domicilio son los siguientes: </w:t>
      </w:r>
    </w:p>
    <w:p w:rsidR="002B1D72" w:rsidRDefault="00F0515A">
      <w:pPr>
        <w:spacing w:after="0" w:line="259" w:lineRule="auto"/>
        <w:ind w:left="219" w:right="0" w:firstLine="0"/>
        <w:jc w:val="left"/>
      </w:pPr>
      <w:r>
        <w:t xml:space="preserve"> </w:t>
      </w:r>
    </w:p>
    <w:p w:rsidR="002B1D72" w:rsidRDefault="00F0515A">
      <w:pPr>
        <w:ind w:left="214" w:right="55"/>
      </w:pPr>
      <w:r>
        <w:t>1: Observar y</w:t>
      </w:r>
      <w:r>
        <w:t xml:space="preserve"> comunicarse con la persona dependiente para la identificación de necesidades, y la transmisión de la información sanitaria que se precise.  </w:t>
      </w:r>
    </w:p>
    <w:p w:rsidR="002B1D72" w:rsidRDefault="00F0515A">
      <w:pPr>
        <w:spacing w:after="0" w:line="259" w:lineRule="auto"/>
        <w:ind w:left="219" w:right="0" w:firstLine="0"/>
        <w:jc w:val="left"/>
      </w:pPr>
      <w:r>
        <w:t xml:space="preserve"> </w:t>
      </w:r>
    </w:p>
    <w:p w:rsidR="002B1D72" w:rsidRDefault="00F0515A">
      <w:pPr>
        <w:ind w:left="937" w:right="55"/>
      </w:pPr>
      <w:r>
        <w:t xml:space="preserve">1.1. Transmitir la información sanitaria necesaria para fomentar hábitos saludables de la persona dependiente y </w:t>
      </w:r>
      <w:r>
        <w:t xml:space="preserve">de su entorno familiar.  </w:t>
      </w:r>
    </w:p>
    <w:p w:rsidR="002B1D72" w:rsidRDefault="00F0515A">
      <w:pPr>
        <w:ind w:left="937" w:right="55"/>
      </w:pPr>
      <w:r>
        <w:t xml:space="preserve">1.2. Observar el desarrollo de las actividades y actitudes de la persona, identificando necesidades especiales, factores de riesgo y evolución física y psicosocial.  </w:t>
      </w:r>
    </w:p>
    <w:p w:rsidR="002B1D72" w:rsidRDefault="00F0515A">
      <w:pPr>
        <w:ind w:left="937" w:right="55"/>
      </w:pPr>
      <w:r>
        <w:t xml:space="preserve">1.3. Registrar los datos obtenidos mediante la observación en los protocolos correspondientes </w:t>
      </w:r>
    </w:p>
    <w:p w:rsidR="002B1D72" w:rsidRDefault="00F0515A">
      <w:pPr>
        <w:spacing w:after="0" w:line="259" w:lineRule="auto"/>
        <w:ind w:left="219" w:right="0" w:firstLine="0"/>
        <w:jc w:val="left"/>
      </w:pPr>
      <w:r>
        <w:t xml:space="preserve"> </w:t>
      </w:r>
    </w:p>
    <w:p w:rsidR="002B1D72" w:rsidRDefault="00F0515A">
      <w:pPr>
        <w:ind w:left="214" w:right="55"/>
      </w:pPr>
      <w:r>
        <w:t>2: Adaptar y aplicar técnicas de higiene personal y de preparación de cama, en el domicilio, seleccionando los productos, materiales y utensilios de uso común,</w:t>
      </w:r>
      <w:r>
        <w:t xml:space="preserve"> en función del estado del usuario y del tipo de técnica.  </w:t>
      </w:r>
    </w:p>
    <w:p w:rsidR="002B1D72" w:rsidRDefault="00F0515A">
      <w:pPr>
        <w:spacing w:after="0" w:line="259" w:lineRule="auto"/>
        <w:ind w:left="219" w:right="0" w:firstLine="0"/>
        <w:jc w:val="left"/>
      </w:pPr>
      <w:r>
        <w:t xml:space="preserve"> </w:t>
      </w:r>
    </w:p>
    <w:p w:rsidR="002B1D72" w:rsidRDefault="00F0515A">
      <w:pPr>
        <w:ind w:left="937" w:right="55"/>
      </w:pPr>
      <w:r>
        <w:t xml:space="preserve">2.1. Aplicar al usuario las técnicas de higiene personal, utilizando los productos, materiales y ayudas técnicas adecuadas para la realización de esta función.  </w:t>
      </w:r>
    </w:p>
    <w:p w:rsidR="002B1D72" w:rsidRDefault="00F0515A">
      <w:pPr>
        <w:ind w:left="937" w:right="55"/>
      </w:pPr>
      <w:r>
        <w:t>2.2. Preparar la cama movilizand</w:t>
      </w:r>
      <w:r>
        <w:t xml:space="preserve">o al usuario en función de su situación de dependencia.  </w:t>
      </w:r>
    </w:p>
    <w:p w:rsidR="002B1D72" w:rsidRDefault="00F0515A">
      <w:pPr>
        <w:ind w:left="937" w:right="55"/>
      </w:pPr>
      <w:r>
        <w:t xml:space="preserve">2.3. Cuidar la piel de la persona dependiente encamada.  </w:t>
      </w:r>
    </w:p>
    <w:p w:rsidR="002B1D72" w:rsidRDefault="00F0515A">
      <w:pPr>
        <w:spacing w:after="0" w:line="259" w:lineRule="auto"/>
        <w:ind w:left="219" w:right="0" w:firstLine="0"/>
        <w:jc w:val="left"/>
      </w:pPr>
      <w:r>
        <w:t xml:space="preserve"> </w:t>
      </w:r>
    </w:p>
    <w:p w:rsidR="002B1D72" w:rsidRDefault="00F0515A">
      <w:pPr>
        <w:ind w:left="214" w:right="55"/>
      </w:pPr>
      <w:r>
        <w:t xml:space="preserve">3: Efectuar las técnicas de traslado, movilización, deambulación y posicionamiento del usuario en función de su grado de dependencia.  </w:t>
      </w:r>
    </w:p>
    <w:p w:rsidR="002B1D72" w:rsidRDefault="00F0515A">
      <w:pPr>
        <w:spacing w:after="0" w:line="259" w:lineRule="auto"/>
        <w:ind w:left="219" w:right="0" w:firstLine="0"/>
        <w:jc w:val="left"/>
      </w:pPr>
      <w:r>
        <w:t xml:space="preserve"> </w:t>
      </w:r>
    </w:p>
    <w:p w:rsidR="002B1D72" w:rsidRDefault="00F0515A">
      <w:pPr>
        <w:ind w:left="937" w:right="55"/>
      </w:pPr>
      <w:r>
        <w:t>3.1. Colaborar en la instrucción, orientación y participación del usuario y sus cuidadores principales en cuanto al traslado, movilización, deambulación, posicionamiento y mantenimiento de ayudas técnicas y de seguridad, así como sobre el propio servicio d</w:t>
      </w:r>
      <w:r>
        <w:t xml:space="preserve">e traslado.  </w:t>
      </w:r>
    </w:p>
    <w:p w:rsidR="002B1D72" w:rsidRDefault="00F0515A">
      <w:pPr>
        <w:ind w:left="937" w:right="55"/>
      </w:pPr>
      <w:r>
        <w:t xml:space="preserve">3.2. Aplicar las diferentes técnicas de movilización, traslado y deambulación en función de las necesidades de "confort", y del grado de dependencia de la persona.  </w:t>
      </w:r>
    </w:p>
    <w:p w:rsidR="002B1D72" w:rsidRDefault="00F0515A">
      <w:pPr>
        <w:spacing w:after="0" w:line="259" w:lineRule="auto"/>
        <w:ind w:left="927" w:right="0" w:firstLine="0"/>
        <w:jc w:val="left"/>
      </w:pPr>
      <w:r>
        <w:t xml:space="preserve"> </w:t>
      </w:r>
    </w:p>
    <w:p w:rsidR="002B1D72" w:rsidRDefault="00F0515A">
      <w:pPr>
        <w:ind w:left="214" w:right="55"/>
      </w:pPr>
      <w:r>
        <w:t>4: Ejecutar las órdenes de prescripción de administración de medicación por vía oral, tópica y rectal, así como de tratamientos locales de frío y calor, precisando y organizando el material que se ha de utilizar en función de la técnica demandada y la pres</w:t>
      </w:r>
      <w:r>
        <w:t xml:space="preserve">cripción.  </w:t>
      </w:r>
    </w:p>
    <w:p w:rsidR="002B1D72" w:rsidRDefault="00F0515A">
      <w:pPr>
        <w:spacing w:after="0" w:line="259" w:lineRule="auto"/>
        <w:ind w:left="219" w:right="0" w:firstLine="0"/>
        <w:jc w:val="left"/>
      </w:pPr>
      <w:r>
        <w:t xml:space="preserve"> </w:t>
      </w:r>
    </w:p>
    <w:p w:rsidR="002B1D72" w:rsidRDefault="00F0515A">
      <w:pPr>
        <w:ind w:left="937" w:right="55"/>
      </w:pPr>
      <w:r>
        <w:rPr>
          <w:rFonts w:ascii="Calibri" w:eastAsia="Calibri" w:hAnsi="Calibri" w:cs="Calibri"/>
          <w:i w:val="0"/>
          <w:noProof/>
        </w:rPr>
        <mc:AlternateContent>
          <mc:Choice Requires="wpg">
            <w:drawing>
              <wp:anchor distT="0" distB="0" distL="114300" distR="114300" simplePos="0" relativeHeight="2517975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6357" name="Group 53635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153" name="Rectangle 1415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4154" name="Rectangle 1415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155" name="Rectangle 1415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129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6357" style="width:18.7031pt;height:264.21pt;position:absolute;mso-position-horizontal-relative:page;mso-position-horizontal:absolute;margin-left:662.928pt;mso-position-vertical-relative:page;margin-top:508.71pt;" coordsize="2375,33554">
                <v:rect id="Rectangle 1415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415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15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129 de 465 </w:t>
                        </w:r>
                      </w:p>
                    </w:txbxContent>
                  </v:textbox>
                </v:rect>
                <w10:wrap type="square"/>
              </v:group>
            </w:pict>
          </mc:Fallback>
        </mc:AlternateContent>
      </w:r>
      <w:r>
        <w:t>4.1. Colaborar en la administración de trat</w:t>
      </w:r>
      <w:r>
        <w:t xml:space="preserve">amientos prescritos por vía oral, rectal y tópica.  </w:t>
      </w:r>
    </w:p>
    <w:p w:rsidR="002B1D72" w:rsidRDefault="00F0515A">
      <w:pPr>
        <w:ind w:left="937" w:right="55"/>
      </w:pPr>
      <w:r>
        <w:t xml:space="preserve">4.2. Recoger y tomar las constantes vitales utilizando las técnicas apropiadas a cada constante.  </w:t>
      </w:r>
    </w:p>
    <w:p w:rsidR="002B1D72" w:rsidRDefault="00F0515A">
      <w:pPr>
        <w:spacing w:after="0" w:line="259" w:lineRule="auto"/>
        <w:ind w:left="219" w:right="0" w:firstLine="0"/>
        <w:jc w:val="left"/>
      </w:pPr>
      <w:r>
        <w:t xml:space="preserve"> </w:t>
      </w:r>
    </w:p>
    <w:p w:rsidR="002B1D72" w:rsidRDefault="00F0515A">
      <w:pPr>
        <w:ind w:left="214" w:right="55"/>
      </w:pPr>
      <w:r>
        <w:t>5: Aplicar las técnicas de apoyo a la ingesta y recogida de eliminaciones adecuadas en función del gra</w:t>
      </w:r>
      <w:r>
        <w:t xml:space="preserve">do de dependencia del usuario, siguiendo las indicaciones de la administración prescrita.  </w:t>
      </w:r>
    </w:p>
    <w:p w:rsidR="002B1D72" w:rsidRDefault="00F0515A">
      <w:pPr>
        <w:spacing w:after="0" w:line="259" w:lineRule="auto"/>
        <w:ind w:left="219" w:right="0" w:firstLine="0"/>
        <w:jc w:val="left"/>
      </w:pPr>
      <w:r>
        <w:t xml:space="preserve"> </w:t>
      </w:r>
    </w:p>
    <w:p w:rsidR="002B1D72" w:rsidRDefault="00F0515A">
      <w:pPr>
        <w:ind w:left="937" w:right="55"/>
      </w:pPr>
      <w:r>
        <w:t xml:space="preserve">5.1. Utilizar la técnica de apoyo a la ingesta adecuada a la situación de la persona dependiente.  </w:t>
      </w:r>
    </w:p>
    <w:p w:rsidR="002B1D72" w:rsidRDefault="00F0515A">
      <w:pPr>
        <w:ind w:left="937" w:right="55"/>
      </w:pPr>
      <w:r>
        <w:t>5.2. Realizar la recogida de eliminaciones en función del grad</w:t>
      </w:r>
      <w:r>
        <w:t xml:space="preserve">o de dependencia del usuario. </w:t>
      </w:r>
    </w:p>
    <w:p w:rsidR="002B1D72" w:rsidRDefault="00F0515A">
      <w:pPr>
        <w:spacing w:after="0" w:line="259" w:lineRule="auto"/>
        <w:ind w:left="219" w:right="0" w:firstLine="0"/>
        <w:jc w:val="left"/>
      </w:pPr>
      <w:r>
        <w:t xml:space="preserve"> </w:t>
      </w:r>
    </w:p>
    <w:p w:rsidR="002B1D72" w:rsidRDefault="00F0515A">
      <w:pPr>
        <w:ind w:left="214" w:right="55"/>
      </w:pPr>
      <w:r>
        <w:t xml:space="preserve">6: Colaborar en el acompañamiento y apoyo psicosocial de los usuarios y su entorno familiar, aplicando criterios y estrategias que favorezcan su autonomía personal.  </w:t>
      </w:r>
    </w:p>
    <w:p w:rsidR="002B1D72" w:rsidRDefault="00F0515A">
      <w:pPr>
        <w:spacing w:after="0" w:line="259" w:lineRule="auto"/>
        <w:ind w:left="219" w:right="0" w:firstLine="0"/>
        <w:jc w:val="left"/>
      </w:pPr>
      <w:r>
        <w:t xml:space="preserve"> </w:t>
      </w:r>
    </w:p>
    <w:p w:rsidR="002B1D72" w:rsidRDefault="00F0515A">
      <w:pPr>
        <w:ind w:left="937" w:right="55"/>
      </w:pPr>
      <w:r>
        <w:t xml:space="preserve">6.1. Preparar y aplicar los recursos espaciales y materiales necesarios para el desarrollo de la actividad. </w:t>
      </w:r>
    </w:p>
    <w:p w:rsidR="002B1D72" w:rsidRDefault="00F0515A">
      <w:pPr>
        <w:ind w:left="937" w:right="55"/>
      </w:pPr>
      <w:r>
        <w:t>6.2. Resolver los conflictos o las contingencias que se presenten a lo largo de la actividad, utilizando los procedimientos, las técnicas y las est</w:t>
      </w:r>
      <w:r>
        <w:t xml:space="preserve">rategias adecuadas y, en su caso, los cauces establecidos cuando superen su competencia.  </w:t>
      </w:r>
    </w:p>
    <w:p w:rsidR="002B1D72" w:rsidRDefault="00F0515A">
      <w:pPr>
        <w:ind w:left="937" w:right="55"/>
      </w:pPr>
      <w:r>
        <w:t xml:space="preserve">6.3. Estimular las facultades del dependiente en los planos cognitivo, hábitos diarios y relaciones sociales.  </w:t>
      </w:r>
    </w:p>
    <w:p w:rsidR="002B1D72" w:rsidRDefault="00F0515A">
      <w:pPr>
        <w:ind w:left="937" w:right="55"/>
      </w:pPr>
      <w:r>
        <w:t>6.4. Colaborar, según los diferentes grados de autono</w:t>
      </w:r>
      <w:r>
        <w:t xml:space="preserve">mía de la persona dependiente, en las gestiones propias del acceso a las ayudas y servicios comunitarios.  </w:t>
      </w:r>
    </w:p>
    <w:p w:rsidR="002B1D72" w:rsidRDefault="00F0515A">
      <w:pPr>
        <w:spacing w:after="0" w:line="259" w:lineRule="auto"/>
        <w:ind w:left="219" w:right="0" w:firstLine="0"/>
        <w:jc w:val="left"/>
      </w:pPr>
      <w:r>
        <w:t xml:space="preserve"> </w:t>
      </w:r>
    </w:p>
    <w:p w:rsidR="002B1D72" w:rsidRDefault="00F0515A">
      <w:pPr>
        <w:ind w:left="214" w:right="55"/>
      </w:pPr>
      <w:r>
        <w:t xml:space="preserve">7: Elaborar el plan de trabajo en el domicilio, adaptando las actuaciones de intervención a las necesidades de la unidad convivencial.  </w:t>
      </w:r>
    </w:p>
    <w:p w:rsidR="002B1D72" w:rsidRDefault="00F0515A">
      <w:pPr>
        <w:spacing w:after="0" w:line="259" w:lineRule="auto"/>
        <w:ind w:left="219" w:right="0" w:firstLine="0"/>
        <w:jc w:val="left"/>
      </w:pPr>
      <w:r>
        <w:t xml:space="preserve"> </w:t>
      </w:r>
    </w:p>
    <w:p w:rsidR="002B1D72" w:rsidRDefault="00F0515A">
      <w:pPr>
        <w:ind w:left="937" w:right="55"/>
      </w:pPr>
      <w:r>
        <w:t>7.1. Id</w:t>
      </w:r>
      <w:r>
        <w:t xml:space="preserve">entificar las tareas que se deben realizar y pautar su distribución a lo largo de un día/semana. </w:t>
      </w:r>
    </w:p>
    <w:p w:rsidR="002B1D72" w:rsidRDefault="00F0515A">
      <w:pPr>
        <w:ind w:left="937" w:right="55"/>
      </w:pPr>
      <w:r>
        <w:t xml:space="preserve">7.2. Realizar planes de trabajo en el domicilio ajustados a las diversas situaciones de la unidad convivencial.  </w:t>
      </w:r>
    </w:p>
    <w:p w:rsidR="002B1D72" w:rsidRDefault="00F0515A">
      <w:pPr>
        <w:spacing w:after="0" w:line="259" w:lineRule="auto"/>
        <w:ind w:left="219" w:right="0" w:firstLine="0"/>
        <w:jc w:val="left"/>
      </w:pPr>
      <w:r>
        <w:t xml:space="preserve"> </w:t>
      </w:r>
    </w:p>
    <w:p w:rsidR="002B1D72" w:rsidRDefault="00F0515A">
      <w:pPr>
        <w:ind w:left="214" w:right="55"/>
      </w:pPr>
      <w:r>
        <w:t>8: Organizar y efectuar la compra de alime</w:t>
      </w:r>
      <w:r>
        <w:t xml:space="preserve">ntos, enseres y otros productos básicos de uso domiciliario con periodicidad diaria o semanal.  </w:t>
      </w:r>
    </w:p>
    <w:p w:rsidR="002B1D72" w:rsidRDefault="00F0515A">
      <w:pPr>
        <w:spacing w:after="0" w:line="259" w:lineRule="auto"/>
        <w:ind w:left="219" w:right="0" w:firstLine="0"/>
        <w:jc w:val="left"/>
      </w:pPr>
      <w:r>
        <w:t xml:space="preserve"> </w:t>
      </w:r>
    </w:p>
    <w:p w:rsidR="002B1D72" w:rsidRDefault="00F0515A">
      <w:pPr>
        <w:ind w:left="937" w:right="55"/>
      </w:pPr>
      <w:r>
        <w:t xml:space="preserve">8.1. Organizar y planificar la compra de alimentos de acuerdo con las necesidades de la unidad convivencial.  </w:t>
      </w:r>
    </w:p>
    <w:p w:rsidR="002B1D72" w:rsidRDefault="00F0515A">
      <w:pPr>
        <w:ind w:left="937" w:right="55"/>
      </w:pPr>
      <w:r>
        <w:t xml:space="preserve">8.2. Priorizar los productos que se deben adquirir en función de las necesidades de la persona dependiente y del presupuesto disponible.  </w:t>
      </w:r>
    </w:p>
    <w:p w:rsidR="002B1D72" w:rsidRDefault="00F0515A">
      <w:pPr>
        <w:ind w:left="937" w:right="55"/>
      </w:pPr>
      <w:r>
        <w:t xml:space="preserve">8.3. Confeccionar la lista de la compra.  </w:t>
      </w:r>
    </w:p>
    <w:p w:rsidR="002B1D72" w:rsidRDefault="00F0515A">
      <w:pPr>
        <w:ind w:left="937" w:right="55"/>
      </w:pPr>
      <w:r>
        <w:t>8.4. Colocar los diferentes productos en los lugares más adecuados para su</w:t>
      </w:r>
      <w:r>
        <w:t xml:space="preserve"> conservación y posterior uso.  </w:t>
      </w:r>
    </w:p>
    <w:p w:rsidR="002B1D72" w:rsidRDefault="00F0515A">
      <w:pPr>
        <w:ind w:left="937" w:right="55"/>
      </w:pPr>
      <w:r>
        <w:t xml:space="preserve">8.5. Implicar a la persona y/o cuidadores principales en todas las fases, fomentando su autonomía y respetando la autodeterminación, a su nivel.  </w:t>
      </w:r>
    </w:p>
    <w:p w:rsidR="002B1D72" w:rsidRDefault="00F0515A">
      <w:pPr>
        <w:spacing w:after="0" w:line="259" w:lineRule="auto"/>
        <w:ind w:left="219" w:right="0" w:firstLine="0"/>
        <w:jc w:val="left"/>
      </w:pPr>
      <w:r>
        <w:t xml:space="preserve"> </w:t>
      </w:r>
    </w:p>
    <w:p w:rsidR="002B1D72" w:rsidRDefault="00F0515A">
      <w:pPr>
        <w:ind w:left="214" w:right="55"/>
      </w:pPr>
      <w:r>
        <w:t>9: Aplicar las técnicas básicas de cocina para la elaboración de menús, en</w:t>
      </w:r>
      <w:r>
        <w:t xml:space="preserve"> función de las características de los miembros de la unidad familiar.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985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6957" name="Group 53695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298" name="Rectangle 1429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4299" name="Rectangle 1429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300" name="Rectangle 1430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130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6957" style="width:18.7031pt;height:264.21pt;position:absolute;mso-position-horizontal-relative:page;mso-position-horizontal:absolute;margin-left:662.928pt;mso-position-vertical-relative:page;margin-top:508.71pt;" coordsize="2375,33554">
                <v:rect id="Rectangle 1429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429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30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130 de 465 </w:t>
                        </w:r>
                      </w:p>
                    </w:txbxContent>
                  </v:textbox>
                </v:rect>
                <w10:wrap type="square"/>
              </v:group>
            </w:pict>
          </mc:Fallback>
        </mc:AlternateContent>
      </w:r>
      <w:r>
        <w:t xml:space="preserve"> </w:t>
      </w:r>
    </w:p>
    <w:p w:rsidR="002B1D72" w:rsidRDefault="00F0515A">
      <w:pPr>
        <w:ind w:left="937" w:right="55"/>
      </w:pPr>
      <w:r>
        <w:t xml:space="preserve">9.1. Elaborar los menús adecuados a la persona dependiente, siguiendo las normas referidas a la pre-elaboración, elaboración y conservación de los alimentos.  </w:t>
      </w:r>
    </w:p>
    <w:p w:rsidR="002B1D72" w:rsidRDefault="00F0515A">
      <w:pPr>
        <w:ind w:left="937" w:right="55"/>
      </w:pPr>
      <w:r>
        <w:t xml:space="preserve">9.2. Limpiar los utensilios y equipos utilizados en el proceso, con la frecuencia, los productos y los métodos adecuados al uso y al tipo de material.  9.3. Mantener la temperatura de los alimentos requerida.  </w:t>
      </w:r>
    </w:p>
    <w:p w:rsidR="002B1D72" w:rsidRDefault="00F0515A">
      <w:pPr>
        <w:ind w:left="937" w:right="55"/>
      </w:pPr>
      <w:r>
        <w:t>9.4. Utilizar de forma racional los material</w:t>
      </w:r>
      <w:r>
        <w:t xml:space="preserve">es y los medios energéticos, evitando consumos, costes y desgastes innecesarios.  </w:t>
      </w:r>
    </w:p>
    <w:p w:rsidR="002B1D72" w:rsidRDefault="00F0515A">
      <w:pPr>
        <w:ind w:left="937" w:right="55"/>
      </w:pPr>
      <w:r>
        <w:t xml:space="preserve">9.5. Cumplir las normas de manipulación de alimentos.  </w:t>
      </w:r>
    </w:p>
    <w:p w:rsidR="002B1D72" w:rsidRDefault="00F0515A">
      <w:pPr>
        <w:spacing w:after="0" w:line="259" w:lineRule="auto"/>
        <w:ind w:left="219" w:right="0" w:firstLine="0"/>
        <w:jc w:val="left"/>
      </w:pPr>
      <w:r>
        <w:t xml:space="preserve"> </w:t>
      </w:r>
    </w:p>
    <w:p w:rsidR="002B1D72" w:rsidRDefault="00F0515A">
      <w:pPr>
        <w:ind w:left="214" w:right="55"/>
      </w:pPr>
      <w:r>
        <w:t xml:space="preserve">10: Realizar la limpieza, mantenimiento del orden y pequeñas reparaciones en el domicilio.  </w:t>
      </w:r>
    </w:p>
    <w:p w:rsidR="002B1D72" w:rsidRDefault="00F0515A">
      <w:pPr>
        <w:spacing w:after="0" w:line="259" w:lineRule="auto"/>
        <w:ind w:left="219" w:right="0" w:firstLine="0"/>
        <w:jc w:val="left"/>
      </w:pPr>
      <w:r>
        <w:t xml:space="preserve"> </w:t>
      </w:r>
    </w:p>
    <w:p w:rsidR="002B1D72" w:rsidRDefault="00F0515A">
      <w:pPr>
        <w:ind w:left="937" w:right="55"/>
      </w:pPr>
      <w:r>
        <w:t>10.1. Aplicar las me</w:t>
      </w:r>
      <w:r>
        <w:t xml:space="preserve">didas de seguridad necesarias en el manejo de los electrodomésticos en el domicilio.  </w:t>
      </w:r>
    </w:p>
    <w:p w:rsidR="002B1D72" w:rsidRDefault="00F0515A">
      <w:pPr>
        <w:ind w:left="937" w:right="55"/>
      </w:pPr>
      <w:r>
        <w:t xml:space="preserve">10.2. Aplicar las técnicas de limpieza adaptadas a las necesidades del domicilio. </w:t>
      </w:r>
    </w:p>
    <w:p w:rsidR="002B1D72" w:rsidRDefault="00F0515A">
      <w:pPr>
        <w:ind w:left="214" w:right="55"/>
      </w:pPr>
      <w:r>
        <w:t xml:space="preserve">              10.3. Respetar el espacio y confortabilidad de la persona dependiente en</w:t>
      </w:r>
      <w:r>
        <w:t xml:space="preserve"> las tareas de limpieza y     </w:t>
      </w:r>
      <w:r>
        <w:rPr>
          <w:rFonts w:ascii="Times New Roman" w:eastAsia="Times New Roman" w:hAnsi="Times New Roman" w:cs="Times New Roman"/>
          <w:i w:val="0"/>
          <w:sz w:val="24"/>
        </w:rPr>
        <w:t xml:space="preserve"> </w:t>
      </w:r>
      <w:r>
        <w:t xml:space="preserve">             aseo del hogar.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11: Participar en los procesos de trabajo de la empresa, siguiendo las normas e instrucciones establecidas en el centro de trabajo.   </w:t>
      </w:r>
    </w:p>
    <w:p w:rsidR="002B1D72" w:rsidRDefault="00F0515A">
      <w:pPr>
        <w:spacing w:after="0" w:line="259" w:lineRule="auto"/>
        <w:ind w:left="219" w:right="0" w:firstLine="0"/>
        <w:jc w:val="left"/>
      </w:pPr>
      <w:r>
        <w:t xml:space="preserve"> </w:t>
      </w:r>
    </w:p>
    <w:p w:rsidR="002B1D72" w:rsidRDefault="00F0515A">
      <w:pPr>
        <w:ind w:left="937" w:right="55"/>
      </w:pPr>
      <w:r>
        <w:t>11.1 Comportarse responsablemente tanto en las relacion</w:t>
      </w:r>
      <w:r>
        <w:t xml:space="preserve">es humanas como en los trabajos a realizar.  11.2 Respetar los procedimientos y normas del centro de trabajo.  </w:t>
      </w:r>
    </w:p>
    <w:p w:rsidR="002B1D72" w:rsidRDefault="00F0515A">
      <w:pPr>
        <w:ind w:left="937" w:right="55"/>
      </w:pPr>
      <w:r>
        <w:t xml:space="preserve">11.3 Emprender con diligencia las tareas según las instrucciones recibidas, tratando de que se adecuen al ritmo de trabajo de la empresa.  </w:t>
      </w:r>
    </w:p>
    <w:p w:rsidR="002B1D72" w:rsidRDefault="00F0515A">
      <w:pPr>
        <w:ind w:left="937" w:right="55"/>
      </w:pPr>
      <w:r>
        <w:t xml:space="preserve">11.4 Integrarse en los procesos de producción del centro de trabajo.  </w:t>
      </w:r>
    </w:p>
    <w:p w:rsidR="002B1D72" w:rsidRDefault="00F0515A">
      <w:pPr>
        <w:ind w:left="937" w:right="55"/>
      </w:pPr>
      <w:r>
        <w:t xml:space="preserve">11.5 Utilizar los canales de comunicación establecidos.  </w:t>
      </w:r>
    </w:p>
    <w:p w:rsidR="002B1D72" w:rsidRDefault="00F0515A">
      <w:pPr>
        <w:ind w:left="937" w:right="55"/>
      </w:pPr>
      <w:r>
        <w:t xml:space="preserve">11.6 Respetar en todo momento las medidas de prevención de riesgos, salud laboral y protección del medio ambiente. </w:t>
      </w:r>
    </w:p>
    <w:p w:rsidR="002B1D72" w:rsidRDefault="00F0515A">
      <w:pPr>
        <w:spacing w:after="0" w:line="259" w:lineRule="auto"/>
        <w:ind w:left="219" w:right="0" w:firstLine="0"/>
        <w:jc w:val="left"/>
      </w:pPr>
      <w:r>
        <w:rPr>
          <w:b/>
        </w:rPr>
        <w:t xml:space="preserve"> </w:t>
      </w:r>
    </w:p>
    <w:p w:rsidR="002B1D72" w:rsidRDefault="00F0515A">
      <w:pPr>
        <w:spacing w:after="0" w:line="259" w:lineRule="auto"/>
        <w:ind w:left="219" w:right="0" w:firstLine="0"/>
        <w:jc w:val="left"/>
      </w:pPr>
      <w:r>
        <w:rPr>
          <w:b/>
        </w:rPr>
        <w:t xml:space="preserve"> </w:t>
      </w:r>
    </w:p>
    <w:p w:rsidR="002B1D72" w:rsidRDefault="00F0515A">
      <w:pPr>
        <w:pStyle w:val="Ttulo3"/>
        <w:ind w:left="214"/>
      </w:pPr>
      <w:r>
        <w:t>SEGUNDA</w:t>
      </w:r>
      <w:r>
        <w:t>. - CARACTERÍSTICAS DE LA COLABORACIÓN</w:t>
      </w:r>
      <w:r>
        <w:rPr>
          <w:rFonts w:ascii="Times New Roman" w:eastAsia="Times New Roman" w:hAnsi="Times New Roman" w:cs="Times New Roman"/>
          <w:b w:val="0"/>
          <w:i w:val="0"/>
          <w:sz w:val="24"/>
          <w:u w:val="none"/>
        </w:rPr>
        <w:t xml:space="preserve"> </w:t>
      </w:r>
    </w:p>
    <w:p w:rsidR="002B1D72" w:rsidRDefault="00F0515A">
      <w:pPr>
        <w:spacing w:after="0"/>
        <w:ind w:left="214" w:right="57"/>
      </w:pPr>
      <w:r>
        <w:rPr>
          <w:i w:val="0"/>
        </w:rPr>
        <w:t>Los servicios del alumnado trabajador de atención sociosanitaria a personas en domicilio, serán prestados con estricta observancia de las cláusulas del presente Convenio y de las normas internas de Empresa de Inserci</w:t>
      </w:r>
      <w:r>
        <w:rPr>
          <w:i w:val="0"/>
        </w:rPr>
        <w:t xml:space="preserve">ón Viviendas y Servicios Municipales de Candelaria S.L. </w:t>
      </w:r>
    </w:p>
    <w:p w:rsidR="002B1D72" w:rsidRDefault="00F0515A">
      <w:pPr>
        <w:spacing w:after="0" w:line="259" w:lineRule="auto"/>
        <w:ind w:left="219" w:right="0" w:firstLine="0"/>
        <w:jc w:val="left"/>
      </w:pPr>
      <w:r>
        <w:t xml:space="preserve"> </w:t>
      </w:r>
    </w:p>
    <w:p w:rsidR="002B1D72" w:rsidRDefault="00F0515A">
      <w:pPr>
        <w:numPr>
          <w:ilvl w:val="0"/>
          <w:numId w:val="25"/>
        </w:numPr>
        <w:ind w:left="454" w:right="55" w:hanging="250"/>
      </w:pPr>
      <w:r>
        <w:t>Con carácter general, Empresa de Inserción Viviendas y Servicios Municipales de Candelaria S.L.  colaborará en la aportación de los recursos humanos, materiales y equipos que permitan la realización de prácticas laborales del alumnado trabajador, en las qu</w:t>
      </w:r>
      <w:r>
        <w:t>e se desarrolle su actuación. El Ayuntamiento de Candelaria suministrará como entidad promotora, la uniformidad y los equipos de protección individual.</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numPr>
          <w:ilvl w:val="0"/>
          <w:numId w:val="25"/>
        </w:numPr>
        <w:ind w:left="454" w:right="55" w:hanging="250"/>
      </w:pPr>
      <w:r>
        <w:t>Empresa de Inserción Viviendas y Servicios Municipales de Candelaria S.L. asignará una o varias perso</w:t>
      </w:r>
      <w:r>
        <w:t xml:space="preserve">nas responsables para la tutorización del alumnado trabajador durante los servicios realizados por el programa de formación en alternancia con el empleo, comprendido entre el 17 de julio de 2024 y el 7 de marzo de 2025.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7995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5979" name="Group 53597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442" name="Rectangle 1444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7YACHRKD7WYXM2D</w:t>
                              </w:r>
                              <w:r>
                                <w:rPr>
                                  <w:i w:val="0"/>
                                  <w:sz w:val="12"/>
                                </w:rPr>
                                <w:t xml:space="preserve">W3X7LHS43S </w:t>
                              </w:r>
                            </w:p>
                          </w:txbxContent>
                        </wps:txbx>
                        <wps:bodyPr horzOverflow="overflow" vert="horz" lIns="0" tIns="0" rIns="0" bIns="0" rtlCol="0">
                          <a:noAutofit/>
                        </wps:bodyPr>
                      </wps:wsp>
                      <wps:wsp>
                        <wps:cNvPr id="14443" name="Rectangle 1444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444" name="Rectangle 1444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131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5979" style="width:18.7031pt;height:264.21pt;position:absolute;mso-position-horizontal-relative:page;mso-position-horizontal:absolute;margin-left:662.928pt;mso-position-vertical-relative:page;margin-top:508.71pt;" coordsize="2375,33554">
                <v:rect id="Rectangle 1444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444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44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131 de 465 </w:t>
                        </w:r>
                      </w:p>
                    </w:txbxContent>
                  </v:textbox>
                </v:rect>
                <w10:wrap type="square"/>
              </v:group>
            </w:pict>
          </mc:Fallback>
        </mc:AlternateContent>
      </w:r>
      <w:r>
        <w:t xml:space="preserve"> </w:t>
      </w:r>
    </w:p>
    <w:p w:rsidR="002B1D72" w:rsidRDefault="00F0515A">
      <w:pPr>
        <w:numPr>
          <w:ilvl w:val="0"/>
          <w:numId w:val="25"/>
        </w:numPr>
        <w:ind w:left="454" w:right="55" w:hanging="250"/>
      </w:pPr>
      <w:r>
        <w:t>El servicio de atención sociosanitaria a personas en domicilio, citado anteriormente, se realizará los lunes, miércoles y viernes. La distribución de los turnos del alumnado trabajador, se realizará dentro de la franja horaria de las 7:30 h. a las 14:30 h.</w:t>
      </w:r>
      <w:r>
        <w:t xml:space="preserve"> pudiendo verse modificado para el cumplimiento de los objetivos formativos propios del PFAE Candelaria Cuida3, siendo estas modificaciones comunicadas con antelación. </w:t>
      </w:r>
    </w:p>
    <w:p w:rsidR="002B1D72" w:rsidRDefault="00F0515A">
      <w:pPr>
        <w:spacing w:after="0" w:line="259" w:lineRule="auto"/>
        <w:ind w:left="219" w:right="0" w:firstLine="0"/>
        <w:jc w:val="left"/>
      </w:pPr>
      <w:r>
        <w:rPr>
          <w:color w:val="FF0000"/>
        </w:rPr>
        <w:t xml:space="preserve"> </w:t>
      </w:r>
    </w:p>
    <w:p w:rsidR="002B1D72" w:rsidRDefault="00F0515A">
      <w:pPr>
        <w:numPr>
          <w:ilvl w:val="0"/>
          <w:numId w:val="25"/>
        </w:numPr>
        <w:ind w:left="454" w:right="55" w:hanging="250"/>
      </w:pPr>
      <w:r>
        <w:t>Periódicamente, según la organización del servicio por parte de la Empresa de Inserci</w:t>
      </w:r>
      <w:r>
        <w:t>ón Viviendas y Servicios Municipales de Candelaria S.L., se realizarán rotaciones del alumnado trabajador del PFAE Candelaria Cuida3. Éstas, se efectuarán en función del Anexo I del presente Convenio “Listado de alumnado trabajador asignado a las rotacione</w:t>
      </w:r>
      <w:r>
        <w:t xml:space="preserve">s”, con el objetivo de garantizar la adquisición de las competencias profesionalizadoras del alumnado trabajador. Dicho Anexo se facilitará a la Empresa de Inserción Viviendas y Servicios Municipales de Candelaria S.L. </w:t>
      </w:r>
    </w:p>
    <w:p w:rsidR="002B1D72" w:rsidRDefault="00F0515A">
      <w:pPr>
        <w:spacing w:after="0" w:line="259" w:lineRule="auto"/>
        <w:ind w:left="219" w:right="0" w:firstLine="0"/>
        <w:jc w:val="left"/>
      </w:pPr>
      <w:r>
        <w:t xml:space="preserve"> </w:t>
      </w:r>
    </w:p>
    <w:p w:rsidR="002B1D72" w:rsidRDefault="00F0515A">
      <w:pPr>
        <w:numPr>
          <w:ilvl w:val="0"/>
          <w:numId w:val="25"/>
        </w:numPr>
        <w:ind w:left="454" w:right="55" w:hanging="250"/>
      </w:pPr>
      <w:r>
        <w:t>A la finalización de cada rotación</w:t>
      </w:r>
      <w:r>
        <w:t xml:space="preserve">, la Empresa de Inserción Viviendas y Servicios Municipales de </w:t>
      </w:r>
    </w:p>
    <w:p w:rsidR="002B1D72" w:rsidRDefault="00F0515A">
      <w:pPr>
        <w:ind w:left="214" w:right="55"/>
      </w:pPr>
      <w:r>
        <w:t>Candelaria S.L., se compromete a evaluar al alumnado trabajador según el Anexo II: “Ficha de Evaluación por parte del Tutor de empresa”, para lo cual dicha empresa, designará una o varias pers</w:t>
      </w:r>
      <w:r>
        <w:t xml:space="preserve">onas responsables para ello.  </w:t>
      </w:r>
    </w:p>
    <w:p w:rsidR="002B1D72" w:rsidRDefault="00F0515A">
      <w:pPr>
        <w:spacing w:after="0" w:line="259" w:lineRule="auto"/>
        <w:ind w:left="219" w:right="0" w:firstLine="0"/>
        <w:jc w:val="left"/>
      </w:pPr>
      <w:r>
        <w:t xml:space="preserve"> </w:t>
      </w:r>
    </w:p>
    <w:p w:rsidR="002B1D72" w:rsidRDefault="00F0515A">
      <w:pPr>
        <w:ind w:left="214" w:right="55"/>
      </w:pPr>
      <w:r>
        <w:t>f). El equipo directivo y docente del PFAE Candelaria Cuida3, realizará visitas a los servicios, con el objetivo de evaluar las competencias adquiridas por el alumnado trabajador, a través del ejercicio práctico de sus func</w:t>
      </w:r>
      <w:r>
        <w:t xml:space="preserve">iones en la Empresa de Inserción Viviendas y Servicios Municipales de Candelaria S.L., según el Anexo III: “Ficha de seguimiento del alumnado trabajador por parte del equipo docente en los servicios”. </w:t>
      </w:r>
    </w:p>
    <w:p w:rsidR="002B1D72" w:rsidRDefault="00F0515A">
      <w:pPr>
        <w:spacing w:after="0" w:line="259" w:lineRule="auto"/>
        <w:ind w:left="219" w:right="0" w:firstLine="0"/>
        <w:jc w:val="left"/>
      </w:pPr>
      <w:r>
        <w:t xml:space="preserve"> </w:t>
      </w:r>
    </w:p>
    <w:p w:rsidR="002B1D72" w:rsidRDefault="00F0515A">
      <w:pPr>
        <w:numPr>
          <w:ilvl w:val="0"/>
          <w:numId w:val="26"/>
        </w:numPr>
        <w:ind w:right="55" w:hanging="184"/>
      </w:pPr>
      <w:r>
        <w:t xml:space="preserve">El alumnado trabajador del proyecto PFAE Candelaria </w:t>
      </w:r>
      <w:r>
        <w:t>Cuida3, se limitarán exclusivamente a cumplir las misiones que le encomiende la persona responsable que le asignen en la Empresa de Inserción Viviendas y Servicios Municipales de Candelaria S.L.</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numPr>
          <w:ilvl w:val="0"/>
          <w:numId w:val="26"/>
        </w:numPr>
        <w:ind w:right="55" w:hanging="184"/>
      </w:pPr>
      <w:r>
        <w:t>Según lo establecido en el Reglamento (CE) nº 1828/2006, d</w:t>
      </w:r>
      <w:r>
        <w:t>e la Comisión de 8 de diciembre de 2006, por el que se fijan normas de desarrollo para el Reglamento (CE) nº 1083/2006 y el Reglamento (CE) nº 1081/2006, relativo al deber de información y publicidad estática de la obra o servicio el alumnado trabajador po</w:t>
      </w:r>
      <w:r>
        <w:t>rtará los logotipos reglamentarios correspondientes al del Gobierno de Canarias (Servicio Canario de Empleo), Ministerio de Empleo y Seguridad Social (Servicio Público de Empleo Estatal) y Ayuntamiento de Candelaria como entidad promotora a través de la un</w:t>
      </w:r>
      <w:r>
        <w:t xml:space="preserve">iformidad. </w:t>
      </w:r>
    </w:p>
    <w:p w:rsidR="002B1D72" w:rsidRDefault="00F0515A">
      <w:pPr>
        <w:spacing w:after="0" w:line="259" w:lineRule="auto"/>
        <w:ind w:left="219" w:right="0" w:firstLine="0"/>
        <w:jc w:val="left"/>
      </w:pPr>
      <w:r>
        <w:t xml:space="preserve"> </w:t>
      </w:r>
    </w:p>
    <w:p w:rsidR="002B1D72" w:rsidRDefault="00F0515A">
      <w:pPr>
        <w:numPr>
          <w:ilvl w:val="0"/>
          <w:numId w:val="26"/>
        </w:numPr>
        <w:ind w:right="55" w:hanging="184"/>
      </w:pPr>
      <w:r>
        <w:t>El Ayuntamiento de Candelaria mantiene una relación laboral con el alumnado-trabajador a través de contrato para la formación y el aprendizaje formalizado desde el día 08 de abril de 2024 y que finaliza el 07 de marzo de 2025. No existe víncu</w:t>
      </w:r>
      <w:r>
        <w:t xml:space="preserve">lo laboral del alumnado con la Empresa de Inserción Viviendas y Servicios Municipales de Candelaria S.L. </w:t>
      </w:r>
    </w:p>
    <w:p w:rsidR="002B1D72" w:rsidRDefault="00F0515A">
      <w:pPr>
        <w:spacing w:after="0" w:line="259" w:lineRule="auto"/>
        <w:ind w:left="219" w:right="0" w:firstLine="0"/>
        <w:jc w:val="left"/>
      </w:pPr>
      <w:r>
        <w:t xml:space="preserve"> </w:t>
      </w:r>
    </w:p>
    <w:p w:rsidR="002B1D72" w:rsidRDefault="00F0515A">
      <w:pPr>
        <w:numPr>
          <w:ilvl w:val="0"/>
          <w:numId w:val="26"/>
        </w:numPr>
        <w:ind w:right="55" w:hanging="184"/>
      </w:pPr>
      <w:r>
        <w:t xml:space="preserve">El Ayuntamiento de Candelaria responderá ante los accidentes laborales que pudieran sufrir el alumnado trabajador durante el periodo de ejecución y </w:t>
      </w:r>
      <w:r>
        <w:t xml:space="preserve">desarrollo del PFAE Candelaria Cuida3, a través de la Mutua de Accidentes de Canarias (MAC GÜIMAR, en dependencias situadas en el Polígono Industrial de Güímar, Parcela 1A, Manzana C, Edificio Tastusa, locales 5,6 y 7). </w:t>
      </w:r>
    </w:p>
    <w:p w:rsidR="002B1D72" w:rsidRDefault="00F0515A">
      <w:pPr>
        <w:spacing w:after="0" w:line="259" w:lineRule="auto"/>
        <w:ind w:left="219" w:right="0" w:firstLine="0"/>
        <w:jc w:val="left"/>
      </w:pPr>
      <w:r>
        <w:t xml:space="preserve"> </w:t>
      </w:r>
    </w:p>
    <w:p w:rsidR="002B1D72" w:rsidRDefault="00F0515A">
      <w:pPr>
        <w:numPr>
          <w:ilvl w:val="0"/>
          <w:numId w:val="26"/>
        </w:numPr>
        <w:ind w:right="55" w:hanging="184"/>
      </w:pPr>
      <w:r>
        <w:rPr>
          <w:rFonts w:ascii="Calibri" w:eastAsia="Calibri" w:hAnsi="Calibri" w:cs="Calibri"/>
          <w:i w:val="0"/>
          <w:noProof/>
        </w:rPr>
        <mc:AlternateContent>
          <mc:Choice Requires="wpg">
            <w:drawing>
              <wp:anchor distT="0" distB="0" distL="114300" distR="114300" simplePos="0" relativeHeight="2518005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4706" name="Group 53470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569" name="Rectangle 1456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4570" name="Rectangle 1457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571" name="Rectangle 1457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132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4706" style="width:18.7031pt;height:264.21pt;position:absolute;mso-position-horizontal-relative:page;mso-position-horizontal:absolute;margin-left:662.928pt;mso-position-vertical-relative:page;margin-top:508.71pt;" coordsize="2375,33554">
                <v:rect id="Rectangle 1456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457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57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132 de 465 </w:t>
                        </w:r>
                      </w:p>
                    </w:txbxContent>
                  </v:textbox>
                </v:rect>
                <w10:wrap type="square"/>
              </v:group>
            </w:pict>
          </mc:Fallback>
        </mc:AlternateContent>
      </w:r>
      <w:r>
        <w:t xml:space="preserve">Correrán por parte del Ayuntamiento de Candelaria todos los </w:t>
      </w:r>
      <w:r>
        <w:t>daños y perjuicios de cualquier naturaleza que sean causados a terceros por el alumnado-trabajador, en el ejercicio práctico de sus funciones en el Proyecto PFAE Candelaria Cuida3. Para ello, la Corporación local cuenta con una póliza de responsabilidad ci</w:t>
      </w:r>
      <w:r>
        <w:t xml:space="preserve">vil general N.º: D8 C30 163 con la aseguradora CAV Centro de Helvetia, SA. Cía de seguros y Reaseguros. </w:t>
      </w:r>
    </w:p>
    <w:p w:rsidR="002B1D72" w:rsidRDefault="00F0515A">
      <w:pPr>
        <w:spacing w:after="0" w:line="259" w:lineRule="auto"/>
        <w:ind w:left="219" w:right="0" w:firstLine="0"/>
        <w:jc w:val="left"/>
      </w:pPr>
      <w:r>
        <w:t xml:space="preserve"> </w:t>
      </w:r>
    </w:p>
    <w:p w:rsidR="002B1D72" w:rsidRDefault="00F0515A">
      <w:pPr>
        <w:numPr>
          <w:ilvl w:val="0"/>
          <w:numId w:val="26"/>
        </w:numPr>
        <w:ind w:right="55" w:hanging="184"/>
      </w:pPr>
      <w:r>
        <w:t xml:space="preserve">El alumnado trabajador están obligados a: </w:t>
      </w:r>
    </w:p>
    <w:p w:rsidR="002B1D72" w:rsidRDefault="00F0515A">
      <w:pPr>
        <w:ind w:left="214" w:right="55"/>
      </w:pPr>
      <w:r>
        <w:t xml:space="preserve">1 º.- Cumplir el horario en el centro de trabajo y rotaciones asignadas. </w:t>
      </w:r>
    </w:p>
    <w:p w:rsidR="002B1D72" w:rsidRDefault="00F0515A">
      <w:pPr>
        <w:ind w:left="214" w:right="55"/>
      </w:pPr>
      <w:r>
        <w:t>2º.- Asumir la responsabilidad d</w:t>
      </w:r>
      <w:r>
        <w:t xml:space="preserve">e guardar confidencialidad respecto a los datos a los que tenga acceso por razón de las obras o servicios a ejecutar, sin perjuicio de las responsabilidades civiles y penales que se deriven de su incumplimiento. </w:t>
      </w:r>
    </w:p>
    <w:p w:rsidR="002B1D72" w:rsidRDefault="00F0515A">
      <w:pPr>
        <w:ind w:left="214" w:right="55"/>
      </w:pPr>
      <w:r>
        <w:t xml:space="preserve">3º.- </w:t>
      </w:r>
      <w:r>
        <w:t xml:space="preserve">Respeto a las normas de la entidad colaboradora. </w:t>
      </w:r>
    </w:p>
    <w:p w:rsidR="002B1D72" w:rsidRDefault="00F0515A">
      <w:pPr>
        <w:ind w:left="214" w:right="55"/>
      </w:pPr>
      <w:r>
        <w:t xml:space="preserve">4º.- Cumplimiento de las normas de prevención de riesgos laborales. </w:t>
      </w:r>
    </w:p>
    <w:p w:rsidR="002B1D72" w:rsidRDefault="00F0515A">
      <w:pPr>
        <w:spacing w:after="0" w:line="259" w:lineRule="auto"/>
        <w:ind w:left="219" w:right="0" w:firstLine="0"/>
        <w:jc w:val="left"/>
      </w:pPr>
      <w:r>
        <w:rPr>
          <w:b/>
        </w:rPr>
        <w:t xml:space="preserve"> </w:t>
      </w:r>
    </w:p>
    <w:p w:rsidR="002B1D72" w:rsidRDefault="00F0515A">
      <w:pPr>
        <w:ind w:left="214" w:right="55"/>
      </w:pPr>
      <w:r>
        <w:t xml:space="preserve">ll) En ningún caso el alumnado trabajador ejercerá labores de sustitución de otras y otros trabajadores contratados, por la Empresa de </w:t>
      </w:r>
      <w:r>
        <w:t xml:space="preserve">Inserción Viviendas y Servicios Municipales de Candelaria S.L., y realizarán su actividad práctica siempre bajo supervisión y contacto directo con el personal contratado a tal fin.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pStyle w:val="Ttulo3"/>
        <w:ind w:left="214"/>
      </w:pPr>
      <w:r>
        <w:t>TERCERA. -  CONFIDENCIALIDAD</w:t>
      </w:r>
      <w:r>
        <w:rPr>
          <w:rFonts w:ascii="Times New Roman" w:eastAsia="Times New Roman" w:hAnsi="Times New Roman" w:cs="Times New Roman"/>
          <w:b w:val="0"/>
          <w:i w:val="0"/>
          <w:sz w:val="24"/>
          <w:u w:val="none"/>
        </w:rPr>
        <w:t xml:space="preserve"> </w:t>
      </w:r>
    </w:p>
    <w:p w:rsidR="002B1D72" w:rsidRDefault="00F0515A">
      <w:pPr>
        <w:ind w:left="214" w:right="55"/>
      </w:pPr>
      <w:r>
        <w:t>El personal directivo y docente con relación con la Empresa de Inserción Viviendas y Servicios Municipales de Candelaria S.L., igualmente deberá guardar estricta confidencialidad respecto a los datos a los que tenga acceso por razón del servicio, sin perju</w:t>
      </w:r>
      <w:r>
        <w:t xml:space="preserve">icio de las responsabilidades civiles y penales que se deriven de su incumplimiento. </w:t>
      </w:r>
    </w:p>
    <w:p w:rsidR="002B1D72" w:rsidRDefault="00F0515A">
      <w:pPr>
        <w:spacing w:after="0" w:line="259" w:lineRule="auto"/>
        <w:ind w:left="219" w:right="0" w:firstLine="0"/>
        <w:jc w:val="left"/>
      </w:pPr>
      <w:r>
        <w:rPr>
          <w:b/>
        </w:rPr>
        <w:t xml:space="preserve"> </w:t>
      </w:r>
    </w:p>
    <w:p w:rsidR="002B1D72" w:rsidRDefault="00F0515A">
      <w:pPr>
        <w:pStyle w:val="Ttulo3"/>
        <w:ind w:left="214"/>
      </w:pPr>
      <w:r>
        <w:t>CUARTA. - VIGENCIA</w:t>
      </w:r>
      <w:r>
        <w:rPr>
          <w:u w:val="none"/>
        </w:rPr>
        <w:t xml:space="preserve"> </w:t>
      </w:r>
      <w:r>
        <w:rPr>
          <w:rFonts w:ascii="Times New Roman" w:eastAsia="Times New Roman" w:hAnsi="Times New Roman" w:cs="Times New Roman"/>
          <w:b w:val="0"/>
          <w:i w:val="0"/>
          <w:sz w:val="24"/>
          <w:u w:val="none"/>
        </w:rPr>
        <w:t xml:space="preserve"> </w:t>
      </w:r>
    </w:p>
    <w:p w:rsidR="002B1D72" w:rsidRDefault="00F0515A">
      <w:pPr>
        <w:ind w:left="214" w:right="55"/>
      </w:pPr>
      <w:r>
        <w:t>El presente convenio entrará en vigor desde el día su firma y finalizará el 7 de marzo de 2025 siempre que no mediase denuncia expresa y por escrit</w:t>
      </w:r>
      <w:r>
        <w:t>o por alguna de las partes con una antelación de un mes.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rPr>
        <w:t xml:space="preserve"> </w:t>
      </w:r>
    </w:p>
    <w:p w:rsidR="002B1D72" w:rsidRDefault="00F0515A">
      <w:pPr>
        <w:pStyle w:val="Ttulo3"/>
        <w:ind w:left="214"/>
      </w:pPr>
      <w:r>
        <w:t>QUINTA. - TRATAMIENTO DE DATOS</w:t>
      </w:r>
      <w:r>
        <w:rPr>
          <w:rFonts w:ascii="Times New Roman" w:eastAsia="Times New Roman" w:hAnsi="Times New Roman" w:cs="Times New Roman"/>
          <w:b w:val="0"/>
          <w:i w:val="0"/>
          <w:sz w:val="24"/>
          <w:u w:val="none"/>
        </w:rPr>
        <w:t xml:space="preserve"> </w:t>
      </w:r>
    </w:p>
    <w:p w:rsidR="002B1D72" w:rsidRDefault="00F0515A">
      <w:pPr>
        <w:ind w:left="214" w:right="55"/>
      </w:pPr>
      <w:r>
        <w:t>En relación con el tratamiento de datos de carácter personal, ambas entidades, en el desarrollo de los servicios objeto del presente Convenio, atenderán las disposi</w:t>
      </w:r>
      <w:r>
        <w:t xml:space="preserve">ciones de obligado cumplimiento establecidas en el Reglamento (UE) 679/2016, conocido como “Reglamento General de Protección de Datos” o “RGPD”, así como con la Ley Orgánica 3/2018, de 5 de diciembre, de Protección de Datos Personales y de garantía de los </w:t>
      </w:r>
      <w:r>
        <w:t xml:space="preserve">derechos digitales. </w:t>
      </w:r>
    </w:p>
    <w:p w:rsidR="002B1D72" w:rsidRDefault="00F0515A">
      <w:pPr>
        <w:spacing w:after="0" w:line="259" w:lineRule="auto"/>
        <w:ind w:left="219" w:right="0" w:firstLine="0"/>
        <w:jc w:val="left"/>
      </w:pPr>
      <w:r>
        <w:rPr>
          <w:b/>
        </w:rPr>
        <w:t xml:space="preserve"> </w:t>
      </w:r>
    </w:p>
    <w:p w:rsidR="002B1D72" w:rsidRDefault="00F0515A">
      <w:pPr>
        <w:spacing w:after="0" w:line="259" w:lineRule="auto"/>
        <w:ind w:left="219" w:right="0" w:firstLine="0"/>
        <w:jc w:val="left"/>
      </w:pPr>
      <w:r>
        <w:rPr>
          <w:b/>
        </w:rPr>
        <w:t xml:space="preserve"> </w:t>
      </w:r>
    </w:p>
    <w:p w:rsidR="002B1D72" w:rsidRDefault="00F0515A">
      <w:pPr>
        <w:pStyle w:val="Ttulo3"/>
        <w:ind w:left="214"/>
      </w:pPr>
      <w:r>
        <w:t>SEXTA. - CAUSAS DE EXTINCIÓN</w:t>
      </w:r>
      <w:r>
        <w:rPr>
          <w:rFonts w:ascii="Times New Roman" w:eastAsia="Times New Roman" w:hAnsi="Times New Roman" w:cs="Times New Roman"/>
          <w:b w:val="0"/>
          <w:i w:val="0"/>
          <w:sz w:val="24"/>
          <w:u w:val="none"/>
        </w:rPr>
        <w:t xml:space="preserve"> </w:t>
      </w:r>
    </w:p>
    <w:p w:rsidR="002B1D72" w:rsidRDefault="00F0515A">
      <w:pPr>
        <w:ind w:left="214" w:right="55"/>
      </w:pPr>
      <w:r>
        <w:t xml:space="preserve">Serán causas de extinción del convenio: </w:t>
      </w:r>
    </w:p>
    <w:p w:rsidR="002B1D72" w:rsidRDefault="00F0515A">
      <w:pPr>
        <w:numPr>
          <w:ilvl w:val="0"/>
          <w:numId w:val="27"/>
        </w:numPr>
        <w:ind w:right="55" w:hanging="259"/>
      </w:pPr>
      <w:r>
        <w:t xml:space="preserve">La expiración del plazo para el que se firmó. </w:t>
      </w:r>
    </w:p>
    <w:p w:rsidR="002B1D72" w:rsidRDefault="00F0515A">
      <w:pPr>
        <w:numPr>
          <w:ilvl w:val="0"/>
          <w:numId w:val="27"/>
        </w:numPr>
        <w:ind w:right="55" w:hanging="259"/>
      </w:pPr>
      <w:r>
        <w:t xml:space="preserve">El cese de la actividad de la Empresa de Inserción Viviendas y Servicios Municipales de Candelaria S.L. </w:t>
      </w:r>
    </w:p>
    <w:p w:rsidR="002B1D72" w:rsidRDefault="00F0515A">
      <w:pPr>
        <w:numPr>
          <w:ilvl w:val="0"/>
          <w:numId w:val="27"/>
        </w:numPr>
        <w:ind w:right="55" w:hanging="259"/>
      </w:pPr>
      <w:r>
        <w:t>Fuerza m</w:t>
      </w:r>
      <w:r>
        <w:t xml:space="preserve">ayor que imposibilite el desarrollo de los servicios programados. </w:t>
      </w:r>
    </w:p>
    <w:p w:rsidR="002B1D72" w:rsidRDefault="00F0515A">
      <w:pPr>
        <w:numPr>
          <w:ilvl w:val="0"/>
          <w:numId w:val="27"/>
        </w:numPr>
        <w:ind w:right="55" w:hanging="259"/>
      </w:pPr>
      <w:r>
        <w:t xml:space="preserve">El mutuo acuerdo entre las partes firmantes del mismo. </w:t>
      </w:r>
    </w:p>
    <w:p w:rsidR="002B1D72" w:rsidRDefault="00F0515A">
      <w:pPr>
        <w:numPr>
          <w:ilvl w:val="0"/>
          <w:numId w:val="27"/>
        </w:numPr>
        <w:ind w:right="55" w:hanging="259"/>
      </w:pPr>
      <w:r>
        <w:t xml:space="preserve">El incumplimiento de alguna de las cláusulas establecidas en el convenio. </w:t>
      </w:r>
    </w:p>
    <w:p w:rsidR="002B1D72" w:rsidRDefault="00F0515A">
      <w:pPr>
        <w:numPr>
          <w:ilvl w:val="0"/>
          <w:numId w:val="27"/>
        </w:numPr>
        <w:ind w:right="55" w:hanging="259"/>
      </w:pPr>
      <w:r>
        <w:t>La denuncia del convenio por cualquiera de las partes, sie</w:t>
      </w:r>
      <w:r>
        <w:t xml:space="preserve">mpre que se hubiese realizado con una antelación suficiente a la fecha de finalización.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8016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4877" name="Group 53487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698" name="Rectangle 1469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4699" name="Rectangle 1469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700" name="Rectangle 1470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133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4877" style="width:18.7031pt;height:264.21pt;position:absolute;mso-position-horizontal-relative:page;mso-position-horizontal:absolute;margin-left:662.928pt;mso-position-vertical-relative:page;margin-top:508.71pt;" coordsize="2375,33554">
                <v:rect id="Rectangle 1469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469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70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133 de 465 </w:t>
                        </w:r>
                      </w:p>
                    </w:txbxContent>
                  </v:textbox>
                </v:rect>
                <w10:wrap type="square"/>
              </v:group>
            </w:pict>
          </mc:Fallback>
        </mc:AlternateContent>
      </w:r>
      <w:r>
        <w:t xml:space="preserve"> </w:t>
      </w:r>
    </w:p>
    <w:p w:rsidR="002B1D72" w:rsidRDefault="00F0515A">
      <w:pPr>
        <w:ind w:left="214" w:right="55"/>
      </w:pPr>
      <w:r>
        <w:t xml:space="preserve">Y así, en base a lo expuesto, ambas partes suscriben el presente documento por triplicado, en el lugar y fecha señalados en el encabezamiento. </w:t>
      </w:r>
    </w:p>
    <w:p w:rsidR="002B1D72" w:rsidRDefault="00F0515A">
      <w:pPr>
        <w:spacing w:after="105" w:line="259" w:lineRule="auto"/>
        <w:ind w:left="213" w:right="0" w:firstLine="0"/>
        <w:jc w:val="center"/>
      </w:pPr>
      <w:r>
        <w:t xml:space="preserve"> </w:t>
      </w:r>
    </w:p>
    <w:p w:rsidR="002B1D72" w:rsidRDefault="00F0515A">
      <w:pPr>
        <w:spacing w:after="105" w:line="259" w:lineRule="auto"/>
        <w:ind w:left="213" w:right="0" w:firstLine="0"/>
        <w:jc w:val="center"/>
      </w:pPr>
      <w:r>
        <w:t xml:space="preserve"> </w:t>
      </w:r>
    </w:p>
    <w:p w:rsidR="002B1D72" w:rsidRDefault="00F0515A">
      <w:pPr>
        <w:spacing w:after="0" w:line="259" w:lineRule="auto"/>
        <w:ind w:left="213" w:right="0" w:firstLine="0"/>
        <w:jc w:val="center"/>
      </w:pPr>
      <w:r>
        <w:t xml:space="preserve"> </w:t>
      </w:r>
    </w:p>
    <w:p w:rsidR="002B1D72" w:rsidRDefault="00F0515A">
      <w:pPr>
        <w:ind w:left="214" w:right="55"/>
      </w:pPr>
      <w:r>
        <w:t xml:space="preserve"> </w:t>
      </w:r>
      <w:r>
        <w:t>LA ALCALDESA-PRESIDENTA                                        LA PRESIDENTA,</w:t>
      </w:r>
      <w:r>
        <w:rPr>
          <w:rFonts w:ascii="Times New Roman" w:eastAsia="Times New Roman" w:hAnsi="Times New Roman" w:cs="Times New Roman"/>
          <w:i w:val="0"/>
          <w:sz w:val="24"/>
        </w:rPr>
        <w:t xml:space="preserve"> </w:t>
      </w:r>
    </w:p>
    <w:p w:rsidR="002B1D72" w:rsidRDefault="00F0515A">
      <w:pPr>
        <w:ind w:left="214" w:right="55"/>
      </w:pPr>
      <w:r>
        <w:t xml:space="preserve"> María Concepción Brito Núñez                                         María Concepción Brito Núñez. </w:t>
      </w:r>
    </w:p>
    <w:p w:rsidR="002B1D72" w:rsidRDefault="00F0515A">
      <w:pPr>
        <w:spacing w:after="0" w:line="259" w:lineRule="auto"/>
        <w:ind w:left="219" w:right="0" w:firstLine="0"/>
        <w:jc w:val="left"/>
      </w:pPr>
      <w:r>
        <w:t xml:space="preserve"> </w:t>
      </w:r>
      <w:r>
        <w:tab/>
        <w:t xml:space="preserve">    </w:t>
      </w:r>
    </w:p>
    <w:p w:rsidR="002B1D72" w:rsidRDefault="00F0515A">
      <w:pPr>
        <w:spacing w:after="0" w:line="259" w:lineRule="auto"/>
        <w:ind w:left="0" w:right="3" w:firstLine="0"/>
        <w:jc w:val="right"/>
      </w:pPr>
      <w:r>
        <w:t xml:space="preserve"> </w:t>
      </w:r>
    </w:p>
    <w:p w:rsidR="002B1D72" w:rsidRDefault="00F0515A">
      <w:pPr>
        <w:spacing w:after="0" w:line="259" w:lineRule="auto"/>
        <w:ind w:left="0" w:right="3" w:firstLine="0"/>
        <w:jc w:val="righ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5"/>
        <w:jc w:val="center"/>
      </w:pPr>
      <w:r>
        <w:t xml:space="preserve">Vº. Bº  EL SECRETARIO MUNICIPAL </w:t>
      </w:r>
    </w:p>
    <w:p w:rsidR="002B1D72" w:rsidRDefault="00F0515A">
      <w:pPr>
        <w:spacing w:after="3" w:line="259" w:lineRule="auto"/>
        <w:ind w:left="485" w:right="321"/>
        <w:jc w:val="center"/>
      </w:pPr>
      <w:r>
        <w:t xml:space="preserve">Octavio Manuel Fernández Hernández </w:t>
      </w:r>
    </w:p>
    <w:p w:rsidR="002B1D72" w:rsidRDefault="00F0515A">
      <w:pPr>
        <w:spacing w:after="0" w:line="259" w:lineRule="auto"/>
        <w:ind w:left="21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sz w:val="24"/>
        </w:rPr>
        <w:t xml:space="preserve"> </w:t>
      </w:r>
    </w:p>
    <w:p w:rsidR="002B1D72" w:rsidRDefault="00F0515A">
      <w:pPr>
        <w:pStyle w:val="Ttulo2"/>
        <w:ind w:left="522" w:right="357"/>
      </w:pPr>
      <w:r>
        <w:t>ANEXO I</w:t>
      </w:r>
      <w:r>
        <w:rPr>
          <w:rFonts w:ascii="Times New Roman" w:eastAsia="Times New Roman" w:hAnsi="Times New Roman" w:cs="Times New Roman"/>
          <w:b w:val="0"/>
          <w:sz w:val="24"/>
        </w:rPr>
        <w:t xml:space="preserve"> </w:t>
      </w:r>
    </w:p>
    <w:p w:rsidR="002B1D72" w:rsidRDefault="00F0515A">
      <w:pPr>
        <w:spacing w:after="0" w:line="259" w:lineRule="auto"/>
        <w:ind w:left="213" w:right="0" w:firstLine="0"/>
        <w:jc w:val="center"/>
      </w:pPr>
      <w:r>
        <w:rPr>
          <w:b/>
          <w:i w:val="0"/>
        </w:rPr>
        <w:t xml:space="preserve"> </w:t>
      </w:r>
    </w:p>
    <w:p w:rsidR="002B1D72" w:rsidRDefault="00F0515A">
      <w:pPr>
        <w:spacing w:after="30"/>
        <w:ind w:left="214" w:right="55"/>
      </w:pPr>
      <w:r>
        <w:rPr>
          <w:b/>
          <w:i w:val="0"/>
        </w:rPr>
        <w:t>LISTADO DE ALUMNAS/OS-TRABAJADORAS/ES ASIGNADOS A LAS ROTACIONES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29"/>
        <w:ind w:left="214" w:right="57"/>
      </w:pPr>
      <w:r>
        <w:rPr>
          <w:i w:val="0"/>
        </w:rPr>
        <w:t>Entidad: Ayuntamiento de Candelaria.</w:t>
      </w:r>
      <w:r>
        <w:rPr>
          <w:rFonts w:ascii="Times New Roman" w:eastAsia="Times New Roman" w:hAnsi="Times New Roman" w:cs="Times New Roman"/>
          <w:i w:val="0"/>
          <w:sz w:val="24"/>
        </w:rPr>
        <w:t xml:space="preserve"> </w:t>
      </w:r>
    </w:p>
    <w:p w:rsidR="002B1D72" w:rsidRDefault="00F0515A">
      <w:pPr>
        <w:spacing w:after="29"/>
        <w:ind w:left="214" w:right="57"/>
      </w:pPr>
      <w:r>
        <w:rPr>
          <w:i w:val="0"/>
        </w:rPr>
        <w:t>Proyecto: PFAE Candelaria Cuida3.</w:t>
      </w:r>
      <w:r>
        <w:rPr>
          <w:rFonts w:ascii="Times New Roman" w:eastAsia="Times New Roman" w:hAnsi="Times New Roman" w:cs="Times New Roman"/>
          <w:i w:val="0"/>
          <w:sz w:val="24"/>
        </w:rPr>
        <w:t xml:space="preserve"> </w:t>
      </w:r>
    </w:p>
    <w:p w:rsidR="002B1D72" w:rsidRDefault="00F0515A">
      <w:pPr>
        <w:spacing w:after="29"/>
        <w:ind w:left="214" w:right="57"/>
      </w:pPr>
      <w:r>
        <w:rPr>
          <w:i w:val="0"/>
        </w:rPr>
        <w:t>Especialidad: SSCS0108 Atención sociosanitaria a personas en domicilio.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80262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35600" name="Group 53560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956" name="Rectangle 1495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4957" name="Rectangle 1495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958" name="Rectangle 1495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134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5600" style="width:18.7031pt;height:264.21pt;position:absolute;mso-position-horizontal-relative:page;mso-position-horizontal:absolute;margin-left:662.928pt;mso-position-vertical-relative:page;margin-top:508.71pt;" coordsize="2375,33554">
                <v:rect id="Rectangle 1495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495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95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134 de 465 </w:t>
                        </w:r>
                      </w:p>
                    </w:txbxContent>
                  </v:textbox>
                </v:rect>
                <w10:wrap type="topAndBottom"/>
              </v:group>
            </w:pict>
          </mc:Fallback>
        </mc:AlternateContent>
      </w:r>
      <w:r>
        <w:rPr>
          <w:i w:val="0"/>
        </w:rPr>
        <w:t xml:space="preserve"> </w:t>
      </w:r>
    </w:p>
    <w:tbl>
      <w:tblPr>
        <w:tblStyle w:val="TableGrid"/>
        <w:tblW w:w="6167" w:type="dxa"/>
        <w:tblInd w:w="1918" w:type="dxa"/>
        <w:tblCellMar>
          <w:top w:w="8" w:type="dxa"/>
          <w:left w:w="115" w:type="dxa"/>
          <w:bottom w:w="0" w:type="dxa"/>
          <w:right w:w="115" w:type="dxa"/>
        </w:tblCellMar>
        <w:tblLook w:val="04A0" w:firstRow="1" w:lastRow="0" w:firstColumn="1" w:lastColumn="0" w:noHBand="0" w:noVBand="1"/>
      </w:tblPr>
      <w:tblGrid>
        <w:gridCol w:w="4434"/>
        <w:gridCol w:w="1733"/>
      </w:tblGrid>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NOMBRE Y APELLIDOS</w:t>
            </w:r>
            <w:r>
              <w:rPr>
                <w:rFonts w:ascii="Times New Roman" w:eastAsia="Times New Roman" w:hAnsi="Times New Roman" w:cs="Times New Roman"/>
                <w:i w:val="0"/>
                <w:sz w:val="24"/>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NIF/NIE</w:t>
            </w:r>
            <w:r>
              <w:rPr>
                <w:rFonts w:ascii="Times New Roman" w:eastAsia="Times New Roman" w:hAnsi="Times New Roman" w:cs="Times New Roman"/>
                <w:i w:val="0"/>
                <w:sz w:val="24"/>
              </w:rPr>
              <w:t xml:space="preserve">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Julio César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***9012**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 w:firstLine="0"/>
              <w:jc w:val="center"/>
            </w:pPr>
            <w:r>
              <w:rPr>
                <w:i w:val="0"/>
              </w:rPr>
              <w:t xml:space="preserve">Inmaculada Vanesa Díaz Rodríguez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***2485**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Ahinara Domínguez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***4120**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rPr>
                <w:i w:val="0"/>
              </w:rPr>
              <w:t xml:space="preserve">Roberto Carlos Expósito González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***2460**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 w:firstLine="0"/>
              <w:jc w:val="center"/>
            </w:pPr>
            <w:r>
              <w:rPr>
                <w:i w:val="0"/>
              </w:rPr>
              <w:t xml:space="preserve">Noemí González Cabrera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***9820**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Margarita Guanche Galdón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***2304**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rPr>
                <w:i w:val="0"/>
              </w:rPr>
              <w:t xml:space="preserve">Melania Delgado García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***2401**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4" w:firstLine="0"/>
              <w:jc w:val="center"/>
            </w:pPr>
            <w:r>
              <w:rPr>
                <w:i w:val="0"/>
              </w:rPr>
              <w:t xml:space="preserve">M.ª Ángeles Ledesma Melián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***8132**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Carmen Rosa Marrero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***1102**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Lorena Martín Moreno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***3086**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Michel Mora Suarez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***6703**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Ainoa Pérez Goya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***4044** </w:t>
            </w:r>
          </w:p>
        </w:tc>
      </w:tr>
      <w:tr w:rsidR="002B1D72">
        <w:trPr>
          <w:trHeight w:val="379"/>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M.ªAlexandra Pérez Romero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***5241**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Rosa Avelina Rodríguez Torres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***8746**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Yaiza Tremps López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***5253** </w:t>
            </w:r>
          </w:p>
        </w:tc>
      </w:tr>
    </w:tbl>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573" w:right="0" w:firstLine="0"/>
        <w:jc w:val="center"/>
      </w:pPr>
      <w:r>
        <w:rPr>
          <w:b/>
        </w:rPr>
        <w:t xml:space="preserve"> </w:t>
      </w:r>
    </w:p>
    <w:p w:rsidR="002B1D72" w:rsidRDefault="00F0515A">
      <w:pPr>
        <w:spacing w:after="0" w:line="259" w:lineRule="auto"/>
        <w:ind w:left="573" w:right="0" w:firstLine="0"/>
        <w:jc w:val="center"/>
      </w:pPr>
      <w:r>
        <w:t xml:space="preserve"> </w:t>
      </w:r>
    </w:p>
    <w:p w:rsidR="002B1D72" w:rsidRDefault="00F0515A">
      <w:pPr>
        <w:spacing w:after="0" w:line="259" w:lineRule="auto"/>
        <w:ind w:left="573" w:right="0" w:firstLine="0"/>
        <w:jc w:val="center"/>
      </w:pPr>
      <w:r>
        <w:t xml:space="preserve"> </w:t>
      </w:r>
    </w:p>
    <w:p w:rsidR="002B1D72" w:rsidRDefault="00F0515A">
      <w:pPr>
        <w:spacing w:after="0" w:line="259" w:lineRule="auto"/>
        <w:ind w:left="573" w:right="0" w:firstLine="0"/>
        <w:jc w:val="center"/>
      </w:pPr>
      <w:r>
        <w:t xml:space="preserve"> </w:t>
      </w:r>
    </w:p>
    <w:p w:rsidR="002B1D72" w:rsidRDefault="00F0515A">
      <w:pPr>
        <w:spacing w:after="0" w:line="259" w:lineRule="auto"/>
        <w:ind w:left="573" w:right="0" w:firstLine="0"/>
        <w:jc w:val="center"/>
      </w:pPr>
      <w:r>
        <w:t xml:space="preserve"> </w:t>
      </w:r>
    </w:p>
    <w:p w:rsidR="002B1D72" w:rsidRDefault="00F0515A">
      <w:pPr>
        <w:spacing w:after="0" w:line="259" w:lineRule="auto"/>
        <w:ind w:left="573" w:right="0" w:firstLine="0"/>
        <w:jc w:val="center"/>
      </w:pPr>
      <w:r>
        <w:t xml:space="preserve"> </w:t>
      </w:r>
    </w:p>
    <w:p w:rsidR="002B1D72" w:rsidRDefault="00F0515A">
      <w:pPr>
        <w:spacing w:after="0" w:line="259" w:lineRule="auto"/>
        <w:ind w:left="573" w:right="0" w:firstLine="0"/>
        <w:jc w:val="center"/>
      </w:pPr>
      <w:r>
        <w:t xml:space="preserve"> </w:t>
      </w:r>
    </w:p>
    <w:p w:rsidR="002B1D72" w:rsidRDefault="00F0515A">
      <w:pPr>
        <w:spacing w:after="0" w:line="259" w:lineRule="auto"/>
        <w:ind w:left="573" w:right="0" w:firstLine="0"/>
        <w:jc w:val="center"/>
      </w:pPr>
      <w:r>
        <w:t xml:space="preserve"> </w:t>
      </w:r>
    </w:p>
    <w:p w:rsidR="002B1D72" w:rsidRDefault="00F0515A">
      <w:pPr>
        <w:spacing w:after="0" w:line="259" w:lineRule="auto"/>
        <w:ind w:left="573" w:right="0" w:firstLine="0"/>
        <w:jc w:val="center"/>
      </w:pPr>
      <w:r>
        <w:t xml:space="preserve"> </w:t>
      </w:r>
    </w:p>
    <w:p w:rsidR="002B1D72" w:rsidRDefault="00F0515A">
      <w:pPr>
        <w:spacing w:after="0" w:line="259" w:lineRule="auto"/>
        <w:ind w:left="573" w:right="0" w:firstLine="0"/>
        <w:jc w:val="center"/>
      </w:pPr>
      <w:r>
        <w:t xml:space="preserve"> </w:t>
      </w:r>
    </w:p>
    <w:p w:rsidR="002B1D72" w:rsidRDefault="00F0515A">
      <w:pPr>
        <w:spacing w:after="0" w:line="259" w:lineRule="auto"/>
        <w:ind w:left="573" w:right="0" w:firstLine="0"/>
        <w:jc w:val="center"/>
      </w:pPr>
      <w:r>
        <w:t xml:space="preserve"> </w:t>
      </w:r>
    </w:p>
    <w:p w:rsidR="002B1D72" w:rsidRDefault="00F0515A">
      <w:pPr>
        <w:spacing w:after="0" w:line="259" w:lineRule="auto"/>
        <w:ind w:left="573" w:right="0" w:firstLine="0"/>
        <w:jc w:val="center"/>
      </w:pPr>
      <w:r>
        <w:t xml:space="preserve"> </w:t>
      </w:r>
    </w:p>
    <w:p w:rsidR="002B1D72" w:rsidRDefault="00F0515A">
      <w:pPr>
        <w:spacing w:after="10" w:line="230" w:lineRule="auto"/>
        <w:ind w:left="5180" w:right="4608" w:firstLine="0"/>
      </w:pPr>
      <w:r>
        <w:t xml:space="preserve"> </w:t>
      </w:r>
      <w:r>
        <w:rPr>
          <w:rFonts w:ascii="Times New Roman" w:eastAsia="Times New Roman" w:hAnsi="Times New Roman" w:cs="Times New Roman"/>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571" w:right="0" w:firstLine="0"/>
      </w:pPr>
      <w:r>
        <w:rPr>
          <w:rFonts w:ascii="Calibri" w:eastAsia="Calibri" w:hAnsi="Calibri" w:cs="Calibri"/>
          <w:i w:val="0"/>
          <w:noProof/>
        </w:rPr>
        <mc:AlternateContent>
          <mc:Choice Requires="wpg">
            <w:drawing>
              <wp:anchor distT="0" distB="0" distL="114300" distR="114300" simplePos="0" relativeHeight="25180364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37174" name="Group 5371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983" name="Rectangle 1498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4984" name="Rectangle 1498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985" name="Rectangle 1498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135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7174" style="width:18.7031pt;height:264.21pt;position:absolute;mso-position-horizontal-relative:page;mso-position-horizontal:absolute;margin-left:662.928pt;mso-position-vertical-relative:page;margin-top:508.71pt;" coordsize="2375,33554">
                <v:rect id="Rectangle 1498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498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98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135 de 465 </w:t>
                        </w:r>
                      </w:p>
                    </w:txbxContent>
                  </v:textbox>
                </v:rect>
                <w10:wrap type="topAndBottom"/>
              </v:group>
            </w:pict>
          </mc:Fallback>
        </mc:AlternateContent>
      </w:r>
      <w:r>
        <w:rPr>
          <w:noProof/>
        </w:rPr>
        <w:drawing>
          <wp:inline distT="0" distB="0" distL="0" distR="0">
            <wp:extent cx="5850636" cy="7802881"/>
            <wp:effectExtent l="0" t="0" r="0" b="0"/>
            <wp:docPr id="14980" name="Picture 14980"/>
            <wp:cNvGraphicFramePr/>
            <a:graphic xmlns:a="http://schemas.openxmlformats.org/drawingml/2006/main">
              <a:graphicData uri="http://schemas.openxmlformats.org/drawingml/2006/picture">
                <pic:pic xmlns:pic="http://schemas.openxmlformats.org/drawingml/2006/picture">
                  <pic:nvPicPr>
                    <pic:cNvPr id="14980" name="Picture 14980"/>
                    <pic:cNvPicPr/>
                  </pic:nvPicPr>
                  <pic:blipFill>
                    <a:blip r:embed="rId25"/>
                    <a:stretch>
                      <a:fillRect/>
                    </a:stretch>
                  </pic:blipFill>
                  <pic:spPr>
                    <a:xfrm>
                      <a:off x="0" y="0"/>
                      <a:ext cx="5850636" cy="7802881"/>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0" w:right="0" w:firstLine="0"/>
        <w:jc w:val="right"/>
      </w:pPr>
      <w:r>
        <w:rPr>
          <w:noProof/>
        </w:rPr>
        <w:drawing>
          <wp:inline distT="0" distB="0" distL="0" distR="0">
            <wp:extent cx="5850636" cy="7597140"/>
            <wp:effectExtent l="0" t="0" r="0" b="0"/>
            <wp:docPr id="15008" name="Picture 15008"/>
            <wp:cNvGraphicFramePr/>
            <a:graphic xmlns:a="http://schemas.openxmlformats.org/drawingml/2006/main">
              <a:graphicData uri="http://schemas.openxmlformats.org/drawingml/2006/picture">
                <pic:pic xmlns:pic="http://schemas.openxmlformats.org/drawingml/2006/picture">
                  <pic:nvPicPr>
                    <pic:cNvPr id="15008" name="Picture 15008"/>
                    <pic:cNvPicPr/>
                  </pic:nvPicPr>
                  <pic:blipFill>
                    <a:blip r:embed="rId26"/>
                    <a:stretch>
                      <a:fillRect/>
                    </a:stretch>
                  </pic:blipFill>
                  <pic:spPr>
                    <a:xfrm>
                      <a:off x="0" y="0"/>
                      <a:ext cx="5850636" cy="759714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5180" w:right="0" w:firstLine="0"/>
        <w:jc w:val="left"/>
      </w:pPr>
      <w:r>
        <w:rPr>
          <w:rFonts w:ascii="Calibri" w:eastAsia="Calibri" w:hAnsi="Calibri" w:cs="Calibri"/>
          <w:i w:val="0"/>
          <w:noProof/>
        </w:rPr>
        <mc:AlternateContent>
          <mc:Choice Requires="wpg">
            <w:drawing>
              <wp:anchor distT="0" distB="0" distL="114300" distR="114300" simplePos="0" relativeHeight="25180467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37229" name="Group 5372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011" name="Rectangle 1501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5012" name="Rectangle 1501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w:t>
                              </w:r>
                              <w:r>
                                <w:rPr>
                                  <w:i w:val="0"/>
                                  <w:sz w:val="12"/>
                                </w:rPr>
                                <w:t xml:space="preserve">icación: https://candelaria.sedelectronica.es/ </w:t>
                              </w:r>
                            </w:p>
                          </w:txbxContent>
                        </wps:txbx>
                        <wps:bodyPr horzOverflow="overflow" vert="horz" lIns="0" tIns="0" rIns="0" bIns="0" rtlCol="0">
                          <a:noAutofit/>
                        </wps:bodyPr>
                      </wps:wsp>
                      <wps:wsp>
                        <wps:cNvPr id="15013" name="Rectangle 1501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136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7229" style="width:18.7031pt;height:264.21pt;position:absolute;mso-position-horizontal-relative:page;mso-position-horizontal:absolute;margin-left:662.928pt;mso-position-vertical-relative:page;margin-top:508.71pt;" coordsize="2375,33554">
                <v:rect id="Rectangle 1501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501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01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136 de 465 </w:t>
                        </w:r>
                      </w:p>
                    </w:txbxContent>
                  </v:textbox>
                </v:rect>
                <w10:wrap type="topAndBottom"/>
              </v:group>
            </w:pict>
          </mc:Fallback>
        </mc:AlternateContent>
      </w:r>
      <w:r>
        <w:rPr>
          <w:rFonts w:ascii="Times New Roman" w:eastAsia="Times New Roman" w:hAnsi="Times New Roman" w:cs="Times New Roman"/>
          <w:i w:val="0"/>
          <w:sz w:val="24"/>
        </w:rPr>
        <w:t xml:space="preserve"> </w:t>
      </w:r>
    </w:p>
    <w:p w:rsidR="002B1D72" w:rsidRDefault="00F0515A">
      <w:pPr>
        <w:spacing w:after="0" w:line="259" w:lineRule="auto"/>
        <w:ind w:left="574" w:right="0" w:firstLine="0"/>
      </w:pPr>
      <w:r>
        <w:rPr>
          <w:rFonts w:ascii="Calibri" w:eastAsia="Calibri" w:hAnsi="Calibri" w:cs="Calibri"/>
          <w:i w:val="0"/>
          <w:noProof/>
        </w:rPr>
        <mc:AlternateContent>
          <mc:Choice Requires="wpg">
            <w:drawing>
              <wp:anchor distT="0" distB="0" distL="114300" distR="114300" simplePos="0" relativeHeight="25180569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37249" name="Group 53724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038" name="Rectangle 1503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5039" name="Rectangle 1503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040" name="Rectangle 1504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137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7249" style="width:18.7031pt;height:264.21pt;position:absolute;mso-position-horizontal-relative:page;mso-position-horizontal:absolute;margin-left:662.928pt;mso-position-vertical-relative:page;margin-top:508.71pt;" coordsize="2375,33554">
                <v:rect id="Rectangle 1503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503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04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137 de 465 </w:t>
                        </w:r>
                      </w:p>
                    </w:txbxContent>
                  </v:textbox>
                </v:rect>
                <w10:wrap type="topAndBottom"/>
              </v:group>
            </w:pict>
          </mc:Fallback>
        </mc:AlternateContent>
      </w:r>
      <w:r>
        <w:rPr>
          <w:noProof/>
        </w:rPr>
        <w:drawing>
          <wp:inline distT="0" distB="0" distL="0" distR="0">
            <wp:extent cx="5844540" cy="7757160"/>
            <wp:effectExtent l="0" t="0" r="0" b="0"/>
            <wp:docPr id="15035" name="Picture 15035"/>
            <wp:cNvGraphicFramePr/>
            <a:graphic xmlns:a="http://schemas.openxmlformats.org/drawingml/2006/main">
              <a:graphicData uri="http://schemas.openxmlformats.org/drawingml/2006/picture">
                <pic:pic xmlns:pic="http://schemas.openxmlformats.org/drawingml/2006/picture">
                  <pic:nvPicPr>
                    <pic:cNvPr id="15035" name="Picture 15035"/>
                    <pic:cNvPicPr/>
                  </pic:nvPicPr>
                  <pic:blipFill>
                    <a:blip r:embed="rId27"/>
                    <a:stretch>
                      <a:fillRect/>
                    </a:stretch>
                  </pic:blipFill>
                  <pic:spPr>
                    <a:xfrm>
                      <a:off x="0" y="0"/>
                      <a:ext cx="5844540" cy="775716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8" w:right="0" w:firstLine="0"/>
      </w:pPr>
      <w:r>
        <w:rPr>
          <w:rFonts w:ascii="Calibri" w:eastAsia="Calibri" w:hAnsi="Calibri" w:cs="Calibri"/>
          <w:i w:val="0"/>
          <w:noProof/>
        </w:rPr>
        <mc:AlternateContent>
          <mc:Choice Requires="wpg">
            <w:drawing>
              <wp:anchor distT="0" distB="0" distL="114300" distR="114300" simplePos="0" relativeHeight="25180672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37263" name="Group 5372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065" name="Rectangle 1506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5066" name="Rectangle 1506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067" name="Rectangle 1506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electrónicamente desde la plataforma</w:t>
                              </w:r>
                              <w:r>
                                <w:rPr>
                                  <w:i w:val="0"/>
                                  <w:sz w:val="12"/>
                                </w:rPr>
                                <w:t xml:space="preserve"> esPublico Gestiona | Página 138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7263" style="width:18.7031pt;height:264.21pt;position:absolute;mso-position-horizontal-relative:page;mso-position-horizontal:absolute;margin-left:662.928pt;mso-position-vertical-relative:page;margin-top:508.71pt;" coordsize="2375,33554">
                <v:rect id="Rectangle 1506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506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06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138 de 465 </w:t>
                        </w:r>
                      </w:p>
                    </w:txbxContent>
                  </v:textbox>
                </v:rect>
                <w10:wrap type="topAndBottom"/>
              </v:group>
            </w:pict>
          </mc:Fallback>
        </mc:AlternateContent>
      </w:r>
      <w:r>
        <w:rPr>
          <w:noProof/>
        </w:rPr>
        <w:drawing>
          <wp:inline distT="0" distB="0" distL="0" distR="0">
            <wp:extent cx="5852160" cy="7825740"/>
            <wp:effectExtent l="0" t="0" r="0" b="0"/>
            <wp:docPr id="15062" name="Picture 15062"/>
            <wp:cNvGraphicFramePr/>
            <a:graphic xmlns:a="http://schemas.openxmlformats.org/drawingml/2006/main">
              <a:graphicData uri="http://schemas.openxmlformats.org/drawingml/2006/picture">
                <pic:pic xmlns:pic="http://schemas.openxmlformats.org/drawingml/2006/picture">
                  <pic:nvPicPr>
                    <pic:cNvPr id="15062" name="Picture 15062"/>
                    <pic:cNvPicPr/>
                  </pic:nvPicPr>
                  <pic:blipFill>
                    <a:blip r:embed="rId28"/>
                    <a:stretch>
                      <a:fillRect/>
                    </a:stretch>
                  </pic:blipFill>
                  <pic:spPr>
                    <a:xfrm>
                      <a:off x="0" y="0"/>
                      <a:ext cx="5852160" cy="7825740"/>
                    </a:xfrm>
                    <a:prstGeom prst="rect">
                      <a:avLst/>
                    </a:prstGeom>
                  </pic:spPr>
                </pic:pic>
              </a:graphicData>
            </a:graphic>
          </wp:inline>
        </w:drawing>
      </w:r>
      <w:r>
        <w:rPr>
          <w:i w:val="0"/>
        </w:rPr>
        <w:t xml:space="preserve"> </w:t>
      </w:r>
    </w:p>
    <w:p w:rsidR="002B1D72" w:rsidRDefault="00F0515A">
      <w:pPr>
        <w:spacing w:after="0" w:line="259" w:lineRule="auto"/>
        <w:ind w:left="218" w:right="0" w:firstLine="0"/>
      </w:pPr>
      <w:r>
        <w:rPr>
          <w:rFonts w:ascii="Calibri" w:eastAsia="Calibri" w:hAnsi="Calibri" w:cs="Calibri"/>
          <w:i w:val="0"/>
          <w:noProof/>
        </w:rPr>
        <mc:AlternateContent>
          <mc:Choice Requires="wpg">
            <w:drawing>
              <wp:anchor distT="0" distB="0" distL="114300" distR="114300" simplePos="0" relativeHeight="25180774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37276" name="Group 5372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092" name="Rectangle 1509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5093" name="Rectangle 1509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094" name="Rectangle 1509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139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7276" style="width:18.7031pt;height:264.21pt;position:absolute;mso-position-horizontal-relative:page;mso-position-horizontal:absolute;margin-left:662.928pt;mso-position-vertical-relative:page;margin-top:508.71pt;" coordsize="2375,33554">
                <v:rect id="Rectangle 1509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509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09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139 de 465 </w:t>
                        </w:r>
                      </w:p>
                    </w:txbxContent>
                  </v:textbox>
                </v:rect>
                <w10:wrap type="topAndBottom"/>
              </v:group>
            </w:pict>
          </mc:Fallback>
        </mc:AlternateContent>
      </w:r>
      <w:r>
        <w:rPr>
          <w:noProof/>
        </w:rPr>
        <w:drawing>
          <wp:inline distT="0" distB="0" distL="0" distR="0">
            <wp:extent cx="5844540" cy="7863840"/>
            <wp:effectExtent l="0" t="0" r="0" b="0"/>
            <wp:docPr id="15089" name="Picture 15089"/>
            <wp:cNvGraphicFramePr/>
            <a:graphic xmlns:a="http://schemas.openxmlformats.org/drawingml/2006/main">
              <a:graphicData uri="http://schemas.openxmlformats.org/drawingml/2006/picture">
                <pic:pic xmlns:pic="http://schemas.openxmlformats.org/drawingml/2006/picture">
                  <pic:nvPicPr>
                    <pic:cNvPr id="15089" name="Picture 15089"/>
                    <pic:cNvPicPr/>
                  </pic:nvPicPr>
                  <pic:blipFill>
                    <a:blip r:embed="rId29"/>
                    <a:stretch>
                      <a:fillRect/>
                    </a:stretch>
                  </pic:blipFill>
                  <pic:spPr>
                    <a:xfrm>
                      <a:off x="0" y="0"/>
                      <a:ext cx="5844540" cy="7863840"/>
                    </a:xfrm>
                    <a:prstGeom prst="rect">
                      <a:avLst/>
                    </a:prstGeom>
                  </pic:spPr>
                </pic:pic>
              </a:graphicData>
            </a:graphic>
          </wp:inline>
        </w:drawing>
      </w:r>
      <w:r>
        <w:rPr>
          <w:i w:val="0"/>
        </w:rPr>
        <w:t xml:space="preserve"> </w:t>
      </w:r>
    </w:p>
    <w:p w:rsidR="002B1D72" w:rsidRDefault="00F0515A">
      <w:pPr>
        <w:spacing w:after="96"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8087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7844" name="Group 5378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123" name="Rectangle 1512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5124" name="Rectangle 1512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125" name="Rectangle 1512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140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7844" style="width:18.7031pt;height:264.21pt;position:absolute;mso-position-horizontal-relative:page;mso-position-horizontal:absolute;margin-left:662.928pt;mso-position-vertical-relative:page;margin-top:508.71pt;" coordsize="2375,33554">
                <v:rect id="Rectangle 1512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512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12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140 de 465 </w:t>
                        </w:r>
                      </w:p>
                    </w:txbxContent>
                  </v:textbox>
                </v:rect>
                <w10:wrap type="square"/>
              </v:group>
            </w:pict>
          </mc:Fallback>
        </mc:AlternateContent>
      </w:r>
      <w:r>
        <w:rPr>
          <w:i w:val="0"/>
        </w:rPr>
        <w:t xml:space="preserve"> </w:t>
      </w:r>
    </w:p>
    <w:p w:rsidR="002B1D72" w:rsidRDefault="00F0515A">
      <w:pPr>
        <w:spacing w:after="50" w:line="259" w:lineRule="auto"/>
        <w:ind w:left="0" w:right="625" w:firstLine="0"/>
        <w:jc w:val="right"/>
      </w:pPr>
      <w:r>
        <w:rPr>
          <w:noProof/>
        </w:rPr>
        <w:drawing>
          <wp:inline distT="0" distB="0" distL="0" distR="0">
            <wp:extent cx="5678424" cy="6964681"/>
            <wp:effectExtent l="0" t="0" r="0" b="0"/>
            <wp:docPr id="15120" name="Picture 15120"/>
            <wp:cNvGraphicFramePr/>
            <a:graphic xmlns:a="http://schemas.openxmlformats.org/drawingml/2006/main">
              <a:graphicData uri="http://schemas.openxmlformats.org/drawingml/2006/picture">
                <pic:pic xmlns:pic="http://schemas.openxmlformats.org/drawingml/2006/picture">
                  <pic:nvPicPr>
                    <pic:cNvPr id="15120" name="Picture 15120"/>
                    <pic:cNvPicPr/>
                  </pic:nvPicPr>
                  <pic:blipFill>
                    <a:blip r:embed="rId30"/>
                    <a:stretch>
                      <a:fillRect/>
                    </a:stretch>
                  </pic:blipFill>
                  <pic:spPr>
                    <a:xfrm>
                      <a:off x="0" y="0"/>
                      <a:ext cx="5678424" cy="6964681"/>
                    </a:xfrm>
                    <a:prstGeom prst="rect">
                      <a:avLst/>
                    </a:prstGeom>
                  </pic:spPr>
                </pic:pic>
              </a:graphicData>
            </a:graphic>
          </wp:inline>
        </w:drawing>
      </w:r>
      <w:r>
        <w:rPr>
          <w:i w:val="0"/>
        </w:rPr>
        <w:t xml:space="preserve"> </w:t>
      </w:r>
    </w:p>
    <w:p w:rsidR="002B1D72" w:rsidRDefault="00F0515A">
      <w:pPr>
        <w:spacing w:after="111"/>
        <w:ind w:left="1611" w:right="57"/>
      </w:pPr>
      <w:r>
        <w:rPr>
          <w:i w:val="0"/>
        </w:rPr>
        <w:t>No obstante, la Junta de Gobierno Local acordará la más</w:t>
      </w:r>
      <w:r>
        <w:rPr>
          <w:i w:val="0"/>
        </w:rPr>
        <w:t xml:space="preserve"> procedente.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b/>
          <w:i w:val="0"/>
        </w:rPr>
        <w:t xml:space="preserve"> </w:t>
      </w:r>
      <w:r>
        <w:rPr>
          <w:b/>
          <w:i w:val="0"/>
          <w:sz w:val="14"/>
        </w:rPr>
        <w:t xml:space="preserve">  </w:t>
      </w:r>
      <w:r>
        <w:rPr>
          <w:i w:val="0"/>
          <w:sz w:val="14"/>
        </w:rPr>
        <w:t xml:space="preserve"> </w:t>
      </w:r>
    </w:p>
    <w:p w:rsidR="002B1D72" w:rsidRDefault="00F0515A">
      <w:pPr>
        <w:spacing w:after="0"/>
        <w:ind w:left="214" w:right="55"/>
      </w:pPr>
      <w:r>
        <w:rPr>
          <w:b/>
          <w:i w:val="0"/>
        </w:rPr>
        <w:t xml:space="preserve">   Consta en el expediente Informe Jurídico emitido por Doña Helena Larrinaga Doval, que desempeña el puesto de trabajo de TAG en el área de RRHH, de 25 de junio de 2024, del siguiente tenor literal:</w:t>
      </w:r>
      <w:r>
        <w:rPr>
          <w:rFonts w:ascii="Times New Roman" w:eastAsia="Times New Roman" w:hAnsi="Times New Roman" w:cs="Times New Roman"/>
          <w:i w:val="0"/>
          <w:sz w:val="24"/>
        </w:rPr>
        <w:t xml:space="preserve"> </w:t>
      </w:r>
    </w:p>
    <w:p w:rsidR="002B1D72" w:rsidRDefault="00F0515A">
      <w:pPr>
        <w:spacing w:after="0" w:line="259" w:lineRule="auto"/>
        <w:ind w:left="202" w:right="0" w:firstLine="0"/>
        <w:jc w:val="left"/>
      </w:pPr>
      <w:r>
        <w:rPr>
          <w:b/>
          <w:i w:val="0"/>
        </w:rPr>
        <w:t xml:space="preserve"> </w:t>
      </w:r>
    </w:p>
    <w:p w:rsidR="002B1D72" w:rsidRDefault="00F0515A">
      <w:pPr>
        <w:spacing w:after="16" w:line="259" w:lineRule="auto"/>
        <w:ind w:left="202" w:right="0" w:firstLine="0"/>
        <w:jc w:val="left"/>
      </w:pPr>
      <w:r>
        <w:rPr>
          <w:b/>
          <w:i w:val="0"/>
        </w:rPr>
        <w:t xml:space="preserve"> </w:t>
      </w:r>
    </w:p>
    <w:p w:rsidR="002B1D72" w:rsidRDefault="00F0515A">
      <w:pPr>
        <w:pStyle w:val="Ttulo2"/>
        <w:spacing w:after="100"/>
        <w:ind w:left="522" w:right="360"/>
      </w:pPr>
      <w:r>
        <w:t xml:space="preserve">“INFORME JURÍDICO </w:t>
      </w:r>
    </w:p>
    <w:p w:rsidR="002B1D72" w:rsidRDefault="00F0515A">
      <w:pPr>
        <w:spacing w:after="116"/>
        <w:ind w:left="214" w:right="55"/>
      </w:pPr>
      <w:r>
        <w:rPr>
          <w:b/>
          <w:i w:val="0"/>
        </w:rPr>
        <w:t xml:space="preserve">Visto el expediente referenciado, la Técnica de Administración General, Doña Helena Larrinaga Doval, emite el siguiente informe: </w:t>
      </w:r>
    </w:p>
    <w:p w:rsidR="002B1D72" w:rsidRDefault="00F0515A">
      <w:pPr>
        <w:spacing w:after="96" w:line="259" w:lineRule="auto"/>
        <w:ind w:left="219" w:right="0" w:firstLine="0"/>
        <w:jc w:val="left"/>
      </w:pPr>
      <w:r>
        <w:rPr>
          <w:i w:val="0"/>
        </w:rPr>
        <w:t xml:space="preserve"> </w:t>
      </w:r>
    </w:p>
    <w:p w:rsidR="002B1D72" w:rsidRDefault="00F0515A">
      <w:pPr>
        <w:pStyle w:val="Ttulo3"/>
        <w:spacing w:after="100"/>
        <w:ind w:left="522" w:right="358"/>
        <w:jc w:val="center"/>
      </w:pPr>
      <w:r>
        <w:rPr>
          <w:i w:val="0"/>
          <w:u w:val="none"/>
        </w:rPr>
        <w:t xml:space="preserve">Antecedentes de hecho </w:t>
      </w:r>
    </w:p>
    <w:p w:rsidR="002B1D72" w:rsidRDefault="00F0515A">
      <w:pPr>
        <w:spacing w:after="0"/>
        <w:ind w:left="214" w:right="57"/>
      </w:pPr>
      <w:r>
        <w:rPr>
          <w:i w:val="0"/>
        </w:rPr>
        <w:t>Vista la propuesta de Alcaldía de fecha 25 de junio de 2024, relativa a la aprobación y suscripción d</w:t>
      </w:r>
      <w:r>
        <w:rPr>
          <w:i w:val="0"/>
        </w:rPr>
        <w:t>el Convenio de Colaboración entre el Ayuntamiento de Candelaria y la Empresa de Inserción Viviendas y Servicios Municipales de Candelaria S.L. para la realización de servicios  de atención sociosanitaria a personas en domicilio, por parte del alumnado trab</w:t>
      </w:r>
      <w:r>
        <w:rPr>
          <w:i w:val="0"/>
        </w:rPr>
        <w:t xml:space="preserve">ajador del proyecto de Formación en Alternancia con el Empleo denominado PFAE Candelaria cuida, encaminado a la consecución de las obras y servicios previstos en el mencionado proyecto y a la realización de la formación práctica prevista en el mismo. </w:t>
      </w:r>
    </w:p>
    <w:p w:rsidR="002B1D72" w:rsidRDefault="00F0515A">
      <w:pPr>
        <w:spacing w:after="0" w:line="259" w:lineRule="auto"/>
        <w:ind w:left="219" w:right="0" w:firstLine="0"/>
        <w:jc w:val="left"/>
      </w:pPr>
      <w:r>
        <w:rPr>
          <w:i w:val="0"/>
          <w:color w:val="FF0000"/>
        </w:rPr>
        <w:t xml:space="preserve"> </w:t>
      </w:r>
    </w:p>
    <w:p w:rsidR="002B1D72" w:rsidRDefault="00F0515A">
      <w:pPr>
        <w:spacing w:after="0" w:line="259" w:lineRule="auto"/>
        <w:ind w:left="219" w:right="0" w:firstLine="0"/>
        <w:jc w:val="left"/>
      </w:pPr>
      <w:r>
        <w:rPr>
          <w:i w:val="0"/>
        </w:rPr>
        <w:t xml:space="preserve">  </w:t>
      </w:r>
    </w:p>
    <w:p w:rsidR="002B1D72" w:rsidRDefault="00F0515A">
      <w:pPr>
        <w:pStyle w:val="Ttulo3"/>
        <w:spacing w:after="100"/>
        <w:ind w:left="522" w:right="360"/>
        <w:jc w:val="center"/>
      </w:pPr>
      <w:r>
        <w:rPr>
          <w:i w:val="0"/>
          <w:u w:val="none"/>
        </w:rPr>
        <w:t xml:space="preserve">Fundamentos de derecho  </w:t>
      </w:r>
    </w:p>
    <w:p w:rsidR="002B1D72" w:rsidRDefault="00F0515A">
      <w:pPr>
        <w:spacing w:after="100" w:line="259" w:lineRule="auto"/>
        <w:ind w:left="213" w:right="0" w:firstLine="0"/>
        <w:jc w:val="center"/>
      </w:pPr>
      <w:r>
        <w:rPr>
          <w:rFonts w:ascii="Calibri" w:eastAsia="Calibri" w:hAnsi="Calibri" w:cs="Calibri"/>
          <w:i w:val="0"/>
          <w:noProof/>
        </w:rPr>
        <mc:AlternateContent>
          <mc:Choice Requires="wpg">
            <w:drawing>
              <wp:anchor distT="0" distB="0" distL="114300" distR="114300" simplePos="0" relativeHeight="2518097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7365" name="Group 5373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234" name="Rectangle 1523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5235" name="Rectangle 1523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236" name="Rectangle 1523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141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7365" style="width:18.7031pt;height:264.21pt;position:absolute;mso-position-horizontal-relative:page;mso-position-horizontal:absolute;margin-left:662.928pt;mso-position-vertical-relative:page;margin-top:508.71pt;" coordsize="2375,33554">
                <v:rect id="Rectangle 1523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523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23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141 de 465 </w:t>
                        </w:r>
                      </w:p>
                    </w:txbxContent>
                  </v:textbox>
                </v:rect>
                <w10:wrap type="square"/>
              </v:group>
            </w:pict>
          </mc:Fallback>
        </mc:AlternateContent>
      </w:r>
      <w:r>
        <w:rPr>
          <w:i w:val="0"/>
        </w:rPr>
        <w:t xml:space="preserve"> </w:t>
      </w:r>
    </w:p>
    <w:p w:rsidR="002B1D72" w:rsidRDefault="00F0515A">
      <w:pPr>
        <w:spacing w:after="124"/>
        <w:ind w:left="214" w:right="57"/>
      </w:pPr>
      <w:r>
        <w:rPr>
          <w:i w:val="0"/>
        </w:rPr>
        <w:t xml:space="preserve">Resultan de aplicación </w:t>
      </w:r>
      <w:r>
        <w:rPr>
          <w:i w:val="0"/>
        </w:rPr>
        <w:t xml:space="preserve">los siguientes: </w:t>
      </w:r>
    </w:p>
    <w:p w:rsidR="002B1D72" w:rsidRDefault="00F0515A">
      <w:pPr>
        <w:numPr>
          <w:ilvl w:val="0"/>
          <w:numId w:val="28"/>
        </w:numPr>
        <w:spacing w:after="136"/>
        <w:ind w:right="57" w:hanging="360"/>
      </w:pPr>
      <w:r>
        <w:rPr>
          <w:i w:val="0"/>
        </w:rPr>
        <w:t xml:space="preserve">Ley 39/2015, de 1 de octubre del Procedimiento Administrativo Común de las Administraciones Públicas: </w:t>
      </w:r>
    </w:p>
    <w:p w:rsidR="002B1D72" w:rsidRDefault="00F0515A">
      <w:pPr>
        <w:spacing w:after="125"/>
        <w:ind w:left="214" w:right="55"/>
      </w:pPr>
      <w:r>
        <w:rPr>
          <w:i w:val="0"/>
        </w:rPr>
        <w:t xml:space="preserve"> El art. 86.1 que establece que</w:t>
      </w:r>
      <w:r>
        <w:t xml:space="preserve"> “Las Administraciones Públicas podrán celebrar acuerdos, pactos, convenios o contratos con personas tant</w:t>
      </w:r>
      <w:r>
        <w:t>o de derecho público como privado, siempre que no sean contrarios al ordenamiento jurídico ni versen sobre materias no susceptibles de transacción y tengan por objeto satisfacer el interés público que tienen encomendado, con el alcance, efectos y régimen j</w:t>
      </w:r>
      <w:r>
        <w:t>urídico específico que, en su caso, prevea la disposición que lo regule, pudiendo tales actos tener la consideración de finalizadores de los procedimientos administrativos o insertarse en los mismos con carácter previo, vinculante o no, a la resolución que</w:t>
      </w:r>
      <w:r>
        <w:t xml:space="preserve"> les ponga fin” </w:t>
      </w:r>
      <w:r>
        <w:rPr>
          <w:i w:val="0"/>
        </w:rPr>
        <w:t xml:space="preserve"> </w:t>
      </w:r>
    </w:p>
    <w:p w:rsidR="002B1D72" w:rsidRDefault="00F0515A">
      <w:pPr>
        <w:spacing w:after="128"/>
        <w:ind w:left="214" w:right="55"/>
      </w:pPr>
      <w:r>
        <w:rPr>
          <w:i w:val="0"/>
        </w:rPr>
        <w:t xml:space="preserve"> El art. 86.2 que establece que “</w:t>
      </w:r>
      <w:r>
        <w:t xml:space="preserve">los citados instrumentos deberán establecer como contenido mínimo la identificación de las partes intervinientes, el ámbito personal, funcional y territorial, y el plazo de vigencia, debiendo publicarse o </w:t>
      </w:r>
      <w:r>
        <w:t>no según su naturaleza y las personas a las que estuvieran destinados”</w:t>
      </w:r>
      <w:r>
        <w:rPr>
          <w:i w:val="0"/>
        </w:rPr>
        <w:t xml:space="preserve"> </w:t>
      </w:r>
    </w:p>
    <w:p w:rsidR="002B1D72" w:rsidRDefault="00F0515A">
      <w:pPr>
        <w:numPr>
          <w:ilvl w:val="0"/>
          <w:numId w:val="28"/>
        </w:numPr>
        <w:spacing w:after="95"/>
        <w:ind w:right="57" w:hanging="360"/>
      </w:pPr>
      <w:r>
        <w:rPr>
          <w:i w:val="0"/>
        </w:rPr>
        <w:t xml:space="preserve">Ley 40/2015, de 1 de octubre, de Régimen Jurídico del Sector Público: </w:t>
      </w:r>
    </w:p>
    <w:p w:rsidR="002B1D72" w:rsidRDefault="00F0515A">
      <w:pPr>
        <w:spacing w:after="144" w:line="247" w:lineRule="auto"/>
        <w:ind w:left="214" w:right="50"/>
        <w:jc w:val="left"/>
      </w:pPr>
      <w:r>
        <w:rPr>
          <w:i w:val="0"/>
        </w:rPr>
        <w:t xml:space="preserve"> </w:t>
      </w:r>
      <w:r>
        <w:rPr>
          <w:i w:val="0"/>
        </w:rPr>
        <w:tab/>
        <w:t>El art. 47.1, establece que</w:t>
      </w:r>
      <w:r>
        <w:t xml:space="preserve"> </w:t>
      </w:r>
      <w:r>
        <w:t>“son convenios los acuerdos con efectos jurídicos adoptados por las Administraciones Públicas, los organismos públicos y entidades de derecho público vinculados o dependientes o las Universidades Públicas entre sí o con sujetos de derecho privado para un f</w:t>
      </w:r>
      <w:r>
        <w:t>in común.</w:t>
      </w:r>
      <w:r>
        <w:rPr>
          <w:i w:val="0"/>
        </w:rPr>
        <w:t xml:space="preserve"> </w:t>
      </w:r>
    </w:p>
    <w:p w:rsidR="002B1D72" w:rsidRDefault="00F0515A">
      <w:pPr>
        <w:spacing w:after="108"/>
        <w:ind w:left="214" w:right="55"/>
      </w:pPr>
      <w:r>
        <w:t>….Los convenios no podrán tener por objeto prestaciones propias de los contratos. En tal caso, su naturaleza y régimen jurídico se ajustará a lo previsto en la legislación de contratos del sector público.”</w:t>
      </w:r>
      <w:r>
        <w:rPr>
          <w:i w:val="0"/>
        </w:rPr>
        <w:t xml:space="preserve"> </w:t>
      </w:r>
    </w:p>
    <w:p w:rsidR="002B1D72" w:rsidRDefault="00F0515A">
      <w:pPr>
        <w:spacing w:after="133"/>
        <w:ind w:left="214" w:right="55"/>
      </w:pPr>
      <w:r>
        <w:t xml:space="preserve"> </w:t>
      </w:r>
      <w:r>
        <w:rPr>
          <w:i w:val="0"/>
        </w:rPr>
        <w:t>El art. 48.1 del mismo cuerpo legal s</w:t>
      </w:r>
      <w:r>
        <w:rPr>
          <w:i w:val="0"/>
        </w:rPr>
        <w:t xml:space="preserve">eñala que </w:t>
      </w:r>
      <w:r>
        <w:t>“Las Administraciones Públicas, sus organismos públicos y entidades de derecho público vinculados o dependientes y las Universidades Públicas, en el ámbito de sus respectivas competencias, podrán suscribir convenios con sujetos de derecho público</w:t>
      </w:r>
      <w:r>
        <w:t xml:space="preserve"> y privado, sin que ello pueda suponer cesión de la titularidad de la competencia. </w:t>
      </w:r>
      <w:r>
        <w:rPr>
          <w:i w:val="0"/>
        </w:rPr>
        <w:t xml:space="preserve"> </w:t>
      </w:r>
    </w:p>
    <w:p w:rsidR="002B1D72" w:rsidRDefault="00F0515A">
      <w:pPr>
        <w:spacing w:after="134"/>
        <w:ind w:left="214" w:right="55"/>
      </w:pPr>
      <w:r>
        <w:t xml:space="preserve"> </w:t>
      </w:r>
      <w:r>
        <w:rPr>
          <w:i w:val="0"/>
        </w:rPr>
        <w:t>El punto 3 del citado artículo señala que</w:t>
      </w:r>
      <w:r>
        <w:t xml:space="preserve"> </w:t>
      </w:r>
      <w:r>
        <w:t xml:space="preserve">“La suscripción de convenios deberá mejorar la eficiencia de la gestión pública, facilitar la utilización conjunta de medios y servicios públicos, contribuir a la realización de actividades de utilidad pública...” </w:t>
      </w:r>
      <w:r>
        <w:rPr>
          <w:i w:val="0"/>
        </w:rPr>
        <w:t xml:space="preserve"> </w:t>
      </w:r>
    </w:p>
    <w:p w:rsidR="002B1D72" w:rsidRDefault="00F0515A">
      <w:pPr>
        <w:spacing w:after="112"/>
        <w:ind w:left="214" w:right="55"/>
      </w:pPr>
      <w:r>
        <w:t xml:space="preserve"> </w:t>
      </w:r>
      <w:r>
        <w:rPr>
          <w:i w:val="0"/>
        </w:rPr>
        <w:t>El punto 8 del mismo establece que</w:t>
      </w:r>
      <w:r>
        <w:t xml:space="preserve"> “Los</w:t>
      </w:r>
      <w:r>
        <w:t xml:space="preserve"> convenios se perfeccionan por la prestación del consentimiento de las partes. </w:t>
      </w:r>
      <w:r>
        <w:rPr>
          <w:i w:val="0"/>
        </w:rPr>
        <w:t xml:space="preserve"> </w:t>
      </w:r>
    </w:p>
    <w:p w:rsidR="002B1D72" w:rsidRDefault="00F0515A">
      <w:pPr>
        <w:spacing w:after="114"/>
        <w:ind w:left="214" w:right="55"/>
      </w:pPr>
      <w:r>
        <w:t xml:space="preserve"> </w:t>
      </w:r>
      <w:r>
        <w:rPr>
          <w:i w:val="0"/>
        </w:rPr>
        <w:t>El art. 49.1 de la citada ley,</w:t>
      </w:r>
      <w:r>
        <w:t xml:space="preserve"> en cuanto al contenido que deben de incluir los convenios de colaboración. </w:t>
      </w:r>
      <w:r>
        <w:rPr>
          <w:i w:val="0"/>
        </w:rPr>
        <w:t xml:space="preserve"> </w:t>
      </w:r>
    </w:p>
    <w:p w:rsidR="002B1D72" w:rsidRDefault="00F0515A">
      <w:pPr>
        <w:spacing w:after="109"/>
        <w:ind w:left="214" w:right="55"/>
      </w:pPr>
      <w:r>
        <w:t xml:space="preserve"> </w:t>
      </w:r>
      <w:r>
        <w:rPr>
          <w:i w:val="0"/>
        </w:rPr>
        <w:t>Y el art. 49.2 señala que</w:t>
      </w:r>
      <w:r>
        <w:t xml:space="preserve"> “En cualquier momento antes de la final</w:t>
      </w:r>
      <w:r>
        <w:t>ización del plazo previsto en el apartado anterior, los firmantes del convenio podrán acordar unánimemente su prórroga por un periodo de hasta cuatro años adicionales o su extinción”.</w:t>
      </w:r>
      <w:r>
        <w:rPr>
          <w:i w:val="0"/>
        </w:rPr>
        <w:t xml:space="preserve"> </w:t>
      </w:r>
    </w:p>
    <w:p w:rsidR="002B1D72" w:rsidRDefault="00F0515A">
      <w:pPr>
        <w:spacing w:after="111"/>
        <w:ind w:left="214" w:right="57"/>
      </w:pPr>
      <w:r>
        <w:t xml:space="preserve"> </w:t>
      </w:r>
      <w:r>
        <w:rPr>
          <w:i w:val="0"/>
        </w:rPr>
        <w:t>En cuanto al órgano competente, es la Junta de Gobierno Local el órgan</w:t>
      </w:r>
      <w:r>
        <w:rPr>
          <w:i w:val="0"/>
        </w:rPr>
        <w:t>o competente que tiene atribuido la competencia para la aprobación de programas, planes, convenios con entidades públicas o privadas para la consecución de los fines de interés público, así como la autorización a la Alcaldesa, para actuar y firmar en los c</w:t>
      </w:r>
      <w:r>
        <w:rPr>
          <w:i w:val="0"/>
        </w:rPr>
        <w:t xml:space="preserve">itados convenios, planes o programas, en virtud de delegación del pleno adoptada en el punto 11 de la sesión plenaria de 27 de junio de 2023.   </w:t>
      </w:r>
    </w:p>
    <w:p w:rsidR="002B1D72" w:rsidRDefault="00F0515A">
      <w:pPr>
        <w:spacing w:after="114"/>
        <w:ind w:left="214" w:right="57"/>
      </w:pPr>
      <w:r>
        <w:rPr>
          <w:rFonts w:ascii="Calibri" w:eastAsia="Calibri" w:hAnsi="Calibri" w:cs="Calibri"/>
          <w:i w:val="0"/>
          <w:noProof/>
        </w:rPr>
        <mc:AlternateContent>
          <mc:Choice Requires="wpg">
            <w:drawing>
              <wp:anchor distT="0" distB="0" distL="114300" distR="114300" simplePos="0" relativeHeight="2518108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7289" name="Group 5372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353" name="Rectangle 1535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5354" name="Rectangle 1535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355" name="Rectangle 1535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142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7289" style="width:18.7031pt;height:264.21pt;position:absolute;mso-position-horizontal-relative:page;mso-position-horizontal:absolute;margin-left:662.928pt;mso-position-vertical-relative:page;margin-top:508.71pt;" coordsize="2375,33554">
                <v:rect id="Rectangle 1535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535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35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142 de 465 </w:t>
                        </w:r>
                      </w:p>
                    </w:txbxContent>
                  </v:textbox>
                </v:rect>
                <w10:wrap type="square"/>
              </v:group>
            </w:pict>
          </mc:Fallback>
        </mc:AlternateContent>
      </w:r>
      <w:r>
        <w:rPr>
          <w:i w:val="0"/>
        </w:rPr>
        <w:t xml:space="preserve"> Por parte de este Ayuntamiento los convenios deberán ser suscritos por la AlcaldesaPresidenta haciendo uso de las competencias previstas en el art.21.1 b de la </w:t>
      </w:r>
      <w:r>
        <w:rPr>
          <w:i w:val="0"/>
        </w:rPr>
        <w:t>Ley 7/1985 de 2 de abril reguladora de Bases de régimen Local, del art. 41.12 del Real Decreto Legislativo 2568/1986, de 28 de noviembre por el que se aprueba el Reglamento de Organización, Funcionamiento y Régimen Jurídico de las Entidades Locales, en ord</w:t>
      </w:r>
      <w:r>
        <w:rPr>
          <w:i w:val="0"/>
        </w:rPr>
        <w:t xml:space="preserve">en a la suscripción de documentos que vinculen contractualmente a la Entidad Local a la cual representa.  </w:t>
      </w:r>
    </w:p>
    <w:p w:rsidR="002B1D72" w:rsidRDefault="00F0515A">
      <w:pPr>
        <w:spacing w:after="0"/>
        <w:ind w:left="214" w:right="57"/>
      </w:pPr>
      <w:r>
        <w:rPr>
          <w:i w:val="0"/>
        </w:rPr>
        <w:t xml:space="preserve"> A la vista de cuanto antecede, la informante estima que es posible la aprobación y suscripción del Convenio de colaboración entre el Ayuntamiento de</w:t>
      </w:r>
      <w:r>
        <w:rPr>
          <w:i w:val="0"/>
        </w:rPr>
        <w:t xml:space="preserve"> Candelaria y la Empresa de Inserción Viviendas y Servicios Municipales de Candelaria S.L. para la realización de servicios  de atención sociosanitaria a personas en domicilio, por parte del alumnado trabajador del proyecto de Formación en Alternancia con </w:t>
      </w:r>
      <w:r>
        <w:rPr>
          <w:i w:val="0"/>
        </w:rPr>
        <w:t>el Empleo denominado PFAE Candelaria Cuida3, encaminado a la consecución de las obras y servicios previstos en el mencionado proyecto y a la realización de la formación práctica prevista en el mismo  y formula la siguiente Propuesta de Resolución, para que</w:t>
      </w:r>
      <w:r>
        <w:rPr>
          <w:i w:val="0"/>
        </w:rPr>
        <w:t xml:space="preserve"> por la Junta de Gobierno Local se acuerde: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pStyle w:val="Ttulo3"/>
        <w:spacing w:after="100"/>
        <w:ind w:left="522" w:right="360"/>
        <w:jc w:val="center"/>
      </w:pPr>
      <w:r>
        <w:rPr>
          <w:i w:val="0"/>
          <w:u w:val="none"/>
        </w:rPr>
        <w:t xml:space="preserve">Propuesta de Resolución </w:t>
      </w:r>
      <w:r>
        <w:rPr>
          <w:b w:val="0"/>
          <w:i w:val="0"/>
          <w:u w:val="none"/>
        </w:rPr>
        <w:t xml:space="preserve"> </w:t>
      </w:r>
    </w:p>
    <w:p w:rsidR="002B1D72" w:rsidRDefault="00F0515A">
      <w:pPr>
        <w:spacing w:after="29"/>
        <w:ind w:left="214" w:right="57"/>
      </w:pPr>
      <w:r>
        <w:rPr>
          <w:i w:val="0"/>
        </w:rPr>
        <w:t xml:space="preserve"> </w:t>
      </w:r>
      <w:r>
        <w:rPr>
          <w:i w:val="0"/>
          <w:u w:val="single" w:color="000000"/>
        </w:rPr>
        <w:t>PRIMERO.</w:t>
      </w:r>
      <w:r>
        <w:rPr>
          <w:i w:val="0"/>
        </w:rPr>
        <w:t>- Aprobar y suscribir el Convenio de colaboración entre el  Ayuntamiento de Candelaria y y la Empresa de Inserción Viviendas y Servicios Municipales de Candelaria S.L. para</w:t>
      </w:r>
      <w:r>
        <w:rPr>
          <w:i w:val="0"/>
        </w:rPr>
        <w:t xml:space="preserve"> la realización de servicios  de atención sociosanitaria a personas en domicilio, por parte del alumnado trabajador del proyecto de Formación en Alternancia con el Empleo denominado PFAE Candelaria cuida3, encaminado a la consecución de las obras y servici</w:t>
      </w:r>
      <w:r>
        <w:rPr>
          <w:i w:val="0"/>
        </w:rPr>
        <w:t>os previstos en el mencionado proyecto y a la realización de la formación práctica prevista en el mismo,  en los términos expresados por la señora Alcaldesa y del siguiente tenor literal:</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ind w:left="214" w:right="52"/>
      </w:pPr>
      <w:r>
        <w:t>“</w:t>
      </w:r>
      <w:r>
        <w:rPr>
          <w:b/>
        </w:rPr>
        <w:t>Convenio de colaboración entre el Ayuntamiento de Candelaria y l</w:t>
      </w:r>
      <w:r>
        <w:rPr>
          <w:b/>
        </w:rPr>
        <w:t>a Empresa de Inserción Viviendas y Servicios Municipales de Candelaria S.L. para la realización de servicios de atención sociosanitaria a personas en domicilio por parte del alumnado trabajador del proyecto de formación en alternancia con el empleo denomin</w:t>
      </w:r>
      <w:r>
        <w:rPr>
          <w:b/>
        </w:rPr>
        <w:t>ado PFAE CANDELARIA CUIDA3 encaminado a la consecución de las obras y servicios previstos en el mencionado proyecto y a la realización de la formación práctica prevista en el mismo.”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65" w:lineRule="auto"/>
        <w:ind w:left="521" w:right="0"/>
        <w:jc w:val="center"/>
      </w:pPr>
      <w:r>
        <w:rPr>
          <w:i w:val="0"/>
        </w:rPr>
        <w:t xml:space="preserve">REUNIDOS </w:t>
      </w:r>
    </w:p>
    <w:p w:rsidR="002B1D72" w:rsidRDefault="00F0515A">
      <w:pPr>
        <w:spacing w:after="0" w:line="259" w:lineRule="auto"/>
        <w:ind w:left="219" w:right="0" w:firstLine="0"/>
        <w:jc w:val="left"/>
      </w:pPr>
      <w:r>
        <w:rPr>
          <w:b/>
          <w:i w:val="0"/>
        </w:rPr>
        <w:t xml:space="preserve"> </w:t>
      </w:r>
    </w:p>
    <w:p w:rsidR="002B1D72" w:rsidRDefault="00F0515A">
      <w:pPr>
        <w:ind w:left="214" w:right="55"/>
      </w:pPr>
      <w:r>
        <w:t>De una parte, Doña María Concepción Brito Núñez, provista del D.N.I. nº ***1734**, en nombre y representación del Ilustre Ayuntamiento de Candelaria, con domicilio social en Avenida Constitución, Nº:7, CP: 38.530, CP: 38.530, Candelaria, y CIF nº P3801100C</w:t>
      </w:r>
      <w:r>
        <w:t xml:space="preserve">, cuya representación ostenta en virtud del cargo que ocupa de Alcaldesa-Presidenta de dicha Entidad, según consta en el acuerdo plenario de fecha 17 de junio de 2023. </w:t>
      </w:r>
    </w:p>
    <w:p w:rsidR="002B1D72" w:rsidRDefault="00F0515A">
      <w:pPr>
        <w:spacing w:after="0" w:line="259" w:lineRule="auto"/>
        <w:ind w:left="219" w:right="0" w:firstLine="0"/>
        <w:jc w:val="left"/>
      </w:pPr>
      <w:r>
        <w:t xml:space="preserve"> </w:t>
      </w:r>
    </w:p>
    <w:p w:rsidR="002B1D72" w:rsidRDefault="00F0515A">
      <w:pPr>
        <w:ind w:left="214" w:right="55"/>
      </w:pPr>
      <w:r>
        <w:t xml:space="preserve">De otra parte, Doña María Concepción Brito Núñez provista de D.N.I. nº ***1734**, en </w:t>
      </w:r>
      <w:r>
        <w:t>nombre y representación de la Entidad Empresa de Inserción Viviendas y Servicios Municipales de Candelaria S.L. del Ayuntamiento de la Villa de Candelaria con C.I.F.: B38904868, y domicilio social en la calle Avenida La Constitución nº7, 38530 Candelaria e</w:t>
      </w:r>
      <w:r>
        <w:t xml:space="preserve">n su calidad de Presidenta, facultado a dichos efectos por el acuerdo del Consejo de Administración de fecha 27 de junio de 2023. </w:t>
      </w:r>
    </w:p>
    <w:p w:rsidR="002B1D72" w:rsidRDefault="00F0515A">
      <w:pPr>
        <w:spacing w:after="0" w:line="259" w:lineRule="auto"/>
        <w:ind w:left="219" w:right="0" w:firstLine="0"/>
        <w:jc w:val="left"/>
      </w:pP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8118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7539" name="Group 53753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463" name="Rectangle 1546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5464" name="Rectangle 1546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465" name="Rectangle 1546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w:t>
                              </w:r>
                              <w:r>
                                <w:rPr>
                                  <w:i w:val="0"/>
                                  <w:sz w:val="12"/>
                                </w:rPr>
                                <w:t xml:space="preserve">lectrónicamente desde la plataforma esPublico Gestiona | Página 143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7539" style="width:18.7031pt;height:264.21pt;position:absolute;mso-position-horizontal-relative:page;mso-position-horizontal:absolute;margin-left:662.928pt;mso-position-vertical-relative:page;margin-top:508.71pt;" coordsize="2375,33554">
                <v:rect id="Rectangle 1546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546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46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143 de 465 </w:t>
                        </w:r>
                      </w:p>
                    </w:txbxContent>
                  </v:textbox>
                </v:rect>
                <w10:wrap type="square"/>
              </v:group>
            </w:pict>
          </mc:Fallback>
        </mc:AlternateContent>
      </w:r>
      <w:r>
        <w:t>Comparece e interviene en representación que ostenta de ambas Entidades y en el ejercicio de las facultades que sus cargos le confieren, reconociéndose capacidad bastante en derech</w:t>
      </w:r>
      <w:r>
        <w:t xml:space="preserve">o para la formalización de este Convenio de Colaboración, y en orden al mismo. </w:t>
      </w:r>
    </w:p>
    <w:p w:rsidR="002B1D72" w:rsidRDefault="00F0515A">
      <w:pPr>
        <w:spacing w:after="0" w:line="259" w:lineRule="auto"/>
        <w:ind w:left="219" w:right="0" w:firstLine="0"/>
        <w:jc w:val="left"/>
      </w:pPr>
      <w:r>
        <w:rPr>
          <w:b/>
          <w:i w:val="0"/>
        </w:rPr>
        <w:t xml:space="preserve"> </w:t>
      </w:r>
    </w:p>
    <w:p w:rsidR="002B1D72" w:rsidRDefault="00F0515A">
      <w:pPr>
        <w:spacing w:after="0" w:line="265" w:lineRule="auto"/>
        <w:ind w:left="521" w:right="357"/>
        <w:jc w:val="center"/>
      </w:pPr>
      <w:r>
        <w:rPr>
          <w:i w:val="0"/>
        </w:rPr>
        <w:t xml:space="preserve">EXPONE </w:t>
      </w:r>
    </w:p>
    <w:p w:rsidR="002B1D72" w:rsidRDefault="00F0515A">
      <w:pPr>
        <w:spacing w:after="0" w:line="259" w:lineRule="auto"/>
        <w:ind w:left="213" w:right="0" w:firstLine="0"/>
        <w:jc w:val="center"/>
      </w:pPr>
      <w:r>
        <w:rPr>
          <w:b/>
          <w:i w:val="0"/>
        </w:rPr>
        <w:t xml:space="preserve"> </w:t>
      </w:r>
    </w:p>
    <w:p w:rsidR="002B1D72" w:rsidRDefault="00F0515A">
      <w:pPr>
        <w:ind w:left="214" w:right="55"/>
      </w:pPr>
      <w:r>
        <w:rPr>
          <w:b/>
        </w:rPr>
        <w:t>I</w:t>
      </w:r>
      <w:r>
        <w:t xml:space="preserve">.- </w:t>
      </w:r>
      <w:r>
        <w:t>Que el Ayuntamiento de Candelaria es la Entidad Promotora del Proyecto de Formación en Alternancia con el Empleo Candelaria Cuida, en adelante PFAE Candelaria Cuida3, cuyo objetivo consiste en formar a quince alumnas/os-trabajadoras/es en la especialidad A</w:t>
      </w:r>
      <w:r>
        <w:t>tención sociosanitaria a personas en el domicilio, Código SSCS0108, y Atención sociosanitaria a personas dependientes en instituciones sociales, Código SSCS0208, ambos de nivel 2, según lo dispuesto en el Real Decreto 1379/2008 de 1 de agosto por el que se</w:t>
      </w:r>
      <w:r>
        <w:t xml:space="preserve"> establecen dos certificados de profesionalidad de la familia profesional Servicios socioculturales y a la Comunidad (Atención sociosanitaria a personas en el domicilio –Nivel 2 y Atención sociosanitaria a personas dependientes en instituciones sociales –N</w:t>
      </w:r>
      <w:r>
        <w:t>ivel 2) que se incluyen en el Repertorio Nacional de certificados de profesionalidad modificado por el Real Decreto 721/2011 de 20 de mayo.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b/>
        </w:rPr>
        <w:t>II</w:t>
      </w:r>
      <w:r>
        <w:t xml:space="preserve">.- El citado Proyecto PFAE Candelaria Cuida3, ha sido objeto de subvención por parte del Servicio Canario de </w:t>
      </w:r>
      <w:r>
        <w:t>Empleo al amparo de la convocatoria publicada en el BOC nº 150,  de fecha 31 de  julio de 2023 por el que se aprueban las bases reguladoras y se convoca el procedimiento para la concesión de subvenciones destinadas a la financiación del Programa de formaci</w:t>
      </w:r>
      <w:r>
        <w:t>ón en alternancia con el empleo para el ejercicio 2023 en régimen de concurrencia competitiva, dictándose Resolución de concesión nº: 137/1/2023-0609105802.</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III.- Que el Ayuntamiento de Candelaria, a través de la ejecución y desarrollo del Proyecto PFAE</w:t>
      </w:r>
      <w:r>
        <w:t xml:space="preserve"> Candelaria Cuida3, tiene como finalidad principal Prestar un servicio de calidad en la realización de sesiones de atención socio-sanitario en domicilio a personas con especiales necesidades de salud física, psíquica y social, que son atendidas por los ser</w:t>
      </w:r>
      <w:r>
        <w:t>vicios sociales municipales, a través de la contratación de un equipo de personas en formación en el certificado de profesionalidad de atención sociosanitaria a personas en domicilio. A la vez, que un equipo responsable de la formación y los servicios, don</w:t>
      </w:r>
      <w:r>
        <w:t>de rige la profesionalidad, apliquen las estrategias y procedimientos más adecuados para mantener y mejorar la calidad de vida de las personas usuarias, potenciando la autonomía personal de forma que facilite su permanencia en su medio habitual, en condici</w:t>
      </w:r>
      <w:r>
        <w:t xml:space="preserve">ones de seguridad, evitando situaciones de desarraigo y desintegración social a través del mantenimiento de sus relaciones sociales con el entorno. </w:t>
      </w:r>
    </w:p>
    <w:p w:rsidR="002B1D72" w:rsidRDefault="00F0515A">
      <w:pPr>
        <w:spacing w:after="0" w:line="259" w:lineRule="auto"/>
        <w:ind w:left="219" w:right="0" w:firstLine="0"/>
        <w:jc w:val="left"/>
      </w:pPr>
      <w:r>
        <w:t xml:space="preserve"> </w:t>
      </w:r>
    </w:p>
    <w:p w:rsidR="002B1D72" w:rsidRDefault="00F0515A">
      <w:pPr>
        <w:ind w:left="214" w:right="55"/>
      </w:pPr>
      <w:r>
        <w:t>IV.- Constituye el objeto de la Entidad Empresa de Inserción Viviendas y Servicios Municipales de Candela</w:t>
      </w:r>
      <w:r>
        <w:t>ria S.L. del Ayuntamiento de la Villa de Candelaria, la realización de cuantas actividades y prestación de servicios sean necesarias para hacer efectivo el desarrollo económico y social del municipio, sin otras limitaciones que las determinadas en el marco</w:t>
      </w:r>
      <w:r>
        <w:t xml:space="preserve"> de estos estatutos y en los términos previstos en la legislación de régimen local. </w:t>
      </w:r>
    </w:p>
    <w:p w:rsidR="002B1D72" w:rsidRDefault="00F0515A">
      <w:pPr>
        <w:spacing w:after="0" w:line="259" w:lineRule="auto"/>
        <w:ind w:left="219" w:right="0" w:firstLine="0"/>
        <w:jc w:val="left"/>
      </w:pPr>
      <w:r>
        <w:t xml:space="preserve"> </w:t>
      </w:r>
    </w:p>
    <w:p w:rsidR="002B1D72" w:rsidRDefault="00F0515A">
      <w:pPr>
        <w:ind w:left="214" w:right="55"/>
      </w:pPr>
      <w:r>
        <w:t>V.- Ambas partes se comprometen a colaborar en todo aquello que resultase preciso para la formación del alumnado trabajador en materia de atención sociosanitaria a domic</w:t>
      </w:r>
      <w:r>
        <w:t xml:space="preserve">ilio, en el marco de las obras y servicios del proyecto PFAE Candelaria Cuida3, durante la vigencia del presente Convenio. </w:t>
      </w:r>
    </w:p>
    <w:p w:rsidR="002B1D72" w:rsidRDefault="00F0515A">
      <w:pPr>
        <w:spacing w:after="0" w:line="259" w:lineRule="auto"/>
        <w:ind w:left="219" w:right="0" w:firstLine="0"/>
        <w:jc w:val="left"/>
      </w:pP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8128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8069" name="Group 53806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578" name="Rectangle 1557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5579" name="Rectangle 1557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580" name="Rectangle 1558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w:t>
                              </w:r>
                              <w:r>
                                <w:rPr>
                                  <w:i w:val="0"/>
                                  <w:sz w:val="12"/>
                                </w:rPr>
                                <w:t xml:space="preserve">icamente desde la plataforma esPublico Gestiona | Página 144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8069" style="width:18.7031pt;height:264.21pt;position:absolute;mso-position-horizontal-relative:page;mso-position-horizontal:absolute;margin-left:662.928pt;mso-position-vertical-relative:page;margin-top:508.71pt;" coordsize="2375,33554">
                <v:rect id="Rectangle 1557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557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58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144 de 465 </w:t>
                        </w:r>
                      </w:p>
                    </w:txbxContent>
                  </v:textbox>
                </v:rect>
                <w10:wrap type="square"/>
              </v:group>
            </w:pict>
          </mc:Fallback>
        </mc:AlternateContent>
      </w:r>
      <w:r>
        <w:t>En virtud de lo anteriormente expuesto, ambas entidades, acuerdan suscribir el presente Convenio de colaboración para la consecución de los fines comunes de interés público, de contribuci</w:t>
      </w:r>
      <w:r>
        <w:t xml:space="preserve">ón al desarrollo económico del municipio, y en concreto de cooperación y colaboración conjunta en la ejecución del proyecto PFAE Candelaria Cuida3, cuyo soporte jurídico se sustenta en el capítulo VI de la Ley 40/2015, de 1 de octubre, de Régimen Jurídico </w:t>
      </w:r>
      <w:r>
        <w:t xml:space="preserve">del Sector Público. El presente Convenio se basa en las siguientes: </w:t>
      </w:r>
    </w:p>
    <w:p w:rsidR="002B1D72" w:rsidRDefault="00F0515A">
      <w:pPr>
        <w:spacing w:after="0" w:line="259" w:lineRule="auto"/>
        <w:ind w:left="219" w:right="0" w:firstLine="0"/>
        <w:jc w:val="left"/>
      </w:pPr>
      <w:r>
        <w:t xml:space="preserve"> </w:t>
      </w:r>
    </w:p>
    <w:p w:rsidR="002B1D72" w:rsidRDefault="00F0515A">
      <w:pPr>
        <w:spacing w:after="0" w:line="265" w:lineRule="auto"/>
        <w:ind w:left="521" w:right="360"/>
        <w:jc w:val="center"/>
      </w:pPr>
      <w:r>
        <w:rPr>
          <w:i w:val="0"/>
        </w:rPr>
        <w:t xml:space="preserve"> CLÁUSULAS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line="269" w:lineRule="auto"/>
        <w:ind w:left="214" w:right="0"/>
        <w:jc w:val="left"/>
      </w:pPr>
      <w:r>
        <w:rPr>
          <w:u w:val="single" w:color="000000"/>
        </w:rPr>
        <w:t>PRIMERA. - OBJETO</w:t>
      </w:r>
      <w:r>
        <w:rPr>
          <w:rFonts w:ascii="Times New Roman" w:eastAsia="Times New Roman" w:hAnsi="Times New Roman" w:cs="Times New Roman"/>
          <w:i w:val="0"/>
          <w:sz w:val="24"/>
        </w:rPr>
        <w:t xml:space="preserve"> </w:t>
      </w:r>
    </w:p>
    <w:p w:rsidR="002B1D72" w:rsidRDefault="00F0515A">
      <w:pPr>
        <w:ind w:left="214" w:right="55"/>
      </w:pPr>
      <w:r>
        <w:t>Constituye el objeto del presente Convenio de colaboración mutua entre las partes, al objeto de prestar servicios de atención sociosanitaria a domicilio por parte del alumnado trabajador del proyecto PFAE Candelaria Cuida3, a las personas que se les presta</w:t>
      </w:r>
      <w:r>
        <w:t xml:space="preserve"> el servicio de atención domiciliaria (en adelante SAD), por parte de la mencionada Empresa de Inserción Viviendas y Servicios Municipales de Candelaria S.L., encaminados a la consecución de los servicios previstos en el mencionado proyecto y la realizació</w:t>
      </w:r>
      <w:r>
        <w:t xml:space="preserve">n de la formación práctica, que a continuación se detallan: Los servicios que prestarán y que serán objeto de trabajo del alumnado trabajador de este proyecto en su atención sociosanitaria a las personas en domicilio son los siguientes: </w:t>
      </w:r>
    </w:p>
    <w:p w:rsidR="002B1D72" w:rsidRDefault="00F0515A">
      <w:pPr>
        <w:spacing w:after="0" w:line="259" w:lineRule="auto"/>
        <w:ind w:left="219" w:right="0" w:firstLine="0"/>
        <w:jc w:val="left"/>
      </w:pPr>
      <w:r>
        <w:t xml:space="preserve"> </w:t>
      </w:r>
    </w:p>
    <w:p w:rsidR="002B1D72" w:rsidRDefault="00F0515A">
      <w:pPr>
        <w:ind w:left="214" w:right="55"/>
      </w:pPr>
      <w:r>
        <w:t>1: Observar y co</w:t>
      </w:r>
      <w:r>
        <w:t xml:space="preserve">municarse con la persona dependiente para la identificación de necesidades, y la transmisión de la información sanitaria que se precise.  </w:t>
      </w:r>
    </w:p>
    <w:p w:rsidR="002B1D72" w:rsidRDefault="00F0515A">
      <w:pPr>
        <w:spacing w:after="0" w:line="259" w:lineRule="auto"/>
        <w:ind w:left="219" w:right="0" w:firstLine="0"/>
        <w:jc w:val="left"/>
      </w:pPr>
      <w:r>
        <w:t xml:space="preserve"> </w:t>
      </w:r>
    </w:p>
    <w:p w:rsidR="002B1D72" w:rsidRDefault="00F0515A">
      <w:pPr>
        <w:ind w:left="937" w:right="55"/>
      </w:pPr>
      <w:r>
        <w:t xml:space="preserve">1.1. Transmitir la información sanitaria necesaria para fomentar hábitos saludables de la persona dependiente y de </w:t>
      </w:r>
      <w:r>
        <w:t xml:space="preserve">su entorno familiar.  </w:t>
      </w:r>
    </w:p>
    <w:p w:rsidR="002B1D72" w:rsidRDefault="00F0515A">
      <w:pPr>
        <w:ind w:left="937" w:right="55"/>
      </w:pPr>
      <w:r>
        <w:t xml:space="preserve">1.2. Observar el desarrollo de las actividades y actitudes de la persona, identificando necesidades especiales, factores de riesgo y evolución física y psicosocial.  </w:t>
      </w:r>
    </w:p>
    <w:p w:rsidR="002B1D72" w:rsidRDefault="00F0515A">
      <w:pPr>
        <w:ind w:left="937" w:right="55"/>
      </w:pPr>
      <w:r>
        <w:t xml:space="preserve">1.3. Registrar los datos obtenidos mediante la observación en los </w:t>
      </w:r>
      <w:r>
        <w:t xml:space="preserve">protocolos correspondientes </w:t>
      </w:r>
    </w:p>
    <w:p w:rsidR="002B1D72" w:rsidRDefault="00F0515A">
      <w:pPr>
        <w:spacing w:after="0" w:line="259" w:lineRule="auto"/>
        <w:ind w:left="219" w:right="0" w:firstLine="0"/>
        <w:jc w:val="left"/>
      </w:pPr>
      <w:r>
        <w:t xml:space="preserve"> </w:t>
      </w:r>
    </w:p>
    <w:p w:rsidR="002B1D72" w:rsidRDefault="00F0515A">
      <w:pPr>
        <w:ind w:left="214" w:right="55"/>
      </w:pPr>
      <w:r>
        <w:t xml:space="preserve">2: Adaptar y aplicar técnicas de higiene personal y de preparación de cama, en el domicilio, seleccionando los productos, materiales y utensilios de uso común, en función del estado del usuario y del tipo de técnica.  </w:t>
      </w:r>
    </w:p>
    <w:p w:rsidR="002B1D72" w:rsidRDefault="00F0515A">
      <w:pPr>
        <w:spacing w:after="0" w:line="259" w:lineRule="auto"/>
        <w:ind w:left="219" w:right="0" w:firstLine="0"/>
        <w:jc w:val="left"/>
      </w:pPr>
      <w:r>
        <w:t xml:space="preserve"> </w:t>
      </w:r>
    </w:p>
    <w:p w:rsidR="002B1D72" w:rsidRDefault="00F0515A">
      <w:pPr>
        <w:ind w:left="937" w:right="55"/>
      </w:pPr>
      <w:r>
        <w:t>2.1.</w:t>
      </w:r>
      <w:r>
        <w:t xml:space="preserve"> Aplicar al usuario las técnicas de higiene personal, utilizando los productos, materiales y ayudas técnicas adecuadas para la realización de esta función.  </w:t>
      </w:r>
    </w:p>
    <w:p w:rsidR="002B1D72" w:rsidRDefault="00F0515A">
      <w:pPr>
        <w:ind w:left="937" w:right="55"/>
      </w:pPr>
      <w:r>
        <w:t xml:space="preserve">2.2. Preparar la cama movilizando al usuario en función de su situación de dependencia.  </w:t>
      </w:r>
    </w:p>
    <w:p w:rsidR="002B1D72" w:rsidRDefault="00F0515A">
      <w:pPr>
        <w:ind w:left="937" w:right="55"/>
      </w:pPr>
      <w:r>
        <w:t>2.3. Cui</w:t>
      </w:r>
      <w:r>
        <w:t xml:space="preserve">dar la piel de la persona dependiente encamada.  </w:t>
      </w:r>
    </w:p>
    <w:p w:rsidR="002B1D72" w:rsidRDefault="00F0515A">
      <w:pPr>
        <w:spacing w:after="0" w:line="259" w:lineRule="auto"/>
        <w:ind w:left="219" w:right="0" w:firstLine="0"/>
        <w:jc w:val="left"/>
      </w:pPr>
      <w:r>
        <w:t xml:space="preserve"> </w:t>
      </w:r>
    </w:p>
    <w:p w:rsidR="002B1D72" w:rsidRDefault="00F0515A">
      <w:pPr>
        <w:ind w:left="214" w:right="55"/>
      </w:pPr>
      <w:r>
        <w:t xml:space="preserve">3: Efectuar las técnicas de traslado, movilización, deambulación y posicionamiento del usuario en función de su grado de dependencia.  </w:t>
      </w:r>
    </w:p>
    <w:p w:rsidR="002B1D72" w:rsidRDefault="00F0515A">
      <w:pPr>
        <w:spacing w:after="0" w:line="259" w:lineRule="auto"/>
        <w:ind w:left="219" w:right="0" w:firstLine="0"/>
        <w:jc w:val="left"/>
      </w:pPr>
      <w:r>
        <w:t xml:space="preserve"> </w:t>
      </w:r>
    </w:p>
    <w:p w:rsidR="002B1D72" w:rsidRDefault="00F0515A">
      <w:pPr>
        <w:ind w:left="937" w:right="55"/>
      </w:pPr>
      <w:r>
        <w:t xml:space="preserve">3.1. Colaborar en la instrucción, orientación y participación del </w:t>
      </w:r>
      <w:r>
        <w:t xml:space="preserve">usuario y sus cuidadores principales en cuanto al traslado, movilización, deambulación, posicionamiento y mantenimiento de ayudas técnicas y de seguridad, así como sobre el propio servicio de traslado.  </w:t>
      </w:r>
    </w:p>
    <w:p w:rsidR="002B1D72" w:rsidRDefault="00F0515A">
      <w:pPr>
        <w:ind w:left="937" w:right="55"/>
      </w:pPr>
      <w:r>
        <w:t xml:space="preserve">3.2. Aplicar las diferentes técnicas de movilización, traslado y deambulación en función de las necesidades de "confort", y del grado de dependencia de la persona.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8138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7914" name="Group 5379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685" name="Rectangle 1568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5686" name="Rectangle 1568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 https://candelaria.sedelect</w:t>
                              </w:r>
                              <w:r>
                                <w:rPr>
                                  <w:i w:val="0"/>
                                  <w:sz w:val="12"/>
                                </w:rPr>
                                <w:t xml:space="preserve">ronica.es/ </w:t>
                              </w:r>
                            </w:p>
                          </w:txbxContent>
                        </wps:txbx>
                        <wps:bodyPr horzOverflow="overflow" vert="horz" lIns="0" tIns="0" rIns="0" bIns="0" rtlCol="0">
                          <a:noAutofit/>
                        </wps:bodyPr>
                      </wps:wsp>
                      <wps:wsp>
                        <wps:cNvPr id="15687" name="Rectangle 1568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145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7914" style="width:18.7031pt;height:264.21pt;position:absolute;mso-position-horizontal-relative:page;mso-position-horizontal:absolute;margin-left:662.928pt;mso-position-vertical-relative:page;margin-top:508.71pt;" coordsize="2375,33554">
                <v:rect id="Rectangle 1568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568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68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145 de 465 </w:t>
                        </w:r>
                      </w:p>
                    </w:txbxContent>
                  </v:textbox>
                </v:rect>
                <w10:wrap type="square"/>
              </v:group>
            </w:pict>
          </mc:Fallback>
        </mc:AlternateContent>
      </w:r>
      <w:r>
        <w:t xml:space="preserve"> </w:t>
      </w:r>
    </w:p>
    <w:p w:rsidR="002B1D72" w:rsidRDefault="00F0515A">
      <w:pPr>
        <w:ind w:left="214" w:right="55"/>
      </w:pPr>
      <w:r>
        <w:t>4: Ejecutar las órdenes de prescripción de administración de medicación por vía oral, tópica y rectal, así como de tratamientos locales de frío y</w:t>
      </w:r>
      <w:r>
        <w:t xml:space="preserve"> calor, precisando y organizando el material que se ha de utilizar en función de la técnica demandada y la prescripción.  </w:t>
      </w:r>
    </w:p>
    <w:p w:rsidR="002B1D72" w:rsidRDefault="00F0515A">
      <w:pPr>
        <w:spacing w:after="0" w:line="259" w:lineRule="auto"/>
        <w:ind w:left="219" w:right="0" w:firstLine="0"/>
        <w:jc w:val="left"/>
      </w:pPr>
      <w:r>
        <w:t xml:space="preserve"> </w:t>
      </w:r>
    </w:p>
    <w:p w:rsidR="002B1D72" w:rsidRDefault="00F0515A">
      <w:pPr>
        <w:ind w:left="937" w:right="55"/>
      </w:pPr>
      <w:r>
        <w:t xml:space="preserve">4.1. Colaborar en la administración de tratamientos prescritos por vía oral, rectal y tópica.  </w:t>
      </w:r>
    </w:p>
    <w:p w:rsidR="002B1D72" w:rsidRDefault="00F0515A">
      <w:pPr>
        <w:ind w:left="937" w:right="55"/>
      </w:pPr>
      <w:r>
        <w:t>4.2. Recoger y tomar las constantes</w:t>
      </w:r>
      <w:r>
        <w:t xml:space="preserve"> vitales utilizando las técnicas apropiadas a cada constante.  </w:t>
      </w:r>
    </w:p>
    <w:p w:rsidR="002B1D72" w:rsidRDefault="00F0515A">
      <w:pPr>
        <w:spacing w:after="0" w:line="259" w:lineRule="auto"/>
        <w:ind w:left="219" w:right="0" w:firstLine="0"/>
        <w:jc w:val="left"/>
      </w:pPr>
      <w:r>
        <w:t xml:space="preserve"> </w:t>
      </w:r>
    </w:p>
    <w:p w:rsidR="002B1D72" w:rsidRDefault="00F0515A">
      <w:pPr>
        <w:ind w:left="214" w:right="55"/>
      </w:pPr>
      <w:r>
        <w:t>5: Aplicar las técnicas de apoyo a la ingesta y recogida de eliminaciones adecuadas en función del grado de dependencia del usuario, siguiendo las indicaciones de la administración prescrita</w:t>
      </w:r>
      <w: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5.1. Utilizar la técnica de apoyo a la ingesta adecuada a la situación de la persona dependiente.  </w:t>
      </w:r>
    </w:p>
    <w:p w:rsidR="002B1D72" w:rsidRDefault="00F0515A">
      <w:pPr>
        <w:ind w:left="937" w:right="55"/>
      </w:pPr>
      <w:r>
        <w:t xml:space="preserve">5.2. Realizar la recogida de eliminaciones en función del grado de dependencia del usuario. </w:t>
      </w:r>
    </w:p>
    <w:p w:rsidR="002B1D72" w:rsidRDefault="00F0515A">
      <w:pPr>
        <w:spacing w:after="0" w:line="259" w:lineRule="auto"/>
        <w:ind w:left="219" w:right="0" w:firstLine="0"/>
        <w:jc w:val="left"/>
      </w:pPr>
      <w:r>
        <w:t xml:space="preserve"> </w:t>
      </w:r>
    </w:p>
    <w:p w:rsidR="002B1D72" w:rsidRDefault="00F0515A">
      <w:pPr>
        <w:ind w:left="214" w:right="55"/>
      </w:pPr>
      <w:r>
        <w:t xml:space="preserve">6: Colaborar en el acompañamiento y apoyo psicosocial de los usuarios y su entorno familiar, aplicando criterios y estrategias que favorezcan su autonomía personal.  </w:t>
      </w:r>
    </w:p>
    <w:p w:rsidR="002B1D72" w:rsidRDefault="00F0515A">
      <w:pPr>
        <w:spacing w:after="0" w:line="259" w:lineRule="auto"/>
        <w:ind w:left="219" w:right="0" w:firstLine="0"/>
        <w:jc w:val="left"/>
      </w:pPr>
      <w:r>
        <w:t xml:space="preserve"> </w:t>
      </w:r>
    </w:p>
    <w:p w:rsidR="002B1D72" w:rsidRDefault="00F0515A">
      <w:pPr>
        <w:ind w:left="937" w:right="55"/>
      </w:pPr>
      <w:r>
        <w:t xml:space="preserve">6.1. Preparar y aplicar los recursos espaciales y materiales necesarios para el desarrollo de la actividad. </w:t>
      </w:r>
    </w:p>
    <w:p w:rsidR="002B1D72" w:rsidRDefault="00F0515A">
      <w:pPr>
        <w:ind w:left="937" w:right="55"/>
      </w:pPr>
      <w:r>
        <w:t>6.2. Resolver los conflictos o las contingencias que se presenten a lo largo de la actividad, utilizando los procedimientos, las técnicas y las est</w:t>
      </w:r>
      <w:r>
        <w:t xml:space="preserve">rategias adecuadas y, en su caso, los cauces establecidos cuando superen su competencia.  </w:t>
      </w:r>
    </w:p>
    <w:p w:rsidR="002B1D72" w:rsidRDefault="00F0515A">
      <w:pPr>
        <w:ind w:left="937" w:right="55"/>
      </w:pPr>
      <w:r>
        <w:t xml:space="preserve">6.3. Estimular las facultades del dependiente en los planos cognitivo, hábitos diarios y relaciones sociales.  </w:t>
      </w:r>
    </w:p>
    <w:p w:rsidR="002B1D72" w:rsidRDefault="00F0515A">
      <w:pPr>
        <w:ind w:left="937" w:right="55"/>
      </w:pPr>
      <w:r>
        <w:t>6.4. Colaborar, según los diferentes grados de autono</w:t>
      </w:r>
      <w:r>
        <w:t xml:space="preserve">mía de la persona dependiente, en las gestiones propias del acceso a las ayudas y servicios comunitarios.  </w:t>
      </w:r>
    </w:p>
    <w:p w:rsidR="002B1D72" w:rsidRDefault="00F0515A">
      <w:pPr>
        <w:spacing w:after="0" w:line="259" w:lineRule="auto"/>
        <w:ind w:left="219" w:right="0" w:firstLine="0"/>
        <w:jc w:val="left"/>
      </w:pPr>
      <w:r>
        <w:t xml:space="preserve"> </w:t>
      </w:r>
    </w:p>
    <w:p w:rsidR="002B1D72" w:rsidRDefault="00F0515A">
      <w:pPr>
        <w:ind w:left="214" w:right="55"/>
      </w:pPr>
      <w:r>
        <w:t xml:space="preserve">7: Elaborar el plan de trabajo en el domicilio, adaptando las actuaciones de intervención a las necesidades de la unidad convivencial.  </w:t>
      </w:r>
    </w:p>
    <w:p w:rsidR="002B1D72" w:rsidRDefault="00F0515A">
      <w:pPr>
        <w:spacing w:after="0" w:line="259" w:lineRule="auto"/>
        <w:ind w:left="219" w:right="0" w:firstLine="0"/>
        <w:jc w:val="left"/>
      </w:pPr>
      <w:r>
        <w:t xml:space="preserve"> </w:t>
      </w:r>
    </w:p>
    <w:p w:rsidR="002B1D72" w:rsidRDefault="00F0515A">
      <w:pPr>
        <w:ind w:left="937" w:right="55"/>
      </w:pPr>
      <w:r>
        <w:t>7.1. Id</w:t>
      </w:r>
      <w:r>
        <w:t xml:space="preserve">entificar las tareas que se deben realizar y pautar su distribución a lo largo de un día/semana. </w:t>
      </w:r>
    </w:p>
    <w:p w:rsidR="002B1D72" w:rsidRDefault="00F0515A">
      <w:pPr>
        <w:ind w:left="937" w:right="55"/>
      </w:pPr>
      <w:r>
        <w:t xml:space="preserve">7.2. Realizar planes de trabajo en el domicilio ajustados a las diversas situaciones de la unidad convivencial.  </w:t>
      </w:r>
    </w:p>
    <w:p w:rsidR="002B1D72" w:rsidRDefault="00F0515A">
      <w:pPr>
        <w:spacing w:after="0" w:line="259" w:lineRule="auto"/>
        <w:ind w:left="219" w:right="0" w:firstLine="0"/>
        <w:jc w:val="left"/>
      </w:pPr>
      <w:r>
        <w:t xml:space="preserve"> </w:t>
      </w:r>
    </w:p>
    <w:p w:rsidR="002B1D72" w:rsidRDefault="00F0515A">
      <w:pPr>
        <w:ind w:left="214" w:right="55"/>
      </w:pPr>
      <w:r>
        <w:t>8: Organizar y efectuar la compra de alime</w:t>
      </w:r>
      <w:r>
        <w:t xml:space="preserve">ntos, enseres y otros productos básicos de uso domiciliario con periodicidad diaria o semanal.  </w:t>
      </w:r>
    </w:p>
    <w:p w:rsidR="002B1D72" w:rsidRDefault="00F0515A">
      <w:pPr>
        <w:spacing w:after="0" w:line="259" w:lineRule="auto"/>
        <w:ind w:left="219" w:right="0" w:firstLine="0"/>
        <w:jc w:val="left"/>
      </w:pPr>
      <w:r>
        <w:t xml:space="preserve"> </w:t>
      </w:r>
    </w:p>
    <w:p w:rsidR="002B1D72" w:rsidRDefault="00F0515A">
      <w:pPr>
        <w:ind w:left="937" w:right="55"/>
      </w:pPr>
      <w:r>
        <w:t xml:space="preserve">8.1. Organizar y planificar la compra de alimentos de acuerdo con las necesidades de la unidad convivencial.  </w:t>
      </w:r>
    </w:p>
    <w:p w:rsidR="002B1D72" w:rsidRDefault="00F0515A">
      <w:pPr>
        <w:ind w:left="937" w:right="55"/>
      </w:pPr>
      <w:r>
        <w:t>8.2. Priorizar los productos que se deben adqu</w:t>
      </w:r>
      <w:r>
        <w:t xml:space="preserve">irir en función de las necesidades de la persona dependiente y del presupuesto disponible.  </w:t>
      </w:r>
    </w:p>
    <w:p w:rsidR="002B1D72" w:rsidRDefault="00F0515A">
      <w:pPr>
        <w:ind w:left="937" w:right="55"/>
      </w:pPr>
      <w:r>
        <w:t xml:space="preserve">8.3. Confeccionar la lista de la compra.  </w:t>
      </w:r>
    </w:p>
    <w:p w:rsidR="002B1D72" w:rsidRDefault="00F0515A">
      <w:pPr>
        <w:ind w:left="937" w:right="55"/>
      </w:pPr>
      <w:r>
        <w:t xml:space="preserve">8.4. Colocar los diferentes productos en los lugares más adecuados para su conservación y posterior uso.  </w:t>
      </w:r>
    </w:p>
    <w:p w:rsidR="002B1D72" w:rsidRDefault="00F0515A">
      <w:pPr>
        <w:ind w:left="937" w:right="55"/>
      </w:pPr>
      <w:r>
        <w:rPr>
          <w:rFonts w:ascii="Calibri" w:eastAsia="Calibri" w:hAnsi="Calibri" w:cs="Calibri"/>
          <w:i w:val="0"/>
          <w:noProof/>
        </w:rPr>
        <mc:AlternateContent>
          <mc:Choice Requires="wpg">
            <w:drawing>
              <wp:anchor distT="0" distB="0" distL="114300" distR="114300" simplePos="0" relativeHeight="2518149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8268" name="Group 5382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825" name="Rectangle 1582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w:t>
                              </w:r>
                              <w:r>
                                <w:rPr>
                                  <w:i w:val="0"/>
                                  <w:sz w:val="12"/>
                                </w:rPr>
                                <w:t xml:space="preserve">ación: 7YACHRKD7WYXM2DW3X7LHS43S </w:t>
                              </w:r>
                            </w:p>
                          </w:txbxContent>
                        </wps:txbx>
                        <wps:bodyPr horzOverflow="overflow" vert="horz" lIns="0" tIns="0" rIns="0" bIns="0" rtlCol="0">
                          <a:noAutofit/>
                        </wps:bodyPr>
                      </wps:wsp>
                      <wps:wsp>
                        <wps:cNvPr id="15826" name="Rectangle 1582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827" name="Rectangle 1582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146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8268" style="width:18.7031pt;height:264.21pt;position:absolute;mso-position-horizontal-relative:page;mso-position-horizontal:absolute;margin-left:662.928pt;mso-position-vertical-relative:page;margin-top:508.71pt;" coordsize="2375,33554">
                <v:rect id="Rectangle 1582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582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82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146 de 465 </w:t>
                        </w:r>
                      </w:p>
                    </w:txbxContent>
                  </v:textbox>
                </v:rect>
                <w10:wrap type="square"/>
              </v:group>
            </w:pict>
          </mc:Fallback>
        </mc:AlternateContent>
      </w:r>
      <w:r>
        <w:t xml:space="preserve">8.5. Implicar a la persona y/o cuidadores principales en todas las fases, fomentando su autonomía y respetando la autodeterminación, a su nivel.  </w:t>
      </w:r>
    </w:p>
    <w:p w:rsidR="002B1D72" w:rsidRDefault="00F0515A">
      <w:pPr>
        <w:spacing w:after="0" w:line="259" w:lineRule="auto"/>
        <w:ind w:left="219" w:right="0" w:firstLine="0"/>
        <w:jc w:val="left"/>
      </w:pPr>
      <w:r>
        <w:t xml:space="preserve"> </w:t>
      </w:r>
    </w:p>
    <w:p w:rsidR="002B1D72" w:rsidRDefault="00F0515A">
      <w:pPr>
        <w:ind w:left="214" w:right="55"/>
      </w:pPr>
      <w:r>
        <w:t>9: Aplicar las técnicas básicas de cocina para la elaboración de menús, en función de las características d</w:t>
      </w:r>
      <w:r>
        <w:t xml:space="preserve">e los miembros de la unidad familiar.  </w:t>
      </w:r>
    </w:p>
    <w:p w:rsidR="002B1D72" w:rsidRDefault="00F0515A">
      <w:pPr>
        <w:spacing w:after="0" w:line="259" w:lineRule="auto"/>
        <w:ind w:left="219" w:right="0" w:firstLine="0"/>
        <w:jc w:val="left"/>
      </w:pPr>
      <w:r>
        <w:t xml:space="preserve"> </w:t>
      </w:r>
    </w:p>
    <w:p w:rsidR="002B1D72" w:rsidRDefault="00F0515A">
      <w:pPr>
        <w:ind w:left="937" w:right="55"/>
      </w:pPr>
      <w:r>
        <w:t xml:space="preserve">9.1. Elaborar los menús adecuados a la persona dependiente, siguiendo las normas referidas a la pre-elaboración, elaboración y conservación de los alimentos.  </w:t>
      </w:r>
    </w:p>
    <w:p w:rsidR="002B1D72" w:rsidRDefault="00F0515A">
      <w:pPr>
        <w:ind w:left="937" w:right="55"/>
      </w:pPr>
      <w:r>
        <w:t>9.2. Limpiar los utensilios y equipos utilizados en el</w:t>
      </w:r>
      <w:r>
        <w:t xml:space="preserve"> proceso, con la frecuencia, los productos y los métodos adecuados al uso y al tipo de material.  9.3. Mantener la temperatura de los alimentos requerida.  </w:t>
      </w:r>
    </w:p>
    <w:p w:rsidR="002B1D72" w:rsidRDefault="00F0515A">
      <w:pPr>
        <w:ind w:left="937" w:right="55"/>
      </w:pPr>
      <w:r>
        <w:t xml:space="preserve">9.4. Utilizar de forma racional los materiales y los medios energéticos, evitando consumos, costes </w:t>
      </w:r>
      <w:r>
        <w:t xml:space="preserve">y desgastes innecesarios.  </w:t>
      </w:r>
    </w:p>
    <w:p w:rsidR="002B1D72" w:rsidRDefault="00F0515A">
      <w:pPr>
        <w:ind w:left="937" w:right="55"/>
      </w:pPr>
      <w:r>
        <w:t xml:space="preserve">9.5. Cumplir las normas de manipulación de alimentos.  </w:t>
      </w:r>
    </w:p>
    <w:p w:rsidR="002B1D72" w:rsidRDefault="00F0515A">
      <w:pPr>
        <w:spacing w:after="0" w:line="259" w:lineRule="auto"/>
        <w:ind w:left="219" w:right="0" w:firstLine="0"/>
        <w:jc w:val="left"/>
      </w:pPr>
      <w:r>
        <w:t xml:space="preserve"> </w:t>
      </w:r>
    </w:p>
    <w:p w:rsidR="002B1D72" w:rsidRDefault="00F0515A">
      <w:pPr>
        <w:ind w:left="214" w:right="55"/>
      </w:pPr>
      <w:r>
        <w:t xml:space="preserve">10: Realizar la limpieza, mantenimiento del orden y pequeñas reparaciones en el domicilio.  </w:t>
      </w:r>
    </w:p>
    <w:p w:rsidR="002B1D72" w:rsidRDefault="00F0515A">
      <w:pPr>
        <w:spacing w:after="0" w:line="259" w:lineRule="auto"/>
        <w:ind w:left="219" w:right="0" w:firstLine="0"/>
        <w:jc w:val="left"/>
      </w:pPr>
      <w:r>
        <w:t xml:space="preserve"> </w:t>
      </w:r>
    </w:p>
    <w:p w:rsidR="002B1D72" w:rsidRDefault="00F0515A">
      <w:pPr>
        <w:ind w:left="937" w:right="55"/>
      </w:pPr>
      <w:r>
        <w:t>10.1. Aplicar las medidas de seguridad necesarias en el manejo de los elect</w:t>
      </w:r>
      <w:r>
        <w:t xml:space="preserve">rodomésticos en el domicilio.  </w:t>
      </w:r>
    </w:p>
    <w:p w:rsidR="002B1D72" w:rsidRDefault="00F0515A">
      <w:pPr>
        <w:ind w:left="937" w:right="55"/>
      </w:pPr>
      <w:r>
        <w:t xml:space="preserve">10.2. Aplicar las técnicas de limpieza adaptadas a las necesidades del domicilio. </w:t>
      </w:r>
    </w:p>
    <w:p w:rsidR="002B1D72" w:rsidRDefault="00F0515A">
      <w:pPr>
        <w:ind w:left="937" w:right="55"/>
      </w:pPr>
      <w:r>
        <w:t xml:space="preserve">10.3. Respetar el espacio y confortabilidad de la persona dependiente en las tareas de limpieza y aseo del hogar.  </w:t>
      </w:r>
    </w:p>
    <w:p w:rsidR="002B1D72" w:rsidRDefault="00F0515A">
      <w:pPr>
        <w:spacing w:after="0" w:line="259" w:lineRule="auto"/>
        <w:ind w:left="219" w:right="0" w:firstLine="0"/>
        <w:jc w:val="left"/>
      </w:pPr>
      <w:r>
        <w:t xml:space="preserve"> </w:t>
      </w:r>
    </w:p>
    <w:p w:rsidR="002B1D72" w:rsidRDefault="00F0515A">
      <w:pPr>
        <w:ind w:left="214" w:right="55"/>
      </w:pPr>
      <w:r>
        <w:t>11: Participar en los p</w:t>
      </w:r>
      <w:r>
        <w:t xml:space="preserve">rocesos de trabajo de la empresa, siguiendo las normas e instrucciones establecidas en el centro de trabajo.   </w:t>
      </w:r>
    </w:p>
    <w:p w:rsidR="002B1D72" w:rsidRDefault="00F0515A">
      <w:pPr>
        <w:spacing w:after="0" w:line="259" w:lineRule="auto"/>
        <w:ind w:left="219" w:right="0" w:firstLine="0"/>
        <w:jc w:val="left"/>
      </w:pPr>
      <w:r>
        <w:t xml:space="preserve"> </w:t>
      </w:r>
    </w:p>
    <w:p w:rsidR="002B1D72" w:rsidRDefault="00F0515A">
      <w:pPr>
        <w:ind w:left="1081" w:right="55"/>
      </w:pPr>
      <w:r>
        <w:t xml:space="preserve">11.1 Comportarse responsablemente tanto en las relaciones humanas como en los trabajos a realizar. </w:t>
      </w:r>
    </w:p>
    <w:p w:rsidR="002B1D72" w:rsidRDefault="00F0515A">
      <w:pPr>
        <w:ind w:left="1081" w:right="55"/>
      </w:pPr>
      <w:r>
        <w:t xml:space="preserve">11.2 Respetar los procedimientos y normas del centro de trabajo.  </w:t>
      </w:r>
    </w:p>
    <w:p w:rsidR="002B1D72" w:rsidRDefault="00F0515A">
      <w:pPr>
        <w:ind w:left="1081" w:right="55"/>
      </w:pPr>
      <w:r>
        <w:t xml:space="preserve">11.3 Emprender con diligencia las tareas según las instrucciones recibidas, tratando de que se adecuen al ritmo de trabajo de la empresa.  </w:t>
      </w:r>
    </w:p>
    <w:p w:rsidR="002B1D72" w:rsidRDefault="00F0515A">
      <w:pPr>
        <w:ind w:left="1081" w:right="55"/>
      </w:pPr>
      <w:r>
        <w:t xml:space="preserve">11.4 </w:t>
      </w:r>
      <w:r>
        <w:t xml:space="preserve">Integrarse en los procesos de producción del centro de trabajo.  </w:t>
      </w:r>
    </w:p>
    <w:p w:rsidR="002B1D72" w:rsidRDefault="00F0515A">
      <w:pPr>
        <w:ind w:left="1081" w:right="55"/>
      </w:pPr>
      <w:r>
        <w:t xml:space="preserve">11.5 Utilizar los canales de comunicación establecidos.  </w:t>
      </w:r>
    </w:p>
    <w:p w:rsidR="002B1D72" w:rsidRDefault="00F0515A">
      <w:pPr>
        <w:ind w:left="1081" w:right="55"/>
      </w:pPr>
      <w:r>
        <w:t>11.6 Respetar en todo momento las medidas de prevención de riesgos, salud laboral y protección del medio ambiente.</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line="269" w:lineRule="auto"/>
        <w:ind w:left="214" w:right="0"/>
        <w:jc w:val="left"/>
      </w:pPr>
      <w:r>
        <w:rPr>
          <w:u w:val="single" w:color="000000"/>
        </w:rPr>
        <w:t>SEGUNDA. - CAR</w:t>
      </w:r>
      <w:r>
        <w:rPr>
          <w:u w:val="single" w:color="000000"/>
        </w:rPr>
        <w:t>ACTERÍSTICAS DE LA COLABORACIÓN</w:t>
      </w:r>
      <w:r>
        <w:rPr>
          <w:rFonts w:ascii="Times New Roman" w:eastAsia="Times New Roman" w:hAnsi="Times New Roman" w:cs="Times New Roman"/>
          <w:i w:val="0"/>
          <w:sz w:val="24"/>
        </w:rPr>
        <w:t xml:space="preserve"> </w:t>
      </w:r>
    </w:p>
    <w:p w:rsidR="002B1D72" w:rsidRDefault="00F0515A">
      <w:pPr>
        <w:ind w:left="214" w:right="55"/>
      </w:pPr>
      <w:r>
        <w:t>Las prácticas laborales del alumnado trabajador de atención sociosanitaria a personas en domicilio, serán prestadas con estricta observancia de las cláusulas del presente Convenio y de las normas internas de Empresa de Inse</w:t>
      </w:r>
      <w:r>
        <w:t xml:space="preserve">rción Viviendas y Servicios Municipales de Candelaria S.L. </w:t>
      </w:r>
    </w:p>
    <w:p w:rsidR="002B1D72" w:rsidRDefault="00F0515A">
      <w:pPr>
        <w:spacing w:after="0" w:line="259" w:lineRule="auto"/>
        <w:ind w:left="219" w:right="0" w:firstLine="0"/>
        <w:jc w:val="left"/>
      </w:pPr>
      <w:r>
        <w:t xml:space="preserve"> </w:t>
      </w:r>
    </w:p>
    <w:p w:rsidR="002B1D72" w:rsidRDefault="00F0515A">
      <w:pPr>
        <w:numPr>
          <w:ilvl w:val="0"/>
          <w:numId w:val="29"/>
        </w:numPr>
        <w:ind w:right="55"/>
      </w:pPr>
      <w:r>
        <w:t>Con carácter general, Empresa de Inserción Viviendas y Servicios Municipales de Candelaria S.L.  colaborará en la aportación de los recursos humanos, materiales y equipos que permitan la realiza</w:t>
      </w:r>
      <w:r>
        <w:t xml:space="preserve">ción de prácticas laborales del alumnado trabajador, en las que se desarrolle su actuación. El Ayuntamiento de Candelaria suministrará como entidad promotora, la uniformidad y los equipos de protección individual. </w:t>
      </w:r>
    </w:p>
    <w:p w:rsidR="002B1D72" w:rsidRDefault="00F0515A">
      <w:pPr>
        <w:spacing w:after="0" w:line="259" w:lineRule="auto"/>
        <w:ind w:left="219" w:right="0" w:firstLine="0"/>
        <w:jc w:val="left"/>
      </w:pPr>
      <w:r>
        <w:t xml:space="preserve"> </w:t>
      </w:r>
    </w:p>
    <w:p w:rsidR="002B1D72" w:rsidRDefault="00F0515A">
      <w:pPr>
        <w:numPr>
          <w:ilvl w:val="0"/>
          <w:numId w:val="29"/>
        </w:numPr>
        <w:ind w:right="55"/>
      </w:pPr>
      <w:r>
        <w:rPr>
          <w:rFonts w:ascii="Calibri" w:eastAsia="Calibri" w:hAnsi="Calibri" w:cs="Calibri"/>
          <w:i w:val="0"/>
          <w:noProof/>
        </w:rPr>
        <mc:AlternateContent>
          <mc:Choice Requires="wpg">
            <w:drawing>
              <wp:anchor distT="0" distB="0" distL="114300" distR="114300" simplePos="0" relativeHeight="2518159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8643" name="Group 53864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970" name="Rectangle 1597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7YACHRKD7WYXM2DW3X7</w:t>
                              </w:r>
                              <w:r>
                                <w:rPr>
                                  <w:i w:val="0"/>
                                  <w:sz w:val="12"/>
                                </w:rPr>
                                <w:t xml:space="preserve">LHS43S </w:t>
                              </w:r>
                            </w:p>
                          </w:txbxContent>
                        </wps:txbx>
                        <wps:bodyPr horzOverflow="overflow" vert="horz" lIns="0" tIns="0" rIns="0" bIns="0" rtlCol="0">
                          <a:noAutofit/>
                        </wps:bodyPr>
                      </wps:wsp>
                      <wps:wsp>
                        <wps:cNvPr id="15971" name="Rectangle 1597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972" name="Rectangle 1597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147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8643" style="width:18.7031pt;height:264.21pt;position:absolute;mso-position-horizontal-relative:page;mso-position-horizontal:absolute;margin-left:662.928pt;mso-position-vertical-relative:page;margin-top:508.71pt;" coordsize="2375,33554">
                <v:rect id="Rectangle 1597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597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97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147 de 465 </w:t>
                        </w:r>
                      </w:p>
                    </w:txbxContent>
                  </v:textbox>
                </v:rect>
                <w10:wrap type="square"/>
              </v:group>
            </w:pict>
          </mc:Fallback>
        </mc:AlternateContent>
      </w:r>
      <w:r>
        <w:t>Empresa de Inserción Viviendas y Servicios Municipales de Candelaria S.L. asignará una o varias personas responsables para la tutorización del alumnado trabajador durante los servicios realizados por el programa de formación en alternancia con el empleo, c</w:t>
      </w:r>
      <w:r>
        <w:t xml:space="preserve">omprendido entre el 17 de julio de 2024 y el 7 de marzo de 2025. </w:t>
      </w:r>
    </w:p>
    <w:p w:rsidR="002B1D72" w:rsidRDefault="00F0515A">
      <w:pPr>
        <w:spacing w:after="0" w:line="259" w:lineRule="auto"/>
        <w:ind w:left="219" w:right="0" w:firstLine="0"/>
        <w:jc w:val="left"/>
      </w:pPr>
      <w:r>
        <w:t xml:space="preserve"> </w:t>
      </w:r>
    </w:p>
    <w:p w:rsidR="002B1D72" w:rsidRDefault="00F0515A">
      <w:pPr>
        <w:numPr>
          <w:ilvl w:val="0"/>
          <w:numId w:val="29"/>
        </w:numPr>
        <w:ind w:right="55"/>
      </w:pPr>
      <w:r>
        <w:t>El servicio de atención sociosanitaria a personas en domicilio, citado anteriormente, se realizará los lunes, miércoles y viernes. La distribución de los turnos del alumnado trabajador, se</w:t>
      </w:r>
      <w:r>
        <w:t xml:space="preserve"> realizará dentro de la franja horaria de las 7:30 h. a las 14:30 h. pudiendo verse modificado para el cumplimiento de los objetivos formativos propios del PFAE Candelaria Cuida3, siendo estas modificaciones comunicadas con antelación. </w:t>
      </w:r>
    </w:p>
    <w:p w:rsidR="002B1D72" w:rsidRDefault="00F0515A">
      <w:pPr>
        <w:spacing w:after="0" w:line="259" w:lineRule="auto"/>
        <w:ind w:left="219" w:right="0" w:firstLine="0"/>
        <w:jc w:val="left"/>
      </w:pPr>
      <w:r>
        <w:t xml:space="preserve"> </w:t>
      </w:r>
    </w:p>
    <w:p w:rsidR="002B1D72" w:rsidRDefault="00F0515A">
      <w:pPr>
        <w:numPr>
          <w:ilvl w:val="0"/>
          <w:numId w:val="29"/>
        </w:numPr>
        <w:ind w:right="55"/>
      </w:pPr>
      <w:r>
        <w:t>Periódicamente, s</w:t>
      </w:r>
      <w:r>
        <w:t>egún la organización del servicio por parte de la Empresa de Inserción Viviendas y Servicios Municipales de Candelaria S.L., se realizarán rotaciones del alumnado trabajador del PFAE Candelaria Cuida3. Éstas, se efectuarán en función del Anexo I del presen</w:t>
      </w:r>
      <w:r>
        <w:t xml:space="preserve">te Convenio “Listado de alumnado trabajador asignado a las rotaciones”, con el objetivo de garantizar la adquisición de las competencias profesionalizadoras del alumnado trabajador. Dicho Anexo se facilitará a la Empresa de Inserción Viviendas y Servicios </w:t>
      </w:r>
      <w:r>
        <w:t xml:space="preserve">Municipales de Candelaria S.L. </w:t>
      </w:r>
    </w:p>
    <w:p w:rsidR="002B1D72" w:rsidRDefault="00F0515A">
      <w:pPr>
        <w:spacing w:after="0" w:line="259" w:lineRule="auto"/>
        <w:ind w:left="219" w:right="0" w:firstLine="0"/>
        <w:jc w:val="left"/>
      </w:pPr>
      <w:r>
        <w:t xml:space="preserve"> </w:t>
      </w:r>
    </w:p>
    <w:p w:rsidR="002B1D72" w:rsidRDefault="00F0515A">
      <w:pPr>
        <w:numPr>
          <w:ilvl w:val="0"/>
          <w:numId w:val="29"/>
        </w:numPr>
        <w:ind w:right="55"/>
      </w:pPr>
      <w:r>
        <w:t>A la finalización de cada rotación, la Empresa de Inserción Viviendas y Servicios Municipales de Candelaria S.L., se compromete a evaluar al alumnado trabajador según el Anexo II: “Ficha de Evaluación por parte del Tutor d</w:t>
      </w:r>
      <w:r>
        <w:t xml:space="preserve">e empresa”, para lo cual dicha empresa, designará una o varias personas responsables para ello.  </w:t>
      </w:r>
    </w:p>
    <w:p w:rsidR="002B1D72" w:rsidRDefault="00F0515A">
      <w:pPr>
        <w:spacing w:after="0" w:line="259" w:lineRule="auto"/>
        <w:ind w:left="219" w:right="0" w:firstLine="0"/>
        <w:jc w:val="left"/>
      </w:pPr>
      <w:r>
        <w:t xml:space="preserve"> </w:t>
      </w:r>
    </w:p>
    <w:p w:rsidR="002B1D72" w:rsidRDefault="00F0515A">
      <w:pPr>
        <w:ind w:left="214" w:right="55"/>
      </w:pPr>
      <w:r>
        <w:t xml:space="preserve">f). El equipo directivo y docente del PFAE Candelaria Cuida3, realizará visitas a los servicios, con el objetivo de evaluar las competencias adquiridas por </w:t>
      </w:r>
      <w:r>
        <w:t xml:space="preserve">el alumnado trabajador, a través del ejercicio práctico de sus funciones en la Empresa de Inserción Viviendas y Servicios Municipales de Candelaria S.L., según el Anexo III: “Ficha de seguimiento del alumnado trabajador por parte del equipo docente en los </w:t>
      </w:r>
      <w:r>
        <w:t xml:space="preserve">servicios”. </w:t>
      </w:r>
    </w:p>
    <w:p w:rsidR="002B1D72" w:rsidRDefault="00F0515A">
      <w:pPr>
        <w:spacing w:after="0" w:line="259" w:lineRule="auto"/>
        <w:ind w:left="219" w:right="0" w:firstLine="0"/>
        <w:jc w:val="left"/>
      </w:pPr>
      <w:r>
        <w:t xml:space="preserve"> </w:t>
      </w:r>
    </w:p>
    <w:p w:rsidR="002B1D72" w:rsidRDefault="00F0515A">
      <w:pPr>
        <w:numPr>
          <w:ilvl w:val="0"/>
          <w:numId w:val="30"/>
        </w:numPr>
        <w:ind w:right="55" w:hanging="184"/>
      </w:pPr>
      <w:r>
        <w:t>El alumnado trabajador del proyecto PFAE Candelaria Cuida3, se limitarán exclusivamente a cumplir las misiones que le encomiende la persona responsable que le asignen en la Empresa de Inserción Viviendas y Servicios Municipales de Candelaria</w:t>
      </w:r>
      <w:r>
        <w:t xml:space="preserve"> S.L. </w:t>
      </w:r>
    </w:p>
    <w:p w:rsidR="002B1D72" w:rsidRDefault="00F0515A">
      <w:pPr>
        <w:spacing w:after="0" w:line="259" w:lineRule="auto"/>
        <w:ind w:left="219" w:right="0" w:firstLine="0"/>
        <w:jc w:val="left"/>
      </w:pPr>
      <w:r>
        <w:t xml:space="preserve"> </w:t>
      </w:r>
    </w:p>
    <w:p w:rsidR="002B1D72" w:rsidRDefault="00F0515A">
      <w:pPr>
        <w:numPr>
          <w:ilvl w:val="0"/>
          <w:numId w:val="30"/>
        </w:numPr>
        <w:ind w:right="55" w:hanging="184"/>
      </w:pPr>
      <w:r>
        <w:t xml:space="preserve">Según lo establecido en el Reglamento (CE) nº 1828/2006, de la Comisión de 8 de diciembre de 2006, por el que se fijan normas de desarrollo para el Reglamento (CE) nº 1083/2006 y el Reglamento (CE) nº 1081/2006, relativo al deber de información y </w:t>
      </w:r>
      <w:r>
        <w:t xml:space="preserve">publicidad estática de la obra o servicio el alumnado trabajador portará los logotipos reglamentarios correspondientes al del Gobierno de Canarias (Servicio Canario de Empleo), Ministerio de Empleo y Seguridad Social (Servicio Público de Empleo Estatal) y </w:t>
      </w:r>
      <w:r>
        <w:t xml:space="preserve">Ayuntamiento de Candelaria como entidad promotora a través de la uniformidad. </w:t>
      </w:r>
    </w:p>
    <w:p w:rsidR="002B1D72" w:rsidRDefault="00F0515A">
      <w:pPr>
        <w:spacing w:after="0" w:line="259" w:lineRule="auto"/>
        <w:ind w:left="219" w:right="0" w:firstLine="0"/>
        <w:jc w:val="left"/>
      </w:pPr>
      <w:r>
        <w:t xml:space="preserve"> </w:t>
      </w:r>
    </w:p>
    <w:p w:rsidR="002B1D72" w:rsidRDefault="00F0515A">
      <w:pPr>
        <w:numPr>
          <w:ilvl w:val="0"/>
          <w:numId w:val="30"/>
        </w:numPr>
        <w:ind w:right="55" w:hanging="184"/>
      </w:pPr>
      <w:r>
        <w:t>El Ayuntamiento de Candelaria mantiene una relación laboral con el alumnado-trabajador a través de contrato para la formación y el aprendizaje formalizado desde el día 08 de a</w:t>
      </w:r>
      <w:r>
        <w:t xml:space="preserve">bril de 2024 y que finaliza el 07 de marzo de 2025. No existe vínculo laboral del alumnado con la Empresa de Inserción Viviendas y Servicios Municipales de Candelaria S.L. </w:t>
      </w:r>
    </w:p>
    <w:p w:rsidR="002B1D72" w:rsidRDefault="00F0515A">
      <w:pPr>
        <w:spacing w:after="0" w:line="259" w:lineRule="auto"/>
        <w:ind w:left="219" w:right="0" w:firstLine="0"/>
        <w:jc w:val="left"/>
      </w:pPr>
      <w:r>
        <w:t xml:space="preserve"> </w:t>
      </w:r>
    </w:p>
    <w:p w:rsidR="002B1D72" w:rsidRDefault="00F0515A">
      <w:pPr>
        <w:numPr>
          <w:ilvl w:val="0"/>
          <w:numId w:val="30"/>
        </w:numPr>
        <w:ind w:right="55" w:hanging="184"/>
      </w:pPr>
      <w:r>
        <w:rPr>
          <w:rFonts w:ascii="Calibri" w:eastAsia="Calibri" w:hAnsi="Calibri" w:cs="Calibri"/>
          <w:i w:val="0"/>
          <w:noProof/>
        </w:rPr>
        <mc:AlternateContent>
          <mc:Choice Requires="wpg">
            <w:drawing>
              <wp:anchor distT="0" distB="0" distL="114300" distR="114300" simplePos="0" relativeHeight="2518169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8728" name="Group 53872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097" name="Rectangle 1609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6098" name="Rectangle 1609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099" name="Rectangle 1609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148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8728" style="width:18.7031pt;height:264.21pt;position:absolute;mso-position-horizontal-relative:page;mso-position-horizontal:absolute;margin-left:662.928pt;mso-position-vertical-relative:page;margin-top:508.71pt;" coordsize="2375,33554">
                <v:rect id="Rectangle 1609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609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09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148 de 465 </w:t>
                        </w:r>
                      </w:p>
                    </w:txbxContent>
                  </v:textbox>
                </v:rect>
                <w10:wrap type="square"/>
              </v:group>
            </w:pict>
          </mc:Fallback>
        </mc:AlternateContent>
      </w:r>
      <w:r>
        <w:t>El Ayuntamiento de Candelaria responderá ante los accidentes laborales que pudieran sufrir el alumnado tra</w:t>
      </w:r>
      <w:r>
        <w:t xml:space="preserve">bajador durante el periodo de ejecución y desarrollo del PFAE Candelaria Cuida3, a través de la Mutua de Accidentes de Canarias (MAC GÜIMAR, en dependencias situadas en el Polígono Industrial de Güímar, Parcela 1A, Manzana C, Edificio Tastusa, locales 5,6 </w:t>
      </w:r>
      <w:r>
        <w:t xml:space="preserve">y 7). </w:t>
      </w:r>
    </w:p>
    <w:p w:rsidR="002B1D72" w:rsidRDefault="00F0515A">
      <w:pPr>
        <w:spacing w:after="0" w:line="259" w:lineRule="auto"/>
        <w:ind w:left="219" w:right="0" w:firstLine="0"/>
        <w:jc w:val="left"/>
      </w:pPr>
      <w:r>
        <w:t xml:space="preserve"> </w:t>
      </w:r>
    </w:p>
    <w:p w:rsidR="002B1D72" w:rsidRDefault="00F0515A">
      <w:pPr>
        <w:numPr>
          <w:ilvl w:val="0"/>
          <w:numId w:val="30"/>
        </w:numPr>
        <w:ind w:right="55" w:hanging="184"/>
      </w:pPr>
      <w:r>
        <w:t>Correrán por parte del Ayuntamiento de Candelaria todos los daños y perjuicios de cualquier naturaleza que sean causados a terceros por el alumnado-</w:t>
      </w:r>
      <w:r>
        <w:t>trabajador, en el ejercicio práctico de sus funciones en el Proyecto PFAE Candelaria Cuida3. Para ello, la Corporación local cuenta con una póliza de responsabilidad civil general N.º: D8 C30 163 con la aseguradora CAV Centro de Helvetia, SA. Cía de seguro</w:t>
      </w:r>
      <w:r>
        <w:t xml:space="preserve">s y Reaseguros. </w:t>
      </w:r>
    </w:p>
    <w:p w:rsidR="002B1D72" w:rsidRDefault="00F0515A">
      <w:pPr>
        <w:spacing w:after="0" w:line="259" w:lineRule="auto"/>
        <w:ind w:left="219" w:right="0" w:firstLine="0"/>
        <w:jc w:val="left"/>
      </w:pPr>
      <w:r>
        <w:t xml:space="preserve"> </w:t>
      </w:r>
    </w:p>
    <w:p w:rsidR="002B1D72" w:rsidRDefault="00F0515A">
      <w:pPr>
        <w:numPr>
          <w:ilvl w:val="0"/>
          <w:numId w:val="30"/>
        </w:numPr>
        <w:ind w:right="55" w:hanging="184"/>
      </w:pPr>
      <w:r>
        <w:t xml:space="preserve">El alumnado trabajador están obligados a: </w:t>
      </w:r>
    </w:p>
    <w:p w:rsidR="002B1D72" w:rsidRDefault="00F0515A">
      <w:pPr>
        <w:ind w:left="214" w:right="55"/>
      </w:pPr>
      <w:r>
        <w:t xml:space="preserve">1 º.- Cumplir el horario en el centro de trabajo y rotaciones asignadas. </w:t>
      </w:r>
    </w:p>
    <w:p w:rsidR="002B1D72" w:rsidRDefault="00F0515A">
      <w:pPr>
        <w:ind w:left="214" w:right="55"/>
      </w:pPr>
      <w:r>
        <w:t xml:space="preserve">2º.- Asumir la responsabilidad de guardar confidencialidad respecto a los datos a los que tenga acceso por razón de las </w:t>
      </w:r>
      <w:r>
        <w:t xml:space="preserve">obras o servicios a ejecutar, sin perjuicio de las responsabilidades civiles y penales que se deriven de su incumplimiento. </w:t>
      </w:r>
    </w:p>
    <w:p w:rsidR="002B1D72" w:rsidRDefault="00F0515A">
      <w:pPr>
        <w:ind w:left="214" w:right="55"/>
      </w:pPr>
      <w:r>
        <w:t xml:space="preserve">3º.- Respeto a las normas de la entidad colaboradora. </w:t>
      </w:r>
    </w:p>
    <w:p w:rsidR="002B1D72" w:rsidRDefault="00F0515A">
      <w:pPr>
        <w:ind w:left="214" w:right="55"/>
      </w:pPr>
      <w:r>
        <w:t xml:space="preserve">4º.- Cumplimiento de las normas de prevención de riesgos laborales. </w:t>
      </w:r>
    </w:p>
    <w:p w:rsidR="002B1D72" w:rsidRDefault="00F0515A">
      <w:pPr>
        <w:spacing w:after="0" w:line="259" w:lineRule="auto"/>
        <w:ind w:left="219" w:right="0" w:firstLine="0"/>
        <w:jc w:val="left"/>
      </w:pPr>
      <w:r>
        <w:t xml:space="preserve"> </w:t>
      </w:r>
    </w:p>
    <w:p w:rsidR="002B1D72" w:rsidRDefault="00F0515A">
      <w:pPr>
        <w:ind w:left="214" w:right="55"/>
      </w:pPr>
      <w:r>
        <w:t>ll) E</w:t>
      </w:r>
      <w:r>
        <w:t xml:space="preserve">n ningún caso el alumnado trabajador ejercerá labores de sustitución de otras y otros trabajadores contratados, por la Empresa de Inserción Viviendas y Servicios Municipales de Candelaria S.L., y realizarán su actividad práctica siempre bajo supervisión y </w:t>
      </w:r>
      <w:r>
        <w:t>contacto directo con el personal contratado a tal fin.</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rPr>
          <w:u w:val="single" w:color="000000"/>
        </w:rPr>
        <w:t>TERCERA. -  CONFIDENCIALIDAD</w:t>
      </w:r>
      <w:r>
        <w:rPr>
          <w:rFonts w:ascii="Times New Roman" w:eastAsia="Times New Roman" w:hAnsi="Times New Roman" w:cs="Times New Roman"/>
          <w:i w:val="0"/>
          <w:sz w:val="24"/>
        </w:rPr>
        <w:t xml:space="preserve"> </w:t>
      </w:r>
    </w:p>
    <w:p w:rsidR="002B1D72" w:rsidRDefault="00F0515A">
      <w:pPr>
        <w:ind w:left="214" w:right="55"/>
      </w:pPr>
      <w:r>
        <w:t>El personal directivo y docente con relación con la Empresa de Inserción Viviendas y Servicios Municipales de Candelaria S.L., igualmente deberá guardar estricta confidencialidad respecto a los datos a los que tenga acceso por razón del servicio, sin perju</w:t>
      </w:r>
      <w:r>
        <w:t xml:space="preserve">icio de las responsabilidades civiles y penales que se deriven de su incumplimiento.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rPr>
          <w:u w:val="single" w:color="000000"/>
        </w:rPr>
        <w:t>CUARTA. - VIGENCIA</w:t>
      </w:r>
      <w:r>
        <w:t xml:space="preserve"> </w:t>
      </w:r>
      <w:r>
        <w:rPr>
          <w:rFonts w:ascii="Times New Roman" w:eastAsia="Times New Roman" w:hAnsi="Times New Roman" w:cs="Times New Roman"/>
          <w:i w:val="0"/>
          <w:sz w:val="24"/>
        </w:rPr>
        <w:t xml:space="preserve"> </w:t>
      </w:r>
    </w:p>
    <w:p w:rsidR="002B1D72" w:rsidRDefault="00F0515A">
      <w:pPr>
        <w:ind w:left="214" w:right="55"/>
      </w:pPr>
      <w:r>
        <w:t>El presente convenio entrará en vigor desde el día su firma y finalizará el 7 de marzo de 2025 siempre que no mediase denuncia expresa y por escrit</w:t>
      </w:r>
      <w:r>
        <w:t xml:space="preserve">o por alguna de las partes con una antelación de un mes.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rPr>
          <w:u w:val="single" w:color="000000"/>
        </w:rPr>
        <w:t>QUINTA. - TRATAMIENTO DE DATOS</w:t>
      </w:r>
      <w:r>
        <w:rPr>
          <w:rFonts w:ascii="Times New Roman" w:eastAsia="Times New Roman" w:hAnsi="Times New Roman" w:cs="Times New Roman"/>
          <w:i w:val="0"/>
          <w:sz w:val="24"/>
        </w:rPr>
        <w:t xml:space="preserve"> </w:t>
      </w:r>
    </w:p>
    <w:p w:rsidR="002B1D72" w:rsidRDefault="00F0515A">
      <w:pPr>
        <w:ind w:left="214" w:right="55"/>
      </w:pPr>
      <w:r>
        <w:t>En relación con el tratamiento de datos de carácter personal, ambas entidades, en el desarrollo de los servicios objeto del presente Convenio, atenderán las disposi</w:t>
      </w:r>
      <w:r>
        <w:t xml:space="preserve">ciones de obligado cumplimiento establecidas en el Reglamento (UE) 679/2016, conocido como “Reglamento General de Protección de Datos” o “RGPD”, así como con la Ley Orgánica 3/2018, de 5 de diciembre, de Protección de Datos Personales y de garantía de los </w:t>
      </w:r>
      <w:r>
        <w:t>derechos digitales.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line="269" w:lineRule="auto"/>
        <w:ind w:left="214" w:right="0"/>
        <w:jc w:val="left"/>
      </w:pPr>
      <w:r>
        <w:rPr>
          <w:u w:val="single" w:color="000000"/>
        </w:rPr>
        <w:t>SEXTA. - CAUSAS DE EXTINCIÓN</w:t>
      </w:r>
      <w:r>
        <w:rPr>
          <w:rFonts w:ascii="Times New Roman" w:eastAsia="Times New Roman" w:hAnsi="Times New Roman" w:cs="Times New Roman"/>
          <w:i w:val="0"/>
          <w:sz w:val="24"/>
        </w:rPr>
        <w:t xml:space="preserve"> </w:t>
      </w:r>
    </w:p>
    <w:p w:rsidR="002B1D72" w:rsidRDefault="00F0515A">
      <w:pPr>
        <w:ind w:left="214" w:right="55"/>
      </w:pPr>
      <w:r>
        <w:t xml:space="preserve">Serán causas de extinción del convenio: </w:t>
      </w:r>
    </w:p>
    <w:p w:rsidR="002B1D72" w:rsidRDefault="00F0515A">
      <w:pPr>
        <w:numPr>
          <w:ilvl w:val="0"/>
          <w:numId w:val="31"/>
        </w:numPr>
        <w:ind w:right="55" w:hanging="259"/>
      </w:pPr>
      <w:r>
        <w:t xml:space="preserve">La expiración del plazo para el que se firmó. </w:t>
      </w:r>
    </w:p>
    <w:p w:rsidR="002B1D72" w:rsidRDefault="00F0515A">
      <w:pPr>
        <w:numPr>
          <w:ilvl w:val="0"/>
          <w:numId w:val="31"/>
        </w:numPr>
        <w:ind w:right="55" w:hanging="259"/>
      </w:pPr>
      <w:r>
        <w:t xml:space="preserve">El cese de la actividad de la Empresa de Inserción Viviendas y Servicios Municipales de Candelaria S.L. </w:t>
      </w:r>
    </w:p>
    <w:p w:rsidR="002B1D72" w:rsidRDefault="00F0515A">
      <w:pPr>
        <w:numPr>
          <w:ilvl w:val="0"/>
          <w:numId w:val="31"/>
        </w:numPr>
        <w:ind w:right="55" w:hanging="259"/>
      </w:pPr>
      <w:r>
        <w:t>Fuerza may</w:t>
      </w:r>
      <w:r>
        <w:t xml:space="preserve">or que imposibilite el desarrollo de los servicios programados. </w:t>
      </w:r>
    </w:p>
    <w:p w:rsidR="002B1D72" w:rsidRDefault="00F0515A">
      <w:pPr>
        <w:numPr>
          <w:ilvl w:val="0"/>
          <w:numId w:val="31"/>
        </w:numPr>
        <w:ind w:right="55" w:hanging="259"/>
      </w:pPr>
      <w:r>
        <w:t xml:space="preserve">El mutuo acuerdo entre las partes firmantes del mismo. </w:t>
      </w:r>
    </w:p>
    <w:p w:rsidR="002B1D72" w:rsidRDefault="00F0515A">
      <w:pPr>
        <w:numPr>
          <w:ilvl w:val="0"/>
          <w:numId w:val="31"/>
        </w:numPr>
        <w:ind w:right="55" w:hanging="259"/>
      </w:pPr>
      <w:r>
        <w:t xml:space="preserve">El incumplimiento de alguna de las cláusulas establecidas en el convenio. </w:t>
      </w:r>
    </w:p>
    <w:p w:rsidR="002B1D72" w:rsidRDefault="00F0515A">
      <w:pPr>
        <w:numPr>
          <w:ilvl w:val="0"/>
          <w:numId w:val="31"/>
        </w:numPr>
        <w:ind w:right="55" w:hanging="259"/>
      </w:pPr>
      <w:r>
        <w:rPr>
          <w:rFonts w:ascii="Calibri" w:eastAsia="Calibri" w:hAnsi="Calibri" w:cs="Calibri"/>
          <w:i w:val="0"/>
          <w:noProof/>
        </w:rPr>
        <mc:AlternateContent>
          <mc:Choice Requires="wpg">
            <w:drawing>
              <wp:anchor distT="0" distB="0" distL="114300" distR="114300" simplePos="0" relativeHeight="2518179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8915" name="Group 53891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229" name="Rectangle 1622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6230" name="Rectangle 1623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231" name="Rectangle 1623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149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8915" style="width:18.7031pt;height:264.21pt;position:absolute;mso-position-horizontal-relative:page;mso-position-horizontal:absolute;margin-left:662.928pt;mso-position-vertical-relative:page;margin-top:508.71pt;" coordsize="2375,33554">
                <v:rect id="Rectangle 1622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623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23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149 de 465 </w:t>
                        </w:r>
                      </w:p>
                    </w:txbxContent>
                  </v:textbox>
                </v:rect>
                <w10:wrap type="square"/>
              </v:group>
            </w:pict>
          </mc:Fallback>
        </mc:AlternateContent>
      </w:r>
      <w:r>
        <w:t>La denuncia del convenio por cualquiera de las partes, siempre que se hubiese realizado con una antelación</w:t>
      </w:r>
      <w:r>
        <w:t xml:space="preserve"> suficiente a la fecha de finalización.</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Y así, en base a lo expuesto, ambas partes suscriben el presente documento por triplicado, en el lugar y fecha señalados en el encabezamiento. </w:t>
      </w:r>
    </w:p>
    <w:p w:rsidR="002B1D72" w:rsidRDefault="00F0515A">
      <w:pPr>
        <w:spacing w:after="0" w:line="259" w:lineRule="auto"/>
        <w:ind w:left="219" w:right="0" w:firstLine="0"/>
        <w:jc w:val="left"/>
      </w:pPr>
      <w:r>
        <w:t xml:space="preserve"> </w:t>
      </w:r>
    </w:p>
    <w:p w:rsidR="002B1D72" w:rsidRDefault="00F0515A">
      <w:pPr>
        <w:spacing w:after="105" w:line="259" w:lineRule="auto"/>
        <w:ind w:left="213" w:right="0" w:firstLine="0"/>
        <w:jc w:val="center"/>
      </w:pPr>
      <w:r>
        <w:t xml:space="preserve"> </w:t>
      </w:r>
    </w:p>
    <w:p w:rsidR="002B1D72" w:rsidRDefault="00F0515A">
      <w:pPr>
        <w:spacing w:after="105" w:line="259" w:lineRule="auto"/>
        <w:ind w:left="213" w:right="0" w:firstLine="0"/>
        <w:jc w:val="center"/>
      </w:pPr>
      <w:r>
        <w:t xml:space="preserve"> </w:t>
      </w:r>
    </w:p>
    <w:p w:rsidR="002B1D72" w:rsidRDefault="00F0515A">
      <w:pPr>
        <w:spacing w:after="0" w:line="259" w:lineRule="auto"/>
        <w:ind w:left="213" w:right="0" w:firstLine="0"/>
        <w:jc w:val="center"/>
      </w:pPr>
      <w:r>
        <w:t xml:space="preserve"> </w:t>
      </w:r>
    </w:p>
    <w:p w:rsidR="002B1D72" w:rsidRDefault="00F0515A">
      <w:pPr>
        <w:spacing w:after="0" w:line="259" w:lineRule="auto"/>
        <w:ind w:left="213" w:right="0" w:firstLine="0"/>
        <w:jc w:val="center"/>
      </w:pPr>
      <w:r>
        <w:rPr>
          <w:i w:val="0"/>
        </w:rPr>
        <w:t xml:space="preserve"> </w:t>
      </w:r>
    </w:p>
    <w:p w:rsidR="002B1D72" w:rsidRDefault="00F0515A">
      <w:pPr>
        <w:ind w:left="214" w:right="55"/>
      </w:pPr>
      <w:r>
        <w:t xml:space="preserve"> LA ALCALDESA - PRESIDENTA                    </w:t>
      </w:r>
      <w:r>
        <w:t xml:space="preserve">              LA PRESIDENTA, </w:t>
      </w:r>
    </w:p>
    <w:p w:rsidR="002B1D72" w:rsidRDefault="00F0515A">
      <w:pPr>
        <w:tabs>
          <w:tab w:val="center" w:pos="1748"/>
          <w:tab w:val="center" w:pos="3759"/>
          <w:tab w:val="center" w:pos="6364"/>
        </w:tabs>
        <w:ind w:left="0" w:right="0" w:firstLine="0"/>
        <w:jc w:val="left"/>
      </w:pPr>
      <w:r>
        <w:rPr>
          <w:rFonts w:ascii="Calibri" w:eastAsia="Calibri" w:hAnsi="Calibri" w:cs="Calibri"/>
          <w:i w:val="0"/>
        </w:rPr>
        <w:tab/>
      </w:r>
      <w:r>
        <w:t xml:space="preserve"> María Concepción Brito Núñez </w:t>
      </w:r>
      <w:r>
        <w:tab/>
        <w:t xml:space="preserve"> </w:t>
      </w:r>
      <w:r>
        <w:tab/>
        <w:t xml:space="preserve">             María Concepción Brito Núñez </w:t>
      </w:r>
    </w:p>
    <w:p w:rsidR="002B1D72" w:rsidRDefault="00F0515A">
      <w:pPr>
        <w:spacing w:after="0" w:line="259" w:lineRule="auto"/>
        <w:ind w:left="0" w:right="3" w:firstLine="0"/>
        <w:jc w:val="right"/>
      </w:pPr>
      <w:r>
        <w:t xml:space="preserve"> </w:t>
      </w:r>
    </w:p>
    <w:p w:rsidR="002B1D72" w:rsidRDefault="00F0515A">
      <w:pPr>
        <w:spacing w:after="0" w:line="259" w:lineRule="auto"/>
        <w:ind w:left="0" w:right="3" w:firstLine="0"/>
        <w:jc w:val="righ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5"/>
        <w:jc w:val="center"/>
      </w:pPr>
      <w:r>
        <w:t xml:space="preserve">Vº. Bº  EL SECRETARIO MUNICIPAL </w:t>
      </w:r>
    </w:p>
    <w:p w:rsidR="002B1D72" w:rsidRDefault="00F0515A">
      <w:pPr>
        <w:spacing w:after="3" w:line="259" w:lineRule="auto"/>
        <w:ind w:left="485" w:right="321"/>
        <w:jc w:val="center"/>
      </w:pPr>
      <w:r>
        <w:t xml:space="preserve">Octavio Manuel Fernández Hernández </w:t>
      </w:r>
    </w:p>
    <w:p w:rsidR="002B1D72" w:rsidRDefault="00F0515A">
      <w:pPr>
        <w:spacing w:after="0" w:line="259" w:lineRule="auto"/>
        <w:ind w:left="213" w:right="0" w:firstLine="0"/>
        <w:jc w:val="center"/>
      </w:pPr>
      <w:r>
        <w:rPr>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3" w:right="0" w:firstLine="0"/>
        <w:jc w:val="center"/>
      </w:pPr>
      <w:r>
        <w:rPr>
          <w:b/>
          <w:i w:val="0"/>
        </w:rPr>
        <w:t xml:space="preserve"> </w:t>
      </w:r>
    </w:p>
    <w:p w:rsidR="002B1D72" w:rsidRDefault="00F0515A">
      <w:pPr>
        <w:pStyle w:val="Ttulo2"/>
        <w:ind w:left="522" w:right="357"/>
      </w:pPr>
      <w:r>
        <w:t>ANEXO I</w:t>
      </w:r>
      <w:r>
        <w:rPr>
          <w:rFonts w:ascii="Times New Roman" w:eastAsia="Times New Roman" w:hAnsi="Times New Roman" w:cs="Times New Roman"/>
          <w:b w:val="0"/>
          <w:sz w:val="24"/>
        </w:rPr>
        <w:t xml:space="preserve"> </w:t>
      </w:r>
    </w:p>
    <w:p w:rsidR="002B1D72" w:rsidRDefault="00F0515A">
      <w:pPr>
        <w:spacing w:after="0" w:line="259" w:lineRule="auto"/>
        <w:ind w:left="213" w:right="0" w:firstLine="0"/>
        <w:jc w:val="center"/>
      </w:pPr>
      <w:r>
        <w:rPr>
          <w:b/>
          <w:i w:val="0"/>
        </w:rPr>
        <w:t xml:space="preserve"> </w:t>
      </w:r>
    </w:p>
    <w:p w:rsidR="002B1D72" w:rsidRDefault="00F0515A">
      <w:pPr>
        <w:spacing w:after="30"/>
        <w:ind w:left="214" w:right="55"/>
      </w:pPr>
      <w:r>
        <w:rPr>
          <w:b/>
          <w:i w:val="0"/>
        </w:rPr>
        <w:t>LISTADO DE ALUMNAS/OS-</w:t>
      </w:r>
      <w:r>
        <w:rPr>
          <w:b/>
          <w:i w:val="0"/>
        </w:rPr>
        <w:t>TRABAJADORAS/ES ASIGNADOS A LAS ROTACIONES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29"/>
        <w:ind w:left="214" w:right="57"/>
      </w:pPr>
      <w:r>
        <w:rPr>
          <w:i w:val="0"/>
        </w:rPr>
        <w:t>Entidad: Ayuntamiento de Candelaria.</w:t>
      </w:r>
      <w:r>
        <w:rPr>
          <w:rFonts w:ascii="Times New Roman" w:eastAsia="Times New Roman" w:hAnsi="Times New Roman" w:cs="Times New Roman"/>
          <w:i w:val="0"/>
          <w:sz w:val="24"/>
        </w:rPr>
        <w:t xml:space="preserve"> </w:t>
      </w:r>
    </w:p>
    <w:p w:rsidR="002B1D72" w:rsidRDefault="00F0515A">
      <w:pPr>
        <w:spacing w:after="29"/>
        <w:ind w:left="214" w:right="57"/>
      </w:pPr>
      <w:r>
        <w:rPr>
          <w:i w:val="0"/>
        </w:rPr>
        <w:t>Proyecto: PFAE Candelaria Cuida3.</w:t>
      </w:r>
      <w:r>
        <w:rPr>
          <w:rFonts w:ascii="Times New Roman" w:eastAsia="Times New Roman" w:hAnsi="Times New Roman" w:cs="Times New Roman"/>
          <w:i w:val="0"/>
          <w:sz w:val="24"/>
        </w:rPr>
        <w:t xml:space="preserve"> </w:t>
      </w:r>
    </w:p>
    <w:p w:rsidR="002B1D72" w:rsidRDefault="00F0515A">
      <w:pPr>
        <w:spacing w:after="29"/>
        <w:ind w:left="214" w:right="57"/>
      </w:pPr>
      <w:r>
        <w:rPr>
          <w:i w:val="0"/>
        </w:rPr>
        <w:t xml:space="preserve">Especialidad: SSCS0108 Atención sociosanitaria a personas en domicilio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81900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0546" name="Group 54054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487" name="Rectangle 1648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6488" name="Rectangle 1648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489" name="Rectangle 1648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150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0546" style="width:18.7031pt;height:264.21pt;position:absolute;mso-position-horizontal-relative:page;mso-position-horizontal:absolute;margin-left:662.928pt;mso-position-vertical-relative:page;margin-top:508.71pt;" coordsize="2375,33554">
                <v:rect id="Rectangle 1648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648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48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150 de 465 </w:t>
                        </w:r>
                      </w:p>
                    </w:txbxContent>
                  </v:textbox>
                </v:rect>
                <w10:wrap type="topAndBottom"/>
              </v:group>
            </w:pict>
          </mc:Fallback>
        </mc:AlternateContent>
      </w:r>
      <w:r>
        <w:rPr>
          <w:i w:val="0"/>
        </w:rPr>
        <w:t xml:space="preserve"> </w:t>
      </w:r>
    </w:p>
    <w:tbl>
      <w:tblPr>
        <w:tblStyle w:val="TableGrid"/>
        <w:tblW w:w="6167" w:type="dxa"/>
        <w:tblInd w:w="1918" w:type="dxa"/>
        <w:tblCellMar>
          <w:top w:w="8" w:type="dxa"/>
          <w:left w:w="115" w:type="dxa"/>
          <w:bottom w:w="0" w:type="dxa"/>
          <w:right w:w="115" w:type="dxa"/>
        </w:tblCellMar>
        <w:tblLook w:val="04A0" w:firstRow="1" w:lastRow="0" w:firstColumn="1" w:lastColumn="0" w:noHBand="0" w:noVBand="1"/>
      </w:tblPr>
      <w:tblGrid>
        <w:gridCol w:w="4434"/>
        <w:gridCol w:w="1733"/>
      </w:tblGrid>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NOMBRE Y APELLIDOS</w:t>
            </w:r>
            <w:r>
              <w:rPr>
                <w:rFonts w:ascii="Times New Roman" w:eastAsia="Times New Roman" w:hAnsi="Times New Roman" w:cs="Times New Roman"/>
                <w:i w:val="0"/>
                <w:sz w:val="24"/>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NIF/NIE</w:t>
            </w:r>
            <w:r>
              <w:rPr>
                <w:rFonts w:ascii="Times New Roman" w:eastAsia="Times New Roman" w:hAnsi="Times New Roman" w:cs="Times New Roman"/>
                <w:i w:val="0"/>
                <w:sz w:val="24"/>
              </w:rPr>
              <w:t xml:space="preserve">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Julio César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***9012**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 w:firstLine="0"/>
              <w:jc w:val="center"/>
            </w:pPr>
            <w:r>
              <w:rPr>
                <w:i w:val="0"/>
              </w:rPr>
              <w:t xml:space="preserve">Inmaculada Vanesa Díaz Rodríguez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***2485**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rPr>
                <w:i w:val="0"/>
              </w:rPr>
              <w:t xml:space="preserve">Ahinara Domínguez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***4120**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4" w:firstLine="0"/>
              <w:jc w:val="center"/>
            </w:pPr>
            <w:r>
              <w:rPr>
                <w:i w:val="0"/>
              </w:rPr>
              <w:t xml:space="preserve">Roberto Carlos Expósito González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***2460**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 w:firstLine="0"/>
              <w:jc w:val="center"/>
            </w:pPr>
            <w:r>
              <w:rPr>
                <w:i w:val="0"/>
              </w:rPr>
              <w:t xml:space="preserve">Noemí González Cabrera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***9820**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Margarita Guanche Galdón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***2304**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rPr>
                <w:i w:val="0"/>
              </w:rPr>
              <w:t xml:space="preserve">Melania Delgado García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***2401**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4" w:firstLine="0"/>
              <w:jc w:val="center"/>
            </w:pPr>
            <w:r>
              <w:rPr>
                <w:i w:val="0"/>
              </w:rPr>
              <w:t xml:space="preserve">M.ª Ángeles Ledesma Melián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***8132**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Carmen Rosa Marrero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***1102**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Lorena Martín Moreno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***3086**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Michel Mora Suarez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***6703** </w:t>
            </w:r>
          </w:p>
        </w:tc>
      </w:tr>
      <w:tr w:rsidR="002B1D72">
        <w:trPr>
          <w:trHeight w:val="379"/>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Ainoa Pérez Goya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***4044**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M.ªAlexandra Pérez Romero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***5241**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Rosa Avelina Rodríguez Torres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 w:firstLine="0"/>
              <w:jc w:val="center"/>
            </w:pPr>
            <w:r>
              <w:rPr>
                <w:i w:val="0"/>
              </w:rPr>
              <w:t xml:space="preserve">***87464**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Yaiza Tremps López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***5253** </w:t>
            </w:r>
          </w:p>
        </w:tc>
      </w:tr>
    </w:tbl>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8" w:right="0" w:firstLine="0"/>
      </w:pPr>
      <w:r>
        <w:rPr>
          <w:rFonts w:ascii="Calibri" w:eastAsia="Calibri" w:hAnsi="Calibri" w:cs="Calibri"/>
          <w:i w:val="0"/>
          <w:noProof/>
        </w:rPr>
        <mc:AlternateContent>
          <mc:Choice Requires="wpg">
            <w:drawing>
              <wp:anchor distT="0" distB="0" distL="114300" distR="114300" simplePos="0" relativeHeight="25182003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39303" name="Group 53930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514" name="Rectangle 1651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6515" name="Rectangle 1651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516" name="Rectangle 1651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151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9303" style="width:18.7031pt;height:264.21pt;position:absolute;mso-position-horizontal-relative:page;mso-position-horizontal:absolute;margin-left:662.928pt;mso-position-vertical-relative:page;margin-top:508.71pt;" coordsize="2375,33554">
                <v:rect id="Rectangle 1651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651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51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151 de 465 </w:t>
                        </w:r>
                      </w:p>
                    </w:txbxContent>
                  </v:textbox>
                </v:rect>
                <w10:wrap type="topAndBottom"/>
              </v:group>
            </w:pict>
          </mc:Fallback>
        </mc:AlternateContent>
      </w:r>
      <w:r>
        <w:rPr>
          <w:noProof/>
        </w:rPr>
        <w:drawing>
          <wp:inline distT="0" distB="0" distL="0" distR="0">
            <wp:extent cx="5852160" cy="7802881"/>
            <wp:effectExtent l="0" t="0" r="0" b="0"/>
            <wp:docPr id="16511" name="Picture 16511"/>
            <wp:cNvGraphicFramePr/>
            <a:graphic xmlns:a="http://schemas.openxmlformats.org/drawingml/2006/main">
              <a:graphicData uri="http://schemas.openxmlformats.org/drawingml/2006/picture">
                <pic:pic xmlns:pic="http://schemas.openxmlformats.org/drawingml/2006/picture">
                  <pic:nvPicPr>
                    <pic:cNvPr id="16511" name="Picture 16511"/>
                    <pic:cNvPicPr/>
                  </pic:nvPicPr>
                  <pic:blipFill>
                    <a:blip r:embed="rId25"/>
                    <a:stretch>
                      <a:fillRect/>
                    </a:stretch>
                  </pic:blipFill>
                  <pic:spPr>
                    <a:xfrm>
                      <a:off x="0" y="0"/>
                      <a:ext cx="5852160" cy="7802881"/>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82105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39318" name="Group 5393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542" name="Rectangle 1654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6543" name="Rectangle 1654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544" name="Rectangle 1654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152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9318" style="width:18.7031pt;height:264.21pt;position:absolute;mso-position-horizontal-relative:page;mso-position-horizontal:absolute;margin-left:662.928pt;mso-position-vertical-relative:page;margin-top:508.71pt;" coordsize="2375,33554">
                <v:rect id="Rectangle 1654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654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54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152 de 465 </w:t>
                        </w:r>
                      </w:p>
                    </w:txbxContent>
                  </v:textbox>
                </v:rect>
                <w10:wrap type="topAndBottom"/>
              </v:group>
            </w:pict>
          </mc:Fallback>
        </mc:AlternateContent>
      </w:r>
      <w:r>
        <w:rPr>
          <w:rFonts w:ascii="Times New Roman" w:eastAsia="Times New Roman" w:hAnsi="Times New Roman" w:cs="Times New Roman"/>
          <w:i w:val="0"/>
          <w:sz w:val="24"/>
        </w:rPr>
        <w:t xml:space="preserve"> </w:t>
      </w:r>
    </w:p>
    <w:p w:rsidR="002B1D72" w:rsidRDefault="00F0515A">
      <w:pPr>
        <w:spacing w:after="0" w:line="259" w:lineRule="auto"/>
        <w:ind w:left="0" w:right="353" w:firstLine="0"/>
        <w:jc w:val="right"/>
      </w:pPr>
      <w:r>
        <w:rPr>
          <w:noProof/>
        </w:rPr>
        <w:drawing>
          <wp:inline distT="0" distB="0" distL="0" distR="0">
            <wp:extent cx="5852160" cy="7597140"/>
            <wp:effectExtent l="0" t="0" r="0" b="0"/>
            <wp:docPr id="16539" name="Picture 16539"/>
            <wp:cNvGraphicFramePr/>
            <a:graphic xmlns:a="http://schemas.openxmlformats.org/drawingml/2006/main">
              <a:graphicData uri="http://schemas.openxmlformats.org/drawingml/2006/picture">
                <pic:pic xmlns:pic="http://schemas.openxmlformats.org/drawingml/2006/picture">
                  <pic:nvPicPr>
                    <pic:cNvPr id="16539" name="Picture 16539"/>
                    <pic:cNvPicPr/>
                  </pic:nvPicPr>
                  <pic:blipFill>
                    <a:blip r:embed="rId26"/>
                    <a:stretch>
                      <a:fillRect/>
                    </a:stretch>
                  </pic:blipFill>
                  <pic:spPr>
                    <a:xfrm>
                      <a:off x="0" y="0"/>
                      <a:ext cx="5852160" cy="759714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8" w:right="0" w:firstLine="0"/>
      </w:pPr>
      <w:r>
        <w:rPr>
          <w:rFonts w:ascii="Calibri" w:eastAsia="Calibri" w:hAnsi="Calibri" w:cs="Calibri"/>
          <w:i w:val="0"/>
          <w:noProof/>
        </w:rPr>
        <mc:AlternateContent>
          <mc:Choice Requires="wpg">
            <w:drawing>
              <wp:anchor distT="0" distB="0" distL="114300" distR="114300" simplePos="0" relativeHeight="25182208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39644" name="Group 5396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569" name="Rectangle 1656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6570" name="Rectangle 1657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w:t>
                              </w:r>
                              <w:r>
                                <w:rPr>
                                  <w:i w:val="0"/>
                                  <w:sz w:val="12"/>
                                </w:rPr>
                                <w:t xml:space="preserve">cación: https://candelaria.sedelectronica.es/ </w:t>
                              </w:r>
                            </w:p>
                          </w:txbxContent>
                        </wps:txbx>
                        <wps:bodyPr horzOverflow="overflow" vert="horz" lIns="0" tIns="0" rIns="0" bIns="0" rtlCol="0">
                          <a:noAutofit/>
                        </wps:bodyPr>
                      </wps:wsp>
                      <wps:wsp>
                        <wps:cNvPr id="16571" name="Rectangle 1657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153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9644" style="width:18.7031pt;height:264.21pt;position:absolute;mso-position-horizontal-relative:page;mso-position-horizontal:absolute;margin-left:662.928pt;mso-position-vertical-relative:page;margin-top:508.71pt;" coordsize="2375,33554">
                <v:rect id="Rectangle 1656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657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57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153 de 465 </w:t>
                        </w:r>
                      </w:p>
                    </w:txbxContent>
                  </v:textbox>
                </v:rect>
                <w10:wrap type="topAndBottom"/>
              </v:group>
            </w:pict>
          </mc:Fallback>
        </mc:AlternateContent>
      </w:r>
      <w:r>
        <w:rPr>
          <w:noProof/>
        </w:rPr>
        <w:drawing>
          <wp:inline distT="0" distB="0" distL="0" distR="0">
            <wp:extent cx="5844540" cy="7757160"/>
            <wp:effectExtent l="0" t="0" r="0" b="0"/>
            <wp:docPr id="16566" name="Picture 16566"/>
            <wp:cNvGraphicFramePr/>
            <a:graphic xmlns:a="http://schemas.openxmlformats.org/drawingml/2006/main">
              <a:graphicData uri="http://schemas.openxmlformats.org/drawingml/2006/picture">
                <pic:pic xmlns:pic="http://schemas.openxmlformats.org/drawingml/2006/picture">
                  <pic:nvPicPr>
                    <pic:cNvPr id="16566" name="Picture 16566"/>
                    <pic:cNvPicPr/>
                  </pic:nvPicPr>
                  <pic:blipFill>
                    <a:blip r:embed="rId27"/>
                    <a:stretch>
                      <a:fillRect/>
                    </a:stretch>
                  </pic:blipFill>
                  <pic:spPr>
                    <a:xfrm>
                      <a:off x="0" y="0"/>
                      <a:ext cx="5844540" cy="775716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8" w:right="0" w:firstLine="0"/>
      </w:pPr>
      <w:r>
        <w:rPr>
          <w:rFonts w:ascii="Calibri" w:eastAsia="Calibri" w:hAnsi="Calibri" w:cs="Calibri"/>
          <w:i w:val="0"/>
          <w:noProof/>
        </w:rPr>
        <mc:AlternateContent>
          <mc:Choice Requires="wpg">
            <w:drawing>
              <wp:anchor distT="0" distB="0" distL="114300" distR="114300" simplePos="0" relativeHeight="25182310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39337" name="Group 5393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596" name="Rectangle 1659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6597" name="Rectangle 1659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598" name="Rectangle 1659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154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9337" style="width:18.7031pt;height:264.21pt;position:absolute;mso-position-horizontal-relative:page;mso-position-horizontal:absolute;margin-left:662.928pt;mso-position-vertical-relative:page;margin-top:508.71pt;" coordsize="2375,33554">
                <v:rect id="Rectangle 1659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659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59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154 de 465 </w:t>
                        </w:r>
                      </w:p>
                    </w:txbxContent>
                  </v:textbox>
                </v:rect>
                <w10:wrap type="topAndBottom"/>
              </v:group>
            </w:pict>
          </mc:Fallback>
        </mc:AlternateContent>
      </w:r>
      <w:r>
        <w:rPr>
          <w:noProof/>
        </w:rPr>
        <w:drawing>
          <wp:inline distT="0" distB="0" distL="0" distR="0">
            <wp:extent cx="5852160" cy="7825740"/>
            <wp:effectExtent l="0" t="0" r="0" b="0"/>
            <wp:docPr id="16593" name="Picture 16593"/>
            <wp:cNvGraphicFramePr/>
            <a:graphic xmlns:a="http://schemas.openxmlformats.org/drawingml/2006/main">
              <a:graphicData uri="http://schemas.openxmlformats.org/drawingml/2006/picture">
                <pic:pic xmlns:pic="http://schemas.openxmlformats.org/drawingml/2006/picture">
                  <pic:nvPicPr>
                    <pic:cNvPr id="16593" name="Picture 16593"/>
                    <pic:cNvPicPr/>
                  </pic:nvPicPr>
                  <pic:blipFill>
                    <a:blip r:embed="rId28"/>
                    <a:stretch>
                      <a:fillRect/>
                    </a:stretch>
                  </pic:blipFill>
                  <pic:spPr>
                    <a:xfrm>
                      <a:off x="0" y="0"/>
                      <a:ext cx="5852160" cy="782574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8" w:right="0" w:firstLine="0"/>
      </w:pPr>
      <w:r>
        <w:rPr>
          <w:rFonts w:ascii="Calibri" w:eastAsia="Calibri" w:hAnsi="Calibri" w:cs="Calibri"/>
          <w:i w:val="0"/>
          <w:noProof/>
        </w:rPr>
        <mc:AlternateContent>
          <mc:Choice Requires="wpg">
            <w:drawing>
              <wp:anchor distT="0" distB="0" distL="114300" distR="114300" simplePos="0" relativeHeight="25182412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39350" name="Group 53935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623" name="Rectangle 1662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6624" name="Rectangle 1662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625" name="Rectangle 1662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electrónicamente desde la plataforma</w:t>
                              </w:r>
                              <w:r>
                                <w:rPr>
                                  <w:i w:val="0"/>
                                  <w:sz w:val="12"/>
                                </w:rPr>
                                <w:t xml:space="preserve"> esPublico Gestiona | Página 155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9350" style="width:18.7031pt;height:264.21pt;position:absolute;mso-position-horizontal-relative:page;mso-position-horizontal:absolute;margin-left:662.928pt;mso-position-vertical-relative:page;margin-top:508.71pt;" coordsize="2375,33554">
                <v:rect id="Rectangle 1662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662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62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155 de 465 </w:t>
                        </w:r>
                      </w:p>
                    </w:txbxContent>
                  </v:textbox>
                </v:rect>
                <w10:wrap type="topAndBottom"/>
              </v:group>
            </w:pict>
          </mc:Fallback>
        </mc:AlternateContent>
      </w:r>
      <w:r>
        <w:rPr>
          <w:noProof/>
        </w:rPr>
        <w:drawing>
          <wp:inline distT="0" distB="0" distL="0" distR="0">
            <wp:extent cx="5844540" cy="7863840"/>
            <wp:effectExtent l="0" t="0" r="0" b="0"/>
            <wp:docPr id="16620" name="Picture 16620"/>
            <wp:cNvGraphicFramePr/>
            <a:graphic xmlns:a="http://schemas.openxmlformats.org/drawingml/2006/main">
              <a:graphicData uri="http://schemas.openxmlformats.org/drawingml/2006/picture">
                <pic:pic xmlns:pic="http://schemas.openxmlformats.org/drawingml/2006/picture">
                  <pic:nvPicPr>
                    <pic:cNvPr id="16620" name="Picture 16620"/>
                    <pic:cNvPicPr/>
                  </pic:nvPicPr>
                  <pic:blipFill>
                    <a:blip r:embed="rId29"/>
                    <a:stretch>
                      <a:fillRect/>
                    </a:stretch>
                  </pic:blipFill>
                  <pic:spPr>
                    <a:xfrm>
                      <a:off x="0" y="0"/>
                      <a:ext cx="5844540" cy="786384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8251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9384" name="Group 5393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678" name="Rectangle 1667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6679" name="Rectangle 1667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680" name="Rectangle 1668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156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9384" style="width:18.7031pt;height:264.21pt;position:absolute;mso-position-horizontal-relative:page;mso-position-horizontal:absolute;margin-left:662.928pt;mso-position-vertical-relative:page;margin-top:508.71pt;" coordsize="2375,33554">
                <v:rect id="Rectangle 1667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667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68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156 de 465 </w:t>
                        </w:r>
                      </w:p>
                    </w:txbxContent>
                  </v:textbox>
                </v:rect>
                <w10:wrap type="square"/>
              </v:group>
            </w:pict>
          </mc:Fallback>
        </mc:AlternateContent>
      </w:r>
      <w:r>
        <w:rPr>
          <w:rFonts w:ascii="Times New Roman" w:eastAsia="Times New Roman" w:hAnsi="Times New Roman" w:cs="Times New Roman"/>
          <w:i w:val="0"/>
          <w:sz w:val="24"/>
        </w:rPr>
        <w:t xml:space="preserve"> </w:t>
      </w:r>
    </w:p>
    <w:p w:rsidR="002B1D72" w:rsidRDefault="00F0515A">
      <w:pPr>
        <w:spacing w:after="0" w:line="259" w:lineRule="auto"/>
        <w:ind w:left="0" w:right="353" w:firstLine="0"/>
        <w:jc w:val="right"/>
      </w:pPr>
      <w:r>
        <w:rPr>
          <w:noProof/>
        </w:rPr>
        <w:drawing>
          <wp:inline distT="0" distB="0" distL="0" distR="0">
            <wp:extent cx="5850636" cy="5699760"/>
            <wp:effectExtent l="0" t="0" r="0" b="0"/>
            <wp:docPr id="16675" name="Picture 16675"/>
            <wp:cNvGraphicFramePr/>
            <a:graphic xmlns:a="http://schemas.openxmlformats.org/drawingml/2006/main">
              <a:graphicData uri="http://schemas.openxmlformats.org/drawingml/2006/picture">
                <pic:pic xmlns:pic="http://schemas.openxmlformats.org/drawingml/2006/picture">
                  <pic:nvPicPr>
                    <pic:cNvPr id="16675" name="Picture 16675"/>
                    <pic:cNvPicPr/>
                  </pic:nvPicPr>
                  <pic:blipFill>
                    <a:blip r:embed="rId30"/>
                    <a:stretch>
                      <a:fillRect/>
                    </a:stretch>
                  </pic:blipFill>
                  <pic:spPr>
                    <a:xfrm>
                      <a:off x="0" y="0"/>
                      <a:ext cx="5850636" cy="569976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i w:val="0"/>
          <w:sz w:val="24"/>
        </w:rPr>
        <w:t xml:space="preserve"> </w:t>
      </w:r>
    </w:p>
    <w:p w:rsidR="002B1D72" w:rsidRDefault="00F0515A">
      <w:pPr>
        <w:spacing w:after="0"/>
        <w:ind w:left="204" w:right="57" w:firstLine="708"/>
      </w:pPr>
      <w:r>
        <w:rPr>
          <w:i w:val="0"/>
          <w:u w:val="single" w:color="000000"/>
        </w:rPr>
        <w:t>SEGUNDO</w:t>
      </w:r>
      <w:r>
        <w:t xml:space="preserve">.- </w:t>
      </w:r>
      <w:r>
        <w:rPr>
          <w:i w:val="0"/>
        </w:rPr>
        <w:t xml:space="preserve">Facultar al Sra. Alcaldesa Presidenta para la firma del citado convenio y de la documentación precisa para la ejecución del mismo. </w:t>
      </w:r>
      <w:r>
        <w:rPr>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9"/>
        <w:ind w:left="204" w:right="57" w:firstLine="708"/>
      </w:pPr>
      <w:r>
        <w:rPr>
          <w:i w:val="0"/>
          <w:u w:val="single" w:color="000000"/>
        </w:rPr>
        <w:t>TERCERO</w:t>
      </w:r>
      <w:r>
        <w:rPr>
          <w:i w:val="0"/>
        </w:rPr>
        <w:t>.- Notificar el acuerdo que se adopte a la Entidad Empresa de Inserción Viviendas y Servicios Municipa</w:t>
      </w:r>
      <w:r>
        <w:rPr>
          <w:i w:val="0"/>
        </w:rPr>
        <w:t xml:space="preserve">les de Candelaria S.L. del Ayuntamiento de la Villa de Candelaria, a los efectos oportunos.” </w:t>
      </w:r>
    </w:p>
    <w:p w:rsidR="002B1D72" w:rsidRDefault="00F0515A">
      <w:pPr>
        <w:spacing w:after="0"/>
        <w:ind w:left="214" w:right="55"/>
      </w:pPr>
      <w:r>
        <w:rPr>
          <w:rFonts w:ascii="Times New Roman" w:eastAsia="Times New Roman" w:hAnsi="Times New Roman" w:cs="Times New Roman"/>
          <w:b/>
          <w:i w:val="0"/>
          <w:sz w:val="24"/>
        </w:rPr>
        <w:t xml:space="preserve">    </w:t>
      </w:r>
      <w:r>
        <w:rPr>
          <w:b/>
          <w:i w:val="0"/>
        </w:rPr>
        <w:t>La Junta de Gobierno Local, previo debate y por unanimidad de los miembros</w:t>
      </w:r>
      <w:r>
        <w:rPr>
          <w:rFonts w:ascii="Times New Roman" w:eastAsia="Times New Roman" w:hAnsi="Times New Roman" w:cs="Times New Roman"/>
          <w:i w:val="0"/>
          <w:sz w:val="24"/>
        </w:rPr>
        <w:t xml:space="preserve"> </w:t>
      </w:r>
      <w:r>
        <w:rPr>
          <w:b/>
          <w:i w:val="0"/>
        </w:rPr>
        <w:t xml:space="preserve">presentes, acuerda: </w:t>
      </w:r>
    </w:p>
    <w:p w:rsidR="002B1D72" w:rsidRDefault="00F0515A">
      <w:pPr>
        <w:spacing w:after="0" w:line="259" w:lineRule="auto"/>
        <w:ind w:left="219" w:right="0" w:firstLine="0"/>
        <w:jc w:val="left"/>
      </w:pPr>
      <w:r>
        <w:rPr>
          <w:b/>
          <w:i w:val="0"/>
        </w:rPr>
        <w:t xml:space="preserve"> </w:t>
      </w:r>
    </w:p>
    <w:p w:rsidR="002B1D72" w:rsidRDefault="00F0515A">
      <w:pPr>
        <w:spacing w:after="0"/>
        <w:ind w:left="214" w:right="57"/>
      </w:pPr>
      <w:r>
        <w:rPr>
          <w:i w:val="0"/>
          <w:u w:val="single" w:color="000000"/>
        </w:rPr>
        <w:t>PRIMERO.</w:t>
      </w:r>
      <w:r>
        <w:rPr>
          <w:i w:val="0"/>
        </w:rPr>
        <w:t xml:space="preserve">- </w:t>
      </w:r>
      <w:r>
        <w:rPr>
          <w:i w:val="0"/>
        </w:rPr>
        <w:t>Aprobar y suscribir el Convenio de colaboración entre el  Ayuntamiento de Candelaria y la Empresa de Inserción Viviendas y Servicios Municipales de Candelaria S.L. para la realización de servicios  de atención sociosanitaria a personas en domicilio, por pa</w:t>
      </w:r>
      <w:r>
        <w:rPr>
          <w:i w:val="0"/>
        </w:rPr>
        <w:t>rte del alumnado trabajador del proyecto de Formación en Alternancia con el Empleo denominado PFAE Candelaria cuida3, encaminado a la consecución de las obras y servicios previstos en el mencionado proyecto y a la realización de la formación práctica previ</w:t>
      </w:r>
      <w:r>
        <w:rPr>
          <w:i w:val="0"/>
        </w:rPr>
        <w:t>sta en el mismo,  en los términos expresados por la señora Alcaldesa y del siguiente tenor literal:</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ind w:left="214" w:right="52"/>
      </w:pPr>
      <w:r>
        <w:t>“</w:t>
      </w:r>
      <w:r>
        <w:rPr>
          <w:b/>
        </w:rPr>
        <w:t>Convenio de colaboración entre el Ayuntamiento de Candelaria y la Empresa de Inserción Viviendas y Servicios Municipales de Candelaria S.L. para la real</w:t>
      </w:r>
      <w:r>
        <w:rPr>
          <w:b/>
        </w:rPr>
        <w:t>ización de servicios de atención sociosanitaria a personas en domicilio por parte del alumnado trabajador del proyecto de formación en alternancia con el empleo denominado PFAE CANDELARIA CUIDA3 encaminado a la consecución de las obras y servicios previsto</w:t>
      </w:r>
      <w:r>
        <w:rPr>
          <w:b/>
        </w:rPr>
        <w:t>s en el mencionado proyecto y a la realización de la formación práctica prevista en el mismo.”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65" w:lineRule="auto"/>
        <w:ind w:left="521" w:right="0"/>
        <w:jc w:val="center"/>
      </w:pPr>
      <w:r>
        <w:rPr>
          <w:i w:val="0"/>
        </w:rPr>
        <w:t xml:space="preserve">REUNIDOS </w:t>
      </w:r>
    </w:p>
    <w:p w:rsidR="002B1D72" w:rsidRDefault="00F0515A">
      <w:pPr>
        <w:spacing w:after="0" w:line="259" w:lineRule="auto"/>
        <w:ind w:left="219" w:right="0" w:firstLine="0"/>
        <w:jc w:val="left"/>
      </w:pPr>
      <w:r>
        <w:rPr>
          <w:b/>
          <w:i w:val="0"/>
        </w:rP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8261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9545" name="Group 53954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786" name="Rectangle 1678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6787" name="Rectangle 1678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788" name="Rectangle 1678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157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9545" style="width:18.7031pt;height:264.21pt;position:absolute;mso-position-horizontal-relative:page;mso-position-horizontal:absolute;margin-left:662.928pt;mso-position-vertical-relative:page;margin-top:508.71pt;" coordsize="2375,33554">
                <v:rect id="Rectangle 1678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678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78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157 de 465 </w:t>
                        </w:r>
                      </w:p>
                    </w:txbxContent>
                  </v:textbox>
                </v:rect>
                <w10:wrap type="square"/>
              </v:group>
            </w:pict>
          </mc:Fallback>
        </mc:AlternateContent>
      </w:r>
      <w:r>
        <w:t>De una parte, Doña María Concepción Brito Núñez, provista del D.N.I. nº ***1734**, en nombre y representación del Ilustre Ayuntamiento de Candelaria, con domicil</w:t>
      </w:r>
      <w:r>
        <w:t>io social en Avenida Constitución, Nº:7, CP: 38.530, CP: 38.530, Candelaria, y CIF nº P3801100C, cuya representación ostenta en virtud del cargo que ocupa de Alcaldesa-Presidenta de dicha Entidad, según consta en el acuerdo plenario de fecha 17 de junio de</w:t>
      </w:r>
      <w:r>
        <w:t xml:space="preserve"> 2023. </w:t>
      </w:r>
    </w:p>
    <w:p w:rsidR="002B1D72" w:rsidRDefault="00F0515A">
      <w:pPr>
        <w:spacing w:after="0" w:line="259" w:lineRule="auto"/>
        <w:ind w:left="219" w:right="0" w:firstLine="0"/>
        <w:jc w:val="left"/>
      </w:pPr>
      <w:r>
        <w:t xml:space="preserve"> </w:t>
      </w:r>
    </w:p>
    <w:p w:rsidR="002B1D72" w:rsidRDefault="00F0515A">
      <w:pPr>
        <w:ind w:left="214" w:right="55"/>
      </w:pPr>
      <w:r>
        <w:t>De otra parte, Doña María Concepción Brito Núñez provista de D.N.I. nº ***1734**, en nombre y representación de la Entidad Empresa de Inserción Viviendas y Servicios Municipales de Candelaria S.L. del Ayuntamiento de la Villa de Candelaria con C.</w:t>
      </w:r>
      <w:r>
        <w:t xml:space="preserve">I.F.: B38904868, y domicilio social en la calle Avenida La Constitución nº7, 38530 Candelaria en su calidad de Presidenta, facultado a dichos efectos por el acuerdo del Consejo de Administración de fecha 27 de junio de 2023. </w:t>
      </w:r>
    </w:p>
    <w:p w:rsidR="002B1D72" w:rsidRDefault="00F0515A">
      <w:pPr>
        <w:spacing w:after="0" w:line="259" w:lineRule="auto"/>
        <w:ind w:left="219" w:right="0" w:firstLine="0"/>
        <w:jc w:val="left"/>
      </w:pPr>
      <w:r>
        <w:t xml:space="preserve"> </w:t>
      </w:r>
    </w:p>
    <w:p w:rsidR="002B1D72" w:rsidRDefault="00F0515A">
      <w:pPr>
        <w:ind w:left="214" w:right="55"/>
      </w:pPr>
      <w:r>
        <w:t>Comparece e interviene en re</w:t>
      </w:r>
      <w:r>
        <w:t xml:space="preserve">presentación que ostenta de ambas Entidades y en el ejercicio de las facultades que sus cargos le confieren, reconociéndose capacidad bastante en derecho para la formalización de este Convenio de Colaboración, y en orden al mismo. </w:t>
      </w:r>
    </w:p>
    <w:p w:rsidR="002B1D72" w:rsidRDefault="00F0515A">
      <w:pPr>
        <w:spacing w:after="0" w:line="259" w:lineRule="auto"/>
        <w:ind w:left="219" w:right="0" w:firstLine="0"/>
        <w:jc w:val="left"/>
      </w:pPr>
      <w:r>
        <w:rPr>
          <w:b/>
          <w:i w:val="0"/>
        </w:rPr>
        <w:t xml:space="preserve"> </w:t>
      </w:r>
    </w:p>
    <w:p w:rsidR="002B1D72" w:rsidRDefault="00F0515A">
      <w:pPr>
        <w:spacing w:after="0" w:line="265" w:lineRule="auto"/>
        <w:ind w:left="521" w:right="357"/>
        <w:jc w:val="center"/>
      </w:pPr>
      <w:r>
        <w:rPr>
          <w:i w:val="0"/>
        </w:rPr>
        <w:t xml:space="preserve">EXPONE </w:t>
      </w:r>
    </w:p>
    <w:p w:rsidR="002B1D72" w:rsidRDefault="00F0515A">
      <w:pPr>
        <w:spacing w:after="0" w:line="259" w:lineRule="auto"/>
        <w:ind w:left="213" w:right="0" w:firstLine="0"/>
        <w:jc w:val="center"/>
      </w:pPr>
      <w:r>
        <w:rPr>
          <w:b/>
          <w:i w:val="0"/>
        </w:rPr>
        <w:t xml:space="preserve"> </w:t>
      </w:r>
    </w:p>
    <w:p w:rsidR="002B1D72" w:rsidRDefault="00F0515A">
      <w:pPr>
        <w:ind w:left="214" w:right="55"/>
      </w:pPr>
      <w:r>
        <w:rPr>
          <w:b/>
        </w:rPr>
        <w:t>I</w:t>
      </w:r>
      <w:r>
        <w:t>.- Que el A</w:t>
      </w:r>
      <w:r>
        <w:t xml:space="preserve">yuntamiento de Candelaria es la Entidad Promotora del Proyecto de Formación en Alternancia con el Empleo Candelaria Cuida, en adelante PFAE Candelaria Cuida3, cuyo objetivo consiste en formar a quince alumnas/os-trabajadoras/es en la especialidad Atención </w:t>
      </w:r>
      <w:r>
        <w:t>sociosanitaria a personas en el domicilio, Código SSCS0108, y Atención sociosanitaria a personas dependientes en instituciones sociales, Código SSCS0208, ambos de nivel 2, según lo dispuesto en el Real Decreto 1379/2008 de 1 de agosto por el que se estable</w:t>
      </w:r>
      <w:r>
        <w:t xml:space="preserve">cen dos certificados de profesionalidad de la familia profesional Servicios socioculturales y a la Comunidad (Atención sociosanitaria a personas en el domicilio –Nivel 2 y Atención sociosanitaria a personas dependientes en instituciones sociales –Nivel 2) </w:t>
      </w:r>
      <w:r>
        <w:t>que se incluyen en el Repertorio Nacional de certificados de profesionalidad modificado por el Real Decreto 721/2011 de 20 de mayo.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b/>
        </w:rPr>
        <w:t>II</w:t>
      </w:r>
      <w:r>
        <w:t>.- El citado Proyecto PFAE Candelaria Cuida3, ha sido objeto de subvención por parte del Servicio Canario de Empleo a</w:t>
      </w:r>
      <w:r>
        <w:t>l amparo de la convocatoria publicada en el BOC nº 150,  de fecha 31 de  julio de 2023 por el que se aprueban las bases reguladoras y se convoca el procedimiento para la concesión de subvenciones destinadas a la financiación del Programa de formación en al</w:t>
      </w:r>
      <w:r>
        <w:t>ternancia con el empleo para el ejercicio 2023 en régimen de concurrencia competitiva, dictándose Resolución de concesión nº: 137/1/2023-0609105802.</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III.- </w:t>
      </w:r>
      <w:r>
        <w:t>Que el Ayuntamiento de Candelaria, a través de la ejecución y desarrollo del Proyecto PFAE Candelaria Cuida3, tiene como finalidad principal Prestar un servicio de calidad en la realización de sesiones de atención socio-sanitario en domicilio a personas co</w:t>
      </w:r>
      <w:r>
        <w:t>n especiales necesidades de salud física, psíquica y social, que son atendidas por los servicios sociales municipales, a través de la contratación de un equipo de personas en formación en el certificado de profesionalidad de atención sociosanitaria a perso</w:t>
      </w:r>
      <w:r>
        <w:t>nas en domicilio. A la vez, que un equipo responsable de la formación y los servicios, donde rige la profesionalidad, apliquen las estrategias y procedimientos más adecuados para mantener y mejorar la calidad de vida de las personas usuarias, potenciando l</w:t>
      </w:r>
      <w:r>
        <w:t xml:space="preserve">a autonomía personal de forma que facilite su permanencia en su medio habitual, en condiciones de seguridad, evitando situaciones de desarraigo y desintegración social a través del mantenimiento de sus relaciones sociales con el entorno. </w:t>
      </w:r>
    </w:p>
    <w:p w:rsidR="002B1D72" w:rsidRDefault="00F0515A">
      <w:pPr>
        <w:spacing w:after="0" w:line="259" w:lineRule="auto"/>
        <w:ind w:left="219" w:right="0" w:firstLine="0"/>
        <w:jc w:val="left"/>
      </w:pP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8272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9881" name="Group 53988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903" name="Rectangle 1690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6904" name="Rectangle 1690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905" name="Rectangle 1690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158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39881" style="width:18.7031pt;height:264.21pt;position:absolute;mso-position-horizontal-relative:page;mso-position-horizontal:absolute;margin-left:662.928pt;mso-position-vertical-relative:page;margin-top:508.71pt;" coordsize="2375,33554">
                <v:rect id="Rectangle 1690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690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90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158 de 465 </w:t>
                        </w:r>
                      </w:p>
                    </w:txbxContent>
                  </v:textbox>
                </v:rect>
                <w10:wrap type="square"/>
              </v:group>
            </w:pict>
          </mc:Fallback>
        </mc:AlternateContent>
      </w:r>
      <w:r>
        <w:t>IV.- Constituye el objeto de la Entidad Empresa de Inserción</w:t>
      </w:r>
      <w:r>
        <w:t xml:space="preserve"> Viviendas y Servicios Municipales de Candelaria S.L. del Ayuntamiento de la Villa de Candelaria, la realización de cuantas actividades y prestación de servicios sean necesarias para hacer efectivo el desarrollo económico y social del municipio, sin otras </w:t>
      </w:r>
      <w:r>
        <w:t xml:space="preserve">limitaciones que las determinadas en el marco de estos estatutos y en los términos previstos en la legislación de régimen local. </w:t>
      </w:r>
    </w:p>
    <w:p w:rsidR="002B1D72" w:rsidRDefault="00F0515A">
      <w:pPr>
        <w:spacing w:after="0" w:line="259" w:lineRule="auto"/>
        <w:ind w:left="219" w:right="0" w:firstLine="0"/>
        <w:jc w:val="left"/>
      </w:pPr>
      <w:r>
        <w:t xml:space="preserve"> </w:t>
      </w:r>
    </w:p>
    <w:p w:rsidR="002B1D72" w:rsidRDefault="00F0515A">
      <w:pPr>
        <w:ind w:left="214" w:right="55"/>
      </w:pPr>
      <w:r>
        <w:t xml:space="preserve">V.- Ambas partes se comprometen a colaborar en todo aquello que resultase preciso para la formación del alumnado trabajador </w:t>
      </w:r>
      <w:r>
        <w:t xml:space="preserve">en materia de atención sociosanitaria a domicilio, en el marco de las obras y servicios del proyecto PFAE Candelaria Cuida3, durante la vigencia del presente Convenio. </w:t>
      </w:r>
    </w:p>
    <w:p w:rsidR="002B1D72" w:rsidRDefault="00F0515A">
      <w:pPr>
        <w:spacing w:after="0" w:line="259" w:lineRule="auto"/>
        <w:ind w:left="219" w:right="0" w:firstLine="0"/>
        <w:jc w:val="left"/>
      </w:pPr>
      <w:r>
        <w:t xml:space="preserve"> </w:t>
      </w:r>
    </w:p>
    <w:p w:rsidR="002B1D72" w:rsidRDefault="00F0515A">
      <w:pPr>
        <w:ind w:left="214" w:right="55"/>
      </w:pPr>
      <w:r>
        <w:t>En virtud de lo anteriormente expuesto, ambas entidades, acuerdan suscribir el presen</w:t>
      </w:r>
      <w:r>
        <w:t>te Convenio de colaboración para la consecución de los fines comunes de interés público, de contribución al desarrollo económico del municipio, y en concreto de cooperación y colaboración conjunta en la ejecución del proyecto PFAE Candelaria Cuida3, cuyo s</w:t>
      </w:r>
      <w:r>
        <w:t xml:space="preserve">oporte jurídico se sustenta en el capítulo VI de la Ley 40/2015, de 1 de octubre, de Régimen Jurídico del Sector Público. El presente Convenio se basa en las siguientes: </w:t>
      </w:r>
    </w:p>
    <w:p w:rsidR="002B1D72" w:rsidRDefault="00F0515A">
      <w:pPr>
        <w:spacing w:after="0" w:line="259" w:lineRule="auto"/>
        <w:ind w:left="219" w:right="0" w:firstLine="0"/>
        <w:jc w:val="left"/>
      </w:pPr>
      <w:r>
        <w:t xml:space="preserve"> </w:t>
      </w:r>
    </w:p>
    <w:p w:rsidR="002B1D72" w:rsidRDefault="00F0515A">
      <w:pPr>
        <w:spacing w:after="0" w:line="265" w:lineRule="auto"/>
        <w:ind w:left="521" w:right="360"/>
        <w:jc w:val="center"/>
      </w:pPr>
      <w:r>
        <w:rPr>
          <w:i w:val="0"/>
        </w:rPr>
        <w:t xml:space="preserve"> CLÁUSULAS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line="269" w:lineRule="auto"/>
        <w:ind w:left="214" w:right="0"/>
        <w:jc w:val="left"/>
      </w:pPr>
      <w:r>
        <w:rPr>
          <w:u w:val="single" w:color="000000"/>
        </w:rPr>
        <w:t>PRIMERA. - OBJETO</w:t>
      </w:r>
      <w:r>
        <w:rPr>
          <w:rFonts w:ascii="Times New Roman" w:eastAsia="Times New Roman" w:hAnsi="Times New Roman" w:cs="Times New Roman"/>
          <w:i w:val="0"/>
          <w:sz w:val="24"/>
        </w:rPr>
        <w:t xml:space="preserve"> </w:t>
      </w:r>
    </w:p>
    <w:p w:rsidR="002B1D72" w:rsidRDefault="00F0515A">
      <w:pPr>
        <w:ind w:left="214" w:right="55"/>
      </w:pPr>
      <w:r>
        <w:t>Constituye el objeto del presente Convenio de cola</w:t>
      </w:r>
      <w:r>
        <w:t>boración mutua entre las partes, al objeto de prestar servicios de atención sociosanitaria a domicilio por parte del alumnado trabajador del proyecto PFAE Candelaria Cuida3, a las personas que se les presta el servicio de atención domiciliaria (en adelante</w:t>
      </w:r>
      <w:r>
        <w:t xml:space="preserve"> SAD), por parte de la mencionada Empresa de Inserción Viviendas y Servicios Municipales de Candelaria S.L., encaminados a la consecución de los servicios previstos en el mencionado proyecto y la realización de la formación práctica, que a continuación se </w:t>
      </w:r>
      <w:r>
        <w:t xml:space="preserve">detallan: Los servicios que prestarán y que serán objeto de trabajo del alumnado trabajador de este proyecto en su atención sociosanitaria a las personas en domicilio son los siguientes: </w:t>
      </w:r>
    </w:p>
    <w:p w:rsidR="002B1D72" w:rsidRDefault="00F0515A">
      <w:pPr>
        <w:spacing w:after="0" w:line="259" w:lineRule="auto"/>
        <w:ind w:left="219" w:right="0" w:firstLine="0"/>
        <w:jc w:val="left"/>
      </w:pPr>
      <w:r>
        <w:t xml:space="preserve"> </w:t>
      </w:r>
    </w:p>
    <w:p w:rsidR="002B1D72" w:rsidRDefault="00F0515A">
      <w:pPr>
        <w:ind w:left="214" w:right="55"/>
      </w:pPr>
      <w:r>
        <w:t>1: Observar y comunicarse con la persona dependiente para la ident</w:t>
      </w:r>
      <w:r>
        <w:t xml:space="preserve">ificación de necesidades, y la transmisión de la información sanitaria que se precise.  </w:t>
      </w:r>
    </w:p>
    <w:p w:rsidR="002B1D72" w:rsidRDefault="00F0515A">
      <w:pPr>
        <w:spacing w:after="0" w:line="259" w:lineRule="auto"/>
        <w:ind w:left="219" w:right="0" w:firstLine="0"/>
        <w:jc w:val="left"/>
      </w:pPr>
      <w:r>
        <w:t xml:space="preserve"> </w:t>
      </w:r>
    </w:p>
    <w:p w:rsidR="002B1D72" w:rsidRDefault="00F0515A">
      <w:pPr>
        <w:ind w:left="937" w:right="55"/>
      </w:pPr>
      <w:r>
        <w:t xml:space="preserve">1.1. Transmitir la información sanitaria necesaria para fomentar hábitos saludables de la persona dependiente y de su entorno familiar.  </w:t>
      </w:r>
    </w:p>
    <w:p w:rsidR="002B1D72" w:rsidRDefault="00F0515A">
      <w:pPr>
        <w:ind w:left="937" w:right="55"/>
      </w:pPr>
      <w:r>
        <w:t xml:space="preserve">1.2. Observar el desarrollo de las actividades y actitudes de la persona, identificando necesidades especiales, factores de riesgo y evolución física y psicosocial.  </w:t>
      </w:r>
    </w:p>
    <w:p w:rsidR="002B1D72" w:rsidRDefault="00F0515A">
      <w:pPr>
        <w:ind w:left="937" w:right="55"/>
      </w:pPr>
      <w:r>
        <w:t>1.3. Registrar los datos obtenidos mediante la observación en los protocolos correspondie</w:t>
      </w:r>
      <w:r>
        <w:t xml:space="preserve">ntes </w:t>
      </w:r>
    </w:p>
    <w:p w:rsidR="002B1D72" w:rsidRDefault="00F0515A">
      <w:pPr>
        <w:spacing w:after="0" w:line="259" w:lineRule="auto"/>
        <w:ind w:left="219" w:right="0" w:firstLine="0"/>
        <w:jc w:val="left"/>
      </w:pPr>
      <w:r>
        <w:t xml:space="preserve"> </w:t>
      </w:r>
    </w:p>
    <w:p w:rsidR="002B1D72" w:rsidRDefault="00F0515A">
      <w:pPr>
        <w:ind w:left="214" w:right="55"/>
      </w:pPr>
      <w:r>
        <w:t xml:space="preserve">2: Adaptar y aplicar técnicas de higiene personal y de preparación de cama, en el domicilio, seleccionando los productos, materiales y utensilios de uso común, en función del estado del usuario y del tipo de técnica.  </w:t>
      </w:r>
    </w:p>
    <w:p w:rsidR="002B1D72" w:rsidRDefault="00F0515A">
      <w:pPr>
        <w:spacing w:after="0" w:line="259" w:lineRule="auto"/>
        <w:ind w:left="219" w:right="0" w:firstLine="0"/>
        <w:jc w:val="left"/>
      </w:pPr>
      <w:r>
        <w:t xml:space="preserve"> </w:t>
      </w:r>
    </w:p>
    <w:p w:rsidR="002B1D72" w:rsidRDefault="00F0515A">
      <w:pPr>
        <w:ind w:left="937" w:right="55"/>
      </w:pPr>
      <w:r>
        <w:t>2.1. Aplicar al usuario las</w:t>
      </w:r>
      <w:r>
        <w:t xml:space="preserve"> técnicas de higiene personal, utilizando los productos, materiales y ayudas técnicas adecuadas para la realización de esta función.  </w:t>
      </w:r>
    </w:p>
    <w:p w:rsidR="002B1D72" w:rsidRDefault="00F0515A">
      <w:pPr>
        <w:ind w:left="937" w:right="55"/>
      </w:pPr>
      <w:r>
        <w:t xml:space="preserve">2.2. Preparar la cama movilizando al usuario en función de su situación de dependencia.  </w:t>
      </w:r>
    </w:p>
    <w:p w:rsidR="002B1D72" w:rsidRDefault="00F0515A">
      <w:pPr>
        <w:ind w:left="937" w:right="55"/>
      </w:pPr>
      <w:r>
        <w:t>2.3. Cuidar la piel de la perso</w:t>
      </w:r>
      <w:r>
        <w:t xml:space="preserve">na dependiente encamada.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8282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0136" name="Group 5401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008" name="Rectangle 1700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7009" name="Rectangle 1700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010" name="Rectangle 1701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159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0136" style="width:18.7031pt;height:264.21pt;position:absolute;mso-position-horizontal-relative:page;mso-position-horizontal:absolute;margin-left:662.928pt;mso-position-vertical-relative:page;margin-top:508.71pt;" coordsize="2375,33554">
                <v:rect id="Rectangle 1700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700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01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159 de 465 </w:t>
                        </w:r>
                      </w:p>
                    </w:txbxContent>
                  </v:textbox>
                </v:rect>
                <w10:wrap type="square"/>
              </v:group>
            </w:pict>
          </mc:Fallback>
        </mc:AlternateContent>
      </w:r>
      <w:r>
        <w:t xml:space="preserve"> </w:t>
      </w:r>
    </w:p>
    <w:p w:rsidR="002B1D72" w:rsidRDefault="00F0515A">
      <w:pPr>
        <w:ind w:left="214" w:right="55"/>
      </w:pPr>
      <w:r>
        <w:t xml:space="preserve">3: Efectuar las técnicas de </w:t>
      </w:r>
      <w:r>
        <w:t xml:space="preserve">traslado, movilización, deambulación y posicionamiento del usuario en función de su grado de dependencia.  </w:t>
      </w:r>
    </w:p>
    <w:p w:rsidR="002B1D72" w:rsidRDefault="00F0515A">
      <w:pPr>
        <w:spacing w:after="0" w:line="259" w:lineRule="auto"/>
        <w:ind w:left="219" w:right="0" w:firstLine="0"/>
        <w:jc w:val="left"/>
      </w:pPr>
      <w:r>
        <w:t xml:space="preserve"> </w:t>
      </w:r>
    </w:p>
    <w:p w:rsidR="002B1D72" w:rsidRDefault="00F0515A">
      <w:pPr>
        <w:ind w:left="937" w:right="55"/>
      </w:pPr>
      <w:r>
        <w:t>3.1. Colaborar en la instrucción, orientación y participación del usuario y sus cuidadores principales en cuanto al traslado, movilización, deambulación, posicionamiento y mantenimiento de ayudas técnicas y de seguridad, así como sobre el propio servicio d</w:t>
      </w:r>
      <w:r>
        <w:t xml:space="preserve">e traslado.  </w:t>
      </w:r>
    </w:p>
    <w:p w:rsidR="002B1D72" w:rsidRDefault="00F0515A">
      <w:pPr>
        <w:ind w:left="937" w:right="55"/>
      </w:pPr>
      <w:r>
        <w:t xml:space="preserve">3.2. Aplicar las diferentes técnicas de movilización, traslado y deambulación en función de las necesidades de "confort", y del grado de dependencia de la persona.  </w:t>
      </w:r>
    </w:p>
    <w:p w:rsidR="002B1D72" w:rsidRDefault="00F0515A">
      <w:pPr>
        <w:spacing w:after="0" w:line="259" w:lineRule="auto"/>
        <w:ind w:left="219" w:right="0" w:firstLine="0"/>
        <w:jc w:val="left"/>
      </w:pPr>
      <w:r>
        <w:t xml:space="preserve"> </w:t>
      </w:r>
    </w:p>
    <w:p w:rsidR="002B1D72" w:rsidRDefault="00F0515A">
      <w:pPr>
        <w:ind w:left="214" w:right="55"/>
      </w:pPr>
      <w:r>
        <w:t>4: Ejecutar las órdenes de prescripción de administración de medicación po</w:t>
      </w:r>
      <w:r>
        <w:t xml:space="preserve">r vía oral, tópica y rectal, así como de tratamientos locales de frío y calor, precisando y organizando el material que se ha de utilizar en función de la técnica demandada y la prescripción.  </w:t>
      </w:r>
    </w:p>
    <w:p w:rsidR="002B1D72" w:rsidRDefault="00F0515A">
      <w:pPr>
        <w:spacing w:after="0" w:line="259" w:lineRule="auto"/>
        <w:ind w:left="219" w:right="0" w:firstLine="0"/>
        <w:jc w:val="left"/>
      </w:pPr>
      <w:r>
        <w:t xml:space="preserve"> </w:t>
      </w:r>
    </w:p>
    <w:p w:rsidR="002B1D72" w:rsidRDefault="00F0515A">
      <w:pPr>
        <w:ind w:left="937" w:right="55"/>
      </w:pPr>
      <w:r>
        <w:t>4.1. Colaborar en la administración de tratamientos prescrit</w:t>
      </w:r>
      <w:r>
        <w:t xml:space="preserve">os por vía oral, rectal y tópica.  </w:t>
      </w:r>
    </w:p>
    <w:p w:rsidR="002B1D72" w:rsidRDefault="00F0515A">
      <w:pPr>
        <w:ind w:left="937" w:right="55"/>
      </w:pPr>
      <w:r>
        <w:t xml:space="preserve">4.2. Recoger y tomar las constantes vitales utilizando las técnicas apropiadas a cada constante.  </w:t>
      </w:r>
    </w:p>
    <w:p w:rsidR="002B1D72" w:rsidRDefault="00F0515A">
      <w:pPr>
        <w:spacing w:after="0" w:line="259" w:lineRule="auto"/>
        <w:ind w:left="219" w:right="0" w:firstLine="0"/>
        <w:jc w:val="left"/>
      </w:pPr>
      <w:r>
        <w:t xml:space="preserve"> </w:t>
      </w:r>
    </w:p>
    <w:p w:rsidR="002B1D72" w:rsidRDefault="00F0515A">
      <w:pPr>
        <w:ind w:left="214" w:right="55"/>
      </w:pPr>
      <w:r>
        <w:t>5: Aplicar las técnicas de apoyo a la ingesta y recogida de eliminaciones adecuadas en función del grado de dependencia</w:t>
      </w:r>
      <w:r>
        <w:t xml:space="preserve"> del usuario, siguiendo las indicaciones de la administración prescrita.  </w:t>
      </w:r>
    </w:p>
    <w:p w:rsidR="002B1D72" w:rsidRDefault="00F0515A">
      <w:pPr>
        <w:spacing w:after="0" w:line="259" w:lineRule="auto"/>
        <w:ind w:left="219" w:right="0" w:firstLine="0"/>
        <w:jc w:val="left"/>
      </w:pPr>
      <w:r>
        <w:t xml:space="preserve"> </w:t>
      </w:r>
    </w:p>
    <w:p w:rsidR="002B1D72" w:rsidRDefault="00F0515A">
      <w:pPr>
        <w:ind w:left="937" w:right="55"/>
      </w:pPr>
      <w:r>
        <w:t xml:space="preserve">5.1. Utilizar la técnica de apoyo a la ingesta adecuada a la situación de la persona dependiente.  </w:t>
      </w:r>
    </w:p>
    <w:p w:rsidR="002B1D72" w:rsidRDefault="00F0515A">
      <w:pPr>
        <w:ind w:left="937" w:right="55"/>
      </w:pPr>
      <w:r>
        <w:t xml:space="preserve">5.2. Realizar la recogida de eliminaciones en función del grado de dependencia </w:t>
      </w:r>
      <w:r>
        <w:t xml:space="preserve">del usuario. </w:t>
      </w:r>
    </w:p>
    <w:p w:rsidR="002B1D72" w:rsidRDefault="00F0515A">
      <w:pPr>
        <w:ind w:left="214" w:right="55"/>
      </w:pPr>
      <w:r>
        <w:t xml:space="preserve">6: Colaborar en el acompañamiento y apoyo psicosocial de los usuarios y su entorno familiar, aplicando criterios y estrategias que favorezcan su autonomía personal.  </w:t>
      </w:r>
    </w:p>
    <w:p w:rsidR="002B1D72" w:rsidRDefault="00F0515A">
      <w:pPr>
        <w:spacing w:after="0" w:line="259" w:lineRule="auto"/>
        <w:ind w:left="219" w:right="0" w:firstLine="0"/>
        <w:jc w:val="left"/>
      </w:pPr>
      <w:r>
        <w:t xml:space="preserve"> </w:t>
      </w:r>
    </w:p>
    <w:p w:rsidR="002B1D72" w:rsidRDefault="00F0515A">
      <w:pPr>
        <w:ind w:left="937" w:right="55"/>
      </w:pPr>
      <w:r>
        <w:t>6.1. Preparar y aplicar los recursos espaciales y materiales necesarios p</w:t>
      </w:r>
      <w:r>
        <w:t xml:space="preserve">ara el desarrollo de la actividad. </w:t>
      </w:r>
    </w:p>
    <w:p w:rsidR="002B1D72" w:rsidRDefault="00F0515A">
      <w:pPr>
        <w:ind w:left="937" w:right="55"/>
      </w:pPr>
      <w:r>
        <w:t xml:space="preserve">6.2. Resolver los conflictos o las contingencias que se presenten a lo largo de la actividad, utilizando los procedimientos, las técnicas y las estrategias adecuadas y, en su caso, los cauces establecidos cuando superen </w:t>
      </w:r>
      <w:r>
        <w:t xml:space="preserve">su competencia.  </w:t>
      </w:r>
    </w:p>
    <w:p w:rsidR="002B1D72" w:rsidRDefault="00F0515A">
      <w:pPr>
        <w:ind w:left="937" w:right="55"/>
      </w:pPr>
      <w:r>
        <w:t xml:space="preserve">6.3. Estimular las facultades del dependiente en los planos cognitivo, hábitos diarios y relaciones sociales.  </w:t>
      </w:r>
    </w:p>
    <w:p w:rsidR="002B1D72" w:rsidRDefault="00F0515A">
      <w:pPr>
        <w:ind w:left="937" w:right="55"/>
      </w:pPr>
      <w:r>
        <w:t xml:space="preserve">6.4. Colaborar, según los diferentes grados de autonomía de la persona dependiente, en las gestiones propias del acceso a las </w:t>
      </w:r>
      <w:r>
        <w:t xml:space="preserve">ayudas y servicios comunitarios.  </w:t>
      </w:r>
    </w:p>
    <w:p w:rsidR="002B1D72" w:rsidRDefault="00F0515A">
      <w:pPr>
        <w:spacing w:after="0" w:line="259" w:lineRule="auto"/>
        <w:ind w:left="219" w:right="0" w:firstLine="0"/>
        <w:jc w:val="left"/>
      </w:pPr>
      <w:r>
        <w:t xml:space="preserve"> </w:t>
      </w:r>
    </w:p>
    <w:p w:rsidR="002B1D72" w:rsidRDefault="00F0515A">
      <w:pPr>
        <w:ind w:left="214" w:right="55"/>
      </w:pPr>
      <w:r>
        <w:t xml:space="preserve">7: Elaborar el plan de trabajo en el domicilio, adaptando las actuaciones de intervención a las necesidades de la unidad convivencial.  </w:t>
      </w:r>
    </w:p>
    <w:p w:rsidR="002B1D72" w:rsidRDefault="00F0515A">
      <w:pPr>
        <w:spacing w:after="0" w:line="259" w:lineRule="auto"/>
        <w:ind w:left="219" w:right="0" w:firstLine="0"/>
        <w:jc w:val="left"/>
      </w:pPr>
      <w:r>
        <w:t xml:space="preserve"> </w:t>
      </w:r>
    </w:p>
    <w:p w:rsidR="002B1D72" w:rsidRDefault="00F0515A">
      <w:pPr>
        <w:ind w:left="937" w:right="55"/>
      </w:pPr>
      <w:r>
        <w:t xml:space="preserve">7.1. Identificar las tareas que se deben realizar y pautar su distribución a lo </w:t>
      </w:r>
      <w:r>
        <w:t xml:space="preserve">largo de un día/semana. </w:t>
      </w:r>
    </w:p>
    <w:p w:rsidR="002B1D72" w:rsidRDefault="00F0515A">
      <w:pPr>
        <w:ind w:left="937" w:right="55"/>
      </w:pPr>
      <w:r>
        <w:t xml:space="preserve">7.2. Realizar planes de trabajo en el domicilio ajustados a las diversas situaciones de la unidad convivencial.  </w:t>
      </w:r>
    </w:p>
    <w:p w:rsidR="002B1D72" w:rsidRDefault="00F0515A">
      <w:pPr>
        <w:spacing w:after="0" w:line="259" w:lineRule="auto"/>
        <w:ind w:left="219" w:right="0" w:firstLine="0"/>
        <w:jc w:val="left"/>
      </w:pPr>
      <w:r>
        <w:t xml:space="preserve"> </w:t>
      </w:r>
    </w:p>
    <w:p w:rsidR="002B1D72" w:rsidRDefault="00F0515A">
      <w:pPr>
        <w:ind w:left="214" w:right="55"/>
      </w:pPr>
      <w:r>
        <w:t xml:space="preserve">8: Organizar y efectuar la compra de alimentos, enseres y otros productos básicos de uso domiciliario con periodicidad diaria o semanal.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8292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0646" name="Group 54064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148" name="Rectangle 1714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7149" name="Rectangle 1714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150" name="Rectangle 1715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w:t>
                              </w:r>
                              <w:r>
                                <w:rPr>
                                  <w:i w:val="0"/>
                                  <w:sz w:val="12"/>
                                </w:rPr>
                                <w:t xml:space="preserve">mado electrónicamente desde la plataforma esPublico Gestiona | Página 160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0646" style="width:18.7031pt;height:264.21pt;position:absolute;mso-position-horizontal-relative:page;mso-position-horizontal:absolute;margin-left:662.928pt;mso-position-vertical-relative:page;margin-top:508.71pt;" coordsize="2375,33554">
                <v:rect id="Rectangle 1714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714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15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160 de 465 </w:t>
                        </w:r>
                      </w:p>
                    </w:txbxContent>
                  </v:textbox>
                </v:rect>
                <w10:wrap type="square"/>
              </v:group>
            </w:pict>
          </mc:Fallback>
        </mc:AlternateContent>
      </w:r>
      <w:r>
        <w:t xml:space="preserve"> </w:t>
      </w:r>
    </w:p>
    <w:p w:rsidR="002B1D72" w:rsidRDefault="00F0515A">
      <w:pPr>
        <w:ind w:left="937" w:right="55"/>
      </w:pPr>
      <w:r>
        <w:t xml:space="preserve">8.1. Organizar y planificar la compra de alimentos de acuerdo con las necesidades de la unidad convivencial.  </w:t>
      </w:r>
    </w:p>
    <w:p w:rsidR="002B1D72" w:rsidRDefault="00F0515A">
      <w:pPr>
        <w:ind w:left="937" w:right="55"/>
      </w:pPr>
      <w:r>
        <w:t>8.2. Priorizar los productos que se deben adquirir en función</w:t>
      </w:r>
      <w:r>
        <w:t xml:space="preserve"> de las necesidades de la persona dependiente y del presupuesto disponible.  </w:t>
      </w:r>
    </w:p>
    <w:p w:rsidR="002B1D72" w:rsidRDefault="00F0515A">
      <w:pPr>
        <w:ind w:left="937" w:right="55"/>
      </w:pPr>
      <w:r>
        <w:t xml:space="preserve">8.3. Confeccionar la lista de la compra.  </w:t>
      </w:r>
    </w:p>
    <w:p w:rsidR="002B1D72" w:rsidRDefault="00F0515A">
      <w:pPr>
        <w:ind w:left="937" w:right="55"/>
      </w:pPr>
      <w:r>
        <w:t xml:space="preserve">8.4. Colocar los diferentes productos en los lugares más adecuados para su conservación y posterior uso.  </w:t>
      </w:r>
    </w:p>
    <w:p w:rsidR="002B1D72" w:rsidRDefault="00F0515A">
      <w:pPr>
        <w:ind w:left="937" w:right="55"/>
      </w:pPr>
      <w:r>
        <w:t>8.5. Implicar a la persona y</w:t>
      </w:r>
      <w:r>
        <w:t xml:space="preserve">/o cuidadores principales en todas las fases, fomentando su autonomía y respetando la autodeterminación, a su nivel.  </w:t>
      </w:r>
    </w:p>
    <w:p w:rsidR="002B1D72" w:rsidRDefault="00F0515A">
      <w:pPr>
        <w:spacing w:after="0" w:line="259" w:lineRule="auto"/>
        <w:ind w:left="219" w:right="0" w:firstLine="0"/>
        <w:jc w:val="left"/>
      </w:pPr>
      <w:r>
        <w:t xml:space="preserve"> </w:t>
      </w:r>
    </w:p>
    <w:p w:rsidR="002B1D72" w:rsidRDefault="00F0515A">
      <w:pPr>
        <w:ind w:left="214" w:right="55"/>
      </w:pPr>
      <w:r>
        <w:t xml:space="preserve">9: Aplicar las técnicas básicas de cocina para la elaboración de menús, en función de las características de los miembros de la unidad </w:t>
      </w:r>
      <w:r>
        <w:t xml:space="preserve">familiar.  </w:t>
      </w:r>
    </w:p>
    <w:p w:rsidR="002B1D72" w:rsidRDefault="00F0515A">
      <w:pPr>
        <w:spacing w:after="0" w:line="259" w:lineRule="auto"/>
        <w:ind w:left="219" w:right="0" w:firstLine="0"/>
        <w:jc w:val="left"/>
      </w:pPr>
      <w:r>
        <w:t xml:space="preserve"> </w:t>
      </w:r>
    </w:p>
    <w:p w:rsidR="002B1D72" w:rsidRDefault="00F0515A">
      <w:pPr>
        <w:ind w:left="937" w:right="55"/>
      </w:pPr>
      <w:r>
        <w:t xml:space="preserve">9.1. Elaborar los menús adecuados a la persona dependiente, siguiendo las normas referidas a la pre-elaboración, elaboración y conservación de los alimentos.  </w:t>
      </w:r>
    </w:p>
    <w:p w:rsidR="002B1D72" w:rsidRDefault="00F0515A">
      <w:pPr>
        <w:ind w:left="937" w:right="55"/>
      </w:pPr>
      <w:r>
        <w:t>9.2. Limpiar los utensilios y equipos utilizados en el proceso, con la frecuencia,</w:t>
      </w:r>
      <w:r>
        <w:t xml:space="preserve"> los productos y los métodos adecuados al uso y al tipo de material.  9.3. Mantener la temperatura de los alimentos requerida.  </w:t>
      </w:r>
    </w:p>
    <w:p w:rsidR="002B1D72" w:rsidRDefault="00F0515A">
      <w:pPr>
        <w:ind w:left="937" w:right="55"/>
      </w:pPr>
      <w:r>
        <w:t xml:space="preserve">9.4. Utilizar de forma racional los materiales y los medios energéticos, evitando consumos, costes y desgastes innecesarios.  </w:t>
      </w:r>
    </w:p>
    <w:p w:rsidR="002B1D72" w:rsidRDefault="00F0515A">
      <w:pPr>
        <w:ind w:left="937" w:right="55"/>
      </w:pPr>
      <w:r>
        <w:t xml:space="preserve">9.5. Cumplir las normas de manipulación de alimentos.  </w:t>
      </w:r>
    </w:p>
    <w:p w:rsidR="002B1D72" w:rsidRDefault="00F0515A">
      <w:pPr>
        <w:spacing w:after="0" w:line="259" w:lineRule="auto"/>
        <w:ind w:left="219" w:right="0" w:firstLine="0"/>
        <w:jc w:val="left"/>
      </w:pPr>
      <w:r>
        <w:t xml:space="preserve"> </w:t>
      </w:r>
    </w:p>
    <w:p w:rsidR="002B1D72" w:rsidRDefault="00F0515A">
      <w:pPr>
        <w:ind w:left="214" w:right="55"/>
      </w:pPr>
      <w:r>
        <w:t xml:space="preserve">10: Realizar la limpieza, mantenimiento del orden y pequeñas reparaciones en el domicilio.  </w:t>
      </w:r>
    </w:p>
    <w:p w:rsidR="002B1D72" w:rsidRDefault="00F0515A">
      <w:pPr>
        <w:ind w:left="937" w:right="55"/>
      </w:pPr>
      <w:r>
        <w:t xml:space="preserve">10.1. Aplicar las medidas de seguridad necesarias en el manejo de los electrodomésticos en el domicilio. </w:t>
      </w:r>
      <w:r>
        <w:t xml:space="preserve"> </w:t>
      </w:r>
    </w:p>
    <w:p w:rsidR="002B1D72" w:rsidRDefault="00F0515A">
      <w:pPr>
        <w:ind w:left="937" w:right="55"/>
      </w:pPr>
      <w:r>
        <w:t xml:space="preserve">10.2. Aplicar las técnicas de limpieza adaptadas a las necesidades del domicilio. </w:t>
      </w:r>
    </w:p>
    <w:p w:rsidR="002B1D72" w:rsidRDefault="00F0515A">
      <w:pPr>
        <w:ind w:left="937" w:right="55"/>
      </w:pPr>
      <w:r>
        <w:t xml:space="preserve">10.3. Respetar el espacio y confortabilidad de la persona dependiente en las tareas de limpieza y aseo del hogar.  </w:t>
      </w:r>
    </w:p>
    <w:p w:rsidR="002B1D72" w:rsidRDefault="00F0515A">
      <w:pPr>
        <w:spacing w:after="0" w:line="259" w:lineRule="auto"/>
        <w:ind w:left="219" w:right="0" w:firstLine="0"/>
        <w:jc w:val="left"/>
      </w:pPr>
      <w:r>
        <w:t xml:space="preserve"> </w:t>
      </w:r>
    </w:p>
    <w:p w:rsidR="002B1D72" w:rsidRDefault="00F0515A">
      <w:pPr>
        <w:ind w:left="214" w:right="55"/>
      </w:pPr>
      <w:r>
        <w:t>11: Participar en los procesos de trabajo de la empre</w:t>
      </w:r>
      <w:r>
        <w:t xml:space="preserve">sa, siguiendo las normas e instrucciones establecidas en el centro de trabajo.   </w:t>
      </w:r>
    </w:p>
    <w:p w:rsidR="002B1D72" w:rsidRDefault="00F0515A">
      <w:pPr>
        <w:spacing w:after="0" w:line="259" w:lineRule="auto"/>
        <w:ind w:left="219" w:right="0" w:firstLine="0"/>
        <w:jc w:val="left"/>
      </w:pPr>
      <w:r>
        <w:t xml:space="preserve"> </w:t>
      </w:r>
    </w:p>
    <w:p w:rsidR="002B1D72" w:rsidRDefault="00F0515A">
      <w:pPr>
        <w:ind w:left="1081" w:right="55"/>
      </w:pPr>
      <w:r>
        <w:t xml:space="preserve">11.1 Comportarse responsablemente tanto en las relaciones humanas como en los trabajos a realizar. </w:t>
      </w:r>
    </w:p>
    <w:p w:rsidR="002B1D72" w:rsidRDefault="00F0515A">
      <w:pPr>
        <w:ind w:left="1081" w:right="55"/>
      </w:pPr>
      <w:r>
        <w:t xml:space="preserve">11.2 Respetar los procedimientos y normas del centro de trabajo.  </w:t>
      </w:r>
    </w:p>
    <w:p w:rsidR="002B1D72" w:rsidRDefault="00F0515A">
      <w:pPr>
        <w:ind w:left="1081" w:right="55"/>
      </w:pPr>
      <w:r>
        <w:t xml:space="preserve">11.3 </w:t>
      </w:r>
      <w:r>
        <w:t xml:space="preserve">Emprender con diligencia las tareas según las instrucciones recibidas, tratando de que se adecuen al ritmo de trabajo de la empresa.  </w:t>
      </w:r>
    </w:p>
    <w:p w:rsidR="002B1D72" w:rsidRDefault="00F0515A">
      <w:pPr>
        <w:ind w:left="1081" w:right="55"/>
      </w:pPr>
      <w:r>
        <w:t xml:space="preserve">11.4 Integrarse en los procesos de producción del centro de trabajo.  </w:t>
      </w:r>
    </w:p>
    <w:p w:rsidR="002B1D72" w:rsidRDefault="00F0515A">
      <w:pPr>
        <w:ind w:left="1081" w:right="55"/>
      </w:pPr>
      <w:r>
        <w:t>11.5 Utilizar los canales de comunicación establec</w:t>
      </w:r>
      <w:r>
        <w:t xml:space="preserve">idos.  </w:t>
      </w:r>
    </w:p>
    <w:p w:rsidR="002B1D72" w:rsidRDefault="00F0515A">
      <w:pPr>
        <w:ind w:left="1081" w:right="55"/>
      </w:pPr>
      <w:r>
        <w:t>11.6 Respetar en todo momento las medidas de prevención de riesgos, salud laboral y protección del medio ambiente.</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line="269" w:lineRule="auto"/>
        <w:ind w:left="214" w:right="0"/>
        <w:jc w:val="left"/>
      </w:pPr>
      <w:r>
        <w:rPr>
          <w:u w:val="single" w:color="000000"/>
        </w:rPr>
        <w:t>SEGUNDA. - CARACTERÍSTICAS DE LA COLABORACIÓN</w:t>
      </w:r>
      <w:r>
        <w:rPr>
          <w:rFonts w:ascii="Times New Roman" w:eastAsia="Times New Roman" w:hAnsi="Times New Roman" w:cs="Times New Roman"/>
          <w:i w:val="0"/>
          <w:sz w:val="24"/>
        </w:rPr>
        <w:t xml:space="preserve"> </w:t>
      </w:r>
    </w:p>
    <w:p w:rsidR="002B1D72" w:rsidRDefault="00F0515A">
      <w:pPr>
        <w:ind w:left="214" w:right="55"/>
      </w:pPr>
      <w:r>
        <w:t>Las prácticas laborales del alumnado trabajador de atención sociosanitaria a person</w:t>
      </w:r>
      <w:r>
        <w:t xml:space="preserve">as en domicilio, serán prestadas con estricta observancia de las cláusulas del presente Convenio y de las normas internas de Empresa de Inserción Viviendas y Servicios Municipales de Candelaria S.L.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8302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0928" name="Group 54092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294" name="Rectangle 1729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7295" name="Rectangle 1729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296" name="Rectangle 1729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161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0928" style="width:18.7031pt;height:264.21pt;position:absolute;mso-position-horizontal-relative:page;mso-position-horizontal:absolute;margin-left:662.928pt;mso-position-vertical-relative:page;margin-top:508.71pt;" coordsize="2375,33554">
                <v:rect id="Rectangle 1729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729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29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161 de 465 </w:t>
                        </w:r>
                      </w:p>
                    </w:txbxContent>
                  </v:textbox>
                </v:rect>
                <w10:wrap type="square"/>
              </v:group>
            </w:pict>
          </mc:Fallback>
        </mc:AlternateContent>
      </w:r>
      <w:r>
        <w:t xml:space="preserve"> </w:t>
      </w:r>
    </w:p>
    <w:p w:rsidR="002B1D72" w:rsidRDefault="00F0515A">
      <w:pPr>
        <w:numPr>
          <w:ilvl w:val="0"/>
          <w:numId w:val="32"/>
        </w:numPr>
        <w:ind w:right="55"/>
      </w:pPr>
      <w:r>
        <w:t>Con carácter general, Empresa de Inserción Viviendas y Servicios Municipales de Candelaria S.L.  colabor</w:t>
      </w:r>
      <w:r>
        <w:t>ará en la aportación de los recursos humanos, materiales y equipos que permitan la realización de prácticas laborales del alumnado trabajador, en las que se desarrolle su actuación. El Ayuntamiento de Candelaria suministrará como entidad promotora, la unif</w:t>
      </w:r>
      <w:r>
        <w:t xml:space="preserve">ormidad y los equipos de protección individual. </w:t>
      </w:r>
    </w:p>
    <w:p w:rsidR="002B1D72" w:rsidRDefault="00F0515A">
      <w:pPr>
        <w:spacing w:after="0" w:line="259" w:lineRule="auto"/>
        <w:ind w:left="219" w:right="0" w:firstLine="0"/>
        <w:jc w:val="left"/>
      </w:pPr>
      <w:r>
        <w:t xml:space="preserve"> </w:t>
      </w:r>
    </w:p>
    <w:p w:rsidR="002B1D72" w:rsidRDefault="00F0515A">
      <w:pPr>
        <w:numPr>
          <w:ilvl w:val="0"/>
          <w:numId w:val="32"/>
        </w:numPr>
        <w:ind w:right="55"/>
      </w:pPr>
      <w:r>
        <w:t>Empresa de Inserción Viviendas y Servicios Municipales de Candelaria S.L. asignará una o varias personas responsables para la tutorización del alumnado trabajador durante los servicios realizados por el pr</w:t>
      </w:r>
      <w:r>
        <w:t xml:space="preserve">ograma de formación en alternancia con el empleo, comprendido entre el 17 de julio de 2024 y el 7 de marzo de 2025. </w:t>
      </w:r>
    </w:p>
    <w:p w:rsidR="002B1D72" w:rsidRDefault="00F0515A">
      <w:pPr>
        <w:spacing w:after="0" w:line="259" w:lineRule="auto"/>
        <w:ind w:left="219" w:right="0" w:firstLine="0"/>
        <w:jc w:val="left"/>
      </w:pPr>
      <w:r>
        <w:t xml:space="preserve"> </w:t>
      </w:r>
    </w:p>
    <w:p w:rsidR="002B1D72" w:rsidRDefault="00F0515A">
      <w:pPr>
        <w:numPr>
          <w:ilvl w:val="0"/>
          <w:numId w:val="32"/>
        </w:numPr>
        <w:ind w:right="55"/>
      </w:pPr>
      <w:r>
        <w:t>El servicio de atención sociosanitaria a personas en domicilio, citado anteriormente, se realizará los lunes, miércoles y viernes. La dis</w:t>
      </w:r>
      <w:r>
        <w:t>tribución de los turnos del alumnado trabajador, se realizará dentro de la franja horaria de las 7:30 h. a las 14:30 h. pudiendo verse modificado para el cumplimiento de los objetivos formativos propios del PFAE Candelaria Cuida3, siendo estas modificacion</w:t>
      </w:r>
      <w:r>
        <w:t xml:space="preserve">es comunicadas con antelación. </w:t>
      </w:r>
    </w:p>
    <w:p w:rsidR="002B1D72" w:rsidRDefault="00F0515A">
      <w:pPr>
        <w:spacing w:after="0" w:line="259" w:lineRule="auto"/>
        <w:ind w:left="219" w:right="0" w:firstLine="0"/>
        <w:jc w:val="left"/>
      </w:pPr>
      <w:r>
        <w:t xml:space="preserve"> </w:t>
      </w:r>
    </w:p>
    <w:p w:rsidR="002B1D72" w:rsidRDefault="00F0515A">
      <w:pPr>
        <w:numPr>
          <w:ilvl w:val="0"/>
          <w:numId w:val="32"/>
        </w:numPr>
        <w:ind w:right="55"/>
      </w:pPr>
      <w:r>
        <w:t>Periódicamente, según la organización del servicio por parte de la Empresa de Inserción Viviendas y Servicios Municipales de Candelaria S.L., se realizarán rotaciones del alumnado trabajador del PFAE Candelaria Cuida3. Ést</w:t>
      </w:r>
      <w:r>
        <w:t>as, se efectuarán en función del Anexo I del presente Convenio “Listado de alumnado trabajador asignado a las rotaciones”, con el objetivo de garantizar la adquisición de las competencias profesionalizadoras del alumnado trabajador. Dicho Anexo se facilita</w:t>
      </w:r>
      <w:r>
        <w:t xml:space="preserve">rá a la Empresa de Inserción Viviendas y Servicios Municipales de Candelaria S.L. </w:t>
      </w:r>
    </w:p>
    <w:p w:rsidR="002B1D72" w:rsidRDefault="00F0515A">
      <w:pPr>
        <w:numPr>
          <w:ilvl w:val="0"/>
          <w:numId w:val="32"/>
        </w:numPr>
        <w:ind w:right="55"/>
      </w:pPr>
      <w:r>
        <w:t>A la finalización de cada rotación, la Empresa de Inserción Viviendas y Servicios Municipales de Candelaria S.L., se compromete a evaluar al alumnado trabajador según el Ane</w:t>
      </w:r>
      <w:r>
        <w:t xml:space="preserve">xo II: “Ficha de Evaluación por parte del Tutor de empresa”, para lo cual dicha empresa, designará una o varias personas responsables para ello.  </w:t>
      </w:r>
    </w:p>
    <w:p w:rsidR="002B1D72" w:rsidRDefault="00F0515A">
      <w:pPr>
        <w:spacing w:after="0" w:line="259" w:lineRule="auto"/>
        <w:ind w:left="219" w:right="0" w:firstLine="0"/>
        <w:jc w:val="left"/>
      </w:pPr>
      <w:r>
        <w:t xml:space="preserve"> </w:t>
      </w:r>
    </w:p>
    <w:p w:rsidR="002B1D72" w:rsidRDefault="00F0515A">
      <w:pPr>
        <w:ind w:left="214" w:right="55"/>
      </w:pPr>
      <w:r>
        <w:t>f). El equipo directivo y docente del PFAE Candelaria Cuida3, realizará visitas a los servicios, con el obj</w:t>
      </w:r>
      <w:r>
        <w:t>etivo de evaluar las competencias adquiridas por el alumnado trabajador, a través del ejercicio práctico de sus funciones en la Empresa de Inserción Viviendas y Servicios Municipales de Candelaria S.L., según el Anexo III: “Ficha de seguimiento del alumnad</w:t>
      </w:r>
      <w:r>
        <w:t xml:space="preserve">o trabajador por parte del equipo docente en los servicios”. </w:t>
      </w:r>
    </w:p>
    <w:p w:rsidR="002B1D72" w:rsidRDefault="00F0515A">
      <w:pPr>
        <w:spacing w:after="0" w:line="259" w:lineRule="auto"/>
        <w:ind w:left="219" w:right="0" w:firstLine="0"/>
        <w:jc w:val="left"/>
      </w:pPr>
      <w:r>
        <w:t xml:space="preserve"> </w:t>
      </w:r>
    </w:p>
    <w:p w:rsidR="002B1D72" w:rsidRDefault="00F0515A">
      <w:pPr>
        <w:numPr>
          <w:ilvl w:val="0"/>
          <w:numId w:val="33"/>
        </w:numPr>
        <w:ind w:right="55" w:hanging="184"/>
      </w:pPr>
      <w:r>
        <w:t>El alumnado trabajador del proyecto PFAE Candelaria Cuida3, se limitarán exclusivamente a cumplir las misiones que le encomiende la persona responsable que le asignen en la Empresa de Inserció</w:t>
      </w:r>
      <w:r>
        <w:t xml:space="preserve">n Viviendas y Servicios Municipales de Candelaria S.L. </w:t>
      </w:r>
    </w:p>
    <w:p w:rsidR="002B1D72" w:rsidRDefault="00F0515A">
      <w:pPr>
        <w:spacing w:after="0" w:line="259" w:lineRule="auto"/>
        <w:ind w:left="219" w:right="0" w:firstLine="0"/>
        <w:jc w:val="left"/>
      </w:pPr>
      <w:r>
        <w:t xml:space="preserve"> </w:t>
      </w:r>
    </w:p>
    <w:p w:rsidR="002B1D72" w:rsidRDefault="00F0515A">
      <w:pPr>
        <w:numPr>
          <w:ilvl w:val="0"/>
          <w:numId w:val="33"/>
        </w:numPr>
        <w:ind w:right="55" w:hanging="184"/>
      </w:pPr>
      <w:r>
        <w:t>Según lo establecido en el Reglamento (CE) nº 1828/2006, de la Comisión de 8 de diciembre de 2006, por el que se fijan normas de desarrollo para el Reglamento (CE) nº 1083/2006 y el Reglamento (CE) nº 1081/2006, relativo al deber de información y publicida</w:t>
      </w:r>
      <w:r>
        <w:t>d estática de la obra o servicio el alumnado trabajador portará los logotipos reglamentarios correspondientes al del Gobierno de Canarias (Servicio Canario de Empleo), Ministerio de Empleo y Seguridad Social (Servicio Público de Empleo Estatal) y Ayuntamie</w:t>
      </w:r>
      <w:r>
        <w:t xml:space="preserve">nto de Candelaria como entidad promotora a través de la uniformidad. </w:t>
      </w:r>
    </w:p>
    <w:p w:rsidR="002B1D72" w:rsidRDefault="00F0515A">
      <w:pPr>
        <w:spacing w:after="0" w:line="259" w:lineRule="auto"/>
        <w:ind w:left="219" w:right="0" w:firstLine="0"/>
        <w:jc w:val="left"/>
      </w:pPr>
      <w:r>
        <w:t xml:space="preserve"> </w:t>
      </w:r>
    </w:p>
    <w:p w:rsidR="002B1D72" w:rsidRDefault="00F0515A">
      <w:pPr>
        <w:numPr>
          <w:ilvl w:val="0"/>
          <w:numId w:val="33"/>
        </w:numPr>
        <w:ind w:right="55" w:hanging="184"/>
      </w:pPr>
      <w:r>
        <w:rPr>
          <w:rFonts w:ascii="Calibri" w:eastAsia="Calibri" w:hAnsi="Calibri" w:cs="Calibri"/>
          <w:i w:val="0"/>
          <w:noProof/>
        </w:rPr>
        <mc:AlternateContent>
          <mc:Choice Requires="wpg">
            <w:drawing>
              <wp:anchor distT="0" distB="0" distL="114300" distR="114300" simplePos="0" relativeHeight="2518312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1110" name="Group 54111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429" name="Rectangle 1742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7430" name="Rectangle 1743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431" name="Rectangle 1743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162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1110" style="width:18.7031pt;height:264.21pt;position:absolute;mso-position-horizontal-relative:page;mso-position-horizontal:absolute;margin-left:662.928pt;mso-position-vertical-relative:page;margin-top:508.71pt;" coordsize="2375,33554">
                <v:rect id="Rectangle 1742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743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43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162 de 465 </w:t>
                        </w:r>
                      </w:p>
                    </w:txbxContent>
                  </v:textbox>
                </v:rect>
                <w10:wrap type="square"/>
              </v:group>
            </w:pict>
          </mc:Fallback>
        </mc:AlternateContent>
      </w:r>
      <w:r>
        <w:t xml:space="preserve">El Ayuntamiento de Candelaria mantiene una relación laboral con el alumnado-trabajador a través de contrato para la formación y el aprendizaje formalizado desde </w:t>
      </w:r>
      <w:r>
        <w:t xml:space="preserve">el día 08 de abril de 2024 y que finaliza el 07 de marzo de 2025. No existe vínculo laboral del alumnado con la Empresa de Inserción Viviendas y Servicios Municipales de Candelaria S.L. </w:t>
      </w:r>
    </w:p>
    <w:p w:rsidR="002B1D72" w:rsidRDefault="00F0515A">
      <w:pPr>
        <w:spacing w:after="0" w:line="259" w:lineRule="auto"/>
        <w:ind w:left="219" w:right="0" w:firstLine="0"/>
        <w:jc w:val="left"/>
      </w:pPr>
      <w:r>
        <w:t xml:space="preserve"> </w:t>
      </w:r>
    </w:p>
    <w:p w:rsidR="002B1D72" w:rsidRDefault="00F0515A">
      <w:pPr>
        <w:numPr>
          <w:ilvl w:val="0"/>
          <w:numId w:val="33"/>
        </w:numPr>
        <w:ind w:right="55" w:hanging="184"/>
      </w:pPr>
      <w:r>
        <w:t>El Ayuntamiento de Candelaria responderá ante los accidentes labora</w:t>
      </w:r>
      <w:r>
        <w:t>les que pudieran sufrir el alumnado trabajador durante el periodo de ejecución y desarrollo del PFAE Candelaria Cuida3, a través de la Mutua de Accidentes de Canarias (MAC GÜIMAR, en dependencias situadas en el Polígono Industrial de Güímar, Parcela 1A, Ma</w:t>
      </w:r>
      <w:r>
        <w:t xml:space="preserve">nzana C, Edificio Tastusa, locales 5,6 y 7). </w:t>
      </w:r>
    </w:p>
    <w:p w:rsidR="002B1D72" w:rsidRDefault="00F0515A">
      <w:pPr>
        <w:spacing w:after="0" w:line="259" w:lineRule="auto"/>
        <w:ind w:left="219" w:right="0" w:firstLine="0"/>
        <w:jc w:val="left"/>
      </w:pPr>
      <w:r>
        <w:t xml:space="preserve"> </w:t>
      </w:r>
    </w:p>
    <w:p w:rsidR="002B1D72" w:rsidRDefault="00F0515A">
      <w:pPr>
        <w:numPr>
          <w:ilvl w:val="0"/>
          <w:numId w:val="33"/>
        </w:numPr>
        <w:ind w:right="55" w:hanging="184"/>
      </w:pPr>
      <w:r>
        <w:t xml:space="preserve">Correrán por parte del Ayuntamiento de Candelaria todos los daños y perjuicios de cualquier naturaleza que sean causados a terceros por el alumnado-trabajador, en el ejercicio práctico de sus funciones en el </w:t>
      </w:r>
      <w:r>
        <w:t xml:space="preserve">Proyecto PFAE Candelaria Cuida3. Para ello, la Corporación local cuenta con una póliza de responsabilidad civil general N.º: D8 C30 163 con la aseguradora CAV Centro de Helvetia, SA. Cía de seguros y Reaseguros. </w:t>
      </w:r>
    </w:p>
    <w:p w:rsidR="002B1D72" w:rsidRDefault="00F0515A">
      <w:pPr>
        <w:spacing w:after="0" w:line="259" w:lineRule="auto"/>
        <w:ind w:left="219" w:right="0" w:firstLine="0"/>
        <w:jc w:val="left"/>
      </w:pPr>
      <w:r>
        <w:t xml:space="preserve"> </w:t>
      </w:r>
    </w:p>
    <w:p w:rsidR="002B1D72" w:rsidRDefault="00F0515A">
      <w:pPr>
        <w:numPr>
          <w:ilvl w:val="0"/>
          <w:numId w:val="33"/>
        </w:numPr>
        <w:ind w:right="55" w:hanging="184"/>
      </w:pPr>
      <w:r>
        <w:t>El alumnado trabajador están obligados a:</w:t>
      </w:r>
      <w:r>
        <w:t xml:space="preserve"> </w:t>
      </w:r>
    </w:p>
    <w:p w:rsidR="002B1D72" w:rsidRDefault="00F0515A">
      <w:pPr>
        <w:ind w:left="214" w:right="55"/>
      </w:pPr>
      <w:r>
        <w:t xml:space="preserve">1 º.- Cumplir el horario en el centro de trabajo y rotaciones asignadas. </w:t>
      </w:r>
    </w:p>
    <w:p w:rsidR="002B1D72" w:rsidRDefault="00F0515A">
      <w:pPr>
        <w:ind w:left="214" w:right="55"/>
      </w:pPr>
      <w:r>
        <w:t>2º.- Asumir la responsabilidad de guardar confidencialidad respecto a los datos a los que tenga acceso por razón de las obras o servicios a ejecutar, sin perjuicio de las responsab</w:t>
      </w:r>
      <w:r>
        <w:t xml:space="preserve">ilidades civiles y penales que se deriven de su incumplimiento. </w:t>
      </w:r>
    </w:p>
    <w:p w:rsidR="002B1D72" w:rsidRDefault="00F0515A">
      <w:pPr>
        <w:ind w:left="214" w:right="55"/>
      </w:pPr>
      <w:r>
        <w:t xml:space="preserve">3º.- Respeto a las normas de la entidad colaboradora. </w:t>
      </w:r>
    </w:p>
    <w:p w:rsidR="002B1D72" w:rsidRDefault="00F0515A">
      <w:pPr>
        <w:ind w:left="214" w:right="55"/>
      </w:pPr>
      <w:r>
        <w:t xml:space="preserve">4º.- Cumplimiento de las normas de prevención de riesgos laborales. </w:t>
      </w:r>
    </w:p>
    <w:p w:rsidR="002B1D72" w:rsidRDefault="00F0515A">
      <w:pPr>
        <w:spacing w:after="0" w:line="259" w:lineRule="auto"/>
        <w:ind w:left="219" w:right="0" w:firstLine="0"/>
        <w:jc w:val="left"/>
      </w:pPr>
      <w:r>
        <w:t xml:space="preserve"> </w:t>
      </w:r>
    </w:p>
    <w:p w:rsidR="002B1D72" w:rsidRDefault="00F0515A">
      <w:pPr>
        <w:ind w:left="214" w:right="55"/>
      </w:pPr>
      <w:r>
        <w:t>ll) En ningún caso el alumnado trabajador ejercerá labores de sustitución de otras y otros trabajadores contratados, por la Empresa de Inserción Viviendas y Servicios Municipales de Candelaria S.L., y realizarán su actividad práctica siempre bajo supervisi</w:t>
      </w:r>
      <w:r>
        <w:t>ón y contacto directo con el personal contratado a tal fin.</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rPr>
          <w:u w:val="single" w:color="000000"/>
        </w:rPr>
        <w:t>TERCERA. -  CONFIDENCIALIDAD</w:t>
      </w:r>
      <w:r>
        <w:rPr>
          <w:rFonts w:ascii="Times New Roman" w:eastAsia="Times New Roman" w:hAnsi="Times New Roman" w:cs="Times New Roman"/>
          <w:i w:val="0"/>
          <w:sz w:val="24"/>
        </w:rPr>
        <w:t xml:space="preserve"> </w:t>
      </w:r>
    </w:p>
    <w:p w:rsidR="002B1D72" w:rsidRDefault="00F0515A">
      <w:pPr>
        <w:ind w:left="214" w:right="55"/>
      </w:pPr>
      <w:r>
        <w:t>El personal directivo y docente con relación con la Empresa de Inserción Viviendas y Servicios Municipales de Candelaria S.L., igualmente deberá guardar estricta c</w:t>
      </w:r>
      <w:r>
        <w:t xml:space="preserve">onfidencialidad respecto a los datos a los que tenga acceso por razón del servicio, sin perjuicio de las responsabilidades civiles y penales que se deriven de su incumplimiento.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rPr>
          <w:u w:val="single" w:color="000000"/>
        </w:rPr>
        <w:t>CUARTA. - VIGENCIA</w:t>
      </w:r>
      <w:r>
        <w:t xml:space="preserve"> </w:t>
      </w:r>
      <w:r>
        <w:rPr>
          <w:rFonts w:ascii="Times New Roman" w:eastAsia="Times New Roman" w:hAnsi="Times New Roman" w:cs="Times New Roman"/>
          <w:i w:val="0"/>
          <w:sz w:val="24"/>
        </w:rPr>
        <w:t xml:space="preserve"> </w:t>
      </w:r>
    </w:p>
    <w:p w:rsidR="002B1D72" w:rsidRDefault="00F0515A">
      <w:pPr>
        <w:ind w:left="214" w:right="55"/>
      </w:pPr>
      <w:r>
        <w:t xml:space="preserve">El presente convenio entrará en vigor desde el día su </w:t>
      </w:r>
      <w:r>
        <w:t xml:space="preserve">firma y finalizará el 7 de marzo de 2025 siempre que no mediase denuncia expresa y por escrito por alguna de las partes con una antelación de un mes.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rPr>
          <w:u w:val="single" w:color="000000"/>
        </w:rPr>
        <w:t>QUINTA. - TRATAMIENTO DE DATOS</w:t>
      </w:r>
      <w:r>
        <w:rPr>
          <w:rFonts w:ascii="Times New Roman" w:eastAsia="Times New Roman" w:hAnsi="Times New Roman" w:cs="Times New Roman"/>
          <w:i w:val="0"/>
          <w:sz w:val="24"/>
        </w:rPr>
        <w:t xml:space="preserve"> </w:t>
      </w:r>
    </w:p>
    <w:p w:rsidR="002B1D72" w:rsidRDefault="00F0515A">
      <w:pPr>
        <w:ind w:left="214" w:right="55"/>
      </w:pPr>
      <w:r>
        <w:t>En relación con el tratamiento de datos de carácter personal, ambas ent</w:t>
      </w:r>
      <w:r>
        <w:t>idades, en el desarrollo de los servicios objeto del presente Convenio, atenderán las disposiciones de obligado cumplimiento establecidas en el Reglamento (UE) 679/2016, conocido como “Reglamento General de Protección de Datos” o “RGPD”, así como con la Le</w:t>
      </w:r>
      <w:r>
        <w:t>y Orgánica 3/2018, de 5 de diciembre, de Protección de Datos Personales y de garantía de los derechos digitales.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line="269" w:lineRule="auto"/>
        <w:ind w:left="214" w:right="0"/>
        <w:jc w:val="left"/>
      </w:pPr>
      <w:r>
        <w:rPr>
          <w:u w:val="single" w:color="000000"/>
        </w:rPr>
        <w:t>SEXTA. - CAUSAS DE EXTINCIÓN</w:t>
      </w:r>
      <w:r>
        <w:rPr>
          <w:rFonts w:ascii="Times New Roman" w:eastAsia="Times New Roman" w:hAnsi="Times New Roman" w:cs="Times New Roman"/>
          <w:i w:val="0"/>
          <w:sz w:val="24"/>
        </w:rP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8323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1390" name="Group 5413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570" name="Rectangle 1757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7571" name="Rectangle 1757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572" name="Rectangle 1757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163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1390" style="width:18.7031pt;height:264.21pt;position:absolute;mso-position-horizontal-relative:page;mso-position-horizontal:absolute;margin-left:662.928pt;mso-position-vertical-relative:page;margin-top:508.71pt;" coordsize="2375,33554">
                <v:rect id="Rectangle 1757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757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57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163 de 465 </w:t>
                        </w:r>
                      </w:p>
                    </w:txbxContent>
                  </v:textbox>
                </v:rect>
                <w10:wrap type="square"/>
              </v:group>
            </w:pict>
          </mc:Fallback>
        </mc:AlternateContent>
      </w:r>
      <w:r>
        <w:t xml:space="preserve">Serán causas de extinción del convenio: </w:t>
      </w:r>
    </w:p>
    <w:p w:rsidR="002B1D72" w:rsidRDefault="00F0515A">
      <w:pPr>
        <w:numPr>
          <w:ilvl w:val="0"/>
          <w:numId w:val="34"/>
        </w:numPr>
        <w:ind w:right="55" w:hanging="259"/>
      </w:pPr>
      <w:r>
        <w:t xml:space="preserve">La expiración del plazo para el que se firmó. </w:t>
      </w:r>
    </w:p>
    <w:p w:rsidR="002B1D72" w:rsidRDefault="00F0515A">
      <w:pPr>
        <w:numPr>
          <w:ilvl w:val="0"/>
          <w:numId w:val="34"/>
        </w:numPr>
        <w:ind w:right="55" w:hanging="259"/>
      </w:pPr>
      <w:r>
        <w:t xml:space="preserve">El cese de la actividad de la Empresa de Inserción Viviendas y Servicios Municipales de Candelaria S.L. </w:t>
      </w:r>
    </w:p>
    <w:p w:rsidR="002B1D72" w:rsidRDefault="00F0515A">
      <w:pPr>
        <w:numPr>
          <w:ilvl w:val="0"/>
          <w:numId w:val="34"/>
        </w:numPr>
        <w:ind w:right="55" w:hanging="259"/>
      </w:pPr>
      <w:r>
        <w:t xml:space="preserve">Fuerza mayor que imposibilite el desarrollo de los servicios programados. </w:t>
      </w:r>
    </w:p>
    <w:p w:rsidR="002B1D72" w:rsidRDefault="00F0515A">
      <w:pPr>
        <w:numPr>
          <w:ilvl w:val="0"/>
          <w:numId w:val="34"/>
        </w:numPr>
        <w:ind w:right="55" w:hanging="259"/>
      </w:pPr>
      <w:r>
        <w:t xml:space="preserve">El mutuo acuerdo entre las partes firmantes del mismo. </w:t>
      </w:r>
    </w:p>
    <w:p w:rsidR="002B1D72" w:rsidRDefault="00F0515A">
      <w:pPr>
        <w:numPr>
          <w:ilvl w:val="0"/>
          <w:numId w:val="34"/>
        </w:numPr>
        <w:ind w:right="55" w:hanging="259"/>
      </w:pPr>
      <w:r>
        <w:t>El incumplimiento de</w:t>
      </w:r>
      <w:r>
        <w:t xml:space="preserve"> alguna de las cláusulas establecidas en el convenio. </w:t>
      </w:r>
    </w:p>
    <w:p w:rsidR="002B1D72" w:rsidRDefault="00F0515A">
      <w:pPr>
        <w:numPr>
          <w:ilvl w:val="0"/>
          <w:numId w:val="34"/>
        </w:numPr>
        <w:ind w:right="55" w:hanging="259"/>
      </w:pPr>
      <w:r>
        <w:t>La denuncia del convenio por cualquiera de las partes, siempre que se hubiese realizado con una antelación suficiente a la fecha de finalización.</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Y así, en base a lo expuesto, ambas partes suscriben</w:t>
      </w:r>
      <w:r>
        <w:t xml:space="preserve"> el presente documento por triplicado, en el lugar y fecha señalados en el encabezamiento. </w:t>
      </w:r>
    </w:p>
    <w:p w:rsidR="002B1D72" w:rsidRDefault="00F0515A">
      <w:pPr>
        <w:spacing w:after="0" w:line="259" w:lineRule="auto"/>
        <w:ind w:left="219" w:right="0" w:firstLine="0"/>
        <w:jc w:val="left"/>
      </w:pPr>
      <w:r>
        <w:t xml:space="preserve"> </w:t>
      </w:r>
    </w:p>
    <w:p w:rsidR="002B1D72" w:rsidRDefault="00F0515A">
      <w:pPr>
        <w:spacing w:after="105" w:line="259" w:lineRule="auto"/>
        <w:ind w:left="213" w:right="0" w:firstLine="0"/>
        <w:jc w:val="center"/>
      </w:pPr>
      <w:r>
        <w:t xml:space="preserve"> </w:t>
      </w:r>
    </w:p>
    <w:p w:rsidR="002B1D72" w:rsidRDefault="00F0515A">
      <w:pPr>
        <w:ind w:left="214" w:right="55"/>
      </w:pPr>
      <w:r>
        <w:t xml:space="preserve"> LA ALCALDESA - PRESIDENTA                                  LA PRESIDENTA, </w:t>
      </w:r>
    </w:p>
    <w:p w:rsidR="002B1D72" w:rsidRDefault="00F0515A">
      <w:pPr>
        <w:tabs>
          <w:tab w:val="center" w:pos="1748"/>
          <w:tab w:val="center" w:pos="3759"/>
          <w:tab w:val="center" w:pos="6364"/>
        </w:tabs>
        <w:ind w:left="0" w:right="0" w:firstLine="0"/>
        <w:jc w:val="left"/>
      </w:pPr>
      <w:r>
        <w:rPr>
          <w:rFonts w:ascii="Calibri" w:eastAsia="Calibri" w:hAnsi="Calibri" w:cs="Calibri"/>
          <w:i w:val="0"/>
        </w:rPr>
        <w:tab/>
      </w:r>
      <w:r>
        <w:t xml:space="preserve"> María Concepción Brito Núñez </w:t>
      </w:r>
      <w:r>
        <w:tab/>
        <w:t xml:space="preserve"> </w:t>
      </w:r>
      <w:r>
        <w:tab/>
        <w:t xml:space="preserve">             María Concepción Brito Núñez </w:t>
      </w:r>
    </w:p>
    <w:p w:rsidR="002B1D72" w:rsidRDefault="00F0515A">
      <w:pPr>
        <w:spacing w:after="0" w:line="259" w:lineRule="auto"/>
        <w:ind w:left="0" w:right="3" w:firstLine="0"/>
        <w:jc w:val="right"/>
      </w:pPr>
      <w:r>
        <w:t xml:space="preserve">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5"/>
        <w:jc w:val="center"/>
      </w:pPr>
      <w:r>
        <w:t xml:space="preserve">Vº. Bº  EL SECRETARIO MUNICIPAL </w:t>
      </w:r>
    </w:p>
    <w:p w:rsidR="002B1D72" w:rsidRDefault="00F0515A">
      <w:pPr>
        <w:spacing w:after="3" w:line="259" w:lineRule="auto"/>
        <w:ind w:left="485" w:right="321"/>
        <w:jc w:val="center"/>
      </w:pPr>
      <w:r>
        <w:t xml:space="preserve">Octavio Manuel Fernández Hernández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3" w:right="0" w:firstLine="0"/>
        <w:jc w:val="center"/>
      </w:pPr>
      <w:r>
        <w:rPr>
          <w:b/>
          <w:i w:val="0"/>
        </w:rPr>
        <w:t xml:space="preserve"> </w:t>
      </w:r>
    </w:p>
    <w:p w:rsidR="002B1D72" w:rsidRDefault="00F0515A">
      <w:pPr>
        <w:pStyle w:val="Ttulo2"/>
        <w:ind w:left="522" w:right="357"/>
      </w:pPr>
      <w:r>
        <w:t>ANEXO I</w:t>
      </w:r>
      <w:r>
        <w:rPr>
          <w:rFonts w:ascii="Times New Roman" w:eastAsia="Times New Roman" w:hAnsi="Times New Roman" w:cs="Times New Roman"/>
          <w:b w:val="0"/>
          <w:sz w:val="24"/>
        </w:rPr>
        <w:t xml:space="preserve"> </w:t>
      </w:r>
    </w:p>
    <w:p w:rsidR="002B1D72" w:rsidRDefault="00F0515A">
      <w:pPr>
        <w:spacing w:after="0" w:line="259" w:lineRule="auto"/>
        <w:ind w:left="213" w:right="0" w:firstLine="0"/>
        <w:jc w:val="center"/>
      </w:pPr>
      <w:r>
        <w:rPr>
          <w:b/>
          <w:i w:val="0"/>
        </w:rPr>
        <w:t xml:space="preserve"> </w:t>
      </w:r>
    </w:p>
    <w:p w:rsidR="002B1D72" w:rsidRDefault="00F0515A">
      <w:pPr>
        <w:spacing w:after="30"/>
        <w:ind w:left="214" w:right="55"/>
      </w:pPr>
      <w:r>
        <w:rPr>
          <w:b/>
          <w:i w:val="0"/>
        </w:rPr>
        <w:t>LISTADO DE ALUMNAS/OS-TRABAJADORAS/ES ASIGNADOS A LAS ROTACIONES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29"/>
        <w:ind w:left="214" w:right="57"/>
      </w:pPr>
      <w:r>
        <w:rPr>
          <w:i w:val="0"/>
        </w:rPr>
        <w:t>Entidad: Ayuntamiento de Candelaria.</w:t>
      </w:r>
      <w:r>
        <w:rPr>
          <w:rFonts w:ascii="Times New Roman" w:eastAsia="Times New Roman" w:hAnsi="Times New Roman" w:cs="Times New Roman"/>
          <w:i w:val="0"/>
          <w:sz w:val="24"/>
        </w:rPr>
        <w:t xml:space="preserve"> </w:t>
      </w:r>
    </w:p>
    <w:p w:rsidR="002B1D72" w:rsidRDefault="00F0515A">
      <w:pPr>
        <w:spacing w:after="29"/>
        <w:ind w:left="214" w:right="57"/>
      </w:pPr>
      <w:r>
        <w:rPr>
          <w:i w:val="0"/>
        </w:rPr>
        <w:t>Proyecto: PFAE Candelaria Cuida3.</w:t>
      </w:r>
      <w:r>
        <w:rPr>
          <w:rFonts w:ascii="Times New Roman" w:eastAsia="Times New Roman" w:hAnsi="Times New Roman" w:cs="Times New Roman"/>
          <w:i w:val="0"/>
          <w:sz w:val="24"/>
        </w:rPr>
        <w:t xml:space="preserve"> </w:t>
      </w:r>
    </w:p>
    <w:p w:rsidR="002B1D72" w:rsidRDefault="00F0515A">
      <w:pPr>
        <w:spacing w:after="29"/>
        <w:ind w:left="214" w:right="57"/>
      </w:pPr>
      <w:r>
        <w:rPr>
          <w:i w:val="0"/>
        </w:rPr>
        <w:t>Especialidad: SSCS0108 Atención sociosanitaria a personas en domicilio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83334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2384" name="Group 5423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829" name="Rectangle 1782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7830" name="Rectangle 1783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831" name="Rectangle 1783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electrónicamente desde la plataforma esPublico Gestiona | Pági</w:t>
                              </w:r>
                              <w:r>
                                <w:rPr>
                                  <w:i w:val="0"/>
                                  <w:sz w:val="12"/>
                                </w:rPr>
                                <w:t xml:space="preserve">na 164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2384" style="width:18.7031pt;height:264.21pt;position:absolute;mso-position-horizontal-relative:page;mso-position-horizontal:absolute;margin-left:662.928pt;mso-position-vertical-relative:page;margin-top:508.71pt;" coordsize="2375,33554">
                <v:rect id="Rectangle 1782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783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83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164 de 465 </w:t>
                        </w:r>
                      </w:p>
                    </w:txbxContent>
                  </v:textbox>
                </v:rect>
                <w10:wrap type="topAndBottom"/>
              </v:group>
            </w:pict>
          </mc:Fallback>
        </mc:AlternateContent>
      </w:r>
      <w:r>
        <w:rPr>
          <w:i w:val="0"/>
        </w:rPr>
        <w:t xml:space="preserve"> </w:t>
      </w:r>
    </w:p>
    <w:tbl>
      <w:tblPr>
        <w:tblStyle w:val="TableGrid"/>
        <w:tblW w:w="6167" w:type="dxa"/>
        <w:tblInd w:w="1918" w:type="dxa"/>
        <w:tblCellMar>
          <w:top w:w="9" w:type="dxa"/>
          <w:left w:w="115" w:type="dxa"/>
          <w:bottom w:w="0" w:type="dxa"/>
          <w:right w:w="115" w:type="dxa"/>
        </w:tblCellMar>
        <w:tblLook w:val="04A0" w:firstRow="1" w:lastRow="0" w:firstColumn="1" w:lastColumn="0" w:noHBand="0" w:noVBand="1"/>
      </w:tblPr>
      <w:tblGrid>
        <w:gridCol w:w="4434"/>
        <w:gridCol w:w="1733"/>
      </w:tblGrid>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NOMBRE Y APELLIDOS</w:t>
            </w:r>
            <w:r>
              <w:rPr>
                <w:rFonts w:ascii="Times New Roman" w:eastAsia="Times New Roman" w:hAnsi="Times New Roman" w:cs="Times New Roman"/>
                <w:i w:val="0"/>
                <w:sz w:val="24"/>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NIF/NIE</w:t>
            </w:r>
            <w:r>
              <w:rPr>
                <w:rFonts w:ascii="Times New Roman" w:eastAsia="Times New Roman" w:hAnsi="Times New Roman" w:cs="Times New Roman"/>
                <w:i w:val="0"/>
                <w:sz w:val="24"/>
              </w:rPr>
              <w:t xml:space="preserve">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Julio César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***9012** </w:t>
            </w:r>
          </w:p>
        </w:tc>
      </w:tr>
      <w:tr w:rsidR="002B1D72">
        <w:trPr>
          <w:trHeight w:val="379"/>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 w:firstLine="0"/>
              <w:jc w:val="center"/>
            </w:pPr>
            <w:r>
              <w:rPr>
                <w:i w:val="0"/>
              </w:rPr>
              <w:t xml:space="preserve">Inmaculada Vanesa Díaz Rodríguez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***2485**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Ahinara Domínguez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***4120**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4" w:firstLine="0"/>
              <w:jc w:val="center"/>
            </w:pPr>
            <w:r>
              <w:rPr>
                <w:i w:val="0"/>
              </w:rPr>
              <w:t xml:space="preserve">Roberto Carlos Expósito González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***2460**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 w:firstLine="0"/>
              <w:jc w:val="center"/>
            </w:pPr>
            <w:r>
              <w:rPr>
                <w:i w:val="0"/>
              </w:rPr>
              <w:t xml:space="preserve">Noemí González Cabrera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***9820**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Margarita Guanche Galdón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***2304**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rPr>
                <w:i w:val="0"/>
              </w:rPr>
              <w:t xml:space="preserve">Melania Delgado García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***2401**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4" w:firstLine="0"/>
              <w:jc w:val="center"/>
            </w:pPr>
            <w:r>
              <w:rPr>
                <w:i w:val="0"/>
              </w:rPr>
              <w:t xml:space="preserve">M.ª Ángeles Ledesma Melián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***8132**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Carmen Rosa Marrero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***1102**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Lorena Martín Moreno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***3086**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Michel Mora Suarez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***6703**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Ainoa Pérez Goya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***4044**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M.ªAlexandra Pérez Romero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***5241**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Rosa Avelina Rodríguez Torres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 w:firstLine="0"/>
              <w:jc w:val="center"/>
            </w:pPr>
            <w:r>
              <w:rPr>
                <w:i w:val="0"/>
              </w:rPr>
              <w:t xml:space="preserve">***87464** </w:t>
            </w:r>
          </w:p>
        </w:tc>
      </w:tr>
      <w:tr w:rsidR="002B1D72">
        <w:trPr>
          <w:trHeight w:val="379"/>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Yaiza Tremps López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***5253** </w:t>
            </w:r>
          </w:p>
        </w:tc>
      </w:tr>
    </w:tbl>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8" w:right="0" w:firstLine="0"/>
      </w:pPr>
      <w:r>
        <w:rPr>
          <w:rFonts w:ascii="Calibri" w:eastAsia="Calibri" w:hAnsi="Calibri" w:cs="Calibri"/>
          <w:i w:val="0"/>
          <w:noProof/>
        </w:rPr>
        <mc:AlternateContent>
          <mc:Choice Requires="wpg">
            <w:drawing>
              <wp:anchor distT="0" distB="0" distL="114300" distR="114300" simplePos="0" relativeHeight="25183436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1549" name="Group 54154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856" name="Rectangle 1785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7857" name="Rectangle 1785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858" name="Rectangle 1785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165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1549" style="width:18.7031pt;height:264.21pt;position:absolute;mso-position-horizontal-relative:page;mso-position-horizontal:absolute;margin-left:662.928pt;mso-position-vertical-relative:page;margin-top:508.71pt;" coordsize="2375,33554">
                <v:rect id="Rectangle 1785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785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85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165 de 465 </w:t>
                        </w:r>
                      </w:p>
                    </w:txbxContent>
                  </v:textbox>
                </v:rect>
                <w10:wrap type="topAndBottom"/>
              </v:group>
            </w:pict>
          </mc:Fallback>
        </mc:AlternateContent>
      </w:r>
      <w:r>
        <w:rPr>
          <w:noProof/>
        </w:rPr>
        <w:drawing>
          <wp:inline distT="0" distB="0" distL="0" distR="0">
            <wp:extent cx="5852160" cy="7802881"/>
            <wp:effectExtent l="0" t="0" r="0" b="0"/>
            <wp:docPr id="17853" name="Picture 17853"/>
            <wp:cNvGraphicFramePr/>
            <a:graphic xmlns:a="http://schemas.openxmlformats.org/drawingml/2006/main">
              <a:graphicData uri="http://schemas.openxmlformats.org/drawingml/2006/picture">
                <pic:pic xmlns:pic="http://schemas.openxmlformats.org/drawingml/2006/picture">
                  <pic:nvPicPr>
                    <pic:cNvPr id="17853" name="Picture 17853"/>
                    <pic:cNvPicPr/>
                  </pic:nvPicPr>
                  <pic:blipFill>
                    <a:blip r:embed="rId25"/>
                    <a:stretch>
                      <a:fillRect/>
                    </a:stretch>
                  </pic:blipFill>
                  <pic:spPr>
                    <a:xfrm>
                      <a:off x="0" y="0"/>
                      <a:ext cx="5852160" cy="7802881"/>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0" w:right="353" w:firstLine="0"/>
        <w:jc w:val="right"/>
      </w:pPr>
      <w:r>
        <w:rPr>
          <w:noProof/>
        </w:rPr>
        <w:drawing>
          <wp:inline distT="0" distB="0" distL="0" distR="0">
            <wp:extent cx="5852160" cy="7597140"/>
            <wp:effectExtent l="0" t="0" r="0" b="0"/>
            <wp:docPr id="17881" name="Picture 17881"/>
            <wp:cNvGraphicFramePr/>
            <a:graphic xmlns:a="http://schemas.openxmlformats.org/drawingml/2006/main">
              <a:graphicData uri="http://schemas.openxmlformats.org/drawingml/2006/picture">
                <pic:pic xmlns:pic="http://schemas.openxmlformats.org/drawingml/2006/picture">
                  <pic:nvPicPr>
                    <pic:cNvPr id="17881" name="Picture 17881"/>
                    <pic:cNvPicPr/>
                  </pic:nvPicPr>
                  <pic:blipFill>
                    <a:blip r:embed="rId26"/>
                    <a:stretch>
                      <a:fillRect/>
                    </a:stretch>
                  </pic:blipFill>
                  <pic:spPr>
                    <a:xfrm>
                      <a:off x="0" y="0"/>
                      <a:ext cx="5852160" cy="759714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83539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2245" name="Group 54224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884" name="Rectangle 1788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7885" name="Rectangle 1788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886" name="Rectangle 1788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electrónicamente desde la platafo</w:t>
                              </w:r>
                              <w:r>
                                <w:rPr>
                                  <w:i w:val="0"/>
                                  <w:sz w:val="12"/>
                                </w:rPr>
                                <w:t xml:space="preserve">rma esPublico Gestiona | Página 166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2245" style="width:18.7031pt;height:264.21pt;position:absolute;mso-position-horizontal-relative:page;mso-position-horizontal:absolute;margin-left:662.928pt;mso-position-vertical-relative:page;margin-top:508.71pt;" coordsize="2375,33554">
                <v:rect id="Rectangle 1788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788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88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166 de 465 </w:t>
                        </w:r>
                      </w:p>
                    </w:txbxContent>
                  </v:textbox>
                </v:rect>
                <w10:wrap type="topAndBottom"/>
              </v:group>
            </w:pict>
          </mc:Fallback>
        </mc:AlternateContent>
      </w:r>
      <w:r>
        <w:rPr>
          <w:rFonts w:ascii="Times New Roman" w:eastAsia="Times New Roman" w:hAnsi="Times New Roman" w:cs="Times New Roman"/>
          <w:i w:val="0"/>
          <w:sz w:val="24"/>
        </w:rPr>
        <w:t xml:space="preserve"> </w:t>
      </w:r>
    </w:p>
    <w:p w:rsidR="002B1D72" w:rsidRDefault="00F0515A">
      <w:pPr>
        <w:spacing w:after="0" w:line="259" w:lineRule="auto"/>
        <w:ind w:left="218" w:right="0" w:firstLine="0"/>
      </w:pPr>
      <w:r>
        <w:rPr>
          <w:rFonts w:ascii="Calibri" w:eastAsia="Calibri" w:hAnsi="Calibri" w:cs="Calibri"/>
          <w:i w:val="0"/>
          <w:noProof/>
        </w:rPr>
        <mc:AlternateContent>
          <mc:Choice Requires="wpg">
            <w:drawing>
              <wp:anchor distT="0" distB="0" distL="114300" distR="114300" simplePos="0" relativeHeight="25183641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1950" name="Group 54195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911" name="Rectangle 1791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7912" name="Rectangle 1791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913" name="Rectangle 1791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167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1950" style="width:18.7031pt;height:264.21pt;position:absolute;mso-position-horizontal-relative:page;mso-position-horizontal:absolute;margin-left:662.928pt;mso-position-vertical-relative:page;margin-top:508.71pt;" coordsize="2375,33554">
                <v:rect id="Rectangle 1791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791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91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167 de 465 </w:t>
                        </w:r>
                      </w:p>
                    </w:txbxContent>
                  </v:textbox>
                </v:rect>
                <w10:wrap type="topAndBottom"/>
              </v:group>
            </w:pict>
          </mc:Fallback>
        </mc:AlternateContent>
      </w:r>
      <w:r>
        <w:rPr>
          <w:noProof/>
        </w:rPr>
        <w:drawing>
          <wp:inline distT="0" distB="0" distL="0" distR="0">
            <wp:extent cx="5844540" cy="7757160"/>
            <wp:effectExtent l="0" t="0" r="0" b="0"/>
            <wp:docPr id="17908" name="Picture 17908"/>
            <wp:cNvGraphicFramePr/>
            <a:graphic xmlns:a="http://schemas.openxmlformats.org/drawingml/2006/main">
              <a:graphicData uri="http://schemas.openxmlformats.org/drawingml/2006/picture">
                <pic:pic xmlns:pic="http://schemas.openxmlformats.org/drawingml/2006/picture">
                  <pic:nvPicPr>
                    <pic:cNvPr id="17908" name="Picture 17908"/>
                    <pic:cNvPicPr/>
                  </pic:nvPicPr>
                  <pic:blipFill>
                    <a:blip r:embed="rId27"/>
                    <a:stretch>
                      <a:fillRect/>
                    </a:stretch>
                  </pic:blipFill>
                  <pic:spPr>
                    <a:xfrm>
                      <a:off x="0" y="0"/>
                      <a:ext cx="5844540" cy="775716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8" w:right="0" w:firstLine="0"/>
      </w:pPr>
      <w:r>
        <w:rPr>
          <w:rFonts w:ascii="Calibri" w:eastAsia="Calibri" w:hAnsi="Calibri" w:cs="Calibri"/>
          <w:i w:val="0"/>
          <w:noProof/>
        </w:rPr>
        <mc:AlternateContent>
          <mc:Choice Requires="wpg">
            <w:drawing>
              <wp:anchor distT="0" distB="0" distL="114300" distR="114300" simplePos="0" relativeHeight="25183744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1963" name="Group 5419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939" name="Rectangle 1793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7940" name="Rectangle 1794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941" name="Rectangle 1794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168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1963" style="width:18.7031pt;height:264.21pt;position:absolute;mso-position-horizontal-relative:page;mso-position-horizontal:absolute;margin-left:662.928pt;mso-position-vertical-relative:page;margin-top:508.71pt;" coordsize="2375,33554">
                <v:rect id="Rectangle 1793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794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94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168 de 465 </w:t>
                        </w:r>
                      </w:p>
                    </w:txbxContent>
                  </v:textbox>
                </v:rect>
                <w10:wrap type="topAndBottom"/>
              </v:group>
            </w:pict>
          </mc:Fallback>
        </mc:AlternateContent>
      </w:r>
      <w:r>
        <w:rPr>
          <w:noProof/>
        </w:rPr>
        <w:drawing>
          <wp:inline distT="0" distB="0" distL="0" distR="0">
            <wp:extent cx="5852160" cy="7825740"/>
            <wp:effectExtent l="0" t="0" r="0" b="0"/>
            <wp:docPr id="17936" name="Picture 17936"/>
            <wp:cNvGraphicFramePr/>
            <a:graphic xmlns:a="http://schemas.openxmlformats.org/drawingml/2006/main">
              <a:graphicData uri="http://schemas.openxmlformats.org/drawingml/2006/picture">
                <pic:pic xmlns:pic="http://schemas.openxmlformats.org/drawingml/2006/picture">
                  <pic:nvPicPr>
                    <pic:cNvPr id="17936" name="Picture 17936"/>
                    <pic:cNvPicPr/>
                  </pic:nvPicPr>
                  <pic:blipFill>
                    <a:blip r:embed="rId28"/>
                    <a:stretch>
                      <a:fillRect/>
                    </a:stretch>
                  </pic:blipFill>
                  <pic:spPr>
                    <a:xfrm>
                      <a:off x="0" y="0"/>
                      <a:ext cx="5852160" cy="782574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8" w:right="0" w:firstLine="0"/>
      </w:pPr>
      <w:r>
        <w:rPr>
          <w:rFonts w:ascii="Calibri" w:eastAsia="Calibri" w:hAnsi="Calibri" w:cs="Calibri"/>
          <w:i w:val="0"/>
          <w:noProof/>
        </w:rPr>
        <mc:AlternateContent>
          <mc:Choice Requires="wpg">
            <w:drawing>
              <wp:anchor distT="0" distB="0" distL="114300" distR="114300" simplePos="0" relativeHeight="25183846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2113" name="Group 5421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966" name="Rectangle 1796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7967" name="Rectangle 1796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968" name="Rectangle 1796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169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2113" style="width:18.7031pt;height:264.21pt;position:absolute;mso-position-horizontal-relative:page;mso-position-horizontal:absolute;margin-left:662.928pt;mso-position-vertical-relative:page;margin-top:508.71pt;" coordsize="2375,33554">
                <v:rect id="Rectangle 1796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796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96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169 de 465 </w:t>
                        </w:r>
                      </w:p>
                    </w:txbxContent>
                  </v:textbox>
                </v:rect>
                <w10:wrap type="topAndBottom"/>
              </v:group>
            </w:pict>
          </mc:Fallback>
        </mc:AlternateContent>
      </w:r>
      <w:r>
        <w:rPr>
          <w:noProof/>
        </w:rPr>
        <w:drawing>
          <wp:inline distT="0" distB="0" distL="0" distR="0">
            <wp:extent cx="5844540" cy="7863840"/>
            <wp:effectExtent l="0" t="0" r="0" b="0"/>
            <wp:docPr id="17963" name="Picture 17963"/>
            <wp:cNvGraphicFramePr/>
            <a:graphic xmlns:a="http://schemas.openxmlformats.org/drawingml/2006/main">
              <a:graphicData uri="http://schemas.openxmlformats.org/drawingml/2006/picture">
                <pic:pic xmlns:pic="http://schemas.openxmlformats.org/drawingml/2006/picture">
                  <pic:nvPicPr>
                    <pic:cNvPr id="17963" name="Picture 17963"/>
                    <pic:cNvPicPr/>
                  </pic:nvPicPr>
                  <pic:blipFill>
                    <a:blip r:embed="rId29"/>
                    <a:stretch>
                      <a:fillRect/>
                    </a:stretch>
                  </pic:blipFill>
                  <pic:spPr>
                    <a:xfrm>
                      <a:off x="0" y="0"/>
                      <a:ext cx="5844540" cy="786384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0" w:right="360" w:firstLine="0"/>
        <w:jc w:val="right"/>
      </w:pPr>
      <w:r>
        <w:rPr>
          <w:noProof/>
        </w:rPr>
        <w:drawing>
          <wp:inline distT="0" distB="0" distL="0" distR="0">
            <wp:extent cx="5843016" cy="4663440"/>
            <wp:effectExtent l="0" t="0" r="0" b="0"/>
            <wp:docPr id="18023" name="Picture 18023"/>
            <wp:cNvGraphicFramePr/>
            <a:graphic xmlns:a="http://schemas.openxmlformats.org/drawingml/2006/main">
              <a:graphicData uri="http://schemas.openxmlformats.org/drawingml/2006/picture">
                <pic:pic xmlns:pic="http://schemas.openxmlformats.org/drawingml/2006/picture">
                  <pic:nvPicPr>
                    <pic:cNvPr id="18023" name="Picture 18023"/>
                    <pic:cNvPicPr/>
                  </pic:nvPicPr>
                  <pic:blipFill>
                    <a:blip r:embed="rId30"/>
                    <a:stretch>
                      <a:fillRect/>
                    </a:stretch>
                  </pic:blipFill>
                  <pic:spPr>
                    <a:xfrm>
                      <a:off x="0" y="0"/>
                      <a:ext cx="5843016" cy="466344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0"/>
        <w:ind w:left="204" w:right="57" w:firstLine="708"/>
      </w:pPr>
      <w:r>
        <w:rPr>
          <w:rFonts w:ascii="Calibri" w:eastAsia="Calibri" w:hAnsi="Calibri" w:cs="Calibri"/>
          <w:i w:val="0"/>
          <w:noProof/>
        </w:rPr>
        <mc:AlternateContent>
          <mc:Choice Requires="wpg">
            <w:drawing>
              <wp:anchor distT="0" distB="0" distL="114300" distR="114300" simplePos="0" relativeHeight="2518394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1616" name="Group 54161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026" name="Rectangle 1802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8027" name="Rectangle 1802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8028" name="Rectangle 1802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170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1616" style="width:18.7031pt;height:264.21pt;position:absolute;mso-position-horizontal-relative:page;mso-position-horizontal:absolute;margin-left:662.928pt;mso-position-vertical-relative:page;margin-top:508.71pt;" coordsize="2375,33554">
                <v:rect id="Rectangle 1802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802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02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170 de 465 </w:t>
                        </w:r>
                      </w:p>
                    </w:txbxContent>
                  </v:textbox>
                </v:rect>
                <w10:wrap type="square"/>
              </v:group>
            </w:pict>
          </mc:Fallback>
        </mc:AlternateContent>
      </w:r>
      <w:r>
        <w:rPr>
          <w:i w:val="0"/>
          <w:u w:val="single" w:color="000000"/>
        </w:rPr>
        <w:t>SEGUNDO</w:t>
      </w:r>
      <w:r>
        <w:t xml:space="preserve">.- </w:t>
      </w:r>
      <w:r>
        <w:rPr>
          <w:i w:val="0"/>
        </w:rPr>
        <w:t>Facultar al Sra. Alcaldesa Presidenta para la firma del citado convenio y de la documentación pr</w:t>
      </w:r>
      <w:r>
        <w:rPr>
          <w:i w:val="0"/>
        </w:rPr>
        <w:t xml:space="preserve">ecisa para la ejecución del mismo. </w:t>
      </w:r>
      <w:r>
        <w:rPr>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04" w:right="57" w:firstLine="708"/>
      </w:pPr>
      <w:r>
        <w:rPr>
          <w:i w:val="0"/>
          <w:u w:val="single" w:color="000000"/>
        </w:rPr>
        <w:t>TERCERO</w:t>
      </w:r>
      <w:r>
        <w:rPr>
          <w:i w:val="0"/>
        </w:rPr>
        <w:t>.- Notificar el acuerdo que se adopte a la Entidad Empresa de Inserción Viviendas y Servicios Municipales de Candelaria S.L. del Ayuntamiento de la Villa de Candelaria, a los efectos oportunos.</w:t>
      </w:r>
      <w:r>
        <w:rPr>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5"/>
      </w:pPr>
      <w:r>
        <w:rPr>
          <w:b/>
          <w:i w:val="0"/>
        </w:rPr>
        <w:t xml:space="preserve">6.- </w:t>
      </w:r>
      <w:r>
        <w:rPr>
          <w:b/>
          <w:i w:val="0"/>
        </w:rPr>
        <w:t>Epediente 5846/2024. Aprobación y suscripción del Convenio de colaboración entre el Ayuntamiento de Candelaria y Fundación Canaria Candelaria Solidaria para la realización de servicios de atención sociosanitaria a personas dependientes en instituciones soc</w:t>
      </w:r>
      <w:r>
        <w:rPr>
          <w:b/>
          <w:i w:val="0"/>
        </w:rPr>
        <w:t>iales, por parte del alumnado trabajador del Proyecto de Formación en Alternancia con el Empleo denominado PFAE Candelaria cuida3.</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ind w:left="214" w:right="55"/>
      </w:pPr>
      <w:r>
        <w:rPr>
          <w:b/>
          <w:i w:val="0"/>
        </w:rPr>
        <w:t xml:space="preserve">    Consta en el expediente propuesta de la Alcaldesa-Presidenta, de fecha 25 de junio de 2024, cuyo tenor literal es </w:t>
      </w:r>
      <w:r>
        <w:rPr>
          <w:b/>
          <w:i w:val="0"/>
        </w:rPr>
        <w:t xml:space="preserve">el siguiente: </w:t>
      </w:r>
    </w:p>
    <w:p w:rsidR="002B1D72" w:rsidRDefault="00F0515A">
      <w:pPr>
        <w:spacing w:after="0" w:line="259" w:lineRule="auto"/>
        <w:ind w:left="219" w:right="0" w:firstLine="0"/>
        <w:jc w:val="left"/>
      </w:pPr>
      <w:r>
        <w:rPr>
          <w:b/>
          <w:i w:val="0"/>
        </w:rPr>
        <w:t xml:space="preserve"> </w:t>
      </w:r>
    </w:p>
    <w:p w:rsidR="002B1D72" w:rsidRDefault="00F0515A">
      <w:pPr>
        <w:spacing w:after="16" w:line="259" w:lineRule="auto"/>
        <w:ind w:left="219" w:right="0" w:firstLine="0"/>
        <w:jc w:val="left"/>
      </w:pPr>
      <w:r>
        <w:rPr>
          <w:b/>
          <w:i w:val="0"/>
        </w:rPr>
        <w:t xml:space="preserve"> </w:t>
      </w:r>
    </w:p>
    <w:p w:rsidR="002B1D72" w:rsidRDefault="00F0515A">
      <w:pPr>
        <w:pStyle w:val="Ttulo3"/>
        <w:spacing w:after="103"/>
        <w:ind w:left="522" w:right="358"/>
        <w:jc w:val="center"/>
      </w:pPr>
      <w:r>
        <w:rPr>
          <w:i w:val="0"/>
          <w:u w:val="none"/>
        </w:rPr>
        <w:t xml:space="preserve">“Propuesta a la Junta de Gobierno Local </w:t>
      </w:r>
    </w:p>
    <w:p w:rsidR="002B1D72" w:rsidRDefault="00F0515A">
      <w:pPr>
        <w:spacing w:after="0"/>
        <w:ind w:left="214" w:right="57"/>
      </w:pPr>
      <w:r>
        <w:rPr>
          <w:i w:val="0"/>
        </w:rPr>
        <w:t xml:space="preserve">Aprobación y suscripción del Convenio de colaboración entre el Ayuntamiento de Candelaria y Fundación Canaria Candelaria Solidaria para la realización de servicios de atención sociosanitaria a personas dependientes en instituciones sociales, por parte del </w:t>
      </w:r>
      <w:r>
        <w:rPr>
          <w:i w:val="0"/>
        </w:rPr>
        <w:t xml:space="preserve">alumnado trabajador del Proyecto de Formación en Alternancia con el Empleo denominado PFAE Candelaria cuida3. </w:t>
      </w:r>
    </w:p>
    <w:p w:rsidR="002B1D72" w:rsidRDefault="00F0515A">
      <w:pPr>
        <w:spacing w:after="0" w:line="259" w:lineRule="auto"/>
        <w:ind w:left="219" w:right="0" w:firstLine="0"/>
        <w:jc w:val="left"/>
      </w:pPr>
      <w:r>
        <w:rPr>
          <w:b/>
          <w:i w:val="0"/>
        </w:rPr>
        <w:t xml:space="preserve"> </w:t>
      </w:r>
    </w:p>
    <w:p w:rsidR="002B1D72" w:rsidRDefault="00F0515A">
      <w:pPr>
        <w:spacing w:after="124" w:line="259" w:lineRule="auto"/>
        <w:ind w:left="190" w:right="0" w:firstLine="0"/>
        <w:jc w:val="left"/>
      </w:pPr>
      <w:r>
        <w:rPr>
          <w:rFonts w:ascii="Calibri" w:eastAsia="Calibri" w:hAnsi="Calibri" w:cs="Calibri"/>
          <w:i w:val="0"/>
          <w:noProof/>
        </w:rPr>
        <mc:AlternateContent>
          <mc:Choice Requires="wpg">
            <w:drawing>
              <wp:inline distT="0" distB="0" distL="0" distR="0">
                <wp:extent cx="6110605" cy="6096"/>
                <wp:effectExtent l="0" t="0" r="0" b="0"/>
                <wp:docPr id="542502" name="Group 542502"/>
                <wp:cNvGraphicFramePr/>
                <a:graphic xmlns:a="http://schemas.openxmlformats.org/drawingml/2006/main">
                  <a:graphicData uri="http://schemas.microsoft.com/office/word/2010/wordprocessingGroup">
                    <wpg:wgp>
                      <wpg:cNvGrpSpPr/>
                      <wpg:grpSpPr>
                        <a:xfrm>
                          <a:off x="0" y="0"/>
                          <a:ext cx="6110605" cy="6096"/>
                          <a:chOff x="0" y="0"/>
                          <a:chExt cx="6110605" cy="6096"/>
                        </a:xfrm>
                      </wpg:grpSpPr>
                      <wps:wsp>
                        <wps:cNvPr id="648813" name="Shape 648813"/>
                        <wps:cNvSpPr/>
                        <wps:spPr>
                          <a:xfrm>
                            <a:off x="0" y="0"/>
                            <a:ext cx="6110605" cy="9144"/>
                          </a:xfrm>
                          <a:custGeom>
                            <a:avLst/>
                            <a:gdLst/>
                            <a:ahLst/>
                            <a:cxnLst/>
                            <a:rect l="0" t="0" r="0" b="0"/>
                            <a:pathLst>
                              <a:path w="6110605" h="9144">
                                <a:moveTo>
                                  <a:pt x="0" y="0"/>
                                </a:moveTo>
                                <a:lnTo>
                                  <a:pt x="6110605" y="0"/>
                                </a:lnTo>
                                <a:lnTo>
                                  <a:pt x="611060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2502" style="width:481.15pt;height:0.480011pt;mso-position-horizontal-relative:char;mso-position-vertical-relative:line" coordsize="61106,60">
                <v:shape id="Shape 648814" style="position:absolute;width:61106;height:91;left:0;top:0;" coordsize="6110605,9144" path="m0,0l6110605,0l6110605,9144l0,9144l0,0">
                  <v:stroke weight="0pt" endcap="square" joinstyle="miter" miterlimit="10" on="false" color="#000000" opacity="0"/>
                  <v:fill on="true" color="#000000"/>
                </v:shape>
              </v:group>
            </w:pict>
          </mc:Fallback>
        </mc:AlternateContent>
      </w:r>
    </w:p>
    <w:p w:rsidR="002B1D72" w:rsidRDefault="00F0515A">
      <w:pPr>
        <w:spacing w:after="0"/>
        <w:ind w:left="214" w:right="57"/>
      </w:pPr>
      <w:r>
        <w:rPr>
          <w:i w:val="0"/>
        </w:rPr>
        <w:t>Dña. María Concepción Brito Núñez, en calidad de Alcaldesa Presidenta, al amparo de lo dispuesto en el Reglamento de Organización, Funcionami</w:t>
      </w:r>
      <w:r>
        <w:rPr>
          <w:i w:val="0"/>
        </w:rPr>
        <w:t xml:space="preserve">ento y Régimen Jurídico de las Entidades Locales, así como en la Ley 7/1985, de 2 de abril, Reguladora de las Bases de Régimen Local, formula la propuesta referenciada en el título del presente documento. </w:t>
      </w:r>
    </w:p>
    <w:p w:rsidR="002B1D72" w:rsidRDefault="00F0515A">
      <w:pPr>
        <w:spacing w:after="0" w:line="259" w:lineRule="auto"/>
        <w:ind w:left="927" w:right="0" w:firstLine="0"/>
        <w:jc w:val="left"/>
      </w:pPr>
      <w:r>
        <w:rPr>
          <w:rFonts w:ascii="Calibri" w:eastAsia="Calibri" w:hAnsi="Calibri" w:cs="Calibri"/>
          <w:i w:val="0"/>
          <w:noProof/>
        </w:rPr>
        <mc:AlternateContent>
          <mc:Choice Requires="wpg">
            <w:drawing>
              <wp:anchor distT="0" distB="0" distL="114300" distR="114300" simplePos="0" relativeHeight="2518405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2503" name="Group 54250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139" name="Rectangle 1813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8140" name="Rectangle 1814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w:t>
                              </w:r>
                              <w:r>
                                <w:rPr>
                                  <w:i w:val="0"/>
                                  <w:sz w:val="12"/>
                                </w:rPr>
                                <w:t xml:space="preserve">erificación: https://candelaria.sedelectronica.es/ </w:t>
                              </w:r>
                            </w:p>
                          </w:txbxContent>
                        </wps:txbx>
                        <wps:bodyPr horzOverflow="overflow" vert="horz" lIns="0" tIns="0" rIns="0" bIns="0" rtlCol="0">
                          <a:noAutofit/>
                        </wps:bodyPr>
                      </wps:wsp>
                      <wps:wsp>
                        <wps:cNvPr id="18141" name="Rectangle 1814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171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2503" style="width:18.7031pt;height:264.21pt;position:absolute;mso-position-horizontal-relative:page;mso-position-horizontal:absolute;margin-left:662.928pt;mso-position-vertical-relative:page;margin-top:508.71pt;" coordsize="2375,33554">
                <v:rect id="Rectangle 1813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814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14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171 de 465 </w:t>
                        </w:r>
                      </w:p>
                    </w:txbxContent>
                  </v:textbox>
                </v:rect>
                <w10:wrap type="square"/>
              </v:group>
            </w:pict>
          </mc:Fallback>
        </mc:AlternateContent>
      </w:r>
      <w:r>
        <w:rPr>
          <w:i w:val="0"/>
        </w:rPr>
        <w:t xml:space="preserve"> </w:t>
      </w:r>
    </w:p>
    <w:p w:rsidR="002B1D72" w:rsidRDefault="00F0515A">
      <w:pPr>
        <w:ind w:left="214" w:right="55"/>
      </w:pPr>
      <w:r>
        <w:rPr>
          <w:i w:val="0"/>
        </w:rPr>
        <w:t>Visto el expediente del Proyecto denominado Formación en Alternancia con el Empleo, aprobado por Decreto de Alcaldía nº 2023-2533, de 25/08/2023, cuyo objeto de interés social es “p</w:t>
      </w:r>
      <w:r>
        <w:t>restar un servicio de calidad en la realización de sesiones de atención soc</w:t>
      </w:r>
      <w:r>
        <w:t xml:space="preserve">io-sanitario en domicilio a personas con especiales necesidades de salud física, psíquica y social que atienden los servicios sociales municipales de Candelaria, así como atender a las personas dependientes en el ámbito sociosanitario en las instalaciones </w:t>
      </w:r>
      <w:r>
        <w:t>existentes en el municipio para mantener y mejorar la calidad de vida de las personas usuarias potenciando su autonomía personal y sus relaciones con el entorno.”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La ejecución del Proyecto se extiende en un horizonte temporal de once meses y quince días y el personal contratado por esta Entidad a través contratos de formación durante once meses, están siendo formados para la obtención de dos certificados de profesio</w:t>
      </w:r>
      <w:r>
        <w:rPr>
          <w:i w:val="0"/>
        </w:rPr>
        <w:t>nalidad de nivel 2 “</w:t>
      </w:r>
      <w:r>
        <w:t>Atención sociosanitaria a personas en el domicilio</w:t>
      </w:r>
      <w:r>
        <w:rPr>
          <w:i w:val="0"/>
        </w:rPr>
        <w:t xml:space="preserve">”, Código SSCS0108 y </w:t>
      </w:r>
      <w:r>
        <w:t>Atención sociosanitaria a personas dependientes en Instituciones sociales</w:t>
      </w:r>
      <w:r>
        <w:rPr>
          <w:i w:val="0"/>
        </w:rPr>
        <w:t>, Código SSCS0208.</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129"/>
      </w:pPr>
      <w:r>
        <w:rPr>
          <w:i w:val="0"/>
        </w:rPr>
        <w:t>Asimismo, el Proyecto realiza la contratación del equipo directivo y f</w:t>
      </w:r>
      <w:r>
        <w:rPr>
          <w:i w:val="0"/>
        </w:rPr>
        <w:t xml:space="preserve">ormativo por un periodo de once meses y quince días, distribuidos en una semana anterior al comienzo del equipo contratado en formación y ocho días después de que el mencionado equipo haya finalizado. </w:t>
      </w:r>
    </w:p>
    <w:p w:rsidR="002B1D72" w:rsidRDefault="00F0515A">
      <w:pPr>
        <w:spacing w:after="0" w:line="259" w:lineRule="auto"/>
        <w:ind w:left="927" w:right="0" w:firstLine="0"/>
        <w:jc w:val="left"/>
      </w:pPr>
      <w:r>
        <w:rPr>
          <w:i w:val="0"/>
        </w:rPr>
        <w:t xml:space="preserve"> </w:t>
      </w:r>
    </w:p>
    <w:p w:rsidR="002B1D72" w:rsidRDefault="00F0515A">
      <w:pPr>
        <w:spacing w:after="29"/>
        <w:ind w:left="214" w:right="57"/>
      </w:pPr>
      <w:r>
        <w:rPr>
          <w:i w:val="0"/>
        </w:rPr>
        <w:t>Considerando que el citado Proyecto se presentó a la</w:t>
      </w:r>
      <w:r>
        <w:rPr>
          <w:i w:val="0"/>
        </w:rPr>
        <w:t xml:space="preserve"> convocatoria aprobada por Resolución BOC nº 150,  de fecha de 31 de julio de 2023 por el que se aprueban las bases reguladoras y se convoca el procedimiento para la concesión de subvenciones destinadas a la financiación del programa de formación en altern</w:t>
      </w:r>
      <w:r>
        <w:rPr>
          <w:i w:val="0"/>
        </w:rPr>
        <w:t xml:space="preserve">ancia con el empleo para el ejercicio 2023 en régimen de concurrencia competitiva, dictándose Resolución de concesión nº: 137/1/2023-0609105802.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Resultando que mediante </w:t>
      </w:r>
      <w:r>
        <w:t>Resolución Nº: 9197/2023 - Tomo: 1 - Libro: 604 - Fecha: 04/12/2023 14:21:44 de la D</w:t>
      </w:r>
      <w:r>
        <w:t>irección del Servicio Canario de Empleo</w:t>
      </w:r>
      <w:r>
        <w:rPr>
          <w:i w:val="0"/>
        </w:rPr>
        <w:t xml:space="preserve">, </w:t>
      </w:r>
      <w:r>
        <w:t>por la que se conceden subvenciones destinadas a la financiación de Proyectos de formación en alternancia con el empleo para el ejercicio 2023</w:t>
      </w:r>
      <w:r>
        <w:rPr>
          <w:i w:val="0"/>
        </w:rPr>
        <w:t xml:space="preserve"> que resuelve definitivamente la convocatoria anteriormente citada y conc</w:t>
      </w:r>
      <w:r>
        <w:rPr>
          <w:i w:val="0"/>
        </w:rPr>
        <w:t>ede una subvención al Ayuntamiento de Candelaria por importe de 340.411,50€ (trescientos cuarenta mil cuatrocientos once euros con cincuenta céntimos) para la ejecución del mencionado Proyecto.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130"/>
      </w:pPr>
      <w:r>
        <w:rPr>
          <w:i w:val="0"/>
        </w:rPr>
        <w:t>Tomando en consideración el Convenio de colaboración a susc</w:t>
      </w:r>
      <w:r>
        <w:rPr>
          <w:i w:val="0"/>
        </w:rPr>
        <w:t xml:space="preserve">ribir entre esta Entidad y la Fundación Canaria Candelaria Solidaria, que se incorpora en la presente Propuesta y habida cuenta que el mismo no comporta obligaciones económicas entre las partes firmantes, se relacionan a continuación los documentos anexos </w:t>
      </w:r>
      <w:r>
        <w:rPr>
          <w:i w:val="0"/>
        </w:rPr>
        <w:t>que lo conforman:</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29"/>
        <w:ind w:left="937" w:right="57"/>
      </w:pPr>
      <w:r>
        <w:rPr>
          <w:i w:val="0"/>
        </w:rPr>
        <w:t xml:space="preserve">I.- Anexo I.   Listado de alumnas/os trabajadoras/es asignados a las rotaciones </w:t>
      </w:r>
    </w:p>
    <w:p w:rsidR="002B1D72" w:rsidRDefault="00F0515A">
      <w:pPr>
        <w:spacing w:after="29"/>
        <w:ind w:left="937" w:right="57"/>
      </w:pPr>
      <w:r>
        <w:rPr>
          <w:i w:val="0"/>
        </w:rPr>
        <w:t>II.-Anexo II. Ficha de valoración del responsable del centro de trabajo</w:t>
      </w:r>
      <w:r>
        <w:rPr>
          <w:rFonts w:ascii="Times New Roman" w:eastAsia="Times New Roman" w:hAnsi="Times New Roman" w:cs="Times New Roman"/>
          <w:i w:val="0"/>
          <w:sz w:val="24"/>
        </w:rPr>
        <w:t xml:space="preserve"> </w:t>
      </w:r>
    </w:p>
    <w:p w:rsidR="002B1D72" w:rsidRDefault="00F0515A">
      <w:pPr>
        <w:spacing w:after="0"/>
        <w:ind w:left="937" w:right="57"/>
      </w:pPr>
      <w:r>
        <w:rPr>
          <w:i w:val="0"/>
        </w:rPr>
        <w:t xml:space="preserve">III.- </w:t>
      </w:r>
      <w:r>
        <w:rPr>
          <w:i w:val="0"/>
        </w:rPr>
        <w:t>Anexo III. Ficha de seguimiento del alumnado trabajador por parte del equipo docente en los servicios.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129"/>
      </w:pPr>
      <w:r>
        <w:rPr>
          <w:rFonts w:ascii="Calibri" w:eastAsia="Calibri" w:hAnsi="Calibri" w:cs="Calibri"/>
          <w:i w:val="0"/>
          <w:noProof/>
        </w:rPr>
        <mc:AlternateContent>
          <mc:Choice Requires="wpg">
            <w:drawing>
              <wp:anchor distT="0" distB="0" distL="114300" distR="114300" simplePos="0" relativeHeight="2518415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2757" name="Group 54275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274" name="Rectangle 1827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8275" name="Rectangle 1827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8276" name="Rectangle 1827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electrónicamente desde la pl</w:t>
                              </w:r>
                              <w:r>
                                <w:rPr>
                                  <w:i w:val="0"/>
                                  <w:sz w:val="12"/>
                                </w:rPr>
                                <w:t xml:space="preserve">ataforma esPublico Gestiona | Página 172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2757" style="width:18.7031pt;height:264.21pt;position:absolute;mso-position-horizontal-relative:page;mso-position-horizontal:absolute;margin-left:662.928pt;mso-position-vertical-relative:page;margin-top:508.71pt;" coordsize="2375,33554">
                <v:rect id="Rectangle 1827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827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27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172 de 465 </w:t>
                        </w:r>
                      </w:p>
                    </w:txbxContent>
                  </v:textbox>
                </v:rect>
                <w10:wrap type="square"/>
              </v:group>
            </w:pict>
          </mc:Fallback>
        </mc:AlternateContent>
      </w:r>
      <w:r>
        <w:rPr>
          <w:i w:val="0"/>
        </w:rPr>
        <w:t>Resultando que la suscripción del Convenio se fundamenta en que proporciona soporte técnico y formativo para la prestación de los servicios que en él se describen y que dichos servicios están, asimismo, reco</w:t>
      </w:r>
      <w:r>
        <w:rPr>
          <w:i w:val="0"/>
        </w:rPr>
        <w:t>gidos en el Proyecto de Formación en Alternancia con el empleo Candelaria Cuida3 y que deben ser desempeñados por las/os trabajadoras/es en formación del citado Proyecto, consistentes en servicios de ayuda en el ámbito socio-sanitario en el domicilio a per</w:t>
      </w:r>
      <w:r>
        <w:rPr>
          <w:i w:val="0"/>
        </w:rPr>
        <w:t>sonas con especiales necesidades de salud física, psíquica y social, aplicando las estrategias y procedimientos más adecuados para mantener y mejorar su autonomía personal y sus relaciones con el entorno velando por la higiene y atención sanitaria correcta</w:t>
      </w:r>
      <w:r>
        <w:rPr>
          <w:i w:val="0"/>
        </w:rPr>
        <w:t>, el apoyo ya atención psicosocial y el apoyo domiciliario y la alimentación familiar, servicios en los que la colaboración con la Fundación Canaria Candelaria Solidaria, entidad que presta servicios especializados a personas diagnosticadas de enfermedad d</w:t>
      </w:r>
      <w:r>
        <w:rPr>
          <w:i w:val="0"/>
        </w:rPr>
        <w:t>e Alzheimer u otras demencias y con deterioro cognitivo leve, así como a familiares y cuidadores/as, los cuales son de suma utilidad al objeto de que los citados servicios previstos en el Proyecto de PFAE para que se desarrollen correctamente. Desde esta A</w:t>
      </w:r>
      <w:r>
        <w:rPr>
          <w:i w:val="0"/>
        </w:rPr>
        <w:t xml:space="preserve">lcaldía, una vez estudiado el citado Convenio y comprobada la necesidad de que el mismo se formalice para la correcta ejecución del Proyecto, es por lo que se propone a la Junta de Gobierno Local: </w:t>
      </w:r>
    </w:p>
    <w:p w:rsidR="002B1D72" w:rsidRDefault="00F0515A">
      <w:pPr>
        <w:spacing w:after="0" w:line="259" w:lineRule="auto"/>
        <w:ind w:left="927" w:right="0" w:firstLine="0"/>
        <w:jc w:val="left"/>
      </w:pPr>
      <w:r>
        <w:rPr>
          <w:i w:val="0"/>
        </w:rPr>
        <w:t xml:space="preserve"> </w:t>
      </w:r>
    </w:p>
    <w:p w:rsidR="002B1D72" w:rsidRDefault="00F0515A">
      <w:pPr>
        <w:spacing w:after="0"/>
        <w:ind w:left="204" w:right="57" w:firstLine="708"/>
      </w:pPr>
      <w:r>
        <w:rPr>
          <w:b/>
          <w:i w:val="0"/>
        </w:rPr>
        <w:t xml:space="preserve">ÚNICO.- </w:t>
      </w:r>
      <w:r>
        <w:rPr>
          <w:i w:val="0"/>
        </w:rPr>
        <w:t xml:space="preserve">Aprobar y suscribir el Convenio de colaboración </w:t>
      </w:r>
      <w:r>
        <w:rPr>
          <w:i w:val="0"/>
        </w:rPr>
        <w:t>entre el Ayuntamiento de Candelaria y la Fundación Canaria Candelaria Solidaria, para la realización de servicios de ayuda en el ámbito socio-sanitario a personas con especiales necesidades de salud física, psíquica y social, aplicando las estrategias y pr</w:t>
      </w:r>
      <w:r>
        <w:rPr>
          <w:i w:val="0"/>
        </w:rPr>
        <w:t>ocedimientos más adecuados para mantener y mejorar su autonomía personal y sus relaciones con el entorno por parte del alumnado trabajador del Proyecto de Formación en Alternancia con el Empleo denominado PFAE Candelaria Cuida3, que seguidamente se transcr</w:t>
      </w:r>
      <w:r>
        <w:rPr>
          <w:i w:val="0"/>
        </w:rPr>
        <w:t>ibe:</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55"/>
      </w:pPr>
      <w:r>
        <w:rPr>
          <w:b/>
        </w:rPr>
        <w:t>“</w:t>
      </w:r>
      <w:r>
        <w:rPr>
          <w:b/>
          <w:i w:val="0"/>
        </w:rPr>
        <w:t>Convenio de colaboración entre el Ayuntamiento de Candelaria y Fundación Canaria Candelaria Solidaria para la realización de servicios de atención sociosanitaria a personas dependientes en instituciones sociales por parte del alumnado-</w:t>
      </w:r>
      <w:r>
        <w:rPr>
          <w:b/>
          <w:i w:val="0"/>
        </w:rPr>
        <w:t>trabajador del Proyecto de formación en alternancia con el empleo denominado PFAE CANDELARIA CUIDA3 encaminado a la consecución de las obras y servicios previstos en el mencionado Proyecto y a la realización de la formación práctica prevista en el mismo.</w:t>
      </w:r>
      <w:r>
        <w:rPr>
          <w:b/>
        </w:rPr>
        <w:t>”</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t xml:space="preserve"> </w:t>
      </w:r>
    </w:p>
    <w:p w:rsidR="002B1D72" w:rsidRDefault="00F0515A">
      <w:pPr>
        <w:pStyle w:val="Ttulo3"/>
        <w:spacing w:after="1"/>
        <w:ind w:left="521"/>
        <w:jc w:val="center"/>
      </w:pPr>
      <w:r>
        <w:rPr>
          <w:u w:val="none"/>
        </w:rPr>
        <w:t xml:space="preserve">REUNIDOS </w:t>
      </w:r>
    </w:p>
    <w:p w:rsidR="002B1D72" w:rsidRDefault="00F0515A">
      <w:pPr>
        <w:spacing w:after="0" w:line="259" w:lineRule="auto"/>
        <w:ind w:left="573" w:right="0" w:firstLine="0"/>
        <w:jc w:val="center"/>
      </w:pPr>
      <w:r>
        <w:rPr>
          <w:b/>
        </w:rPr>
        <w:t xml:space="preserve"> </w:t>
      </w:r>
    </w:p>
    <w:p w:rsidR="002B1D72" w:rsidRDefault="00F0515A">
      <w:pPr>
        <w:ind w:left="214" w:right="55"/>
      </w:pPr>
      <w:r>
        <w:t>De una parte, Doña María Concepción Brito Núñez, provista del D.N.I. nº ***1734**, en nombre y representación del Ilustre Ayuntamiento de Candelaria, con domicilio social en Avenida Constitución, Nº:7, CP: 38.530, CP: 38.530, Candelaria,</w:t>
      </w:r>
      <w:r>
        <w:t xml:space="preserve"> y CIF nº P3801100C, cuya representación ostenta en virtud del cargo que ocupa de Alcaldesa-Presidenta de dicha Entidad, según consta en el acuerdo plenario de fecha 17 de junio de 2023. </w:t>
      </w:r>
    </w:p>
    <w:p w:rsidR="002B1D72" w:rsidRDefault="00F0515A">
      <w:pPr>
        <w:spacing w:after="98" w:line="259" w:lineRule="auto"/>
        <w:ind w:left="759" w:right="0" w:firstLine="0"/>
        <w:jc w:val="left"/>
      </w:pPr>
      <w:r>
        <w:rPr>
          <w:color w:val="FF0000"/>
        </w:rPr>
        <w:t xml:space="preserve"> </w:t>
      </w:r>
    </w:p>
    <w:p w:rsidR="002B1D72" w:rsidRDefault="00F0515A">
      <w:pPr>
        <w:spacing w:after="111"/>
        <w:ind w:left="214" w:right="55"/>
      </w:pPr>
      <w:r>
        <w:t xml:space="preserve">De otra parte, Doña Patricia Álvarez Rodríguez provisto de D.N.I. </w:t>
      </w:r>
      <w:r>
        <w:t>nº ***8280**, en nombre y representación de la Entidad Fundación Canaria Candelaria Solidaria con CIF G-38975819, y domicilio social en Avenida Marítima, 29, Residencial Naiguatá Bloque C2 – Bajo, 38530 Candelaria en su calidad de Directora-Gerente de la J</w:t>
      </w:r>
      <w:r>
        <w:t xml:space="preserve">unta Directiva, facultada a dichos efectos por acuerdo adoptado en Patronato de la Fundación, a fecha 23 de Febrero de 2011. </w:t>
      </w:r>
    </w:p>
    <w:p w:rsidR="002B1D72" w:rsidRDefault="00F0515A">
      <w:pPr>
        <w:spacing w:after="111"/>
        <w:ind w:left="214" w:right="55"/>
      </w:pPr>
      <w:r>
        <w:t>Comparece e interviene en representación que ostenta de ambas Entidades y en el ejercicio de las facultades que sus cargos le conf</w:t>
      </w:r>
      <w:r>
        <w:t xml:space="preserve">ieren, reconociéndose capacidad bastante en derecho para la formalización de este Convenio de Colaboración, y en orden al mismo. </w:t>
      </w:r>
    </w:p>
    <w:p w:rsidR="002B1D72" w:rsidRDefault="00F0515A">
      <w:pPr>
        <w:spacing w:after="100" w:line="259" w:lineRule="auto"/>
        <w:ind w:left="219" w:right="0" w:firstLine="0"/>
        <w:jc w:val="left"/>
      </w:pPr>
      <w:r>
        <w:t xml:space="preserve"> </w:t>
      </w:r>
    </w:p>
    <w:p w:rsidR="002B1D72" w:rsidRDefault="00F0515A">
      <w:pPr>
        <w:spacing w:after="98"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8425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2141" name="Group 5421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390" name="Rectangle 1839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8391" name="Rectangle 1839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8392" name="Rectangle 1839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173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2141" style="width:18.7031pt;height:264.21pt;position:absolute;mso-position-horizontal-relative:page;mso-position-horizontal:absolute;margin-left:662.928pt;mso-position-vertical-relative:page;margin-top:508.71pt;" coordsize="2375,33554">
                <v:rect id="Rectangle 1839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839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39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173 de 465 </w:t>
                        </w:r>
                      </w:p>
                    </w:txbxContent>
                  </v:textbox>
                </v:rect>
                <w10:wrap type="square"/>
              </v:group>
            </w:pict>
          </mc:Fallback>
        </mc:AlternateContent>
      </w:r>
      <w:r>
        <w:t xml:space="preserve"> </w:t>
      </w:r>
    </w:p>
    <w:p w:rsidR="002B1D72" w:rsidRDefault="00F0515A">
      <w:pPr>
        <w:spacing w:after="0" w:line="259" w:lineRule="auto"/>
        <w:ind w:left="213" w:right="0" w:firstLine="0"/>
        <w:jc w:val="center"/>
      </w:pPr>
      <w:r>
        <w:rPr>
          <w:b/>
        </w:rPr>
        <w:t xml:space="preserve"> </w:t>
      </w:r>
    </w:p>
    <w:p w:rsidR="002B1D72" w:rsidRDefault="00F0515A">
      <w:pPr>
        <w:pStyle w:val="Ttulo3"/>
        <w:spacing w:after="1"/>
        <w:ind w:left="521" w:right="360"/>
        <w:jc w:val="center"/>
      </w:pPr>
      <w:r>
        <w:rPr>
          <w:u w:val="none"/>
        </w:rPr>
        <w:t>EXPONE</w:t>
      </w:r>
      <w:r>
        <w:rPr>
          <w:rFonts w:ascii="Times New Roman" w:eastAsia="Times New Roman" w:hAnsi="Times New Roman" w:cs="Times New Roman"/>
          <w:b w:val="0"/>
          <w:i w:val="0"/>
          <w:sz w:val="24"/>
          <w:u w:val="none"/>
        </w:rPr>
        <w:t xml:space="preserve"> </w:t>
      </w:r>
    </w:p>
    <w:p w:rsidR="002B1D72" w:rsidRDefault="00F0515A">
      <w:pPr>
        <w:spacing w:after="0" w:line="259" w:lineRule="auto"/>
        <w:ind w:left="213" w:right="0" w:firstLine="0"/>
        <w:jc w:val="center"/>
      </w:pPr>
      <w:r>
        <w:rPr>
          <w:b/>
        </w:rPr>
        <w:t xml:space="preserve"> </w:t>
      </w:r>
    </w:p>
    <w:p w:rsidR="002B1D72" w:rsidRDefault="00F0515A">
      <w:pPr>
        <w:ind w:left="214" w:right="55"/>
      </w:pPr>
      <w:r>
        <w:rPr>
          <w:b/>
        </w:rPr>
        <w:t>I.</w:t>
      </w:r>
      <w:r>
        <w:t>- El citado Proyecto PFAE Candelaria Cuida3, ha sido objeto de subvención por parte del Servicio Canario de Empleo al amparo de la convocatoria p</w:t>
      </w:r>
      <w:r>
        <w:t xml:space="preserve">ublicada en el BOC nº 150,  de fecha 31 de  julio de 2023 por el que se aprueban las bases reguladoras y se convoca el procedimiento para la concesión de subvenciones destinadas a la financiación del Programa de formación en alternancia con el empleo para </w:t>
      </w:r>
      <w:r>
        <w:t>el ejercicio 2023 en régimen de concurrencia competitiva, dictándose Resolución de concesión nº: 137/1/2023-0609105802.</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III.- Que el Ayuntamiento de Candelaria, a través de la ejecución y desarrollo del Proyecto PFAE Candelaria Cuida3, tiene como finali</w:t>
      </w:r>
      <w:r>
        <w:t>dad principal prestar un servicio de calidad en la realización de sesiones de atención socio-sanitaria a personas dependientes en instituciones sociales con especiales necesidades de salud física, psíquica y social, que son atendidas por el Centro Ocupacio</w:t>
      </w:r>
      <w:r>
        <w:t>nal Arcoíris de la Fundación Canaria Candelaria Solidaria, a través de la contratación de un equipo de personas en formación en el Certificado de Profesionalidad de Atención sociosanitaria a personas dependientes en instituciones sociales. A la vez, que un</w:t>
      </w:r>
      <w:r>
        <w:t xml:space="preserve"> equipo responsable de la formación y los servicios, donde rija la profesionalidad, apliquen las estrategias y procedimientos más adecuados para mantener y mejorar la calidad de vida de las personas usuarias, potenciando la autonomía personal de forma que </w:t>
      </w:r>
      <w:r>
        <w:t xml:space="preserve">facilite su permanencia en su medio habitual, en condiciones de seguridad, a través del mantenimiento de sus relaciones sociales con el entorno. </w:t>
      </w:r>
    </w:p>
    <w:p w:rsidR="002B1D72" w:rsidRDefault="00F0515A">
      <w:pPr>
        <w:spacing w:after="0" w:line="259" w:lineRule="auto"/>
        <w:ind w:left="219" w:right="0" w:firstLine="0"/>
        <w:jc w:val="left"/>
      </w:pPr>
      <w:r>
        <w:t xml:space="preserve"> </w:t>
      </w:r>
    </w:p>
    <w:p w:rsidR="002B1D72" w:rsidRDefault="00F0515A">
      <w:pPr>
        <w:ind w:left="214" w:right="55"/>
      </w:pPr>
      <w:r>
        <w:t xml:space="preserve">IV.- </w:t>
      </w:r>
      <w:r>
        <w:t xml:space="preserve">Constituye el objeto de Fundación Canaria Candelaria Solidaria, la realización de cuantas actividades y prestación de servicios sean necesarias para hacer efectivo el desarrollo económico y social del municipio, sin otras limitaciones que las determinadas </w:t>
      </w:r>
      <w:r>
        <w:t xml:space="preserve">en el marco de estos estatutos y en los términos previstos en la legislación de régimen local. </w:t>
      </w:r>
    </w:p>
    <w:p w:rsidR="002B1D72" w:rsidRDefault="00F0515A">
      <w:pPr>
        <w:spacing w:after="0" w:line="259" w:lineRule="auto"/>
        <w:ind w:left="219" w:right="0" w:firstLine="0"/>
        <w:jc w:val="left"/>
      </w:pPr>
      <w:r>
        <w:t xml:space="preserve"> </w:t>
      </w:r>
    </w:p>
    <w:p w:rsidR="002B1D72" w:rsidRDefault="00F0515A">
      <w:pPr>
        <w:ind w:left="214" w:right="55"/>
      </w:pPr>
      <w:r>
        <w:t>V.- Ambas partes se comprometen a colaborar en todo aquello que resultase preciso para la formación del alumnado-trabajador en materia de atención sociosanita</w:t>
      </w:r>
      <w:r>
        <w:t xml:space="preserve">ria a personas dependientes en instituciones sociales, en el marco de las obras y servicios del proyecto PFAE Candelaria Cuida3, durante la vigencia del presente Convenio. </w:t>
      </w:r>
    </w:p>
    <w:p w:rsidR="002B1D72" w:rsidRDefault="00F0515A">
      <w:pPr>
        <w:spacing w:after="0" w:line="259" w:lineRule="auto"/>
        <w:ind w:left="219" w:right="0" w:firstLine="0"/>
        <w:jc w:val="left"/>
      </w:pPr>
      <w:r>
        <w:t xml:space="preserve"> </w:t>
      </w:r>
    </w:p>
    <w:p w:rsidR="002B1D72" w:rsidRDefault="00F0515A">
      <w:pPr>
        <w:ind w:left="214" w:right="55"/>
      </w:pPr>
      <w:r>
        <w:t>En virtud de lo anteriormente expuesto, ambas entidades, acuerdan suscribir el pr</w:t>
      </w:r>
      <w:r>
        <w:t>esente Convenio de colaboración para la consecución de los fines comunes de interés público, de contribución al desarrollo económico del municipio, y en concreto de cooperación y colaboración conjunta en la ejecución del Proyecto PFAE Candelaria Cuida3, cu</w:t>
      </w:r>
      <w:r>
        <w:t xml:space="preserve">yo soporte jurídico se sustenta en el capítulo VI de la Ley 40/2015, de 1 de octubre, de Régimen Jurídico del Sector Público. El presente Convenio se basa en las siguientes: </w:t>
      </w:r>
    </w:p>
    <w:p w:rsidR="002B1D72" w:rsidRDefault="00F0515A">
      <w:pPr>
        <w:spacing w:after="0" w:line="259" w:lineRule="auto"/>
        <w:ind w:left="213" w:right="0" w:firstLine="0"/>
        <w:jc w:val="center"/>
      </w:pPr>
      <w:r>
        <w:rPr>
          <w:b/>
        </w:rPr>
        <w:t xml:space="preserve"> </w:t>
      </w:r>
    </w:p>
    <w:p w:rsidR="002B1D72" w:rsidRDefault="00F0515A">
      <w:pPr>
        <w:spacing w:after="0" w:line="259" w:lineRule="auto"/>
        <w:ind w:left="213" w:right="0" w:firstLine="0"/>
        <w:jc w:val="center"/>
      </w:pPr>
      <w:r>
        <w:rPr>
          <w:b/>
        </w:rPr>
        <w:t xml:space="preserve"> </w:t>
      </w:r>
    </w:p>
    <w:p w:rsidR="002B1D72" w:rsidRDefault="00F0515A">
      <w:pPr>
        <w:pStyle w:val="Ttulo3"/>
        <w:spacing w:after="1"/>
        <w:ind w:left="521" w:right="360"/>
        <w:jc w:val="center"/>
      </w:pPr>
      <w:r>
        <w:rPr>
          <w:u w:val="none"/>
        </w:rPr>
        <w:t xml:space="preserve"> CLÁUSULAS</w:t>
      </w:r>
      <w:r>
        <w:rPr>
          <w:rFonts w:ascii="Times New Roman" w:eastAsia="Times New Roman" w:hAnsi="Times New Roman" w:cs="Times New Roman"/>
          <w:b w:val="0"/>
          <w:i w:val="0"/>
          <w:sz w:val="24"/>
          <w:u w:val="none"/>
        </w:rPr>
        <w:t xml:space="preserve"> </w:t>
      </w:r>
    </w:p>
    <w:p w:rsidR="002B1D72" w:rsidRDefault="00F0515A">
      <w:pPr>
        <w:spacing w:after="0" w:line="259" w:lineRule="auto"/>
        <w:ind w:left="219" w:right="0" w:firstLine="0"/>
        <w:jc w:val="left"/>
      </w:pPr>
      <w:r>
        <w:rPr>
          <w:b/>
        </w:rPr>
        <w:t xml:space="preserve"> </w:t>
      </w:r>
    </w:p>
    <w:p w:rsidR="002B1D72" w:rsidRDefault="00F0515A">
      <w:pPr>
        <w:pStyle w:val="Ttulo4"/>
        <w:spacing w:after="0"/>
        <w:ind w:left="214"/>
        <w:jc w:val="left"/>
      </w:pPr>
      <w:r>
        <w:rPr>
          <w:i/>
          <w:u w:val="single" w:color="000000"/>
        </w:rPr>
        <w:t>PRIMERA. - OBJETO</w:t>
      </w:r>
      <w:r>
        <w:rPr>
          <w:rFonts w:ascii="Times New Roman" w:eastAsia="Times New Roman" w:hAnsi="Times New Roman" w:cs="Times New Roman"/>
          <w:b w:val="0"/>
          <w:sz w:val="24"/>
        </w:rP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8435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2984" name="Group 5429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505" name="Rectangle 1850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8506" name="Rectangle 1850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8507" name="Rectangle 1850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174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2984" style="width:18.7031pt;height:264.21pt;position:absolute;mso-position-horizontal-relative:page;mso-position-horizontal:absolute;margin-left:662.928pt;mso-position-vertical-relative:page;margin-top:508.71pt;" coordsize="2375,33554">
                <v:rect id="Rectangle 1850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850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50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174 de 465 </w:t>
                        </w:r>
                      </w:p>
                    </w:txbxContent>
                  </v:textbox>
                </v:rect>
                <w10:wrap type="square"/>
              </v:group>
            </w:pict>
          </mc:Fallback>
        </mc:AlternateContent>
      </w:r>
      <w:r>
        <w:t>Constituye el objeto del presente Convenio de colaboración mutua entre las partes, al objeto de prestar servicios de atención sociosanitaria a personas dependientes en instituciones sociales por parte del alumnado-trabajador del Proyecto PFAE Candelaria Cu</w:t>
      </w:r>
      <w:r>
        <w:t xml:space="preserve">ida3, a las personas que se les presta el servicio en el Centro Ocupacional Arcoiris y Área de Envejecimiento Activo de Fundación Canaria Candelaria Solidaria, por parte de la mencionada Fundación Canaria Candelaria Solidaria, encaminados a la consecución </w:t>
      </w:r>
      <w:r>
        <w:t xml:space="preserve">de los servicios previstos en el mencionado Proyecto y la realización de la formación práctica, que a continuación se detallan: </w:t>
      </w:r>
    </w:p>
    <w:p w:rsidR="002B1D72" w:rsidRDefault="00F0515A">
      <w:pPr>
        <w:spacing w:after="0" w:line="259" w:lineRule="auto"/>
        <w:ind w:left="927" w:right="0" w:firstLine="0"/>
        <w:jc w:val="left"/>
      </w:pPr>
      <w:r>
        <w:t xml:space="preserve"> </w:t>
      </w:r>
    </w:p>
    <w:p w:rsidR="002B1D72" w:rsidRDefault="00F0515A">
      <w:pPr>
        <w:ind w:left="214" w:right="55"/>
      </w:pPr>
      <w:r>
        <w:t>Los servicios que prestarán y que serán objeto de trabajo del alumnado-trabajador de este Proyecto en su atención sociosanita</w:t>
      </w:r>
      <w:r>
        <w:t xml:space="preserve">ria a las personas en el Centro Ocupacional Arcoiris y Área de Envejecimiento Activo en los domicilios y locales de la Entidad son los siguientes: </w:t>
      </w:r>
    </w:p>
    <w:p w:rsidR="002B1D72" w:rsidRDefault="00F0515A">
      <w:pPr>
        <w:spacing w:after="0" w:line="259" w:lineRule="auto"/>
        <w:ind w:left="927" w:right="0" w:firstLine="0"/>
        <w:jc w:val="left"/>
      </w:pPr>
      <w:r>
        <w:t xml:space="preserve"> </w:t>
      </w:r>
    </w:p>
    <w:p w:rsidR="002B1D72" w:rsidRDefault="00F0515A">
      <w:pPr>
        <w:ind w:left="214" w:right="55"/>
      </w:pPr>
      <w:r>
        <w:t>1: Desarrollar intervenciones dirigidas a las actividades de la vida diaria de la persona usuaria, colabor</w:t>
      </w:r>
      <w:r>
        <w:t xml:space="preserve">ando en la mejora y/o mantenimiento de su autonomía. </w:t>
      </w:r>
    </w:p>
    <w:p w:rsidR="002B1D72" w:rsidRDefault="00F0515A">
      <w:pPr>
        <w:spacing w:after="0" w:line="259" w:lineRule="auto"/>
        <w:ind w:left="927" w:right="0" w:firstLine="0"/>
        <w:jc w:val="left"/>
      </w:pPr>
      <w:r>
        <w:t xml:space="preserve"> </w:t>
      </w:r>
    </w:p>
    <w:p w:rsidR="002B1D72" w:rsidRDefault="00F0515A">
      <w:pPr>
        <w:ind w:left="937" w:right="55"/>
      </w:pPr>
      <w:r>
        <w:t xml:space="preserve">1.1. Responder ante las diferentes situaciones que se presenten en la institución, con la actuación adecuada a las mismas. </w:t>
      </w:r>
    </w:p>
    <w:p w:rsidR="002B1D72" w:rsidRDefault="00F0515A">
      <w:pPr>
        <w:ind w:left="937" w:right="55"/>
      </w:pPr>
      <w:r>
        <w:t xml:space="preserve">1.2. Informar adecuadamente al usuario/a sobre las actividades previstas.  </w:t>
      </w:r>
    </w:p>
    <w:p w:rsidR="002B1D72" w:rsidRDefault="00F0515A">
      <w:pPr>
        <w:ind w:left="937" w:right="55"/>
      </w:pPr>
      <w:r>
        <w:t xml:space="preserve">1.3. Adaptar a las características individuales de los/as usuarios/as la realización de las actividades. </w:t>
      </w:r>
    </w:p>
    <w:p w:rsidR="002B1D72" w:rsidRDefault="00F0515A">
      <w:pPr>
        <w:spacing w:after="0" w:line="259" w:lineRule="auto"/>
        <w:ind w:left="927" w:right="0" w:firstLine="0"/>
        <w:jc w:val="left"/>
      </w:pPr>
      <w:r>
        <w:t xml:space="preserve"> </w:t>
      </w:r>
    </w:p>
    <w:p w:rsidR="002B1D72" w:rsidRDefault="00F0515A">
      <w:pPr>
        <w:ind w:left="214" w:right="55"/>
      </w:pPr>
      <w:r>
        <w:t xml:space="preserve">2: Comunicarse con las personas del equipo interdisciplinar, de acuerdo a los canales establecidos por la institución.  </w:t>
      </w:r>
    </w:p>
    <w:p w:rsidR="002B1D72" w:rsidRDefault="00F0515A">
      <w:pPr>
        <w:spacing w:after="0" w:line="259" w:lineRule="auto"/>
        <w:ind w:left="927" w:right="0" w:firstLine="0"/>
        <w:jc w:val="left"/>
      </w:pPr>
      <w:r>
        <w:t xml:space="preserve"> </w:t>
      </w:r>
    </w:p>
    <w:p w:rsidR="002B1D72" w:rsidRDefault="00F0515A">
      <w:pPr>
        <w:ind w:left="937" w:right="55"/>
      </w:pPr>
      <w:r>
        <w:t>2.1. Cuando surja una inc</w:t>
      </w:r>
      <w:r>
        <w:t xml:space="preserve">idencia, comunicarla a la persona del equipo a la que se debe informar.   </w:t>
      </w:r>
    </w:p>
    <w:p w:rsidR="002B1D72" w:rsidRDefault="00F0515A">
      <w:pPr>
        <w:ind w:left="937" w:right="55"/>
      </w:pPr>
      <w:r>
        <w:t xml:space="preserve">2.2. Utilizar el lenguaje adecuado, cuidando la concreción del mismo. </w:t>
      </w:r>
    </w:p>
    <w:p w:rsidR="002B1D72" w:rsidRDefault="00F0515A">
      <w:pPr>
        <w:spacing w:after="0" w:line="259" w:lineRule="auto"/>
        <w:ind w:left="927" w:right="0" w:firstLine="0"/>
        <w:jc w:val="left"/>
      </w:pPr>
      <w:r>
        <w:t xml:space="preserve"> </w:t>
      </w:r>
    </w:p>
    <w:p w:rsidR="002B1D72" w:rsidRDefault="00F0515A">
      <w:pPr>
        <w:ind w:left="214" w:right="55"/>
      </w:pPr>
      <w:r>
        <w:t xml:space="preserve">3: Realizar el aseo de las personas dependientes, respetando el orden y la higiene de su entorno.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3.1. Seleccionar los materiales adecuados a las necesidades de la persona usuaria y sus características. </w:t>
      </w:r>
      <w:r>
        <w:rPr>
          <w:rFonts w:ascii="Times New Roman" w:eastAsia="Times New Roman" w:hAnsi="Times New Roman" w:cs="Times New Roman"/>
          <w:i w:val="0"/>
          <w:sz w:val="24"/>
        </w:rPr>
        <w:t xml:space="preserve"> </w:t>
      </w:r>
    </w:p>
    <w:p w:rsidR="002B1D72" w:rsidRDefault="00F0515A">
      <w:pPr>
        <w:ind w:left="937" w:right="55"/>
      </w:pPr>
      <w:r>
        <w:t xml:space="preserve">3.2. Adecuar la técnica de recogida de heces y/o orina, de acuerdo a la situación del usuario/a. </w:t>
      </w:r>
    </w:p>
    <w:p w:rsidR="002B1D72" w:rsidRDefault="00F0515A">
      <w:pPr>
        <w:spacing w:after="0" w:line="259" w:lineRule="auto"/>
        <w:ind w:left="927" w:right="0" w:firstLine="0"/>
        <w:jc w:val="left"/>
      </w:pPr>
      <w:r>
        <w:t xml:space="preserve"> </w:t>
      </w:r>
    </w:p>
    <w:p w:rsidR="002B1D72" w:rsidRDefault="00F0515A">
      <w:pPr>
        <w:ind w:left="214" w:right="55"/>
      </w:pPr>
      <w:r>
        <w:t xml:space="preserve">4: Desarrollar las habilidades de apoyo a la ingesta del usuario/a, de acuerdo a las prescripciones dadas.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4.1. Colocar al usuario/a en la postura anatómica adecuada al tipo de alimento a ingerir. </w:t>
      </w:r>
      <w:r>
        <w:rPr>
          <w:rFonts w:ascii="Times New Roman" w:eastAsia="Times New Roman" w:hAnsi="Times New Roman" w:cs="Times New Roman"/>
          <w:i w:val="0"/>
          <w:sz w:val="24"/>
        </w:rPr>
        <w:t xml:space="preserve"> </w:t>
      </w:r>
    </w:p>
    <w:p w:rsidR="002B1D72" w:rsidRDefault="00F0515A">
      <w:pPr>
        <w:ind w:left="937" w:right="55"/>
      </w:pPr>
      <w:r>
        <w:t>4.2. Prestar ayuda al usuario/a según el grado de dep</w:t>
      </w:r>
      <w:r>
        <w:t>endencia del mismo.</w:t>
      </w:r>
      <w:r>
        <w:rPr>
          <w:rFonts w:ascii="Times New Roman" w:eastAsia="Times New Roman" w:hAnsi="Times New Roman" w:cs="Times New Roman"/>
          <w:i w:val="0"/>
          <w:sz w:val="24"/>
        </w:rPr>
        <w:t xml:space="preserve"> </w:t>
      </w:r>
    </w:p>
    <w:p w:rsidR="002B1D72" w:rsidRDefault="00F0515A">
      <w:pPr>
        <w:ind w:left="937" w:right="55"/>
      </w:pPr>
      <w:r>
        <w:t>4.3. Cumplimentar los registros de dietas de forma adecuada.</w:t>
      </w:r>
      <w:r>
        <w:rPr>
          <w:rFonts w:ascii="Times New Roman" w:eastAsia="Times New Roman" w:hAnsi="Times New Roman" w:cs="Times New Roman"/>
          <w:i w:val="0"/>
          <w:sz w:val="24"/>
        </w:rPr>
        <w:t xml:space="preserve"> </w:t>
      </w:r>
    </w:p>
    <w:p w:rsidR="002B1D72" w:rsidRDefault="00F0515A">
      <w:pPr>
        <w:ind w:left="937" w:right="55"/>
      </w:pPr>
      <w:r>
        <w:t xml:space="preserve">4.4. A lo largo de todos estos procesos tratar al usuario/a con respeto y discreción.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5: Efectuar la limpieza y desinfección de los materiales de uso común.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5.1. Dec</w:t>
      </w:r>
      <w:r>
        <w:t xml:space="preserve">idir la técnica de higiene adecuada a cada caso. </w:t>
      </w:r>
      <w:r>
        <w:rPr>
          <w:rFonts w:ascii="Times New Roman" w:eastAsia="Times New Roman" w:hAnsi="Times New Roman" w:cs="Times New Roman"/>
          <w:i w:val="0"/>
          <w:sz w:val="24"/>
        </w:rPr>
        <w:t xml:space="preserve"> </w:t>
      </w:r>
    </w:p>
    <w:p w:rsidR="002B1D72" w:rsidRDefault="00F0515A">
      <w:pPr>
        <w:ind w:left="937" w:right="55"/>
      </w:pPr>
      <w:r>
        <w:t>5.2. Comprobar el resultado de las técnicas de desinfección.</w:t>
      </w:r>
      <w:r>
        <w:rPr>
          <w:rFonts w:ascii="Times New Roman" w:eastAsia="Times New Roman" w:hAnsi="Times New Roman" w:cs="Times New Roman"/>
          <w:i w:val="0"/>
          <w:sz w:val="24"/>
        </w:rPr>
        <w:t xml:space="preserve"> </w:t>
      </w:r>
    </w:p>
    <w:p w:rsidR="002B1D72" w:rsidRDefault="00F0515A">
      <w:pPr>
        <w:ind w:left="937" w:right="55"/>
      </w:pPr>
      <w:r>
        <w:t>5.3. Aplicar los procedimientos de control y prevención de infecciones, de acuerdo al protocolo establecido en la institución.</w:t>
      </w:r>
      <w:r>
        <w:rPr>
          <w:rFonts w:ascii="Times New Roman" w:eastAsia="Times New Roman" w:hAnsi="Times New Roman" w:cs="Times New Roman"/>
          <w:i w:val="0"/>
          <w:sz w:val="24"/>
        </w:rPr>
        <w:t xml:space="preserve"> </w:t>
      </w:r>
      <w:r>
        <w:t>5.5. Aplicar las</w:t>
      </w:r>
      <w:r>
        <w:t xml:space="preserve"> normas de control de riesgos.</w:t>
      </w:r>
      <w:r>
        <w:rPr>
          <w:rFonts w:ascii="Times New Roman" w:eastAsia="Times New Roman" w:hAnsi="Times New Roman" w:cs="Times New Roman"/>
          <w:i w:val="0"/>
          <w:sz w:val="24"/>
        </w:rPr>
        <w:t xml:space="preserve"> </w:t>
      </w:r>
    </w:p>
    <w:p w:rsidR="002B1D72" w:rsidRDefault="00F0515A">
      <w:pPr>
        <w:ind w:left="937" w:right="55"/>
      </w:pPr>
      <w:r>
        <w:t xml:space="preserve">5.6. Seleccionar y preparar materiales e instrumental para la exploración de los/as usuarios/as, siguiendo el protocolo e indicaciones del responsable.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8446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3079" name="Group 54307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623" name="Rectangle 1862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8624" name="Rectangle 1862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8625" name="Rectangle 1862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175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3079" style="width:18.7031pt;height:264.21pt;position:absolute;mso-position-horizontal-relative:page;mso-position-horizontal:absolute;margin-left:662.928pt;mso-position-vertical-relative:page;margin-top:508.71pt;" coordsize="2375,33554">
                <v:rect id="Rectangle 1862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862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62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175 de 465 </w:t>
                        </w:r>
                      </w:p>
                    </w:txbxContent>
                  </v:textbox>
                </v:rect>
                <w10:wrap type="square"/>
              </v:group>
            </w:pict>
          </mc:Fallback>
        </mc:AlternateContent>
      </w:r>
      <w:r>
        <w:t xml:space="preserve"> </w:t>
      </w:r>
    </w:p>
    <w:p w:rsidR="002B1D72" w:rsidRDefault="00F0515A">
      <w:pPr>
        <w:ind w:left="214" w:right="55"/>
      </w:pPr>
      <w:r>
        <w:t xml:space="preserve">6: Administrar medicamentos por las diferentes vías (oral, rectal o tópica).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6.1. Seleccionar el mat</w:t>
      </w:r>
      <w:r>
        <w:t xml:space="preserve">erial adecuado a cada tratamiento. </w:t>
      </w:r>
      <w:r>
        <w:rPr>
          <w:rFonts w:ascii="Times New Roman" w:eastAsia="Times New Roman" w:hAnsi="Times New Roman" w:cs="Times New Roman"/>
          <w:i w:val="0"/>
          <w:sz w:val="24"/>
        </w:rPr>
        <w:t xml:space="preserve"> </w:t>
      </w:r>
    </w:p>
    <w:p w:rsidR="002B1D72" w:rsidRDefault="00F0515A">
      <w:pPr>
        <w:ind w:left="937" w:right="55"/>
      </w:pPr>
      <w:r>
        <w:t xml:space="preserve">6.2. Administrar los fármacos de acuerdo a las normas, con la menor molestia para la persona usuaria.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7: Acompañar a los/as usuarios/as en el marco de sus actividades dentro de la institución.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7.1. Identificar l</w:t>
      </w:r>
      <w:r>
        <w:t xml:space="preserve">as situaciones de crisis emocional, actuando de manera adecuada. </w:t>
      </w:r>
      <w:r>
        <w:rPr>
          <w:rFonts w:ascii="Times New Roman" w:eastAsia="Times New Roman" w:hAnsi="Times New Roman" w:cs="Times New Roman"/>
          <w:i w:val="0"/>
          <w:sz w:val="24"/>
        </w:rPr>
        <w:t xml:space="preserve"> </w:t>
      </w:r>
    </w:p>
    <w:p w:rsidR="002B1D72" w:rsidRDefault="00F0515A">
      <w:pPr>
        <w:ind w:left="937" w:right="55"/>
      </w:pPr>
      <w:r>
        <w:t xml:space="preserve">7.2. Observar y explicar las reacciones de los grupos de usuarios/as, reconociendo los mecanismos de las relaciones grupales.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8: Aplicar las técnicas de comunicación para así favorecer </w:t>
      </w:r>
      <w:r>
        <w:t xml:space="preserve">las relaciones sociales de las personas usuarias con problemas de comunicación.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8.1. Utilizar recursos y estrategias para favorecer la comunicación de los/as usuarios/as.  </w:t>
      </w:r>
      <w:r>
        <w:rPr>
          <w:rFonts w:ascii="Times New Roman" w:eastAsia="Times New Roman" w:hAnsi="Times New Roman" w:cs="Times New Roman"/>
          <w:i w:val="0"/>
          <w:sz w:val="24"/>
        </w:rPr>
        <w:t xml:space="preserve"> </w:t>
      </w:r>
    </w:p>
    <w:p w:rsidR="002B1D72" w:rsidRDefault="00F0515A">
      <w:pPr>
        <w:ind w:left="937" w:right="55"/>
      </w:pPr>
      <w:r>
        <w:t xml:space="preserve">8.2. Utilizar el método de apoyo adecuado para la mejor comunicación con el/a usuario/a (escritura, fotos, gestos, etc.). </w:t>
      </w:r>
      <w:r>
        <w:rPr>
          <w:rFonts w:ascii="Times New Roman" w:eastAsia="Times New Roman" w:hAnsi="Times New Roman" w:cs="Times New Roman"/>
          <w:i w:val="0"/>
          <w:sz w:val="24"/>
        </w:rPr>
        <w:t xml:space="preserve"> </w:t>
      </w:r>
    </w:p>
    <w:p w:rsidR="002B1D72" w:rsidRDefault="00F0515A">
      <w:pPr>
        <w:ind w:left="937" w:right="55"/>
      </w:pPr>
      <w:r>
        <w:t xml:space="preserve">8.3. Utilizar un lenguaje sencillo para conversar con los/as usuarios/as.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9: Participar en los procesos de trabajo de la empresa</w:t>
      </w:r>
      <w:r>
        <w:t xml:space="preserve">, siguiendo las normas e instrucciones establecidas en el centro de trabajo.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9.1. Comportarse responsablemente tanto en las relaciones humanas como en los trabajos a realizar. </w:t>
      </w:r>
      <w:r>
        <w:rPr>
          <w:rFonts w:ascii="Times New Roman" w:eastAsia="Times New Roman" w:hAnsi="Times New Roman" w:cs="Times New Roman"/>
          <w:i w:val="0"/>
          <w:sz w:val="24"/>
        </w:rPr>
        <w:t xml:space="preserve"> </w:t>
      </w:r>
    </w:p>
    <w:p w:rsidR="002B1D72" w:rsidRDefault="00F0515A">
      <w:pPr>
        <w:ind w:left="937" w:right="55"/>
      </w:pPr>
      <w:r>
        <w:t xml:space="preserve">9.2. Respetar los procedimientos y normas del centro de trabajo.  </w:t>
      </w:r>
      <w:r>
        <w:rPr>
          <w:rFonts w:ascii="Times New Roman" w:eastAsia="Times New Roman" w:hAnsi="Times New Roman" w:cs="Times New Roman"/>
          <w:i w:val="0"/>
          <w:sz w:val="24"/>
        </w:rPr>
        <w:t xml:space="preserve"> </w:t>
      </w:r>
    </w:p>
    <w:p w:rsidR="002B1D72" w:rsidRDefault="00F0515A">
      <w:pPr>
        <w:ind w:left="937" w:right="55"/>
      </w:pPr>
      <w:r>
        <w:t>9.3. E</w:t>
      </w:r>
      <w:r>
        <w:t xml:space="preserve">mprender con diligencia las tareas según las instrucciones recibidas, tratando de que se adecuen al ritmo de trabajo de la empresa.  </w:t>
      </w:r>
      <w:r>
        <w:rPr>
          <w:rFonts w:ascii="Times New Roman" w:eastAsia="Times New Roman" w:hAnsi="Times New Roman" w:cs="Times New Roman"/>
          <w:i w:val="0"/>
          <w:sz w:val="24"/>
        </w:rPr>
        <w:t xml:space="preserve"> </w:t>
      </w:r>
    </w:p>
    <w:p w:rsidR="002B1D72" w:rsidRDefault="00F0515A">
      <w:pPr>
        <w:ind w:left="937" w:right="55"/>
      </w:pPr>
      <w:r>
        <w:t xml:space="preserve">9.4. Integrarse en los procesos de producción del centro de trabajo. </w:t>
      </w:r>
      <w:r>
        <w:rPr>
          <w:rFonts w:ascii="Times New Roman" w:eastAsia="Times New Roman" w:hAnsi="Times New Roman" w:cs="Times New Roman"/>
          <w:i w:val="0"/>
          <w:sz w:val="24"/>
        </w:rPr>
        <w:t xml:space="preserve"> </w:t>
      </w:r>
    </w:p>
    <w:p w:rsidR="002B1D72" w:rsidRDefault="00F0515A">
      <w:pPr>
        <w:ind w:left="937" w:right="55"/>
      </w:pPr>
      <w:r>
        <w:t>9.5. Utilizar los canales de comunicación establec</w:t>
      </w:r>
      <w:r>
        <w:t>idos.</w:t>
      </w:r>
      <w:r>
        <w:rPr>
          <w:rFonts w:ascii="Times New Roman" w:eastAsia="Times New Roman" w:hAnsi="Times New Roman" w:cs="Times New Roman"/>
          <w:i w:val="0"/>
          <w:sz w:val="24"/>
        </w:rPr>
        <w:t xml:space="preserve"> </w:t>
      </w:r>
    </w:p>
    <w:p w:rsidR="002B1D72" w:rsidRDefault="00F0515A">
      <w:pPr>
        <w:ind w:left="937" w:right="55"/>
      </w:pPr>
      <w:r>
        <w:t xml:space="preserve">9.6. Respetar en todo momento las medidas de prevención de riesgos, salud laboral y protección del medio ambiente.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pStyle w:val="Ttulo4"/>
        <w:spacing w:after="0"/>
        <w:ind w:left="214"/>
        <w:jc w:val="left"/>
      </w:pPr>
      <w:r>
        <w:rPr>
          <w:i/>
          <w:u w:val="single" w:color="000000"/>
        </w:rPr>
        <w:t>SEGUNDA. - CARACTERÍSTICAS DE LA COLABORACIÓN</w:t>
      </w:r>
      <w:r>
        <w:rPr>
          <w:i/>
        </w:rPr>
        <w:t xml:space="preserve"> </w:t>
      </w:r>
    </w:p>
    <w:p w:rsidR="002B1D72" w:rsidRDefault="00F0515A">
      <w:pPr>
        <w:ind w:left="214" w:right="55"/>
      </w:pPr>
      <w:r>
        <w:t>Los servicios prestados por parte del alumnado-trabajador de atención sociosani</w:t>
      </w:r>
      <w:r>
        <w:t>taria a personas dependientes en instituciones sociales, serán prestadas con estricta observancia de las cláusulas del presente Convenio y de las normas internas del Centro Ocupacional Arcoiris y Área de Envejecimiento Activo de la Fundación Canaria Candel</w:t>
      </w:r>
      <w:r>
        <w:t xml:space="preserve">aria Solidaria: </w:t>
      </w:r>
    </w:p>
    <w:p w:rsidR="002B1D72" w:rsidRDefault="00F0515A">
      <w:pPr>
        <w:spacing w:after="0" w:line="259" w:lineRule="auto"/>
        <w:ind w:left="219" w:right="0" w:firstLine="0"/>
        <w:jc w:val="left"/>
      </w:pPr>
      <w:r>
        <w:t xml:space="preserve"> </w:t>
      </w:r>
    </w:p>
    <w:p w:rsidR="002B1D72" w:rsidRDefault="00F0515A">
      <w:pPr>
        <w:numPr>
          <w:ilvl w:val="0"/>
          <w:numId w:val="35"/>
        </w:numPr>
        <w:ind w:right="55"/>
      </w:pPr>
      <w:r>
        <w:t>Con carácter general, la Fundación Canaria Candelaria Solidaria colaborará en la aportación de los recursos humanos, materiales y equipos que permitan la realización de los servicios del alumnado-trabajador, en las que se desarrolle su a</w:t>
      </w:r>
      <w:r>
        <w:t xml:space="preserve">ctuación. El Ayuntamiento de Candelaria suministrará como Entidad Promotora, la uniformidad y los equipos de protección individual. </w:t>
      </w:r>
    </w:p>
    <w:p w:rsidR="002B1D72" w:rsidRDefault="00F0515A">
      <w:pPr>
        <w:spacing w:after="0" w:line="259" w:lineRule="auto"/>
        <w:ind w:left="219" w:right="0" w:firstLine="0"/>
        <w:jc w:val="left"/>
      </w:pPr>
      <w:r>
        <w:t xml:space="preserve"> </w:t>
      </w:r>
    </w:p>
    <w:p w:rsidR="002B1D72" w:rsidRDefault="00F0515A">
      <w:pPr>
        <w:numPr>
          <w:ilvl w:val="0"/>
          <w:numId w:val="35"/>
        </w:numPr>
        <w:ind w:right="55"/>
      </w:pPr>
      <w:r>
        <w:rPr>
          <w:rFonts w:ascii="Calibri" w:eastAsia="Calibri" w:hAnsi="Calibri" w:cs="Calibri"/>
          <w:i w:val="0"/>
          <w:noProof/>
        </w:rPr>
        <mc:AlternateContent>
          <mc:Choice Requires="wpg">
            <w:drawing>
              <wp:anchor distT="0" distB="0" distL="114300" distR="114300" simplePos="0" relativeHeight="2518456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3367" name="Group 5433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784" name="Rectangle 1878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8785" name="Rectangle 1878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8786" name="Rectangle 1878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176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3367" style="width:18.7031pt;height:264.21pt;position:absolute;mso-position-horizontal-relative:page;mso-position-horizontal:absolute;margin-left:662.928pt;mso-position-vertical-relative:page;margin-top:508.71pt;" coordsize="2375,33554">
                <v:rect id="Rectangle 1878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878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78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176 de 465 </w:t>
                        </w:r>
                      </w:p>
                    </w:txbxContent>
                  </v:textbox>
                </v:rect>
                <w10:wrap type="square"/>
              </v:group>
            </w:pict>
          </mc:Fallback>
        </mc:AlternateContent>
      </w:r>
      <w:r>
        <w:t>la Fundación Canaria Candelaria Solidaria asignará una o varias personas responsables para la tutorización del alumnado-trabajador durante los servicios realizad</w:t>
      </w:r>
      <w:r>
        <w:t xml:space="preserve">os por el Programa de formación en alternancia con el empleo, comprendido entre el 17 de julio de 2024 y el 7 de marzo de 2025. </w:t>
      </w:r>
    </w:p>
    <w:p w:rsidR="002B1D72" w:rsidRDefault="00F0515A">
      <w:pPr>
        <w:spacing w:after="0" w:line="259" w:lineRule="auto"/>
        <w:ind w:left="219" w:right="0" w:firstLine="0"/>
        <w:jc w:val="left"/>
      </w:pPr>
      <w:r>
        <w:t xml:space="preserve"> </w:t>
      </w:r>
    </w:p>
    <w:p w:rsidR="002B1D72" w:rsidRDefault="00F0515A">
      <w:pPr>
        <w:numPr>
          <w:ilvl w:val="0"/>
          <w:numId w:val="35"/>
        </w:numPr>
        <w:ind w:right="55"/>
      </w:pPr>
      <w:r>
        <w:t xml:space="preserve">El servicio de atención sociosanitaria a personas dependientes en instituciones sociales, citado anteriormente, se realizará </w:t>
      </w:r>
      <w:r>
        <w:t>los miércoles, jueves y viernes. La distribución de los turnos del alumnado-trabajador, se realizará dentro de la franja horaria de las 7:30 h. a las 14:30 h. pudiendo verse modificado para el cumplimiento de los objetivos formativos propios del PFAE Cande</w:t>
      </w:r>
      <w:r>
        <w:t xml:space="preserve">laria Cuida3, siendo estas modificaciones comunicadas con antelación al equipo directivo. </w:t>
      </w:r>
    </w:p>
    <w:p w:rsidR="002B1D72" w:rsidRDefault="00F0515A">
      <w:pPr>
        <w:spacing w:after="0" w:line="259" w:lineRule="auto"/>
        <w:ind w:left="219" w:right="0" w:firstLine="0"/>
        <w:jc w:val="left"/>
      </w:pPr>
      <w:r>
        <w:t xml:space="preserve"> </w:t>
      </w:r>
    </w:p>
    <w:p w:rsidR="002B1D72" w:rsidRDefault="00F0515A">
      <w:pPr>
        <w:numPr>
          <w:ilvl w:val="0"/>
          <w:numId w:val="35"/>
        </w:numPr>
        <w:ind w:right="55"/>
      </w:pPr>
      <w:r>
        <w:t>Periódicamente, según la organización del servicio por parte de la Fundación Canaria Candelaria Solidaria, se realizarán rotaciones del alumnado-</w:t>
      </w:r>
      <w:r>
        <w:t>trabajador del PFAE Candelaria Cuida3. Éstas, se efectuarán en función del Anexo I del presente Convenio “Listado de alumnado trabajador asignado a las rotaciones”, con el objetivo de garantizar la adquisición de las competencias profesionalizadoras. Dicho</w:t>
      </w:r>
      <w:r>
        <w:t xml:space="preserve"> Anexo se facilitará al Centro Ocupacional Arcoiris y Área de Envejecimiento Activo de la Fundación Canaria Candelaria Solidaria. </w:t>
      </w:r>
    </w:p>
    <w:p w:rsidR="002B1D72" w:rsidRDefault="00F0515A">
      <w:pPr>
        <w:spacing w:after="0" w:line="259" w:lineRule="auto"/>
        <w:ind w:left="219" w:right="0" w:firstLine="0"/>
        <w:jc w:val="left"/>
      </w:pPr>
      <w:r>
        <w:t xml:space="preserve"> </w:t>
      </w:r>
    </w:p>
    <w:p w:rsidR="002B1D72" w:rsidRDefault="00F0515A">
      <w:pPr>
        <w:numPr>
          <w:ilvl w:val="0"/>
          <w:numId w:val="35"/>
        </w:numPr>
        <w:ind w:right="55"/>
      </w:pPr>
      <w:r>
        <w:t>A la finalización de cada rotación, Centro Ocupacional Arcoiris y Área de Envejecimiento Activo de la Fundación Canaria Can</w:t>
      </w:r>
      <w:r>
        <w:t>delaria Solidaria, se compromete a evaluar al alumnado-trabajador según el Anexo II: “Ficha de Evaluación por parte del Tutor de empresa”, para lo cual dicha empresa, designará una o varias personas responsables para ello (preferiblemente Tutor/a y Coordin</w:t>
      </w:r>
      <w:r>
        <w:t xml:space="preserve">ador/a de equipo).  </w:t>
      </w:r>
    </w:p>
    <w:p w:rsidR="002B1D72" w:rsidRDefault="00F0515A">
      <w:pPr>
        <w:spacing w:after="0" w:line="259" w:lineRule="auto"/>
        <w:ind w:left="219" w:right="0" w:firstLine="0"/>
        <w:jc w:val="left"/>
      </w:pPr>
      <w:r>
        <w:t xml:space="preserve"> </w:t>
      </w:r>
    </w:p>
    <w:p w:rsidR="002B1D72" w:rsidRDefault="00F0515A">
      <w:pPr>
        <w:ind w:left="214" w:right="55"/>
      </w:pPr>
      <w:r>
        <w:t>f). El equipo directivo y docente del PFAE Candelaria Cuida3, realizará visitas a los servicios, con el objetivo de evaluar las competencias adquiridas por el alumnado-trabajador, a través del ejercicio práctico de sus funciones en e</w:t>
      </w:r>
      <w:r>
        <w:t xml:space="preserve">l Centro Ocupacional Arcoiris y Área de Envejecimiento Activo de la Fundación Canaria Candelaria Solidaria, según el Anexo III: “Ficha de seguimiento del alumnado trabajador por parte del equipo docente en los servicios”. </w:t>
      </w:r>
    </w:p>
    <w:p w:rsidR="002B1D72" w:rsidRDefault="00F0515A">
      <w:pPr>
        <w:spacing w:after="0" w:line="259" w:lineRule="auto"/>
        <w:ind w:left="219" w:right="0" w:firstLine="0"/>
        <w:jc w:val="left"/>
      </w:pPr>
      <w:r>
        <w:t xml:space="preserve"> </w:t>
      </w:r>
    </w:p>
    <w:p w:rsidR="002B1D72" w:rsidRDefault="00F0515A">
      <w:pPr>
        <w:numPr>
          <w:ilvl w:val="0"/>
          <w:numId w:val="36"/>
        </w:numPr>
        <w:ind w:right="55" w:hanging="184"/>
      </w:pPr>
      <w:r>
        <w:t>El alumnado-</w:t>
      </w:r>
      <w:r>
        <w:t xml:space="preserve">trabajador del PFAE Candelaria Cuida3, se limitará exclusivamente a cumplir las tareas que le encomiende la persona responsable que le asignen en el Centro Ocupacional Arcoiris y Área de Envejecimiento Activo de la Fundación Canaria Candelaria Solidaria. </w:t>
      </w:r>
    </w:p>
    <w:p w:rsidR="002B1D72" w:rsidRDefault="00F0515A">
      <w:pPr>
        <w:spacing w:after="0" w:line="259" w:lineRule="auto"/>
        <w:ind w:left="219" w:right="0" w:firstLine="0"/>
        <w:jc w:val="left"/>
      </w:pPr>
      <w:r>
        <w:t xml:space="preserve"> </w:t>
      </w:r>
    </w:p>
    <w:p w:rsidR="002B1D72" w:rsidRDefault="00F0515A">
      <w:pPr>
        <w:numPr>
          <w:ilvl w:val="0"/>
          <w:numId w:val="36"/>
        </w:numPr>
        <w:ind w:right="55" w:hanging="184"/>
      </w:pPr>
      <w:r>
        <w:t>Según lo establecido en el Reglamento (CE) nº 1828/2006, de la Comisión de 8 de diciembre de 2006, por el que se fijan normas de desarrollo para el Reglamento (CE) nº 1083/2006 y el Reglamento (CE) nº 1081/2006, relativo al deber de información y publici</w:t>
      </w:r>
      <w:r>
        <w:t xml:space="preserve">dad estática de la obra o servicio el alumnado-trabajador portará los logotipos reglamentarios correspondientes al Ministerio de Trabajo y Economía Social (Servicio Público de Empleo Estatal) y Ayuntamiento de Candelaria como Entidad Promotora a través de </w:t>
      </w:r>
      <w:r>
        <w:t xml:space="preserve">la uniformidad. </w:t>
      </w:r>
    </w:p>
    <w:p w:rsidR="002B1D72" w:rsidRDefault="00F0515A">
      <w:pPr>
        <w:spacing w:after="0" w:line="259" w:lineRule="auto"/>
        <w:ind w:left="219" w:right="0" w:firstLine="0"/>
        <w:jc w:val="left"/>
      </w:pPr>
      <w:r>
        <w:t xml:space="preserve"> </w:t>
      </w:r>
    </w:p>
    <w:p w:rsidR="002B1D72" w:rsidRDefault="00F0515A">
      <w:pPr>
        <w:numPr>
          <w:ilvl w:val="0"/>
          <w:numId w:val="36"/>
        </w:numPr>
        <w:ind w:right="55" w:hanging="184"/>
      </w:pPr>
      <w:r>
        <w:t xml:space="preserve">El Ayuntamiento de Candelaria mantiene una relación laboral con el alumnado-trabajador a través de contrato para la formación y el aprendizaje formalizado desde el día 08 de abril de 2024 y que finaliza el 07 de marzo de 2025. No existe </w:t>
      </w:r>
      <w:r>
        <w:t xml:space="preserve">vínculo laboral del alumnado-trabajador con Fundación Canaria Candelaria Solidaria. </w:t>
      </w:r>
    </w:p>
    <w:p w:rsidR="002B1D72" w:rsidRDefault="00F0515A">
      <w:pPr>
        <w:spacing w:after="0" w:line="259" w:lineRule="auto"/>
        <w:ind w:left="219" w:right="0" w:firstLine="0"/>
        <w:jc w:val="left"/>
      </w:pPr>
      <w:r>
        <w:t xml:space="preserve"> </w:t>
      </w:r>
    </w:p>
    <w:p w:rsidR="002B1D72" w:rsidRDefault="00F0515A">
      <w:pPr>
        <w:numPr>
          <w:ilvl w:val="0"/>
          <w:numId w:val="36"/>
        </w:numPr>
        <w:ind w:right="55" w:hanging="184"/>
      </w:pPr>
      <w:r>
        <w:rPr>
          <w:rFonts w:ascii="Calibri" w:eastAsia="Calibri" w:hAnsi="Calibri" w:cs="Calibri"/>
          <w:i w:val="0"/>
          <w:noProof/>
        </w:rPr>
        <mc:AlternateContent>
          <mc:Choice Requires="wpg">
            <w:drawing>
              <wp:anchor distT="0" distB="0" distL="114300" distR="114300" simplePos="0" relativeHeight="2518466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3600" name="Group 54360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928" name="Rectangle 1892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8929" name="Rectangle 1892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8930" name="Rectangle 1893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w:t>
                              </w:r>
                              <w:r>
                                <w:rPr>
                                  <w:i w:val="0"/>
                                  <w:sz w:val="12"/>
                                </w:rPr>
                                <w:t xml:space="preserve">Gestiona | Página 177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3600" style="width:18.7031pt;height:264.21pt;position:absolute;mso-position-horizontal-relative:page;mso-position-horizontal:absolute;margin-left:662.928pt;mso-position-vertical-relative:page;margin-top:508.71pt;" coordsize="2375,33554">
                <v:rect id="Rectangle 1892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892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93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177 de 465 </w:t>
                        </w:r>
                      </w:p>
                    </w:txbxContent>
                  </v:textbox>
                </v:rect>
                <w10:wrap type="square"/>
              </v:group>
            </w:pict>
          </mc:Fallback>
        </mc:AlternateContent>
      </w:r>
      <w:r>
        <w:t>El Ayuntamiento de Candelaria responderá ante los accidentes laborales que pudieran sufrir el alumnado-trabajador durante el período de ejecución y desarrollo del PFAE Candelaria Cuida3, a través de la Mutua de Accidentes de C</w:t>
      </w:r>
      <w:r>
        <w:t xml:space="preserve">anarias (MAC Güímar, en dependencias situadas en el Polígono Industrial de Güímar, Parcela 1A, Manzana C, Edificio Tastusa, locales 5, 6 y 7). </w:t>
      </w:r>
    </w:p>
    <w:p w:rsidR="002B1D72" w:rsidRDefault="00F0515A">
      <w:pPr>
        <w:spacing w:after="0" w:line="259" w:lineRule="auto"/>
        <w:ind w:left="219" w:right="0" w:firstLine="0"/>
        <w:jc w:val="left"/>
      </w:pPr>
      <w:r>
        <w:t xml:space="preserve"> </w:t>
      </w:r>
    </w:p>
    <w:p w:rsidR="002B1D72" w:rsidRDefault="00F0515A">
      <w:pPr>
        <w:numPr>
          <w:ilvl w:val="0"/>
          <w:numId w:val="36"/>
        </w:numPr>
        <w:ind w:right="55" w:hanging="184"/>
      </w:pPr>
      <w:r>
        <w:t>Correrán por parte del Ayuntamiento de Candelaria todos los daños y perjuicios de cualquier naturaleza que sea</w:t>
      </w:r>
      <w:r>
        <w:t>n causados a terceros por el alumnado-trabajador, en el ejercicio práctico de sus funciones en el Proyecto PFAE Candelaria Cuida3. Para ello, la Corporación local cuenta con una póliza de responsabilidad civil general N.º: D8 C30 163 con la aseguradora CAV</w:t>
      </w:r>
      <w:r>
        <w:t xml:space="preserve"> Centro de Helvetia, SA. Cía de seguros y Reaseguros. </w:t>
      </w:r>
    </w:p>
    <w:p w:rsidR="002B1D72" w:rsidRDefault="00F0515A">
      <w:pPr>
        <w:spacing w:after="0" w:line="259" w:lineRule="auto"/>
        <w:ind w:left="219" w:right="0" w:firstLine="0"/>
        <w:jc w:val="left"/>
      </w:pPr>
      <w:r>
        <w:t xml:space="preserve"> </w:t>
      </w:r>
    </w:p>
    <w:p w:rsidR="002B1D72" w:rsidRDefault="00F0515A">
      <w:pPr>
        <w:numPr>
          <w:ilvl w:val="0"/>
          <w:numId w:val="36"/>
        </w:numPr>
        <w:ind w:right="55" w:hanging="184"/>
      </w:pPr>
      <w:r>
        <w:t xml:space="preserve">El alumnado-trabajador está obligado a: </w:t>
      </w:r>
    </w:p>
    <w:p w:rsidR="002B1D72" w:rsidRDefault="00F0515A">
      <w:pPr>
        <w:ind w:left="214" w:right="55"/>
      </w:pPr>
      <w:r>
        <w:t xml:space="preserve">1º.- Cumplir el horario en el centro de trabajo y rotaciones asignadas. </w:t>
      </w:r>
    </w:p>
    <w:p w:rsidR="002B1D72" w:rsidRDefault="00F0515A">
      <w:pPr>
        <w:ind w:left="214" w:right="55"/>
      </w:pPr>
      <w:r>
        <w:t xml:space="preserve">2º.- </w:t>
      </w:r>
      <w:r>
        <w:t xml:space="preserve">Asumir la responsabilidad de guardar confidencialidad respecto a los datos a los que tenga acceso por razón de las obras o servicios a ejecutar, sin perjuicio de las responsabilidades civiles y penales que se deriven de su incumplimiento. </w:t>
      </w:r>
    </w:p>
    <w:p w:rsidR="002B1D72" w:rsidRDefault="00F0515A">
      <w:pPr>
        <w:ind w:left="214" w:right="55"/>
      </w:pPr>
      <w:r>
        <w:t>3º.- Respeto a l</w:t>
      </w:r>
      <w:r>
        <w:t xml:space="preserve">as normas de la Entidad colaboradora (Fundación Canaria Candelaria Solidaria). 4º.- Cumplimiento de las normas de prevención de riesgos laborales. </w:t>
      </w:r>
    </w:p>
    <w:p w:rsidR="002B1D72" w:rsidRDefault="00F0515A">
      <w:pPr>
        <w:spacing w:after="0" w:line="259" w:lineRule="auto"/>
        <w:ind w:left="219" w:right="0" w:firstLine="0"/>
        <w:jc w:val="left"/>
      </w:pPr>
      <w:r>
        <w:t xml:space="preserve"> </w:t>
      </w:r>
    </w:p>
    <w:p w:rsidR="002B1D72" w:rsidRDefault="00F0515A">
      <w:pPr>
        <w:ind w:left="214" w:right="55"/>
      </w:pPr>
      <w:r>
        <w:t>ll) En ningún caso el alumnado-trabajador ejercerá labores de sustitución de otras y otros/as trabajadores</w:t>
      </w:r>
      <w:r>
        <w:t xml:space="preserve">/as contratados/as, por la Fundación Canaria Candelaria Solidaria, y realizarán su actividad práctica siempre bajo supervisión y contacto directo con el personal contratado a tal fin. </w:t>
      </w:r>
    </w:p>
    <w:p w:rsidR="002B1D72" w:rsidRDefault="00F0515A">
      <w:pPr>
        <w:spacing w:after="0" w:line="259" w:lineRule="auto"/>
        <w:ind w:left="219" w:right="0" w:firstLine="0"/>
        <w:jc w:val="left"/>
      </w:pPr>
      <w:r>
        <w:t xml:space="preserve"> </w:t>
      </w:r>
    </w:p>
    <w:p w:rsidR="002B1D72" w:rsidRDefault="00F0515A">
      <w:pPr>
        <w:pStyle w:val="Ttulo4"/>
        <w:spacing w:after="0"/>
        <w:ind w:left="214"/>
        <w:jc w:val="left"/>
      </w:pPr>
      <w:r>
        <w:rPr>
          <w:i/>
          <w:u w:val="single" w:color="000000"/>
        </w:rPr>
        <w:t>TERCERA. -  CONFIDENCIALIDAD</w:t>
      </w:r>
      <w:r>
        <w:rPr>
          <w:i/>
        </w:rPr>
        <w:t xml:space="preserve"> </w:t>
      </w:r>
    </w:p>
    <w:p w:rsidR="002B1D72" w:rsidRDefault="00F0515A">
      <w:pPr>
        <w:spacing w:after="0"/>
        <w:ind w:left="214" w:right="57"/>
      </w:pPr>
      <w:r>
        <w:rPr>
          <w:i w:val="0"/>
        </w:rPr>
        <w:t>El personal directivo y docente en rela</w:t>
      </w:r>
      <w:r>
        <w:rPr>
          <w:i w:val="0"/>
        </w:rPr>
        <w:t>ción con la Fundación Canaria Candelaria Solidaria, igualmente deberá guardar estricta confidencialidad respecto a los datos a los que tenga acceso por razón del servicio, sin perjuicio de las responsabilidades civiles y penales que se deriven de su incump</w:t>
      </w:r>
      <w:r>
        <w:rPr>
          <w:i w:val="0"/>
        </w:rPr>
        <w:t xml:space="preserve">limiento. </w:t>
      </w:r>
    </w:p>
    <w:p w:rsidR="002B1D72" w:rsidRDefault="00F0515A">
      <w:pPr>
        <w:spacing w:after="0" w:line="259" w:lineRule="auto"/>
        <w:ind w:left="219" w:right="0" w:firstLine="0"/>
        <w:jc w:val="left"/>
      </w:pPr>
      <w:r>
        <w:t xml:space="preserve"> </w:t>
      </w:r>
    </w:p>
    <w:p w:rsidR="002B1D72" w:rsidRDefault="00F0515A">
      <w:pPr>
        <w:pStyle w:val="Ttulo4"/>
        <w:spacing w:after="0"/>
        <w:ind w:left="214"/>
        <w:jc w:val="left"/>
      </w:pPr>
      <w:r>
        <w:rPr>
          <w:i/>
          <w:u w:val="single" w:color="000000"/>
        </w:rPr>
        <w:t>CUARTA. - VIGENCIA</w:t>
      </w:r>
      <w:r>
        <w:rPr>
          <w:i/>
        </w:rPr>
        <w:t xml:space="preserve">  </w:t>
      </w:r>
    </w:p>
    <w:p w:rsidR="002B1D72" w:rsidRDefault="00F0515A">
      <w:pPr>
        <w:spacing w:after="0"/>
        <w:ind w:left="214" w:right="57"/>
      </w:pPr>
      <w:r>
        <w:rPr>
          <w:i w:val="0"/>
        </w:rPr>
        <w:t xml:space="preserve">El presente convenio entrará en vigor desde el día su firma y finalizará el 7 de marzo de 2025 siempre que no mediase denuncia expresa y por escrito por alguna de las partes con una antelación de un mes. </w:t>
      </w:r>
    </w:p>
    <w:p w:rsidR="002B1D72" w:rsidRDefault="00F0515A">
      <w:pPr>
        <w:spacing w:after="0" w:line="259" w:lineRule="auto"/>
        <w:ind w:left="219" w:right="0" w:firstLine="0"/>
        <w:jc w:val="left"/>
      </w:pPr>
      <w:r>
        <w:t xml:space="preserve"> </w:t>
      </w:r>
    </w:p>
    <w:p w:rsidR="002B1D72" w:rsidRDefault="00F0515A">
      <w:pPr>
        <w:pStyle w:val="Ttulo4"/>
        <w:spacing w:after="0"/>
        <w:ind w:left="214"/>
        <w:jc w:val="left"/>
      </w:pPr>
      <w:r>
        <w:rPr>
          <w:i/>
          <w:u w:val="single" w:color="000000"/>
        </w:rPr>
        <w:t>QUINTA. - TRATA</w:t>
      </w:r>
      <w:r>
        <w:rPr>
          <w:i/>
          <w:u w:val="single" w:color="000000"/>
        </w:rPr>
        <w:t>MIENTO DE DATOS</w:t>
      </w:r>
      <w:r>
        <w:rPr>
          <w:i/>
        </w:rPr>
        <w:t xml:space="preserve"> </w:t>
      </w:r>
    </w:p>
    <w:p w:rsidR="002B1D72" w:rsidRDefault="00F0515A">
      <w:pPr>
        <w:spacing w:after="0"/>
        <w:ind w:left="214" w:right="57"/>
      </w:pPr>
      <w:r>
        <w:rPr>
          <w:i w:val="0"/>
        </w:rPr>
        <w:t>En relación con el tratamiento de datos de carácter personal, ambas entidades, en el desarrollo de los servicios objeto del presente Convenio, atenderán las disposiciones de obligado cumplimiento establecidas en el Reglamento (UE) 679/2016, conocido como “</w:t>
      </w:r>
      <w:r>
        <w:rPr>
          <w:i w:val="0"/>
        </w:rPr>
        <w:t xml:space="preserve">Reglamento General de Protección de Datos” o “RGPD”, así como con la Ley Orgánica 3/2018, de 5 de diciembre, de Protección de Datos Personales y de garantía de los derechos digitales. </w:t>
      </w:r>
    </w:p>
    <w:p w:rsidR="002B1D72" w:rsidRDefault="00F0515A">
      <w:pPr>
        <w:spacing w:after="0" w:line="259" w:lineRule="auto"/>
        <w:ind w:left="219" w:right="0" w:firstLine="0"/>
        <w:jc w:val="left"/>
      </w:pPr>
      <w:r>
        <w:t xml:space="preserve"> </w:t>
      </w:r>
    </w:p>
    <w:p w:rsidR="002B1D72" w:rsidRDefault="00F0515A">
      <w:pPr>
        <w:pStyle w:val="Ttulo4"/>
        <w:spacing w:after="0"/>
        <w:ind w:left="214"/>
        <w:jc w:val="left"/>
      </w:pPr>
      <w:r>
        <w:rPr>
          <w:i/>
          <w:u w:val="single" w:color="000000"/>
        </w:rPr>
        <w:t>SEXTA. - CAUSAS DE EXTINCIÓN</w:t>
      </w:r>
      <w:r>
        <w:rPr>
          <w:i/>
        </w:rPr>
        <w:t xml:space="preserve"> </w:t>
      </w:r>
    </w:p>
    <w:p w:rsidR="002B1D72" w:rsidRDefault="00F0515A">
      <w:pPr>
        <w:ind w:left="214" w:right="55"/>
      </w:pPr>
      <w:r>
        <w:t>Serán causas de extinción del convenio:</w:t>
      </w:r>
      <w:r>
        <w:t xml:space="preserve"> </w:t>
      </w:r>
    </w:p>
    <w:p w:rsidR="002B1D72" w:rsidRDefault="00F0515A">
      <w:pPr>
        <w:numPr>
          <w:ilvl w:val="0"/>
          <w:numId w:val="37"/>
        </w:numPr>
        <w:ind w:right="55" w:hanging="259"/>
      </w:pPr>
      <w:r>
        <w:t xml:space="preserve">La expiración del plazo para el que se firmó. </w:t>
      </w:r>
    </w:p>
    <w:p w:rsidR="002B1D72" w:rsidRDefault="00F0515A">
      <w:pPr>
        <w:numPr>
          <w:ilvl w:val="0"/>
          <w:numId w:val="37"/>
        </w:numPr>
        <w:spacing w:after="0"/>
        <w:ind w:right="55" w:hanging="259"/>
      </w:pPr>
      <w:r>
        <w:rPr>
          <w:i w:val="0"/>
        </w:rPr>
        <w:t>El cese de la actividad en el Centro Ocupacional Arcoiris y Área de Envejecimiento Activo de la Fundación Canaria Candelaria Solidaria.</w:t>
      </w:r>
      <w:r>
        <w:rPr>
          <w:rFonts w:ascii="Times New Roman" w:eastAsia="Times New Roman" w:hAnsi="Times New Roman" w:cs="Times New Roman"/>
          <w:i w:val="0"/>
          <w:sz w:val="24"/>
        </w:rPr>
        <w:t xml:space="preserve"> </w:t>
      </w:r>
    </w:p>
    <w:p w:rsidR="002B1D72" w:rsidRDefault="00F0515A">
      <w:pPr>
        <w:numPr>
          <w:ilvl w:val="0"/>
          <w:numId w:val="37"/>
        </w:numPr>
        <w:ind w:right="55" w:hanging="259"/>
      </w:pPr>
      <w:r>
        <w:t>Fuerza mayor que imposibilite el desarrollo de los servicios programad</w:t>
      </w:r>
      <w:r>
        <w:t xml:space="preserve">os. </w:t>
      </w:r>
    </w:p>
    <w:p w:rsidR="002B1D72" w:rsidRDefault="00F0515A">
      <w:pPr>
        <w:numPr>
          <w:ilvl w:val="0"/>
          <w:numId w:val="37"/>
        </w:numPr>
        <w:ind w:right="55" w:hanging="259"/>
      </w:pPr>
      <w:r>
        <w:t xml:space="preserve">El mutuo acuerdo entre las partes firmantes del mismo. </w:t>
      </w:r>
    </w:p>
    <w:p w:rsidR="002B1D72" w:rsidRDefault="00F0515A">
      <w:pPr>
        <w:numPr>
          <w:ilvl w:val="0"/>
          <w:numId w:val="37"/>
        </w:numPr>
        <w:ind w:right="55" w:hanging="259"/>
      </w:pPr>
      <w:r>
        <w:t xml:space="preserve">El incumplimiento de alguna de las cláusulas establecidas en el convenio. </w:t>
      </w:r>
    </w:p>
    <w:p w:rsidR="002B1D72" w:rsidRDefault="00F0515A">
      <w:pPr>
        <w:numPr>
          <w:ilvl w:val="0"/>
          <w:numId w:val="37"/>
        </w:numPr>
        <w:ind w:right="55" w:hanging="259"/>
      </w:pPr>
      <w:r>
        <w:rPr>
          <w:rFonts w:ascii="Calibri" w:eastAsia="Calibri" w:hAnsi="Calibri" w:cs="Calibri"/>
          <w:i w:val="0"/>
          <w:noProof/>
        </w:rPr>
        <mc:AlternateContent>
          <mc:Choice Requires="wpg">
            <w:drawing>
              <wp:anchor distT="0" distB="0" distL="114300" distR="114300" simplePos="0" relativeHeight="2518476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3738" name="Group 54373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063" name="Rectangle 1906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9064" name="Rectangle 1906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9065" name="Rectangle 1906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178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3738" style="width:18.7031pt;height:264.21pt;position:absolute;mso-position-horizontal-relative:page;mso-position-horizontal:absolute;margin-left:662.928pt;mso-position-vertical-relative:page;margin-top:508.71pt;" coordsize="2375,33554">
                <v:rect id="Rectangle 1906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906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906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178 de 465 </w:t>
                        </w:r>
                      </w:p>
                    </w:txbxContent>
                  </v:textbox>
                </v:rect>
                <w10:wrap type="square"/>
              </v:group>
            </w:pict>
          </mc:Fallback>
        </mc:AlternateContent>
      </w:r>
      <w:r>
        <w:t xml:space="preserve">La denuncia del convenio por cualquiera de las partes, siempre que se hubiese realizado con una antelación suficiente a la fecha de finalización.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Y así, en </w:t>
      </w:r>
      <w:r>
        <w:t xml:space="preserve">base a lo expuesto, ambas partes suscriben el presente documento por triplicado, en el lugar y fecha señalados en el encabezamiento </w:t>
      </w:r>
    </w:p>
    <w:p w:rsidR="002B1D72" w:rsidRDefault="00F0515A">
      <w:pPr>
        <w:spacing w:after="105" w:line="259" w:lineRule="auto"/>
        <w:ind w:left="213" w:right="0" w:firstLine="0"/>
        <w:jc w:val="center"/>
      </w:pPr>
      <w:r>
        <w:t xml:space="preserve"> </w:t>
      </w:r>
    </w:p>
    <w:p w:rsidR="002B1D72" w:rsidRDefault="00F0515A">
      <w:pPr>
        <w:spacing w:after="105" w:line="259" w:lineRule="auto"/>
        <w:ind w:left="219" w:right="0" w:firstLine="0"/>
        <w:jc w:val="left"/>
      </w:pPr>
      <w:r>
        <w:t xml:space="preserve"> </w:t>
      </w:r>
    </w:p>
    <w:p w:rsidR="002B1D72" w:rsidRDefault="00F0515A">
      <w:pPr>
        <w:spacing w:after="0" w:line="259" w:lineRule="auto"/>
        <w:ind w:left="213" w:right="0" w:firstLine="0"/>
        <w:jc w:val="center"/>
      </w:pPr>
      <w:r>
        <w:t xml:space="preserve"> </w:t>
      </w:r>
    </w:p>
    <w:p w:rsidR="002B1D72" w:rsidRDefault="00F0515A">
      <w:pPr>
        <w:tabs>
          <w:tab w:val="center" w:pos="1782"/>
          <w:tab w:val="center" w:pos="3759"/>
          <w:tab w:val="center" w:pos="4467"/>
          <w:tab w:val="center" w:pos="6696"/>
        </w:tabs>
        <w:spacing w:after="29"/>
        <w:ind w:left="0" w:right="0" w:firstLine="0"/>
        <w:jc w:val="left"/>
      </w:pPr>
      <w:r>
        <w:rPr>
          <w:rFonts w:ascii="Calibri" w:eastAsia="Calibri" w:hAnsi="Calibri" w:cs="Calibri"/>
          <w:i w:val="0"/>
        </w:rPr>
        <w:tab/>
      </w:r>
      <w:r>
        <w:rPr>
          <w:i w:val="0"/>
        </w:rPr>
        <w:t xml:space="preserve">LA ALCALDESA-PRESIDENTA, </w:t>
      </w:r>
      <w:r>
        <w:rPr>
          <w:i w:val="0"/>
        </w:rPr>
        <w:tab/>
        <w:t xml:space="preserve"> </w:t>
      </w:r>
      <w:r>
        <w:rPr>
          <w:i w:val="0"/>
        </w:rPr>
        <w:tab/>
        <w:t xml:space="preserve"> </w:t>
      </w:r>
      <w:r>
        <w:rPr>
          <w:i w:val="0"/>
        </w:rPr>
        <w:tab/>
        <w:t xml:space="preserve">         DIRECTORA-GERENTE, </w:t>
      </w:r>
    </w:p>
    <w:p w:rsidR="002B1D72" w:rsidRDefault="00F0515A">
      <w:pPr>
        <w:tabs>
          <w:tab w:val="center" w:pos="1716"/>
          <w:tab w:val="center" w:pos="3759"/>
          <w:tab w:val="center" w:pos="6626"/>
        </w:tabs>
        <w:spacing w:after="29"/>
        <w:ind w:left="0" w:right="0" w:firstLine="0"/>
        <w:jc w:val="left"/>
      </w:pPr>
      <w:r>
        <w:rPr>
          <w:rFonts w:ascii="Calibri" w:eastAsia="Calibri" w:hAnsi="Calibri" w:cs="Calibri"/>
          <w:i w:val="0"/>
        </w:rPr>
        <w:tab/>
      </w:r>
      <w:r>
        <w:rPr>
          <w:i w:val="0"/>
        </w:rPr>
        <w:t>María Concepción Brito Núñez</w:t>
      </w:r>
      <w:r>
        <w:rPr>
          <w:i w:val="0"/>
        </w:rPr>
        <w:t xml:space="preserve"> </w:t>
      </w:r>
      <w:r>
        <w:rPr>
          <w:i w:val="0"/>
        </w:rPr>
        <w:tab/>
        <w:t xml:space="preserve"> </w:t>
      </w:r>
      <w:r>
        <w:rPr>
          <w:i w:val="0"/>
        </w:rPr>
        <w:tab/>
        <w:t xml:space="preserve">                            Patricia Álvarez Rodríguez          </w:t>
      </w:r>
    </w:p>
    <w:p w:rsidR="002B1D72" w:rsidRDefault="00F0515A">
      <w:pPr>
        <w:spacing w:after="0" w:line="259" w:lineRule="auto"/>
        <w:ind w:left="0" w:right="3" w:firstLine="0"/>
        <w:jc w:val="righ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5"/>
        <w:jc w:val="center"/>
      </w:pPr>
      <w:r>
        <w:t xml:space="preserve">Vº. Bº  EL SECRETARIO MUNICIPAL </w:t>
      </w:r>
    </w:p>
    <w:p w:rsidR="002B1D72" w:rsidRDefault="00F0515A">
      <w:pPr>
        <w:spacing w:after="3" w:line="259" w:lineRule="auto"/>
        <w:ind w:left="485" w:right="320"/>
        <w:jc w:val="center"/>
      </w:pPr>
      <w:r>
        <w:t xml:space="preserve">Octavio Manuel Fernández Hernández </w:t>
      </w:r>
    </w:p>
    <w:p w:rsidR="002B1D72" w:rsidRDefault="00F0515A">
      <w:pPr>
        <w:spacing w:after="0" w:line="259" w:lineRule="auto"/>
        <w:ind w:left="213" w:right="0" w:firstLine="0"/>
        <w:jc w:val="center"/>
      </w:pPr>
      <w:r>
        <w:t xml:space="preserve"> </w:t>
      </w:r>
    </w:p>
    <w:p w:rsidR="002B1D72" w:rsidRDefault="00F0515A">
      <w:pPr>
        <w:spacing w:after="0" w:line="259" w:lineRule="auto"/>
        <w:ind w:left="213" w:right="0" w:firstLine="0"/>
        <w:jc w:val="center"/>
      </w:pPr>
      <w:r>
        <w:t xml:space="preserve"> </w:t>
      </w:r>
    </w:p>
    <w:p w:rsidR="002B1D72" w:rsidRDefault="00F0515A">
      <w:pPr>
        <w:spacing w:after="0" w:line="259" w:lineRule="auto"/>
        <w:ind w:left="213" w:right="0" w:firstLine="0"/>
        <w:jc w:val="center"/>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1" w:line="259" w:lineRule="auto"/>
        <w:ind w:left="521" w:right="360"/>
        <w:jc w:val="center"/>
      </w:pPr>
      <w:r>
        <w:rPr>
          <w:b/>
        </w:rPr>
        <w:t>DOCUMENTO FIRMADO ELECTRÓNICAMENTE</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rPr>
        <w:t xml:space="preserve"> </w:t>
      </w:r>
    </w:p>
    <w:p w:rsidR="002B1D72" w:rsidRDefault="00F0515A">
      <w:pPr>
        <w:spacing w:after="0" w:line="259" w:lineRule="auto"/>
        <w:ind w:left="219" w:right="0" w:firstLine="0"/>
        <w:jc w:val="left"/>
      </w:pPr>
      <w:r>
        <w:rPr>
          <w:b/>
        </w:rPr>
        <w:t xml:space="preserve"> </w:t>
      </w:r>
    </w:p>
    <w:p w:rsidR="002B1D72" w:rsidRDefault="00F0515A">
      <w:pPr>
        <w:spacing w:after="0" w:line="259" w:lineRule="auto"/>
        <w:ind w:left="219" w:right="0" w:firstLine="0"/>
        <w:jc w:val="left"/>
      </w:pPr>
      <w:r>
        <w:rPr>
          <w:b/>
        </w:rPr>
        <w:t xml:space="preserve"> </w:t>
      </w:r>
    </w:p>
    <w:p w:rsidR="002B1D72" w:rsidRDefault="00F0515A">
      <w:pPr>
        <w:pStyle w:val="Ttulo2"/>
        <w:ind w:left="522" w:right="357"/>
      </w:pPr>
      <w:r>
        <w:t>ANEXO I</w:t>
      </w:r>
      <w:r>
        <w:rPr>
          <w:rFonts w:ascii="Times New Roman" w:eastAsia="Times New Roman" w:hAnsi="Times New Roman" w:cs="Times New Roman"/>
          <w:b w:val="0"/>
          <w:sz w:val="24"/>
        </w:rPr>
        <w:t xml:space="preserve"> </w:t>
      </w:r>
    </w:p>
    <w:p w:rsidR="002B1D72" w:rsidRDefault="00F0515A">
      <w:pPr>
        <w:spacing w:after="0" w:line="259" w:lineRule="auto"/>
        <w:ind w:left="213" w:right="0" w:firstLine="0"/>
        <w:jc w:val="center"/>
      </w:pPr>
      <w:r>
        <w:rPr>
          <w:b/>
          <w:i w:val="0"/>
        </w:rPr>
        <w:t xml:space="preserve"> </w:t>
      </w:r>
    </w:p>
    <w:p w:rsidR="002B1D72" w:rsidRDefault="00F0515A">
      <w:pPr>
        <w:spacing w:after="30"/>
        <w:ind w:left="214" w:right="55"/>
      </w:pPr>
      <w:r>
        <w:rPr>
          <w:b/>
          <w:i w:val="0"/>
        </w:rPr>
        <w:t>LISTADO DE ALUMNAS/OS-</w:t>
      </w:r>
      <w:r>
        <w:rPr>
          <w:b/>
          <w:i w:val="0"/>
        </w:rPr>
        <w:t>TRABAJADORAS/ES ASIGNADOS A LAS ROTACIONES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29"/>
        <w:ind w:left="214" w:right="57"/>
      </w:pPr>
      <w:r>
        <w:rPr>
          <w:i w:val="0"/>
        </w:rPr>
        <w:t>Entidad: Ayuntamiento de Candelaria.</w:t>
      </w:r>
      <w:r>
        <w:rPr>
          <w:rFonts w:ascii="Times New Roman" w:eastAsia="Times New Roman" w:hAnsi="Times New Roman" w:cs="Times New Roman"/>
          <w:i w:val="0"/>
          <w:sz w:val="24"/>
        </w:rPr>
        <w:t xml:space="preserve"> </w:t>
      </w:r>
    </w:p>
    <w:p w:rsidR="002B1D72" w:rsidRDefault="00F0515A">
      <w:pPr>
        <w:spacing w:after="29"/>
        <w:ind w:left="214" w:right="57"/>
      </w:pPr>
      <w:r>
        <w:rPr>
          <w:i w:val="0"/>
        </w:rPr>
        <w:t>Proyecto: PFAE Candelaria Cuida3.</w:t>
      </w:r>
      <w:r>
        <w:rPr>
          <w:rFonts w:ascii="Times New Roman" w:eastAsia="Times New Roman" w:hAnsi="Times New Roman" w:cs="Times New Roman"/>
          <w:i w:val="0"/>
          <w:sz w:val="24"/>
        </w:rPr>
        <w:t xml:space="preserve"> </w:t>
      </w:r>
    </w:p>
    <w:p w:rsidR="002B1D72" w:rsidRDefault="00F0515A">
      <w:pPr>
        <w:spacing w:after="0"/>
        <w:ind w:left="214" w:right="57"/>
      </w:pPr>
      <w:r>
        <w:rPr>
          <w:i w:val="0"/>
        </w:rPr>
        <w:t>Especialidad: SSCS0208 Atención sociosanitaria a personas dependientes en instituciones sociales.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84870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4647" name="Group 54464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323" name="Rectangle 1932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9324" name="Rectangle 1932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9325" name="Rectangle 1932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179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4647" style="width:18.7031pt;height:264.21pt;position:absolute;mso-position-horizontal-relative:page;mso-position-horizontal:absolute;margin-left:662.928pt;mso-position-vertical-relative:page;margin-top:508.71pt;" coordsize="2375,33554">
                <v:rect id="Rectangle 1932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932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932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179 de 465 </w:t>
                        </w:r>
                      </w:p>
                    </w:txbxContent>
                  </v:textbox>
                </v:rect>
                <w10:wrap type="topAndBottom"/>
              </v:group>
            </w:pict>
          </mc:Fallback>
        </mc:AlternateContent>
      </w:r>
      <w:r>
        <w:rPr>
          <w:b/>
          <w:i w:val="0"/>
        </w:rPr>
        <w:t xml:space="preserve"> </w:t>
      </w:r>
    </w:p>
    <w:tbl>
      <w:tblPr>
        <w:tblStyle w:val="TableGrid"/>
        <w:tblW w:w="6167" w:type="dxa"/>
        <w:tblInd w:w="1918" w:type="dxa"/>
        <w:tblCellMar>
          <w:top w:w="8" w:type="dxa"/>
          <w:left w:w="115" w:type="dxa"/>
          <w:bottom w:w="0" w:type="dxa"/>
          <w:right w:w="115" w:type="dxa"/>
        </w:tblCellMar>
        <w:tblLook w:val="04A0" w:firstRow="1" w:lastRow="0" w:firstColumn="1" w:lastColumn="0" w:noHBand="0" w:noVBand="1"/>
      </w:tblPr>
      <w:tblGrid>
        <w:gridCol w:w="4434"/>
        <w:gridCol w:w="1733"/>
      </w:tblGrid>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NOMBRE Y APELLIDOS</w:t>
            </w:r>
            <w:r>
              <w:rPr>
                <w:rFonts w:ascii="Times New Roman" w:eastAsia="Times New Roman" w:hAnsi="Times New Roman" w:cs="Times New Roman"/>
                <w:i w:val="0"/>
                <w:sz w:val="24"/>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NIF/NIE</w:t>
            </w:r>
            <w:r>
              <w:rPr>
                <w:rFonts w:ascii="Times New Roman" w:eastAsia="Times New Roman" w:hAnsi="Times New Roman" w:cs="Times New Roman"/>
                <w:i w:val="0"/>
                <w:sz w:val="24"/>
              </w:rPr>
              <w:t xml:space="preserve">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Julio César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***9012**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Inmaculada Vanesa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***2485**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Ahinara Domínguez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***4120**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4" w:firstLine="0"/>
              <w:jc w:val="center"/>
            </w:pPr>
            <w:r>
              <w:rPr>
                <w:i w:val="0"/>
              </w:rPr>
              <w:t xml:space="preserve">Roberto Carlos Expósito González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***2460**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Noemí González Cabrera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 w:firstLine="0"/>
              <w:jc w:val="center"/>
            </w:pPr>
            <w:r>
              <w:rPr>
                <w:i w:val="0"/>
              </w:rPr>
              <w:t xml:space="preserve">***98202**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Margarita Guanche Galdón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***2304**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rPr>
                <w:i w:val="0"/>
              </w:rPr>
              <w:t xml:space="preserve">Melania Delgado García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***2401**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Mª Ángeles Ledesma Melián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***8132**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Carmen Rosa Marrero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***1102** </w:t>
            </w:r>
          </w:p>
        </w:tc>
      </w:tr>
      <w:tr w:rsidR="002B1D72">
        <w:trPr>
          <w:trHeight w:val="379"/>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Lorena Martín Moreno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***3086**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Michel Mora Suarez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***6703**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Ainoa Pérez Goya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***4044**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Mª Alexandra Pérez Romero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***5241**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Rosa Avelina Rodríguez Torres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***8746**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Yaiza Tremps López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***5253** </w:t>
            </w:r>
          </w:p>
        </w:tc>
      </w:tr>
    </w:tbl>
    <w:p w:rsidR="002B1D72" w:rsidRDefault="00F0515A">
      <w:pPr>
        <w:spacing w:after="10" w:line="230" w:lineRule="auto"/>
        <w:ind w:left="5180" w:right="4608" w:firstLine="0"/>
      </w:pPr>
      <w:r>
        <w:t xml:space="preserve"> </w:t>
      </w:r>
      <w:r>
        <w:rPr>
          <w:rFonts w:ascii="Times New Roman" w:eastAsia="Times New Roman" w:hAnsi="Times New Roman" w:cs="Times New Roman"/>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979" w:right="0" w:firstLine="0"/>
      </w:pPr>
      <w:r>
        <w:rPr>
          <w:rFonts w:ascii="Calibri" w:eastAsia="Calibri" w:hAnsi="Calibri" w:cs="Calibri"/>
          <w:i w:val="0"/>
          <w:noProof/>
        </w:rPr>
        <mc:AlternateContent>
          <mc:Choice Requires="wpg">
            <w:drawing>
              <wp:anchor distT="0" distB="0" distL="114300" distR="114300" simplePos="0" relativeHeight="25184972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4189" name="Group 5441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354" name="Rectangle 1935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9355" name="Rectangle 1935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9356" name="Rectangle 1935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180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4189" style="width:18.7031pt;height:264.21pt;position:absolute;mso-position-horizontal-relative:page;mso-position-horizontal:absolute;margin-left:662.928pt;mso-position-vertical-relative:page;margin-top:508.71pt;" coordsize="2375,33554">
                <v:rect id="Rectangle 1935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935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935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180 de 465 </w:t>
                        </w:r>
                      </w:p>
                    </w:txbxContent>
                  </v:textbox>
                </v:rect>
                <w10:wrap type="topAndBottom"/>
              </v:group>
            </w:pict>
          </mc:Fallback>
        </mc:AlternateContent>
      </w:r>
      <w:r>
        <w:rPr>
          <w:noProof/>
        </w:rPr>
        <w:drawing>
          <wp:inline distT="0" distB="0" distL="0" distR="0">
            <wp:extent cx="5330953" cy="6993636"/>
            <wp:effectExtent l="0" t="0" r="0" b="0"/>
            <wp:docPr id="19351" name="Picture 19351"/>
            <wp:cNvGraphicFramePr/>
            <a:graphic xmlns:a="http://schemas.openxmlformats.org/drawingml/2006/main">
              <a:graphicData uri="http://schemas.openxmlformats.org/drawingml/2006/picture">
                <pic:pic xmlns:pic="http://schemas.openxmlformats.org/drawingml/2006/picture">
                  <pic:nvPicPr>
                    <pic:cNvPr id="19351" name="Picture 19351"/>
                    <pic:cNvPicPr/>
                  </pic:nvPicPr>
                  <pic:blipFill>
                    <a:blip r:embed="rId31"/>
                    <a:stretch>
                      <a:fillRect/>
                    </a:stretch>
                  </pic:blipFill>
                  <pic:spPr>
                    <a:xfrm>
                      <a:off x="0" y="0"/>
                      <a:ext cx="5330953" cy="6993636"/>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5180" w:right="0" w:firstLine="0"/>
        <w:jc w:val="left"/>
      </w:pPr>
      <w:r>
        <w:rPr>
          <w:rFonts w:ascii="Calibri" w:eastAsia="Calibri" w:hAnsi="Calibri" w:cs="Calibri"/>
          <w:i w:val="0"/>
          <w:noProof/>
        </w:rPr>
        <mc:AlternateContent>
          <mc:Choice Requires="wpg">
            <w:drawing>
              <wp:anchor distT="0" distB="0" distL="114300" distR="114300" simplePos="0" relativeHeight="25185075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4202" name="Group 54420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386" name="Rectangle 1938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9387" name="Rectangle 1938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9388" name="Rectangle 1938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181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4202" style="width:18.7031pt;height:264.21pt;position:absolute;mso-position-horizontal-relative:page;mso-position-horizontal:absolute;margin-left:662.928pt;mso-position-vertical-relative:page;margin-top:508.71pt;" coordsize="2375,33554">
                <v:rect id="Rectangle 1938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938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938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181 de 465 </w:t>
                        </w:r>
                      </w:p>
                    </w:txbxContent>
                  </v:textbox>
                </v:rect>
                <w10:wrap type="topAndBottom"/>
              </v:group>
            </w:pict>
          </mc:Fallback>
        </mc:AlternateContent>
      </w:r>
      <w:r>
        <w:rPr>
          <w:rFonts w:ascii="Times New Roman" w:eastAsia="Times New Roman" w:hAnsi="Times New Roman" w:cs="Times New Roman"/>
          <w:sz w:val="24"/>
        </w:rPr>
        <w:t xml:space="preserve"> </w:t>
      </w:r>
    </w:p>
    <w:p w:rsidR="002B1D72" w:rsidRDefault="00F0515A">
      <w:pPr>
        <w:spacing w:after="0" w:line="259" w:lineRule="auto"/>
        <w:ind w:left="0" w:right="619" w:firstLine="0"/>
        <w:jc w:val="right"/>
      </w:pPr>
      <w:r>
        <w:rPr>
          <w:noProof/>
        </w:rPr>
        <w:drawing>
          <wp:inline distT="0" distB="0" distL="0" distR="0">
            <wp:extent cx="5067300" cy="6839713"/>
            <wp:effectExtent l="0" t="0" r="0" b="0"/>
            <wp:docPr id="19383" name="Picture 19383"/>
            <wp:cNvGraphicFramePr/>
            <a:graphic xmlns:a="http://schemas.openxmlformats.org/drawingml/2006/main">
              <a:graphicData uri="http://schemas.openxmlformats.org/drawingml/2006/picture">
                <pic:pic xmlns:pic="http://schemas.openxmlformats.org/drawingml/2006/picture">
                  <pic:nvPicPr>
                    <pic:cNvPr id="19383" name="Picture 19383"/>
                    <pic:cNvPicPr/>
                  </pic:nvPicPr>
                  <pic:blipFill>
                    <a:blip r:embed="rId32"/>
                    <a:stretch>
                      <a:fillRect/>
                    </a:stretch>
                  </pic:blipFill>
                  <pic:spPr>
                    <a:xfrm>
                      <a:off x="0" y="0"/>
                      <a:ext cx="5067300" cy="6839713"/>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574" w:right="0" w:firstLine="0"/>
      </w:pPr>
      <w:r>
        <w:rPr>
          <w:rFonts w:ascii="Calibri" w:eastAsia="Calibri" w:hAnsi="Calibri" w:cs="Calibri"/>
          <w:i w:val="0"/>
          <w:noProof/>
        </w:rPr>
        <mc:AlternateContent>
          <mc:Choice Requires="wpg">
            <w:drawing>
              <wp:anchor distT="0" distB="0" distL="114300" distR="114300" simplePos="0" relativeHeight="25185177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4635" name="Group 54463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414" name="Rectangle 1941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9415" name="Rectangle 1941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9416" name="Rectangle 1941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182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4635" style="width:18.7031pt;height:264.21pt;position:absolute;mso-position-horizontal-relative:page;mso-position-horizontal:absolute;margin-left:662.928pt;mso-position-vertical-relative:page;margin-top:508.71pt;" coordsize="2375,33554">
                <v:rect id="Rectangle 1941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941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941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182 de 465 </w:t>
                        </w:r>
                      </w:p>
                    </w:txbxContent>
                  </v:textbox>
                </v:rect>
                <w10:wrap type="topAndBottom"/>
              </v:group>
            </w:pict>
          </mc:Fallback>
        </mc:AlternateContent>
      </w:r>
      <w:r>
        <w:rPr>
          <w:noProof/>
        </w:rPr>
        <w:drawing>
          <wp:inline distT="0" distB="0" distL="0" distR="0">
            <wp:extent cx="5844540" cy="7551420"/>
            <wp:effectExtent l="0" t="0" r="0" b="0"/>
            <wp:docPr id="19411" name="Picture 19411"/>
            <wp:cNvGraphicFramePr/>
            <a:graphic xmlns:a="http://schemas.openxmlformats.org/drawingml/2006/main">
              <a:graphicData uri="http://schemas.openxmlformats.org/drawingml/2006/picture">
                <pic:pic xmlns:pic="http://schemas.openxmlformats.org/drawingml/2006/picture">
                  <pic:nvPicPr>
                    <pic:cNvPr id="19411" name="Picture 19411"/>
                    <pic:cNvPicPr/>
                  </pic:nvPicPr>
                  <pic:blipFill>
                    <a:blip r:embed="rId33"/>
                    <a:stretch>
                      <a:fillRect/>
                    </a:stretch>
                  </pic:blipFill>
                  <pic:spPr>
                    <a:xfrm>
                      <a:off x="0" y="0"/>
                      <a:ext cx="5844540" cy="755142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0" w:right="689" w:firstLine="0"/>
        <w:jc w:val="right"/>
      </w:pPr>
      <w:r>
        <w:rPr>
          <w:noProof/>
        </w:rPr>
        <w:drawing>
          <wp:inline distT="0" distB="0" distL="0" distR="0">
            <wp:extent cx="4977384" cy="6697981"/>
            <wp:effectExtent l="0" t="0" r="0" b="0"/>
            <wp:docPr id="19442" name="Picture 19442"/>
            <wp:cNvGraphicFramePr/>
            <a:graphic xmlns:a="http://schemas.openxmlformats.org/drawingml/2006/main">
              <a:graphicData uri="http://schemas.openxmlformats.org/drawingml/2006/picture">
                <pic:pic xmlns:pic="http://schemas.openxmlformats.org/drawingml/2006/picture">
                  <pic:nvPicPr>
                    <pic:cNvPr id="19442" name="Picture 19442"/>
                    <pic:cNvPicPr/>
                  </pic:nvPicPr>
                  <pic:blipFill>
                    <a:blip r:embed="rId34"/>
                    <a:stretch>
                      <a:fillRect/>
                    </a:stretch>
                  </pic:blipFill>
                  <pic:spPr>
                    <a:xfrm>
                      <a:off x="0" y="0"/>
                      <a:ext cx="4977384" cy="6697981"/>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571" w:right="0" w:firstLine="0"/>
        <w:jc w:val="center"/>
      </w:pPr>
      <w:r>
        <w:rPr>
          <w:rFonts w:ascii="Times New Roman" w:eastAsia="Times New Roman" w:hAnsi="Times New Roman" w:cs="Times New Roman"/>
          <w:sz w:val="24"/>
        </w:rPr>
        <w:t xml:space="preserve"> </w:t>
      </w:r>
    </w:p>
    <w:p w:rsidR="002B1D72" w:rsidRDefault="00F0515A">
      <w:pPr>
        <w:spacing w:after="389"/>
        <w:ind w:left="1914" w:right="57"/>
      </w:pPr>
      <w:r>
        <w:rPr>
          <w:rFonts w:ascii="Calibri" w:eastAsia="Calibri" w:hAnsi="Calibri" w:cs="Calibri"/>
          <w:i w:val="0"/>
          <w:noProof/>
        </w:rPr>
        <mc:AlternateContent>
          <mc:Choice Requires="wpg">
            <w:drawing>
              <wp:anchor distT="0" distB="0" distL="114300" distR="114300" simplePos="0" relativeHeight="2518528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5605" name="Group 5456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445" name="Rectangle 1944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9446" name="Rectangle 1944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9447" name="Rectangle 1944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183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5605" style="width:18.7031pt;height:264.21pt;position:absolute;mso-position-horizontal-relative:page;mso-position-horizontal:absolute;margin-left:662.928pt;mso-position-vertical-relative:page;margin-top:508.71pt;" coordsize="2375,33554">
                <v:rect id="Rectangle 1944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944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944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183 de 465 </w:t>
                        </w:r>
                      </w:p>
                    </w:txbxContent>
                  </v:textbox>
                </v:rect>
                <w10:wrap type="square"/>
              </v:group>
            </w:pict>
          </mc:Fallback>
        </mc:AlternateContent>
      </w:r>
      <w:r>
        <w:rPr>
          <w:i w:val="0"/>
        </w:rPr>
        <w:t xml:space="preserve">No obstante, la Junta de Gobierno Local acordará lo más procedente. </w:t>
      </w:r>
    </w:p>
    <w:p w:rsidR="002B1D72" w:rsidRDefault="00F0515A">
      <w:pPr>
        <w:spacing w:after="0" w:line="259" w:lineRule="auto"/>
        <w:ind w:left="929" w:right="0" w:firstLine="0"/>
        <w:jc w:val="left"/>
      </w:pPr>
      <w:r>
        <w:rPr>
          <w:rFonts w:ascii="Times New Roman" w:eastAsia="Times New Roman" w:hAnsi="Times New Roman" w:cs="Times New Roman"/>
          <w:i w:val="0"/>
          <w:sz w:val="24"/>
        </w:rPr>
        <w:t xml:space="preserve"> </w:t>
      </w:r>
    </w:p>
    <w:p w:rsidR="002B1D72" w:rsidRDefault="00F0515A">
      <w:pPr>
        <w:spacing w:after="0"/>
        <w:ind w:left="214" w:right="55"/>
      </w:pPr>
      <w:r>
        <w:rPr>
          <w:rFonts w:ascii="Times New Roman" w:eastAsia="Times New Roman" w:hAnsi="Times New Roman" w:cs="Times New Roman"/>
          <w:b/>
          <w:i w:val="0"/>
          <w:sz w:val="24"/>
        </w:rPr>
        <w:t xml:space="preserve">      </w:t>
      </w:r>
      <w:r>
        <w:rPr>
          <w:b/>
          <w:i w:val="0"/>
        </w:rPr>
        <w:t>Consta en el expediente Infor</w:t>
      </w:r>
      <w:r>
        <w:rPr>
          <w:b/>
          <w:i w:val="0"/>
        </w:rPr>
        <w:t>me Jurídico emitido por Doña Helena Larrinaga Doval, que desempeña el puesto de trabajo de TAG en el área de RRHH, de 25 de junio de 2024, del siguiente tenor literal:</w:t>
      </w:r>
      <w:r>
        <w:rPr>
          <w:rFonts w:ascii="Times New Roman" w:eastAsia="Times New Roman" w:hAnsi="Times New Roman" w:cs="Times New Roman"/>
          <w:i w:val="0"/>
          <w:sz w:val="24"/>
        </w:rPr>
        <w:t xml:space="preserve"> </w:t>
      </w:r>
    </w:p>
    <w:p w:rsidR="002B1D72" w:rsidRDefault="00F0515A">
      <w:pPr>
        <w:spacing w:after="400" w:line="259" w:lineRule="auto"/>
        <w:ind w:left="929" w:right="0" w:firstLine="0"/>
        <w:jc w:val="left"/>
      </w:pPr>
      <w:r>
        <w:rPr>
          <w:i w:val="0"/>
        </w:rPr>
        <w:t xml:space="preserve"> </w:t>
      </w:r>
    </w:p>
    <w:p w:rsidR="002B1D72" w:rsidRDefault="00F0515A">
      <w:pPr>
        <w:pStyle w:val="Ttulo2"/>
        <w:spacing w:after="98"/>
        <w:ind w:left="522" w:right="360"/>
      </w:pPr>
      <w:r>
        <w:t>“INFORME JURÍDICO</w:t>
      </w:r>
      <w:r>
        <w:rPr>
          <w:b w:val="0"/>
        </w:rPr>
        <w:t xml:space="preserve"> </w:t>
      </w:r>
    </w:p>
    <w:p w:rsidR="002B1D72" w:rsidRDefault="00F0515A">
      <w:pPr>
        <w:spacing w:after="113"/>
        <w:ind w:left="214" w:right="55"/>
      </w:pPr>
      <w:r>
        <w:rPr>
          <w:b/>
          <w:i w:val="0"/>
        </w:rPr>
        <w:t>Visto el expediente referenciado, la Técnica de Administración General, Doña Helena Larrinaga Doval, emite el siguiente informe:</w:t>
      </w:r>
      <w:r>
        <w:rPr>
          <w:i w:val="0"/>
        </w:rPr>
        <w:t xml:space="preserve"> </w:t>
      </w:r>
    </w:p>
    <w:p w:rsidR="002B1D72" w:rsidRDefault="00F0515A">
      <w:pPr>
        <w:spacing w:after="0"/>
        <w:ind w:left="214" w:right="57"/>
      </w:pPr>
      <w:r>
        <w:rPr>
          <w:i w:val="0"/>
        </w:rPr>
        <w:t>Vista la propuesta de Alcaldía de fecha 25 de junio de 2024 relativa a la aprobación y suscripción del Convenio de colaboración entre el Ayuntamiento de Candelaria y Fundación Canaria Candelaria Solidaria para la realización de servicios de atención socios</w:t>
      </w:r>
      <w:r>
        <w:rPr>
          <w:i w:val="0"/>
        </w:rPr>
        <w:t>anitaria a personas dependientes en instituciones sociales, por parte del alumnado trabajador del proyecto de Formación en Alternancia con el Empleo denominado PFAE Candelaria Cuida3, encaminado a la consecución de las obras y servicios previstos en el men</w:t>
      </w:r>
      <w:r>
        <w:rPr>
          <w:i w:val="0"/>
        </w:rPr>
        <w:t xml:space="preserve">cionado proyecto y a la realización de la formación práctica prevista en el mismo.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line="354" w:lineRule="auto"/>
        <w:ind w:left="204" w:right="2519" w:firstLine="3442"/>
      </w:pPr>
      <w:r>
        <w:rPr>
          <w:b/>
          <w:i w:val="0"/>
        </w:rPr>
        <w:t xml:space="preserve">Fundamentos de derecho </w:t>
      </w:r>
      <w:r>
        <w:rPr>
          <w:i w:val="0"/>
        </w:rPr>
        <w:t xml:space="preserve"> Resultan de aplicación los siguientes: </w:t>
      </w:r>
    </w:p>
    <w:p w:rsidR="002B1D72" w:rsidRDefault="00F0515A">
      <w:pPr>
        <w:numPr>
          <w:ilvl w:val="0"/>
          <w:numId w:val="38"/>
        </w:numPr>
        <w:spacing w:after="139"/>
        <w:ind w:right="57" w:hanging="360"/>
      </w:pPr>
      <w:r>
        <w:rPr>
          <w:i w:val="0"/>
        </w:rPr>
        <w:t xml:space="preserve">Ley 39/2015, de 1 de octubre del Procedimiento Administrativo Común de las Administraciones Públicas: </w:t>
      </w:r>
    </w:p>
    <w:p w:rsidR="002B1D72" w:rsidRDefault="00F0515A">
      <w:pPr>
        <w:spacing w:after="126"/>
        <w:ind w:left="214" w:right="55"/>
      </w:pPr>
      <w:r>
        <w:rPr>
          <w:rFonts w:ascii="Calibri" w:eastAsia="Calibri" w:hAnsi="Calibri" w:cs="Calibri"/>
          <w:i w:val="0"/>
          <w:noProof/>
        </w:rPr>
        <mc:AlternateContent>
          <mc:Choice Requires="wpg">
            <w:drawing>
              <wp:anchor distT="0" distB="0" distL="114300" distR="114300" simplePos="0" relativeHeight="2518538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4728" name="Group 54472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555" name="Rectangle 1955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9556" name="Rectangle 1955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9557" name="Rectangle 1955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184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4728" style="width:18.7031pt;height:264.21pt;position:absolute;mso-position-horizontal-relative:page;mso-position-horizontal:absolute;margin-left:662.928pt;mso-position-vertical-relative:page;margin-top:508.71pt;" coordsize="2375,33554">
                <v:rect id="Rectangle 1955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955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955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184 de 465 </w:t>
                        </w:r>
                      </w:p>
                    </w:txbxContent>
                  </v:textbox>
                </v:rect>
                <w10:wrap type="square"/>
              </v:group>
            </w:pict>
          </mc:Fallback>
        </mc:AlternateContent>
      </w:r>
      <w:r>
        <w:rPr>
          <w:i w:val="0"/>
        </w:rPr>
        <w:t xml:space="preserve"> El art. 86.1 que establece que</w:t>
      </w:r>
      <w:r>
        <w:t xml:space="preserve"> “Las Administraciones Púb</w:t>
      </w:r>
      <w:r>
        <w:t>licas podrán celebrar acuerdos, pactos, convenios o contratos con personas tanto de derecho público como privado, siempre que no sean contrarios al ordenamiento jurídico ni versen sobre materias no susceptibles de transacción y tengan por objeto satisfacer</w:t>
      </w:r>
      <w:r>
        <w:t xml:space="preserve"> el interés público que tienen encomendado, con el alcance, efectos y régimen jurídico específico que, en su caso, prevea la disposición que lo regule, pudiendo tales actos tener la consideración de finalizadores de los procedimientos administrativos o ins</w:t>
      </w:r>
      <w:r>
        <w:t xml:space="preserve">ertarse en los mismos con carácter previo, vinculante o no, a la resolución que les ponga fin” </w:t>
      </w:r>
      <w:r>
        <w:rPr>
          <w:i w:val="0"/>
        </w:rPr>
        <w:t xml:space="preserve"> </w:t>
      </w:r>
    </w:p>
    <w:p w:rsidR="002B1D72" w:rsidRDefault="00F0515A">
      <w:pPr>
        <w:spacing w:after="127"/>
        <w:ind w:left="214" w:right="55"/>
      </w:pPr>
      <w:r>
        <w:rPr>
          <w:i w:val="0"/>
        </w:rPr>
        <w:t xml:space="preserve"> El art. 86.2 que establece que “</w:t>
      </w:r>
      <w:r>
        <w:t>los citados instrumentos deberán establecer como contenido mínimo la identificación de las partes intervinientes, el ámbito pe</w:t>
      </w:r>
      <w:r>
        <w:t>rsonal, funcional y territorial, y el plazo de vigencia, debiendo publicarse o no según su naturaleza y las personas a las que estuvieran destinados”</w:t>
      </w:r>
      <w:r>
        <w:rPr>
          <w:i w:val="0"/>
        </w:rPr>
        <w:t xml:space="preserve"> </w:t>
      </w:r>
    </w:p>
    <w:p w:rsidR="002B1D72" w:rsidRDefault="00F0515A">
      <w:pPr>
        <w:numPr>
          <w:ilvl w:val="0"/>
          <w:numId w:val="38"/>
        </w:numPr>
        <w:spacing w:after="98"/>
        <w:ind w:right="57" w:hanging="360"/>
      </w:pPr>
      <w:r>
        <w:rPr>
          <w:i w:val="0"/>
        </w:rPr>
        <w:t xml:space="preserve">Ley 40/2015, de 1 de octubre, de Régimen Jurídico del Sector Público: </w:t>
      </w:r>
    </w:p>
    <w:p w:rsidR="002B1D72" w:rsidRDefault="00F0515A">
      <w:pPr>
        <w:spacing w:after="112" w:line="247" w:lineRule="auto"/>
        <w:ind w:left="214" w:right="50"/>
        <w:jc w:val="left"/>
      </w:pPr>
      <w:r>
        <w:rPr>
          <w:i w:val="0"/>
        </w:rPr>
        <w:t xml:space="preserve"> </w:t>
      </w:r>
      <w:r>
        <w:rPr>
          <w:i w:val="0"/>
        </w:rPr>
        <w:tab/>
        <w:t>El art. 47.1, establece que</w:t>
      </w:r>
      <w:r>
        <w:t xml:space="preserve"> </w:t>
      </w:r>
      <w:r>
        <w:t>“son convenios los acuerdos con efectos jurídicos adoptados por las Administraciones Públicas, los organismos públicos y entidades de derecho público vinculados o dependientes o las Universidades Públicas entre sí o con sujetos de derecho privado para un f</w:t>
      </w:r>
      <w:r>
        <w:t>in común.</w:t>
      </w:r>
      <w:r>
        <w:rPr>
          <w:i w:val="0"/>
        </w:rPr>
        <w:t xml:space="preserve"> </w:t>
      </w:r>
    </w:p>
    <w:p w:rsidR="002B1D72" w:rsidRDefault="00F0515A">
      <w:pPr>
        <w:spacing w:after="128"/>
        <w:ind w:left="214" w:right="55"/>
      </w:pPr>
      <w:r>
        <w:t>….Los convenios no podrán tener por objeto prestaciones propias de los contratos. En tal caso, su naturaleza y régimen jurídico se ajustará a lo previsto en la legislación de contratos del sector público.”</w:t>
      </w:r>
      <w:r>
        <w:rPr>
          <w:i w:val="0"/>
        </w:rPr>
        <w:t xml:space="preserve"> </w:t>
      </w:r>
    </w:p>
    <w:p w:rsidR="002B1D72" w:rsidRDefault="00F0515A">
      <w:pPr>
        <w:spacing w:after="104"/>
        <w:ind w:left="214" w:right="55"/>
      </w:pPr>
      <w:r>
        <w:t xml:space="preserve"> </w:t>
      </w:r>
      <w:r>
        <w:rPr>
          <w:i w:val="0"/>
        </w:rPr>
        <w:t>El art. 48.1 del mismo cuerpo legal s</w:t>
      </w:r>
      <w:r>
        <w:rPr>
          <w:i w:val="0"/>
        </w:rPr>
        <w:t xml:space="preserve">eñala que </w:t>
      </w:r>
      <w:r>
        <w:t>“Las Administraciones Públicas, sus organismos públicos y entidades de derecho público vinculados o dependientes y las Universidades Públicas, en el ámbito de sus respectivas competencias, podrán suscribir convenios con sujetos de derecho público</w:t>
      </w:r>
      <w:r>
        <w:t xml:space="preserve"> y privado, sin que ello pueda suponer cesión de la titularidad de la competencia. </w:t>
      </w:r>
      <w:r>
        <w:rPr>
          <w:i w:val="0"/>
        </w:rPr>
        <w:t xml:space="preserve"> </w:t>
      </w:r>
    </w:p>
    <w:p w:rsidR="002B1D72" w:rsidRDefault="00F0515A">
      <w:pPr>
        <w:spacing w:after="125"/>
        <w:ind w:left="214" w:right="55"/>
      </w:pPr>
      <w:r>
        <w:t xml:space="preserve"> </w:t>
      </w:r>
      <w:r>
        <w:rPr>
          <w:i w:val="0"/>
        </w:rPr>
        <w:t>El punto 3 del citado artículo señala que</w:t>
      </w:r>
      <w:r>
        <w:t xml:space="preserve"> “La suscripción de convenios deberá mejorar la eficiencia de la gestión pública, facilitar la utilización conjunta de medios y s</w:t>
      </w:r>
      <w:r>
        <w:t xml:space="preserve">ervicios públicos, contribuir a la realización de actividades de utilidad pública...” </w:t>
      </w:r>
      <w:r>
        <w:rPr>
          <w:i w:val="0"/>
        </w:rPr>
        <w:t xml:space="preserve"> </w:t>
      </w:r>
    </w:p>
    <w:p w:rsidR="002B1D72" w:rsidRDefault="00F0515A">
      <w:pPr>
        <w:spacing w:after="114"/>
        <w:ind w:left="214" w:right="55"/>
      </w:pPr>
      <w:r>
        <w:t xml:space="preserve"> </w:t>
      </w:r>
      <w:r>
        <w:rPr>
          <w:i w:val="0"/>
        </w:rPr>
        <w:t>El punto 8 del mismo establece que</w:t>
      </w:r>
      <w:r>
        <w:t xml:space="preserve"> “Los convenios se perfeccionan por la prestación del consentimiento de las partes. </w:t>
      </w:r>
      <w:r>
        <w:rPr>
          <w:i w:val="0"/>
        </w:rPr>
        <w:t xml:space="preserve"> </w:t>
      </w:r>
    </w:p>
    <w:p w:rsidR="002B1D72" w:rsidRDefault="00F0515A">
      <w:pPr>
        <w:spacing w:after="143"/>
        <w:ind w:left="214" w:right="55"/>
      </w:pPr>
      <w:r>
        <w:t xml:space="preserve"> </w:t>
      </w:r>
      <w:r>
        <w:rPr>
          <w:i w:val="0"/>
        </w:rPr>
        <w:t>El art. 49.1 de la citada ley,</w:t>
      </w:r>
      <w:r>
        <w:t xml:space="preserve"> en cuanto al co</w:t>
      </w:r>
      <w:r>
        <w:t xml:space="preserve">ntenido que deben de incluir los convenios de colaboración. </w:t>
      </w:r>
      <w:r>
        <w:rPr>
          <w:i w:val="0"/>
        </w:rPr>
        <w:t xml:space="preserve"> </w:t>
      </w:r>
    </w:p>
    <w:p w:rsidR="002B1D72" w:rsidRDefault="00F0515A">
      <w:pPr>
        <w:spacing w:after="111"/>
        <w:ind w:left="214" w:right="55"/>
      </w:pPr>
      <w:r>
        <w:t xml:space="preserve"> </w:t>
      </w:r>
      <w:r>
        <w:rPr>
          <w:i w:val="0"/>
        </w:rPr>
        <w:t>Y el art. 49.2 señala que</w:t>
      </w:r>
      <w:r>
        <w:t xml:space="preserve"> “En cualquier momento antes de la finalización del plazo previsto en el apartado anterior, los firmantes del convenio podrán acordar unánimemente su prórroga por un pe</w:t>
      </w:r>
      <w:r>
        <w:t>riodo de hasta cuatro años adicionales o su extinción”.</w:t>
      </w:r>
      <w:r>
        <w:rPr>
          <w:i w:val="0"/>
        </w:rPr>
        <w:t xml:space="preserve"> </w:t>
      </w:r>
    </w:p>
    <w:p w:rsidR="002B1D72" w:rsidRDefault="00F0515A">
      <w:pPr>
        <w:spacing w:after="114"/>
        <w:ind w:left="214" w:right="57"/>
      </w:pPr>
      <w:r>
        <w:t xml:space="preserve"> </w:t>
      </w:r>
      <w:r>
        <w:rPr>
          <w:i w:val="0"/>
        </w:rPr>
        <w:t>En cuanto al órgano competente, es la Junta de Gobierno Local el órgano competente que tiene atribuido la competencia para la aprobación de programas, planes, convenios con entidades públicas o priv</w:t>
      </w:r>
      <w:r>
        <w:rPr>
          <w:i w:val="0"/>
        </w:rPr>
        <w:t>adas para la consecución de los fines de interés público, así como la autorización a la Alcaldesa-Presidenta, para actuar y firmar en los citados convenios, planes o programas, en virtud de delegación del pleno adoptada en el punto 11 de la sesión plenaria</w:t>
      </w:r>
      <w:r>
        <w:rPr>
          <w:i w:val="0"/>
        </w:rPr>
        <w:t xml:space="preserve"> de 27 de junio de 2023.   </w:t>
      </w:r>
    </w:p>
    <w:p w:rsidR="002B1D72" w:rsidRDefault="00F0515A">
      <w:pPr>
        <w:spacing w:after="112"/>
        <w:ind w:left="214" w:right="57"/>
      </w:pPr>
      <w:r>
        <w:rPr>
          <w:rFonts w:ascii="Calibri" w:eastAsia="Calibri" w:hAnsi="Calibri" w:cs="Calibri"/>
          <w:i w:val="0"/>
          <w:noProof/>
        </w:rPr>
        <mc:AlternateContent>
          <mc:Choice Requires="wpg">
            <w:drawing>
              <wp:anchor distT="0" distB="0" distL="114300" distR="114300" simplePos="0" relativeHeight="2518548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5411" name="Group 5454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677" name="Rectangle 1967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9678" name="Rectangle 1967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9679" name="Rectangle 1967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185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5411" style="width:18.7031pt;height:264.21pt;position:absolute;mso-position-horizontal-relative:page;mso-position-horizontal:absolute;margin-left:662.928pt;mso-position-vertical-relative:page;margin-top:508.71pt;" coordsize="2375,33554">
                <v:rect id="Rectangle 1967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967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967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185 de 465 </w:t>
                        </w:r>
                      </w:p>
                    </w:txbxContent>
                  </v:textbox>
                </v:rect>
                <w10:wrap type="square"/>
              </v:group>
            </w:pict>
          </mc:Fallback>
        </mc:AlternateContent>
      </w:r>
      <w:r>
        <w:rPr>
          <w:i w:val="0"/>
        </w:rPr>
        <w:t xml:space="preserve"> </w:t>
      </w:r>
      <w:r>
        <w:rPr>
          <w:i w:val="0"/>
        </w:rPr>
        <w:t>Por parte de este Ayuntamiento los convenios deberán ser suscritos por la AlcaldesaPresidenta haciendo uso de las competencias previstas en el art.21.1 b de la Ley 7/1985 de 2 de abril reguladora de Bases de régimen Local, del art. 41.12 del Real Decreto L</w:t>
      </w:r>
      <w:r>
        <w:rPr>
          <w:i w:val="0"/>
        </w:rPr>
        <w:t>egislativo 2568/1986, de 28 de noviembre por el que se aprueba el Reglamento de Organización, Funcionamiento y Régimen Jurídico de las Entidades Locales, en orden a la suscripción de documentos que vinculen contractualmente a la Entidad Local a la cual rep</w:t>
      </w:r>
      <w:r>
        <w:rPr>
          <w:i w:val="0"/>
        </w:rPr>
        <w:t xml:space="preserve">resenta.  </w:t>
      </w:r>
    </w:p>
    <w:p w:rsidR="002B1D72" w:rsidRDefault="00F0515A">
      <w:pPr>
        <w:spacing w:after="0"/>
        <w:ind w:left="214" w:right="57"/>
      </w:pPr>
      <w:r>
        <w:rPr>
          <w:i w:val="0"/>
        </w:rPr>
        <w:t xml:space="preserve"> A la vista de cuanto antecede, la informante estima que es posible la aprobación y suscripción del Convenio de colaboración entre el Ayuntamiento de Candelaria y la Fundación  Canaria Candelaria Solidaria para la realización de servicios  de at</w:t>
      </w:r>
      <w:r>
        <w:rPr>
          <w:i w:val="0"/>
        </w:rPr>
        <w:t>ención sociosanitaria a personas dependientes en instituciones sociales, por parte del alumnado trabajador del proyecto de Formación en Alternancia con el Empleo denominado PFAE Candelaria Cuida3, encaminado a la consecución de las obras y servicios previs</w:t>
      </w:r>
      <w:r>
        <w:rPr>
          <w:i w:val="0"/>
        </w:rPr>
        <w:t>tos en el mencionado proyecto y a la realización de la formación práctica prevista en el mismo  y formula la siguiente Propuesta de Resolución, para que por la Junta de Gobierno Local se acuerde:</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pStyle w:val="Ttulo3"/>
        <w:spacing w:after="100"/>
        <w:ind w:left="522" w:right="360"/>
        <w:jc w:val="center"/>
      </w:pPr>
      <w:r>
        <w:rPr>
          <w:i w:val="0"/>
          <w:u w:val="none"/>
        </w:rPr>
        <w:t xml:space="preserve">Propuesta de Resolución </w:t>
      </w:r>
      <w:r>
        <w:rPr>
          <w:b w:val="0"/>
          <w:i w:val="0"/>
          <w:u w:val="none"/>
        </w:rPr>
        <w:t xml:space="preserve"> </w:t>
      </w:r>
    </w:p>
    <w:p w:rsidR="002B1D72" w:rsidRDefault="00F0515A">
      <w:pPr>
        <w:spacing w:after="0"/>
        <w:ind w:left="214" w:right="57"/>
      </w:pPr>
      <w:r>
        <w:rPr>
          <w:i w:val="0"/>
        </w:rPr>
        <w:t xml:space="preserve"> </w:t>
      </w:r>
      <w:r>
        <w:rPr>
          <w:i w:val="0"/>
          <w:u w:val="single" w:color="000000"/>
        </w:rPr>
        <w:t>PRIMERO</w:t>
      </w:r>
      <w:r>
        <w:rPr>
          <w:i w:val="0"/>
        </w:rPr>
        <w:t>.- Aprobar y suscri</w:t>
      </w:r>
      <w:r>
        <w:rPr>
          <w:i w:val="0"/>
        </w:rPr>
        <w:t>bir el Convenio de colaboración entre el Ayuntamiento de Candelaria y la Fundación Canaria Candelaria Solidaria, para la realización de servicios de ayuda en el ámbito socio-sanitario a personas con especiales necesidades de salud física, psíquica y social</w:t>
      </w:r>
      <w:r>
        <w:rPr>
          <w:i w:val="0"/>
        </w:rPr>
        <w:t>, aplicando las estrategias y procedimientos más adecuados para mantener y mejorar su autonomía personal y sus relaciones con el entorno, por parte del alumnado trabajador del proyecto de Formación en Alternancia con el Empleo denominado PFAE Candelaria cu</w:t>
      </w:r>
      <w:r>
        <w:rPr>
          <w:i w:val="0"/>
        </w:rPr>
        <w:t>ida3, encaminado a la consecución de las obras y servicios previstos en el mencionado proyecto y a la realización de la formación práctica prevista en el mismo,  en los términos expresados por la señora Alcaldesa y del siguiente tenor literal:</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45" w:lineRule="auto"/>
        <w:ind w:left="219" w:right="0" w:firstLine="0"/>
        <w:jc w:val="left"/>
      </w:pPr>
      <w:r>
        <w:t>“</w:t>
      </w:r>
      <w:r>
        <w:rPr>
          <w:b/>
        </w:rPr>
        <w:t>Convenio</w:t>
      </w:r>
      <w:r>
        <w:rPr>
          <w:b/>
        </w:rPr>
        <w:t xml:space="preserve"> de colaboración entre el Ayuntamiento de Candelaria y Fundación Canaria Candelaria Solidaria para la realización de servicios de atención sociosanitaria a personas dependientes en instituciones sociales por parte del alumnado-trabajador del Proyecto de fo</w:t>
      </w:r>
      <w:r>
        <w:rPr>
          <w:b/>
        </w:rPr>
        <w:t>rmación en alternancia con el empleo denominado PFAE CANDELARIA CUIDA3 encaminado a la consecución de las obras y servicios previstos en el mencionado Proyecto y a la realización de la formación práctica prevista en el mismo.”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pStyle w:val="Ttulo2"/>
        <w:ind w:left="522"/>
      </w:pPr>
      <w:r>
        <w:t xml:space="preserve">REUNIDOS </w:t>
      </w:r>
    </w:p>
    <w:p w:rsidR="002B1D72" w:rsidRDefault="00F0515A">
      <w:pPr>
        <w:spacing w:after="0" w:line="259" w:lineRule="auto"/>
        <w:ind w:left="219" w:right="0" w:firstLine="0"/>
        <w:jc w:val="left"/>
      </w:pPr>
      <w:r>
        <w:rPr>
          <w:b/>
          <w:i w:val="0"/>
        </w:rPr>
        <w:t xml:space="preserve"> </w:t>
      </w:r>
    </w:p>
    <w:p w:rsidR="002B1D72" w:rsidRDefault="00F0515A">
      <w:pPr>
        <w:ind w:left="214" w:right="55"/>
      </w:pPr>
      <w:r>
        <w:t>De una parte, Doña María Concepción Brito Núñez, provista del D.N.I. nº ***1734**, en nombre y representación del Ilustre Ayuntamiento de Candelaria, con domicilio social en Avenida Constitución, Nº:7, CP: 38.530, CP: 38.530, Candelaria, y CIF nº P3801100C</w:t>
      </w:r>
      <w:r>
        <w:t xml:space="preserve">, cuya representación ostenta en virtud del cargo que ocupa de Alcaldesa-Presidenta de dicha Entidad, según consta en el acuerdo plenario de fecha 17 de junio de 2023. </w:t>
      </w:r>
    </w:p>
    <w:p w:rsidR="002B1D72" w:rsidRDefault="00F0515A">
      <w:pPr>
        <w:spacing w:after="0" w:line="259" w:lineRule="auto"/>
        <w:ind w:left="219" w:right="0" w:firstLine="0"/>
        <w:jc w:val="left"/>
      </w:pPr>
      <w:r>
        <w:t xml:space="preserve"> </w:t>
      </w:r>
    </w:p>
    <w:p w:rsidR="002B1D72" w:rsidRDefault="00F0515A">
      <w:pPr>
        <w:ind w:left="214" w:right="55"/>
      </w:pPr>
      <w:r>
        <w:t>De otra parte, Doña Patricia Álvarez Rodríguez provisto de D.N.I. nº ***8280**, en no</w:t>
      </w:r>
      <w:r>
        <w:t>mbre y representación de la Entidad Fundación Canaria Candelaria Solidaria con CIF G-38975819, y domicilio social en Avenida Marítima, 29, Residencial Naiguatá Bloque C2 – Bajo, 38530 Candelaria en su calidad de Directora-Gerente de la Junta Directiva, fac</w:t>
      </w:r>
      <w:r>
        <w:t xml:space="preserve">ultada a dichos efectos por acuerdo adoptado en Patronato de la Fundación, a fecha 23 de febrero de 2011. </w:t>
      </w:r>
    </w:p>
    <w:p w:rsidR="002B1D72" w:rsidRDefault="00F0515A">
      <w:pPr>
        <w:spacing w:after="0" w:line="259" w:lineRule="auto"/>
        <w:ind w:left="219" w:right="0" w:firstLine="0"/>
        <w:jc w:val="left"/>
      </w:pPr>
      <w:r>
        <w:t xml:space="preserve"> </w:t>
      </w:r>
    </w:p>
    <w:p w:rsidR="002B1D72" w:rsidRDefault="00F0515A">
      <w:pPr>
        <w:ind w:left="214" w:right="55"/>
      </w:pPr>
      <w:r>
        <w:t>Comparece e interviene en representación que ostenta de ambas Entidades y en el ejercicio de las facultades que sus cargos le confieren, reconocién</w:t>
      </w:r>
      <w:r>
        <w:t xml:space="preserve">dose capacidad bastante en derecho para la formalización de este Convenio de Colaboración, y en orden al mismo.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8558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5820" name="Group 5458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805" name="Rectangle 1980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19806" name="Rectangle 1980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9807" name="Rectangle 1980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186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5820" style="width:18.7031pt;height:264.21pt;position:absolute;mso-position-horizontal-relative:page;mso-position-horizontal:absolute;margin-left:662.928pt;mso-position-vertical-relative:page;margin-top:508.71pt;" coordsize="2375,33554">
                <v:rect id="Rectangle 1980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980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980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186 de 465 </w:t>
                        </w:r>
                      </w:p>
                    </w:txbxContent>
                  </v:textbox>
                </v:rect>
                <w10:wrap type="square"/>
              </v:group>
            </w:pict>
          </mc:Fallback>
        </mc:AlternateContent>
      </w:r>
      <w:r>
        <w:rPr>
          <w:b/>
          <w:i w:val="0"/>
        </w:rPr>
        <w:t xml:space="preserve"> </w:t>
      </w:r>
    </w:p>
    <w:p w:rsidR="002B1D72" w:rsidRDefault="00F0515A">
      <w:pPr>
        <w:pStyle w:val="Ttulo2"/>
        <w:ind w:left="522" w:right="360"/>
      </w:pPr>
      <w:r>
        <w:t>EXPONE</w:t>
      </w:r>
      <w:r>
        <w:rPr>
          <w:rFonts w:ascii="Times New Roman" w:eastAsia="Times New Roman" w:hAnsi="Times New Roman" w:cs="Times New Roman"/>
          <w:b w:val="0"/>
          <w:sz w:val="24"/>
        </w:rPr>
        <w:t xml:space="preserve"> </w:t>
      </w:r>
    </w:p>
    <w:p w:rsidR="002B1D72" w:rsidRDefault="00F0515A">
      <w:pPr>
        <w:spacing w:after="0" w:line="259" w:lineRule="auto"/>
        <w:ind w:left="213" w:right="0" w:firstLine="0"/>
        <w:jc w:val="center"/>
      </w:pPr>
      <w:r>
        <w:rPr>
          <w:b/>
          <w:i w:val="0"/>
        </w:rPr>
        <w:t xml:space="preserve"> </w:t>
      </w:r>
    </w:p>
    <w:p w:rsidR="002B1D72" w:rsidRDefault="00F0515A">
      <w:pPr>
        <w:ind w:left="214" w:right="55"/>
      </w:pPr>
      <w:r>
        <w:rPr>
          <w:b/>
        </w:rPr>
        <w:t>I</w:t>
      </w:r>
      <w:r>
        <w:t>.- Que el Ayuntamiento de Candelaria es la Entidad Promotora del Proyecto de Formación en Alternancia con el Empleo Candelaria Cuida3, en adelante P</w:t>
      </w:r>
      <w:r>
        <w:t>FAE Candelaria Cuida3, cuyo objetivo consiste en formar a quince alumnas/os-trabajadoras/es en la especialidad Atención sociosanitaria a personas en el domicilio, Código SSCS0108, y Atención sociosanitaria a personas dependientes en instituciones sociales,</w:t>
      </w:r>
      <w:r>
        <w:t xml:space="preserve"> Código SSCS0208, ambos de nivel 2, según lo dispuesto en el Real Decreto 1379/2008 de 1 de agosto por el que se establecen dos certificados de profesionalidad de la familia profesional Servicios socioculturales y a la Comunidad (Atención sociosanitaria a </w:t>
      </w:r>
      <w:r>
        <w:t>personas en el domicilio –Nivel 2 y Atención sociosanitaria a personas dependientes en instituciones sociales –Nivel 2) que se incluyen en el Repertorio Nacional de Certificados de Profesionalidad modificado por el Real Decreto 721/2011 de 20 de mayo.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b/>
        </w:rPr>
        <w:t>II</w:t>
      </w:r>
      <w:r>
        <w:t xml:space="preserve">.- El citado Proyecto PFAE Candelaria Cuida3, ha sido objeto de subvención por parte del Servicio Canario de Empleo al amparo de la convocatoria publicada en el BOC nº 150,  de fecha 31 de  julio de 2023 por el que se aprueban las bases reguladoras y se </w:t>
      </w:r>
      <w:r>
        <w:t>convoca el procedimiento para la concesión de subvenciones destinadas a la financiación del Programa de formación en alternancia con el empleo para el ejercicio 2023 en régimen de concurrencia competitiva, dictándose Resolución de concesión nº: 137/1/2023-</w:t>
      </w:r>
      <w:r>
        <w:t>0609105802.</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III.- Que el Ayuntamiento de Candelaria, a través de la ejecución y desarrollo del Proyecto PFAE Candelaria Cuida3, tiene como finalidad principal prestar un servicio de calidad en la realización de sesiones de atención socio-sanitaria a per</w:t>
      </w:r>
      <w:r>
        <w:t>sonas dependientes en instituciones sociales con especiales necesidades de salud física, psíquica y social, que son atendidas por el Centro Ocupacional Arcoíris de la Fundación Canaria Candelaria Solidaria, a través de la contratación de un equipo de perso</w:t>
      </w:r>
      <w:r>
        <w:t>nas en formación en el Certificado de Profesionalidad de Atención sociosanitaria a personas dependientes en instituciones sociales. A la vez, que un equipo responsable de la formación y los servicios, donde rija la profesionalidad, apliquen las estrategias</w:t>
      </w:r>
      <w:r>
        <w:t xml:space="preserve"> y procedimientos más adecuados para mantener y mejorar la calidad de vida de las personas usuarias, potenciando la autonomía personal de forma que facilite su permanencia en su medio habitual, en condiciones de seguridad, a través del mantenimiento de sus</w:t>
      </w:r>
      <w:r>
        <w:t xml:space="preserve"> relaciones sociales con el entorno. </w:t>
      </w:r>
    </w:p>
    <w:p w:rsidR="002B1D72" w:rsidRDefault="00F0515A">
      <w:pPr>
        <w:spacing w:after="0" w:line="259" w:lineRule="auto"/>
        <w:ind w:left="219" w:right="0" w:firstLine="0"/>
        <w:jc w:val="left"/>
      </w:pPr>
      <w:r>
        <w:t xml:space="preserve"> </w:t>
      </w:r>
    </w:p>
    <w:p w:rsidR="002B1D72" w:rsidRDefault="00F0515A">
      <w:pPr>
        <w:ind w:left="214" w:right="55"/>
      </w:pPr>
      <w:r>
        <w:t>IV.- Constituye el objeto de Fundación Canaria Candelaria Solidaria, la realización de cuantas actividades y prestación de servicios sean necesarias para hacer efectivo el desarrollo económico y social del municipio,</w:t>
      </w:r>
      <w:r>
        <w:t xml:space="preserve"> sin otras limitaciones que las determinadas en el marco de estos estatutos y en los términos previstos en la legislación de régimen local. </w:t>
      </w:r>
    </w:p>
    <w:p w:rsidR="002B1D72" w:rsidRDefault="00F0515A">
      <w:pPr>
        <w:spacing w:after="0" w:line="259" w:lineRule="auto"/>
        <w:ind w:left="219" w:right="0" w:firstLine="0"/>
        <w:jc w:val="left"/>
      </w:pPr>
      <w:r>
        <w:t xml:space="preserve"> </w:t>
      </w:r>
    </w:p>
    <w:p w:rsidR="002B1D72" w:rsidRDefault="00F0515A">
      <w:pPr>
        <w:ind w:left="214" w:right="55"/>
      </w:pPr>
      <w:r>
        <w:t>V.- Ambas partes se comprometen a colaborar en todo aquello que resultase preciso para la formación del alumnado-</w:t>
      </w:r>
      <w:r>
        <w:t xml:space="preserve">trabajador en materia de atención sociosanitaria a personas dependientes en instituciones sociales, en el marco de las obras y servicios del proyecto PFAE Candelaria Cuida3, durante la vigencia del presente Convenio. </w:t>
      </w:r>
    </w:p>
    <w:p w:rsidR="002B1D72" w:rsidRDefault="00F0515A">
      <w:pPr>
        <w:spacing w:after="0" w:line="259" w:lineRule="auto"/>
        <w:ind w:left="219" w:right="0" w:firstLine="0"/>
        <w:jc w:val="left"/>
      </w:pP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8568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5099" name="Group 54509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920" name="Rectangle 1992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7YACHRKD7WYXM2DW</w:t>
                              </w:r>
                              <w:r>
                                <w:rPr>
                                  <w:i w:val="0"/>
                                  <w:sz w:val="12"/>
                                </w:rPr>
                                <w:t xml:space="preserve">3X7LHS43S </w:t>
                              </w:r>
                            </w:p>
                          </w:txbxContent>
                        </wps:txbx>
                        <wps:bodyPr horzOverflow="overflow" vert="horz" lIns="0" tIns="0" rIns="0" bIns="0" rtlCol="0">
                          <a:noAutofit/>
                        </wps:bodyPr>
                      </wps:wsp>
                      <wps:wsp>
                        <wps:cNvPr id="19921" name="Rectangle 1992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9922" name="Rectangle 1992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187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5099" style="width:18.7031pt;height:264.21pt;position:absolute;mso-position-horizontal-relative:page;mso-position-horizontal:absolute;margin-left:662.928pt;mso-position-vertical-relative:page;margin-top:508.71pt;" coordsize="2375,33554">
                <v:rect id="Rectangle 1992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1992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992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187 de 465 </w:t>
                        </w:r>
                      </w:p>
                    </w:txbxContent>
                  </v:textbox>
                </v:rect>
                <w10:wrap type="square"/>
              </v:group>
            </w:pict>
          </mc:Fallback>
        </mc:AlternateContent>
      </w:r>
      <w:r>
        <w:t>En virtud de lo anteriormente expuesto, ambas entidades, acuerdan suscribir el presente Conve</w:t>
      </w:r>
      <w:r>
        <w:t>nio de colaboración para la consecución de los fines comunes de interés público, de contribución al desarrollo económico del municipio, y en concreto de cooperación y colaboración conjunta en la ejecución del Proyecto PFAE Candelaria Cuida3, cuyo soporte j</w:t>
      </w:r>
      <w:r>
        <w:t xml:space="preserve">urídico se sustenta en el capítulo VI de la Ley 40/2015, de 1 de octubre, de Régimen Jurídico del Sector Público. El presente Convenio se basa en las siguientes: </w:t>
      </w:r>
    </w:p>
    <w:p w:rsidR="002B1D72" w:rsidRDefault="00F0515A">
      <w:pPr>
        <w:spacing w:after="0" w:line="259" w:lineRule="auto"/>
        <w:ind w:left="213" w:right="0" w:firstLine="0"/>
        <w:jc w:val="center"/>
      </w:pPr>
      <w:r>
        <w:rPr>
          <w:b/>
          <w:i w:val="0"/>
        </w:rPr>
        <w:t xml:space="preserve"> </w:t>
      </w:r>
    </w:p>
    <w:p w:rsidR="002B1D72" w:rsidRDefault="00F0515A">
      <w:pPr>
        <w:spacing w:after="0" w:line="259" w:lineRule="auto"/>
        <w:ind w:left="213" w:right="0" w:firstLine="0"/>
        <w:jc w:val="center"/>
      </w:pPr>
      <w:r>
        <w:rPr>
          <w:b/>
          <w:i w:val="0"/>
        </w:rPr>
        <w:t xml:space="preserve"> </w:t>
      </w:r>
    </w:p>
    <w:p w:rsidR="002B1D72" w:rsidRDefault="00F0515A">
      <w:pPr>
        <w:pStyle w:val="Ttulo2"/>
        <w:ind w:left="522" w:right="362"/>
      </w:pPr>
      <w:r>
        <w:t xml:space="preserve"> CLÁUSULAS</w:t>
      </w:r>
      <w:r>
        <w:rPr>
          <w:rFonts w:ascii="Times New Roman" w:eastAsia="Times New Roman" w:hAnsi="Times New Roman" w:cs="Times New Roman"/>
          <w:b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pStyle w:val="Ttulo3"/>
        <w:ind w:left="214"/>
      </w:pPr>
      <w:r>
        <w:t>PRIMERA. - OBJETO</w:t>
      </w:r>
      <w:r>
        <w:rPr>
          <w:rFonts w:ascii="Times New Roman" w:eastAsia="Times New Roman" w:hAnsi="Times New Roman" w:cs="Times New Roman"/>
          <w:b w:val="0"/>
          <w:i w:val="0"/>
          <w:sz w:val="24"/>
          <w:u w:val="none"/>
        </w:rPr>
        <w:t xml:space="preserve"> </w:t>
      </w:r>
    </w:p>
    <w:p w:rsidR="002B1D72" w:rsidRDefault="00F0515A">
      <w:pPr>
        <w:ind w:left="214" w:right="55"/>
      </w:pPr>
      <w:r>
        <w:t>Constituye el objeto del presente Convenio de colaboración mutua entre las partes, al objeto de prestar servicios de atención sociosanitaria a personas dependientes en instituciones sociales por parte del alumnado-trabajador del Proyecto PFAE Candelaria Cu</w:t>
      </w:r>
      <w:r>
        <w:t xml:space="preserve">ida3, a las personas que se les presta el servicio en el Centro Ocupacional Arcoiris y Área de Envejecimiento Activo de Fundación Canaria Candelaria Solidaria, por parte de la mencionada Fundación Canaria Candelaria Solidaria, encaminados a la consecución </w:t>
      </w:r>
      <w:r>
        <w:t xml:space="preserve">de los servicios previstos en el mencionado Proyecto y la realización de la formación práctica, que a continuación se detallan: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Los servicios que prestarán y que serán objeto de trabajo del alumnado-trabajador de este Proyecto en su atención sociosani</w:t>
      </w:r>
      <w:r>
        <w:t xml:space="preserve">taria a las personas en el Centro Ocupacional Arcoiris y Área de Envejecimiento Activo en los domicilios y locales de la Entidad son los siguientes: </w:t>
      </w:r>
    </w:p>
    <w:p w:rsidR="002B1D72" w:rsidRDefault="00F0515A">
      <w:pPr>
        <w:spacing w:after="0" w:line="259" w:lineRule="auto"/>
        <w:ind w:left="219" w:right="0" w:firstLine="0"/>
        <w:jc w:val="left"/>
      </w:pPr>
      <w:r>
        <w:t xml:space="preserve"> </w:t>
      </w:r>
    </w:p>
    <w:p w:rsidR="002B1D72" w:rsidRDefault="00F0515A">
      <w:pPr>
        <w:ind w:left="214" w:right="55"/>
      </w:pPr>
      <w:r>
        <w:t>1: Desarrollar intervenciones dirigidas a las actividades de la vida diaria de la persona usuaria, colab</w:t>
      </w:r>
      <w:r>
        <w:t>orando en la mejora y/o mantenimiento de su autonomía.</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1.1. Responder ante las diferentes situaciones que se presenten en la institución, con la actuación adecuada a las mismas.</w:t>
      </w:r>
      <w:r>
        <w:rPr>
          <w:rFonts w:ascii="Times New Roman" w:eastAsia="Times New Roman" w:hAnsi="Times New Roman" w:cs="Times New Roman"/>
          <w:i w:val="0"/>
          <w:sz w:val="24"/>
        </w:rPr>
        <w:t xml:space="preserve"> </w:t>
      </w:r>
    </w:p>
    <w:p w:rsidR="002B1D72" w:rsidRDefault="00F0515A">
      <w:pPr>
        <w:ind w:left="937" w:right="55"/>
      </w:pPr>
      <w:r>
        <w:t xml:space="preserve">1.2. Informar adecuadamente al usuario/a sobre las actividades previstas. </w:t>
      </w:r>
      <w:r>
        <w:rPr>
          <w:rFonts w:ascii="Times New Roman" w:eastAsia="Times New Roman" w:hAnsi="Times New Roman" w:cs="Times New Roman"/>
          <w:i w:val="0"/>
          <w:sz w:val="24"/>
        </w:rPr>
        <w:t xml:space="preserve"> </w:t>
      </w:r>
    </w:p>
    <w:p w:rsidR="002B1D72" w:rsidRDefault="00F0515A">
      <w:pPr>
        <w:ind w:left="937" w:right="55"/>
      </w:pPr>
      <w:r>
        <w:t>1.3. Adaptar a las características individuales de los/as usuarios/as la realización de las actividades.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2: Comunicarse con las personas del equipo interdisciplinar, de acuerdo con los canales establecidos por la institución.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2.1. Cuando surja una incidencia, comunicarla a la persona del equipo a la que se debe informar.  </w:t>
      </w:r>
      <w:r>
        <w:rPr>
          <w:rFonts w:ascii="Times New Roman" w:eastAsia="Times New Roman" w:hAnsi="Times New Roman" w:cs="Times New Roman"/>
          <w:i w:val="0"/>
          <w:sz w:val="24"/>
        </w:rPr>
        <w:t xml:space="preserve"> </w:t>
      </w:r>
    </w:p>
    <w:p w:rsidR="002B1D72" w:rsidRDefault="00F0515A">
      <w:pPr>
        <w:ind w:left="937" w:right="55"/>
      </w:pPr>
      <w:r>
        <w:t xml:space="preserve">2.2. Utilizar el lenguaje adecuado, cuidando la concreción del mismo.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3: Realizar el aseo de las personas dependientes, respetando el orden y la higiene</w:t>
      </w:r>
      <w:r>
        <w:t xml:space="preserve"> de su entorno.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3.1. Seleccionar los materiales adecuados a las necesidades de la persona usuaria y sus características. </w:t>
      </w:r>
      <w:r>
        <w:rPr>
          <w:rFonts w:ascii="Times New Roman" w:eastAsia="Times New Roman" w:hAnsi="Times New Roman" w:cs="Times New Roman"/>
          <w:i w:val="0"/>
          <w:sz w:val="24"/>
        </w:rPr>
        <w:t xml:space="preserve"> </w:t>
      </w:r>
    </w:p>
    <w:p w:rsidR="002B1D72" w:rsidRDefault="00F0515A">
      <w:pPr>
        <w:ind w:left="937" w:right="55"/>
      </w:pPr>
      <w:r>
        <w:t>3.2. Adecuar la técnica de recogida de heces y/o orina, de acuerdo a la situación del usuario/a.</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4: Desarrollar las habilidade</w:t>
      </w:r>
      <w:r>
        <w:t xml:space="preserve">s de apoyo a la ingesta del usuario/a, de acuerdo a las prescripciones dadas.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4.1. Colocar al usuario/a en la postura anatómica adecuada al tipo de alimento a ingerir. </w:t>
      </w:r>
      <w:r>
        <w:rPr>
          <w:rFonts w:ascii="Times New Roman" w:eastAsia="Times New Roman" w:hAnsi="Times New Roman" w:cs="Times New Roman"/>
          <w:i w:val="0"/>
          <w:sz w:val="24"/>
        </w:rPr>
        <w:t xml:space="preserve"> </w:t>
      </w:r>
    </w:p>
    <w:p w:rsidR="002B1D72" w:rsidRDefault="00F0515A">
      <w:pPr>
        <w:ind w:left="937" w:right="55"/>
      </w:pPr>
      <w:r>
        <w:t>4.2. Prestar ayuda al usuario/a según el grado de dependencia del mismo.</w:t>
      </w:r>
      <w:r>
        <w:rPr>
          <w:rFonts w:ascii="Times New Roman" w:eastAsia="Times New Roman" w:hAnsi="Times New Roman" w:cs="Times New Roman"/>
          <w:i w:val="0"/>
          <w:sz w:val="24"/>
        </w:rPr>
        <w:t xml:space="preserve"> </w:t>
      </w:r>
    </w:p>
    <w:p w:rsidR="002B1D72" w:rsidRDefault="00F0515A">
      <w:pPr>
        <w:ind w:left="937" w:right="55"/>
      </w:pPr>
      <w:r>
        <w:t>4.3. Cum</w:t>
      </w:r>
      <w:r>
        <w:t>plimentar los registros de dietas de forma adecuada.</w:t>
      </w:r>
      <w:r>
        <w:rPr>
          <w:rFonts w:ascii="Times New Roman" w:eastAsia="Times New Roman" w:hAnsi="Times New Roman" w:cs="Times New Roman"/>
          <w:i w:val="0"/>
          <w:sz w:val="24"/>
        </w:rPr>
        <w:t xml:space="preserve"> </w:t>
      </w:r>
    </w:p>
    <w:p w:rsidR="002B1D72" w:rsidRDefault="00F0515A">
      <w:pPr>
        <w:ind w:left="937" w:right="55"/>
      </w:pPr>
      <w:r>
        <w:rPr>
          <w:rFonts w:ascii="Calibri" w:eastAsia="Calibri" w:hAnsi="Calibri" w:cs="Calibri"/>
          <w:i w:val="0"/>
          <w:noProof/>
        </w:rPr>
        <mc:AlternateContent>
          <mc:Choice Requires="wpg">
            <w:drawing>
              <wp:anchor distT="0" distB="0" distL="114300" distR="114300" simplePos="0" relativeHeight="2518579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4967" name="Group 5449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031" name="Rectangle 2003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0032" name="Rectangle 2003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033" name="Rectangle 2003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188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4967" style="width:18.7031pt;height:264.21pt;position:absolute;mso-position-horizontal-relative:page;mso-position-horizontal:absolute;margin-left:662.928pt;mso-position-vertical-relative:page;margin-top:508.71pt;" coordsize="2375,33554">
                <v:rect id="Rectangle 2003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003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003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188 de 465 </w:t>
                        </w:r>
                      </w:p>
                    </w:txbxContent>
                  </v:textbox>
                </v:rect>
                <w10:wrap type="square"/>
              </v:group>
            </w:pict>
          </mc:Fallback>
        </mc:AlternateContent>
      </w:r>
      <w:r>
        <w:t xml:space="preserve">4.4. A lo largo de todos estos procesos tratar al usuario/a con respeto y discreción.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5: Efectuar la limpieza y desinfección de los materiales de uso común.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5.1. Decidir la técnica de higiene adecuada a cada caso. </w:t>
      </w:r>
      <w:r>
        <w:rPr>
          <w:rFonts w:ascii="Times New Roman" w:eastAsia="Times New Roman" w:hAnsi="Times New Roman" w:cs="Times New Roman"/>
          <w:i w:val="0"/>
          <w:sz w:val="24"/>
        </w:rPr>
        <w:t xml:space="preserve"> </w:t>
      </w:r>
    </w:p>
    <w:p w:rsidR="002B1D72" w:rsidRDefault="00F0515A">
      <w:pPr>
        <w:ind w:left="937" w:right="55"/>
      </w:pPr>
      <w:r>
        <w:t>5.2. Comprobar el resultado de las técnicas de desinfección.</w:t>
      </w:r>
      <w:r>
        <w:rPr>
          <w:rFonts w:ascii="Times New Roman" w:eastAsia="Times New Roman" w:hAnsi="Times New Roman" w:cs="Times New Roman"/>
          <w:i w:val="0"/>
          <w:sz w:val="24"/>
        </w:rPr>
        <w:t xml:space="preserve"> </w:t>
      </w:r>
    </w:p>
    <w:p w:rsidR="002B1D72" w:rsidRDefault="00F0515A">
      <w:pPr>
        <w:ind w:left="937" w:right="55"/>
      </w:pPr>
      <w:r>
        <w:t>5.3. Aplicar los procedimientos de control y prevención de infecciones, de acuerdo al protocolo establecido en la institución.</w:t>
      </w:r>
      <w:r>
        <w:rPr>
          <w:rFonts w:ascii="Times New Roman" w:eastAsia="Times New Roman" w:hAnsi="Times New Roman" w:cs="Times New Roman"/>
          <w:i w:val="0"/>
          <w:sz w:val="24"/>
        </w:rPr>
        <w:t xml:space="preserve"> </w:t>
      </w:r>
      <w:r>
        <w:t>5.5. Aplicar las normas de control de riesgos.</w:t>
      </w:r>
      <w:r>
        <w:rPr>
          <w:rFonts w:ascii="Times New Roman" w:eastAsia="Times New Roman" w:hAnsi="Times New Roman" w:cs="Times New Roman"/>
          <w:i w:val="0"/>
          <w:sz w:val="24"/>
        </w:rPr>
        <w:t xml:space="preserve"> </w:t>
      </w:r>
    </w:p>
    <w:p w:rsidR="002B1D72" w:rsidRDefault="00F0515A">
      <w:pPr>
        <w:ind w:left="937" w:right="55"/>
      </w:pPr>
      <w:r>
        <w:t xml:space="preserve">5.6. Seleccionar y </w:t>
      </w:r>
      <w:r>
        <w:t xml:space="preserve">preparar materiales e instrumental para la exploración de los/as usuarios/as, siguiendo el protocolo e indicaciones del responsable.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6: Administrar medicamentos por las diferentes vías (oral, rectal o tópica).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6.1. Seleccionar el material adecuado </w:t>
      </w:r>
      <w:r>
        <w:t xml:space="preserve">a cada tratamiento. </w:t>
      </w:r>
      <w:r>
        <w:rPr>
          <w:rFonts w:ascii="Times New Roman" w:eastAsia="Times New Roman" w:hAnsi="Times New Roman" w:cs="Times New Roman"/>
          <w:i w:val="0"/>
          <w:sz w:val="24"/>
        </w:rPr>
        <w:t xml:space="preserve"> </w:t>
      </w:r>
    </w:p>
    <w:p w:rsidR="002B1D72" w:rsidRDefault="00F0515A">
      <w:pPr>
        <w:ind w:left="937" w:right="55"/>
      </w:pPr>
      <w:r>
        <w:t xml:space="preserve">6.2. Administrar los fármacos de acuerdo a las normas, con la menor molestia para la persona usuaria.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7: Acompañar a los/as usuarios/as en el marco de sus actividades dentro de la institución.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7.1. Identificar las situaciones de crisis emocional, actuando de manera adecuada. </w:t>
      </w:r>
      <w:r>
        <w:rPr>
          <w:rFonts w:ascii="Times New Roman" w:eastAsia="Times New Roman" w:hAnsi="Times New Roman" w:cs="Times New Roman"/>
          <w:i w:val="0"/>
          <w:sz w:val="24"/>
        </w:rPr>
        <w:t xml:space="preserve"> </w:t>
      </w:r>
    </w:p>
    <w:p w:rsidR="002B1D72" w:rsidRDefault="00F0515A">
      <w:pPr>
        <w:ind w:left="937" w:right="55"/>
      </w:pPr>
      <w:r>
        <w:t xml:space="preserve">7.2. Observar y explicar las reacciones de los grupos de usuarios/as, reconociendo los mecanismos de las relaciones grupales.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8: Aplicar las técnicas de comunicación p</w:t>
      </w:r>
      <w:r>
        <w:t xml:space="preserve">ara así favorecer las relaciones sociales de las personas usuarias con problemas de comunicación.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8.1. Utilizar recursos y estrategias para favorecer la comunicación de los/as usuarios/as.  </w:t>
      </w:r>
      <w:r>
        <w:rPr>
          <w:rFonts w:ascii="Times New Roman" w:eastAsia="Times New Roman" w:hAnsi="Times New Roman" w:cs="Times New Roman"/>
          <w:i w:val="0"/>
          <w:sz w:val="24"/>
        </w:rPr>
        <w:t xml:space="preserve"> </w:t>
      </w:r>
    </w:p>
    <w:p w:rsidR="002B1D72" w:rsidRDefault="00F0515A">
      <w:pPr>
        <w:ind w:left="937" w:right="55"/>
      </w:pPr>
      <w:r>
        <w:t>8.2. Utilizar el método de apoyo adecuado para la mejor comu</w:t>
      </w:r>
      <w:r>
        <w:t xml:space="preserve">nicación con el/a usuario/a (escritura, fotos, gestos, etc.). </w:t>
      </w:r>
      <w:r>
        <w:rPr>
          <w:rFonts w:ascii="Times New Roman" w:eastAsia="Times New Roman" w:hAnsi="Times New Roman" w:cs="Times New Roman"/>
          <w:i w:val="0"/>
          <w:sz w:val="24"/>
        </w:rPr>
        <w:t xml:space="preserve"> </w:t>
      </w:r>
    </w:p>
    <w:p w:rsidR="002B1D72" w:rsidRDefault="00F0515A">
      <w:pPr>
        <w:ind w:left="937" w:right="55"/>
      </w:pPr>
      <w:r>
        <w:t xml:space="preserve">8.3. Utilizar un lenguaje sencillo para conversar con los/as usuarios/as.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9: Participar en los procesos de trabajo de la empresa, siguiendo las normas e instrucciones establecidas en el ce</w:t>
      </w:r>
      <w:r>
        <w:t xml:space="preserve">ntro de trabajo.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9.1. Comportarse responsablemente tanto en las relaciones humanas como en los trabajos a realizar. </w:t>
      </w:r>
      <w:r>
        <w:rPr>
          <w:rFonts w:ascii="Times New Roman" w:eastAsia="Times New Roman" w:hAnsi="Times New Roman" w:cs="Times New Roman"/>
          <w:i w:val="0"/>
          <w:sz w:val="24"/>
        </w:rPr>
        <w:t xml:space="preserve"> </w:t>
      </w:r>
    </w:p>
    <w:p w:rsidR="002B1D72" w:rsidRDefault="00F0515A">
      <w:pPr>
        <w:ind w:left="937" w:right="55"/>
      </w:pPr>
      <w:r>
        <w:t xml:space="preserve">9.2. Respetar los procedimientos y normas del centro de trabajo.  </w:t>
      </w:r>
      <w:r>
        <w:rPr>
          <w:rFonts w:ascii="Times New Roman" w:eastAsia="Times New Roman" w:hAnsi="Times New Roman" w:cs="Times New Roman"/>
          <w:i w:val="0"/>
          <w:sz w:val="24"/>
        </w:rPr>
        <w:t xml:space="preserve"> </w:t>
      </w:r>
    </w:p>
    <w:p w:rsidR="002B1D72" w:rsidRDefault="00F0515A">
      <w:pPr>
        <w:ind w:left="937" w:right="55"/>
      </w:pPr>
      <w:r>
        <w:t>9.3. Emprender con diligencia las tareas según las instrucciones r</w:t>
      </w:r>
      <w:r>
        <w:t xml:space="preserve">ecibidas, tratando de que se adecuen al ritmo de trabajo de la empresa.  </w:t>
      </w:r>
      <w:r>
        <w:rPr>
          <w:rFonts w:ascii="Times New Roman" w:eastAsia="Times New Roman" w:hAnsi="Times New Roman" w:cs="Times New Roman"/>
          <w:i w:val="0"/>
          <w:sz w:val="24"/>
        </w:rPr>
        <w:t xml:space="preserve"> </w:t>
      </w:r>
    </w:p>
    <w:p w:rsidR="002B1D72" w:rsidRDefault="00F0515A">
      <w:pPr>
        <w:ind w:left="937" w:right="55"/>
      </w:pPr>
      <w:r>
        <w:t xml:space="preserve">9.4. Integrarse en los procesos de producción del centro de trabajo. </w:t>
      </w:r>
      <w:r>
        <w:rPr>
          <w:rFonts w:ascii="Times New Roman" w:eastAsia="Times New Roman" w:hAnsi="Times New Roman" w:cs="Times New Roman"/>
          <w:i w:val="0"/>
          <w:sz w:val="24"/>
        </w:rPr>
        <w:t xml:space="preserve"> </w:t>
      </w:r>
    </w:p>
    <w:p w:rsidR="002B1D72" w:rsidRDefault="00F0515A">
      <w:pPr>
        <w:ind w:left="937" w:right="55"/>
      </w:pPr>
      <w:r>
        <w:t>9.5. Utilizar los canales de comunicación establecidos.</w:t>
      </w:r>
      <w:r>
        <w:rPr>
          <w:rFonts w:ascii="Times New Roman" w:eastAsia="Times New Roman" w:hAnsi="Times New Roman" w:cs="Times New Roman"/>
          <w:i w:val="0"/>
          <w:sz w:val="24"/>
        </w:rPr>
        <w:t xml:space="preserve"> </w:t>
      </w:r>
    </w:p>
    <w:p w:rsidR="002B1D72" w:rsidRDefault="00F0515A">
      <w:pPr>
        <w:ind w:left="937" w:right="55"/>
      </w:pPr>
      <w:r>
        <w:t>9.6. Respetar en todo momento las medidas de prevenci</w:t>
      </w:r>
      <w:r>
        <w:t xml:space="preserve">ón de riesgos, salud laboral y protección del medio ambiente.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rPr>
        <w:t xml:space="preserve"> </w:t>
      </w:r>
    </w:p>
    <w:p w:rsidR="002B1D72" w:rsidRDefault="00F0515A">
      <w:pPr>
        <w:spacing w:after="0" w:line="259" w:lineRule="auto"/>
        <w:ind w:left="219" w:right="0" w:firstLine="0"/>
        <w:jc w:val="left"/>
      </w:pPr>
      <w:r>
        <w:rPr>
          <w:b/>
          <w:i w:val="0"/>
        </w:rPr>
        <w:t xml:space="preserve"> </w:t>
      </w:r>
    </w:p>
    <w:p w:rsidR="002B1D72" w:rsidRDefault="00F0515A">
      <w:pPr>
        <w:pStyle w:val="Ttulo3"/>
        <w:ind w:left="214"/>
      </w:pPr>
      <w:r>
        <w:t>SEGUNDA. - CARACTERÍSTICAS DE LA COLABORACIÓN</w:t>
      </w:r>
      <w:r>
        <w:rPr>
          <w:rFonts w:ascii="Times New Roman" w:eastAsia="Times New Roman" w:hAnsi="Times New Roman" w:cs="Times New Roman"/>
          <w:b w:val="0"/>
          <w:i w:val="0"/>
          <w:sz w:val="24"/>
          <w:u w:val="none"/>
        </w:rP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8589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5681" name="Group 54568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193" name="Rectangle 2019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0194" name="Rectangle 2019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195" name="Rectangle 2019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189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5681" style="width:18.7031pt;height:264.21pt;position:absolute;mso-position-horizontal-relative:page;mso-position-horizontal:absolute;margin-left:662.928pt;mso-position-vertical-relative:page;margin-top:508.71pt;" coordsize="2375,33554">
                <v:rect id="Rectangle 2019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019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019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189 de 465 </w:t>
                        </w:r>
                      </w:p>
                    </w:txbxContent>
                  </v:textbox>
                </v:rect>
                <w10:wrap type="square"/>
              </v:group>
            </w:pict>
          </mc:Fallback>
        </mc:AlternateContent>
      </w:r>
      <w:r>
        <w:t>Los servicios prestados por parte del alumnado-trabajador de atención sociosanitaria a personas dependientes en instituciones sociales, serán prestadas con estri</w:t>
      </w:r>
      <w:r>
        <w:t xml:space="preserve">cta observancia de las cláusulas del presente Convenio y de las normas internas del Centro Ocupacional Arcoiris y Área de Envejecimiento Activo de la Fundación Canaria Candelaria Solidaria: </w:t>
      </w:r>
    </w:p>
    <w:p w:rsidR="002B1D72" w:rsidRDefault="00F0515A">
      <w:pPr>
        <w:spacing w:after="0" w:line="259" w:lineRule="auto"/>
        <w:ind w:left="219" w:right="0" w:firstLine="0"/>
        <w:jc w:val="left"/>
      </w:pPr>
      <w:r>
        <w:t xml:space="preserve"> </w:t>
      </w:r>
    </w:p>
    <w:p w:rsidR="002B1D72" w:rsidRDefault="00F0515A">
      <w:pPr>
        <w:numPr>
          <w:ilvl w:val="0"/>
          <w:numId w:val="39"/>
        </w:numPr>
        <w:ind w:right="55"/>
      </w:pPr>
      <w:r>
        <w:t>Con carácter general, la Fundación Canaria Candelaria Solidaria</w:t>
      </w:r>
      <w:r>
        <w:t xml:space="preserve"> colaborará en la aportación de los recursos humanos, materiales y equipos que permitan la realización de los servicios del alumnado-trabajador, en las que se desarrolle su actuación. El Ayuntamiento de Candelaria suministrará como Entidad Promotora, la un</w:t>
      </w:r>
      <w:r>
        <w:t xml:space="preserve">iformidad y los equipos de protección individual. </w:t>
      </w:r>
    </w:p>
    <w:p w:rsidR="002B1D72" w:rsidRDefault="00F0515A">
      <w:pPr>
        <w:spacing w:after="0" w:line="259" w:lineRule="auto"/>
        <w:ind w:left="219" w:right="0" w:firstLine="0"/>
        <w:jc w:val="left"/>
      </w:pPr>
      <w:r>
        <w:t xml:space="preserve"> </w:t>
      </w:r>
    </w:p>
    <w:p w:rsidR="002B1D72" w:rsidRDefault="00F0515A">
      <w:pPr>
        <w:numPr>
          <w:ilvl w:val="0"/>
          <w:numId w:val="39"/>
        </w:numPr>
        <w:ind w:right="55"/>
      </w:pPr>
      <w:r>
        <w:t>la Fundación Canaria Candelaria Solidaria asignará una o varias personas responsables para la tutorización del alumnado-trabajador durante los servicios realizados por el Programa de formación en alterna</w:t>
      </w:r>
      <w:r>
        <w:t xml:space="preserve">ncia con el empleo, comprendido entre el 17 de julio de 2024 y el 7 de marzo de 2025. </w:t>
      </w:r>
    </w:p>
    <w:p w:rsidR="002B1D72" w:rsidRDefault="00F0515A">
      <w:pPr>
        <w:spacing w:after="0" w:line="259" w:lineRule="auto"/>
        <w:ind w:left="219" w:right="0" w:firstLine="0"/>
        <w:jc w:val="left"/>
      </w:pPr>
      <w:r>
        <w:t xml:space="preserve"> </w:t>
      </w:r>
    </w:p>
    <w:p w:rsidR="002B1D72" w:rsidRDefault="00F0515A">
      <w:pPr>
        <w:numPr>
          <w:ilvl w:val="0"/>
          <w:numId w:val="39"/>
        </w:numPr>
        <w:ind w:right="55"/>
      </w:pPr>
      <w:r>
        <w:t>El servicio de atención sociosanitaria a personas dependientes en instituciones sociales, citado anteriormente, se realizará los miércoles, jueves y viernes. La distri</w:t>
      </w:r>
      <w:r>
        <w:t xml:space="preserve">bución de los turnos del alumnado-trabajador, se realizará dentro de la franja horaria de las 7:30 h. a las 14:30 h. pudiendo verse modificado para el cumplimiento de los objetivos formativos propios del PFAE Candelaria Cuida3, siendo estas modificaciones </w:t>
      </w:r>
      <w:r>
        <w:t xml:space="preserve">comunicadas con antelación al equipo directivo. </w:t>
      </w:r>
    </w:p>
    <w:p w:rsidR="002B1D72" w:rsidRDefault="00F0515A">
      <w:pPr>
        <w:spacing w:after="0" w:line="259" w:lineRule="auto"/>
        <w:ind w:left="219" w:right="0" w:firstLine="0"/>
        <w:jc w:val="left"/>
      </w:pPr>
      <w:r>
        <w:t xml:space="preserve"> </w:t>
      </w:r>
    </w:p>
    <w:p w:rsidR="002B1D72" w:rsidRDefault="00F0515A">
      <w:pPr>
        <w:numPr>
          <w:ilvl w:val="0"/>
          <w:numId w:val="39"/>
        </w:numPr>
        <w:ind w:right="55"/>
      </w:pPr>
      <w:r>
        <w:t xml:space="preserve">Periódicamente, según la organización del servicio por parte de la Fundación Canaria Candelaria Solidaria, se realizarán rotaciones del alumnado-trabajador del PFAE Candelaria Cuida3. Éstas, se efectuarán </w:t>
      </w:r>
      <w:r>
        <w:t>en función del Anexo I del presente Convenio “Listado de alumnado trabajador asignado a las rotaciones”, con el objetivo de garantizar la adquisición de las competencias profesionalizadoras. Dicho Anexo se facilitará al Centro Ocupacional Arcoiris y Área d</w:t>
      </w:r>
      <w:r>
        <w:t xml:space="preserve">e Envejecimiento Activo de la Fundación Canaria Candelaria Solidaria. </w:t>
      </w:r>
    </w:p>
    <w:p w:rsidR="002B1D72" w:rsidRDefault="00F0515A">
      <w:pPr>
        <w:spacing w:after="0" w:line="259" w:lineRule="auto"/>
        <w:ind w:left="219" w:right="0" w:firstLine="0"/>
        <w:jc w:val="left"/>
      </w:pPr>
      <w:r>
        <w:t xml:space="preserve"> </w:t>
      </w:r>
    </w:p>
    <w:p w:rsidR="002B1D72" w:rsidRDefault="00F0515A">
      <w:pPr>
        <w:numPr>
          <w:ilvl w:val="0"/>
          <w:numId w:val="39"/>
        </w:numPr>
        <w:ind w:right="55"/>
      </w:pPr>
      <w:r>
        <w:t>A la finalización de cada rotación, Centro Ocupacional Arcoiris y Área de Envejecimiento Activo de la Fundación Canaria Candelaria Solidaria, se compromete a evaluar al alumnado-traba</w:t>
      </w:r>
      <w:r>
        <w:t xml:space="preserve">jador según el Anexo II: “Ficha de Evaluación por parte del Tutor de empresa”, para lo cual dicha empresa, designará una o varias personas responsables para ello (preferiblemente Tutor/a y Coordinador/a de equipo).  </w:t>
      </w:r>
    </w:p>
    <w:p w:rsidR="002B1D72" w:rsidRDefault="00F0515A">
      <w:pPr>
        <w:spacing w:after="0" w:line="259" w:lineRule="auto"/>
        <w:ind w:left="219" w:right="0" w:firstLine="0"/>
        <w:jc w:val="left"/>
      </w:pPr>
      <w:r>
        <w:t xml:space="preserve"> </w:t>
      </w:r>
    </w:p>
    <w:p w:rsidR="002B1D72" w:rsidRDefault="00F0515A">
      <w:pPr>
        <w:ind w:left="214" w:right="55"/>
      </w:pPr>
      <w:r>
        <w:t>f). El equipo directivo y docente del</w:t>
      </w:r>
      <w:r>
        <w:t xml:space="preserve"> PFAE Candelaria Cuida3, realizará visitas a los servicios, con el objetivo de evaluar las competencias adquiridas por el alumnado-trabajador, a través del ejercicio práctico de sus funciones en el Centro Ocupacional Arcoiris y Área de Envejecimiento Activ</w:t>
      </w:r>
      <w:r>
        <w:t xml:space="preserve">o de la Fundación Canaria Candelaria Solidaria, según el Anexo III: “Ficha de seguimiento del alumnado trabajador por parte del equipo docente en los servicios”. </w:t>
      </w:r>
    </w:p>
    <w:p w:rsidR="002B1D72" w:rsidRDefault="00F0515A">
      <w:pPr>
        <w:spacing w:after="0" w:line="259" w:lineRule="auto"/>
        <w:ind w:left="219" w:right="0" w:firstLine="0"/>
        <w:jc w:val="left"/>
      </w:pPr>
      <w:r>
        <w:t xml:space="preserve"> </w:t>
      </w:r>
    </w:p>
    <w:p w:rsidR="002B1D72" w:rsidRDefault="00F0515A">
      <w:pPr>
        <w:numPr>
          <w:ilvl w:val="0"/>
          <w:numId w:val="40"/>
        </w:numPr>
        <w:ind w:right="55" w:hanging="184"/>
      </w:pPr>
      <w:r>
        <w:t>El alumnado-</w:t>
      </w:r>
      <w:r>
        <w:t xml:space="preserve">trabajador del PFAE Candelaria Cuida3, se limitará exclusivamente a cumplir las tareas que le encomiende la persona responsable que le asignen en el Centro Ocupacional Arcoiris y Área de Envejecimiento Activo de la Fundación Canaria Candelaria Solidaria. </w:t>
      </w:r>
    </w:p>
    <w:p w:rsidR="002B1D72" w:rsidRDefault="00F0515A">
      <w:pPr>
        <w:spacing w:after="0" w:line="259" w:lineRule="auto"/>
        <w:ind w:left="219" w:right="0" w:firstLine="0"/>
        <w:jc w:val="left"/>
      </w:pPr>
      <w:r>
        <w:t xml:space="preserve"> </w:t>
      </w:r>
    </w:p>
    <w:p w:rsidR="002B1D72" w:rsidRDefault="00F0515A">
      <w:pPr>
        <w:numPr>
          <w:ilvl w:val="0"/>
          <w:numId w:val="40"/>
        </w:numPr>
        <w:ind w:right="55" w:hanging="184"/>
      </w:pPr>
      <w:r>
        <w:rPr>
          <w:rFonts w:ascii="Calibri" w:eastAsia="Calibri" w:hAnsi="Calibri" w:cs="Calibri"/>
          <w:i w:val="0"/>
          <w:noProof/>
        </w:rPr>
        <mc:AlternateContent>
          <mc:Choice Requires="wpg">
            <w:drawing>
              <wp:anchor distT="0" distB="0" distL="114300" distR="114300" simplePos="0" relativeHeight="2518599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6068" name="Group 5460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343" name="Rectangle 2034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0344" name="Rectangle 2034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345" name="Rectangle 2034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190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6068" style="width:18.7031pt;height:264.21pt;position:absolute;mso-position-horizontal-relative:page;mso-position-horizontal:absolute;margin-left:662.928pt;mso-position-vertical-relative:page;margin-top:508.71pt;" coordsize="2375,33554">
                <v:rect id="Rectangle 2034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034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034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190 de 465 </w:t>
                        </w:r>
                      </w:p>
                    </w:txbxContent>
                  </v:textbox>
                </v:rect>
                <w10:wrap type="square"/>
              </v:group>
            </w:pict>
          </mc:Fallback>
        </mc:AlternateContent>
      </w:r>
      <w:r>
        <w:t>Según lo establecido en el Reglamento (CE) nº 1828/2006</w:t>
      </w:r>
      <w:r>
        <w:t>, de la Comisión de 8 de diciembre de 2006, por el que se fijan normas de desarrollo para el Reglamento (CE) nº 1083/2006 y el Reglamento (CE) nº 1081/2006, relativo al deber de información y publicidad estática de la obra o servicio el alumnado-trabajador</w:t>
      </w:r>
      <w:r>
        <w:t xml:space="preserve"> portará los logotipos reglamentarios correspondientes al Ministerio de Trabajo y Economía Social (Servicio Público de Empleo Estatal) y Ayuntamiento de Candelaria como Entidad Promotora a través de la uniformidad. </w:t>
      </w:r>
    </w:p>
    <w:p w:rsidR="002B1D72" w:rsidRDefault="00F0515A">
      <w:pPr>
        <w:spacing w:after="0" w:line="259" w:lineRule="auto"/>
        <w:ind w:left="219" w:right="0" w:firstLine="0"/>
        <w:jc w:val="left"/>
      </w:pPr>
      <w:r>
        <w:t xml:space="preserve"> </w:t>
      </w:r>
    </w:p>
    <w:p w:rsidR="002B1D72" w:rsidRDefault="00F0515A">
      <w:pPr>
        <w:numPr>
          <w:ilvl w:val="0"/>
          <w:numId w:val="40"/>
        </w:numPr>
        <w:ind w:right="55" w:hanging="184"/>
      </w:pPr>
      <w:r>
        <w:t>El Ayuntamiento de Candelaria mantiene</w:t>
      </w:r>
      <w:r>
        <w:t xml:space="preserve"> una relación laboral con el alumnado-trabajador a través de contrato para la formación y el aprendizaje formalizado desde el día 08 de abril de 2024 y que finaliza el 07 de marzo de 2025. No existe vínculo laboral del alumnado-trabajador con Fundación Can</w:t>
      </w:r>
      <w:r>
        <w:t xml:space="preserve">aria Candelaria Solidaria. </w:t>
      </w:r>
    </w:p>
    <w:p w:rsidR="002B1D72" w:rsidRDefault="00F0515A">
      <w:pPr>
        <w:spacing w:after="0" w:line="259" w:lineRule="auto"/>
        <w:ind w:left="219" w:right="0" w:firstLine="0"/>
        <w:jc w:val="left"/>
      </w:pPr>
      <w:r>
        <w:t xml:space="preserve"> </w:t>
      </w:r>
    </w:p>
    <w:p w:rsidR="002B1D72" w:rsidRDefault="00F0515A">
      <w:pPr>
        <w:numPr>
          <w:ilvl w:val="0"/>
          <w:numId w:val="40"/>
        </w:numPr>
        <w:ind w:right="55" w:hanging="184"/>
      </w:pPr>
      <w:r>
        <w:t>El Ayuntamiento de Candelaria responderá ante los accidentes laborales que pudieran sufrir el alumnado-trabajador durante el período de ejecución y desarrollo del PFAE Candelaria Cuida3, a través de la Mutua de Accidentes de C</w:t>
      </w:r>
      <w:r>
        <w:t xml:space="preserve">anarias (MAC Güímar, en dependencias situadas en el Polígono Industrial de Güímar, Parcela 1A, Manzana C, Edificio Tastusa, locales 5, 6 y 7). </w:t>
      </w:r>
    </w:p>
    <w:p w:rsidR="002B1D72" w:rsidRDefault="00F0515A">
      <w:pPr>
        <w:spacing w:after="0" w:line="259" w:lineRule="auto"/>
        <w:ind w:left="219" w:right="0" w:firstLine="0"/>
        <w:jc w:val="left"/>
      </w:pPr>
      <w:r>
        <w:t xml:space="preserve"> </w:t>
      </w:r>
    </w:p>
    <w:p w:rsidR="002B1D72" w:rsidRDefault="00F0515A">
      <w:pPr>
        <w:numPr>
          <w:ilvl w:val="0"/>
          <w:numId w:val="40"/>
        </w:numPr>
        <w:ind w:right="55" w:hanging="184"/>
      </w:pPr>
      <w:r>
        <w:t>Correrán por parte del Ayuntamiento de Candelaria todos los daños y perjuicios de cualquier naturaleza que sea</w:t>
      </w:r>
      <w:r>
        <w:t>n causados a terceros por el alumnado-trabajador, en el ejercicio práctico de sus funciones en el Proyecto PFAE Candelaria Cuida3. Para ello, la Corporación local cuenta con una póliza de responsabilidad civil general N.º: D8 C30 163 con la aseguradora CAV</w:t>
      </w:r>
      <w:r>
        <w:t xml:space="preserve"> Centro de Helvetia, SA. Cía de seguros y Reaseguros. </w:t>
      </w:r>
    </w:p>
    <w:p w:rsidR="002B1D72" w:rsidRDefault="00F0515A">
      <w:pPr>
        <w:spacing w:after="0" w:line="259" w:lineRule="auto"/>
        <w:ind w:left="219" w:right="0" w:firstLine="0"/>
        <w:jc w:val="left"/>
      </w:pPr>
      <w:r>
        <w:t xml:space="preserve"> </w:t>
      </w:r>
    </w:p>
    <w:p w:rsidR="002B1D72" w:rsidRDefault="00F0515A">
      <w:pPr>
        <w:numPr>
          <w:ilvl w:val="0"/>
          <w:numId w:val="40"/>
        </w:numPr>
        <w:ind w:right="55" w:hanging="184"/>
      </w:pPr>
      <w:r>
        <w:t xml:space="preserve">El alumnado-trabajador está obligado a: </w:t>
      </w:r>
    </w:p>
    <w:p w:rsidR="002B1D72" w:rsidRDefault="00F0515A">
      <w:pPr>
        <w:ind w:left="214" w:right="55"/>
      </w:pPr>
      <w:r>
        <w:t xml:space="preserve">1º.- Cumplir el horario en el centro de trabajo y rotaciones asignadas. </w:t>
      </w:r>
    </w:p>
    <w:p w:rsidR="002B1D72" w:rsidRDefault="00F0515A">
      <w:pPr>
        <w:ind w:left="214" w:right="55"/>
      </w:pPr>
      <w:r>
        <w:t xml:space="preserve">2º.- </w:t>
      </w:r>
      <w:r>
        <w:t xml:space="preserve">Asumir la responsabilidad de guardar confidencialidad respecto a los datos a los que tenga acceso por razón de las obras o servicios a ejecutar, sin perjuicio de las responsabilidades civiles y penales que se deriven de su incumplimiento. </w:t>
      </w:r>
    </w:p>
    <w:p w:rsidR="002B1D72" w:rsidRDefault="00F0515A">
      <w:pPr>
        <w:ind w:left="214" w:right="55"/>
      </w:pPr>
      <w:r>
        <w:t>3º.- Respeto a l</w:t>
      </w:r>
      <w:r>
        <w:t xml:space="preserve">as normas de la Entidad colaboradora (Fundación Canaria Candelaria Solidaria). 4º.- Cumplimiento de las normas de prevención de riesgos laborales. </w:t>
      </w:r>
    </w:p>
    <w:p w:rsidR="002B1D72" w:rsidRDefault="00F0515A">
      <w:pPr>
        <w:spacing w:after="0" w:line="259" w:lineRule="auto"/>
        <w:ind w:left="219" w:right="0" w:firstLine="0"/>
        <w:jc w:val="left"/>
      </w:pPr>
      <w:r>
        <w:t xml:space="preserve"> </w:t>
      </w:r>
    </w:p>
    <w:p w:rsidR="002B1D72" w:rsidRDefault="00F0515A">
      <w:pPr>
        <w:ind w:left="214" w:right="55"/>
      </w:pPr>
      <w:r>
        <w:t>ll) En ningún caso el alumnado-trabajador ejercerá labores de sustitución de otras y otros/as trabajadores</w:t>
      </w:r>
      <w:r>
        <w:t xml:space="preserve">/as contratados/as, por la Fundación Canaria Candelaria Solidaria, y realizarán su actividad práctica siempre bajo supervisión y contacto directo con el personal contratado a tal fin. </w:t>
      </w:r>
    </w:p>
    <w:p w:rsidR="002B1D72" w:rsidRDefault="00F0515A">
      <w:pPr>
        <w:spacing w:after="0" w:line="259" w:lineRule="auto"/>
        <w:ind w:left="219" w:right="0" w:firstLine="0"/>
        <w:jc w:val="left"/>
      </w:pPr>
      <w:r>
        <w:t xml:space="preserve"> </w:t>
      </w:r>
    </w:p>
    <w:p w:rsidR="002B1D72" w:rsidRDefault="00F0515A">
      <w:pPr>
        <w:pStyle w:val="Ttulo3"/>
        <w:ind w:left="214"/>
      </w:pPr>
      <w:r>
        <w:t>TERCERA. -  CONFIDENCIALIDAD</w:t>
      </w:r>
      <w:r>
        <w:rPr>
          <w:rFonts w:ascii="Times New Roman" w:eastAsia="Times New Roman" w:hAnsi="Times New Roman" w:cs="Times New Roman"/>
          <w:b w:val="0"/>
          <w:i w:val="0"/>
          <w:sz w:val="24"/>
          <w:u w:val="none"/>
        </w:rPr>
        <w:t xml:space="preserve"> </w:t>
      </w:r>
    </w:p>
    <w:p w:rsidR="002B1D72" w:rsidRDefault="00F0515A">
      <w:pPr>
        <w:ind w:left="214" w:right="55"/>
      </w:pPr>
      <w:r>
        <w:t>El personal directivo y docente en rela</w:t>
      </w:r>
      <w:r>
        <w:t>ción con la Fundación Canaria Candelaria Solidaria, igualmente deberá guardar estricta confidencialidad respecto a los datos a los que tenga acceso por razón del servicio, sin perjuicio de las responsabilidades civiles y penales que se deriven de su incump</w:t>
      </w:r>
      <w:r>
        <w:t xml:space="preserve">limiento. </w:t>
      </w:r>
    </w:p>
    <w:p w:rsidR="002B1D72" w:rsidRDefault="00F0515A">
      <w:pPr>
        <w:spacing w:after="0" w:line="259" w:lineRule="auto"/>
        <w:ind w:left="219" w:right="0" w:firstLine="0"/>
        <w:jc w:val="left"/>
      </w:pPr>
      <w:r>
        <w:rPr>
          <w:b/>
        </w:rPr>
        <w:t xml:space="preserve"> </w:t>
      </w:r>
    </w:p>
    <w:p w:rsidR="002B1D72" w:rsidRDefault="00F0515A">
      <w:pPr>
        <w:pStyle w:val="Ttulo3"/>
        <w:ind w:left="214"/>
      </w:pPr>
      <w:r>
        <w:t>CUARTA. - VIGENCIA</w:t>
      </w:r>
      <w:r>
        <w:rPr>
          <w:u w:val="none"/>
        </w:rPr>
        <w:t xml:space="preserve"> </w:t>
      </w:r>
      <w:r>
        <w:rPr>
          <w:rFonts w:ascii="Times New Roman" w:eastAsia="Times New Roman" w:hAnsi="Times New Roman" w:cs="Times New Roman"/>
          <w:b w:val="0"/>
          <w:i w:val="0"/>
          <w:sz w:val="24"/>
          <w:u w:val="none"/>
        </w:rPr>
        <w:t xml:space="preserve"> </w:t>
      </w:r>
    </w:p>
    <w:p w:rsidR="002B1D72" w:rsidRDefault="00F0515A">
      <w:pPr>
        <w:ind w:left="214" w:right="55"/>
      </w:pPr>
      <w:r>
        <w:t xml:space="preserve">El presente convenio entrará en vigor desde el día su firma y finalizará el 7 de marzo de 2025 siempre que no mediase denuncia expresa y por escrito por alguna de las partes con una antelación de un mes. </w:t>
      </w:r>
    </w:p>
    <w:p w:rsidR="002B1D72" w:rsidRDefault="00F0515A">
      <w:pPr>
        <w:spacing w:after="0" w:line="259" w:lineRule="auto"/>
        <w:ind w:left="219" w:right="0" w:firstLine="0"/>
        <w:jc w:val="left"/>
      </w:pPr>
      <w:r>
        <w:rPr>
          <w:b/>
        </w:rPr>
        <w:t xml:space="preserve"> </w:t>
      </w:r>
    </w:p>
    <w:p w:rsidR="002B1D72" w:rsidRDefault="00F0515A">
      <w:pPr>
        <w:pStyle w:val="Ttulo3"/>
        <w:ind w:left="214"/>
      </w:pPr>
      <w:r>
        <w:t>QUINTA. - TRATA</w:t>
      </w:r>
      <w:r>
        <w:t>MIENTO DE DATOS</w:t>
      </w:r>
      <w:r>
        <w:rPr>
          <w:rFonts w:ascii="Times New Roman" w:eastAsia="Times New Roman" w:hAnsi="Times New Roman" w:cs="Times New Roman"/>
          <w:b w:val="0"/>
          <w:i w:val="0"/>
          <w:sz w:val="24"/>
          <w:u w:val="none"/>
        </w:rPr>
        <w:t xml:space="preserve"> </w:t>
      </w:r>
    </w:p>
    <w:p w:rsidR="002B1D72" w:rsidRDefault="00F0515A">
      <w:pPr>
        <w:ind w:left="214" w:right="55"/>
      </w:pPr>
      <w:r>
        <w:t>En relación con el tratamiento de datos de carácter personal, ambas entidades, en el desarrollo de los servicios objeto del presente Convenio, atenderán las disposiciones de obligado cumplimiento establecidas en el Reglamento (UE) 679/2016</w:t>
      </w:r>
      <w:r>
        <w:t>, conocido como “Reglamento General de Protección de Datos” o “RGPD”, así como con la Ley Orgánica 3/2018, de 5 de diciembre, de Protección de Datos Personales y de garantía de los derechos digitales.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8609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6296" name="Group 54629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497" name="Rectangle 2049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0498" name="Rectangle 2049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w:t>
                              </w:r>
                              <w:r>
                                <w:rPr>
                                  <w:i w:val="0"/>
                                  <w:sz w:val="12"/>
                                </w:rPr>
                                <w:t xml:space="preserve">icación: https://candelaria.sedelectronica.es/ </w:t>
                              </w:r>
                            </w:p>
                          </w:txbxContent>
                        </wps:txbx>
                        <wps:bodyPr horzOverflow="overflow" vert="horz" lIns="0" tIns="0" rIns="0" bIns="0" rtlCol="0">
                          <a:noAutofit/>
                        </wps:bodyPr>
                      </wps:wsp>
                      <wps:wsp>
                        <wps:cNvPr id="20499" name="Rectangle 2049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191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6296" style="width:18.7031pt;height:264.21pt;position:absolute;mso-position-horizontal-relative:page;mso-position-horizontal:absolute;margin-left:662.928pt;mso-position-vertical-relative:page;margin-top:508.71pt;" coordsize="2375,33554">
                <v:rect id="Rectangle 2049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049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049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191 de 465 </w:t>
                        </w:r>
                      </w:p>
                    </w:txbxContent>
                  </v:textbox>
                </v:rect>
                <w10:wrap type="square"/>
              </v:group>
            </w:pict>
          </mc:Fallback>
        </mc:AlternateContent>
      </w:r>
      <w:r>
        <w:rPr>
          <w:b/>
          <w:i w:val="0"/>
        </w:rPr>
        <w:t xml:space="preserve"> </w:t>
      </w:r>
    </w:p>
    <w:p w:rsidR="002B1D72" w:rsidRDefault="00F0515A">
      <w:pPr>
        <w:pStyle w:val="Ttulo3"/>
        <w:ind w:left="214"/>
      </w:pPr>
      <w:r>
        <w:t>SEXTA. - CAUSAS DE EXTINCIÓN</w:t>
      </w:r>
      <w:r>
        <w:rPr>
          <w:rFonts w:ascii="Times New Roman" w:eastAsia="Times New Roman" w:hAnsi="Times New Roman" w:cs="Times New Roman"/>
          <w:b w:val="0"/>
          <w:i w:val="0"/>
          <w:sz w:val="24"/>
          <w:u w:val="none"/>
        </w:rPr>
        <w:t xml:space="preserve"> </w:t>
      </w:r>
    </w:p>
    <w:p w:rsidR="002B1D72" w:rsidRDefault="00F0515A">
      <w:pPr>
        <w:ind w:left="214" w:right="55"/>
      </w:pPr>
      <w:r>
        <w:t xml:space="preserve">Serán causas de extinción del convenio: </w:t>
      </w:r>
    </w:p>
    <w:p w:rsidR="002B1D72" w:rsidRDefault="00F0515A">
      <w:pPr>
        <w:ind w:left="214" w:right="55"/>
      </w:pPr>
      <w:r>
        <w:t xml:space="preserve">a) La expiración del plazo para el que se firmó. </w:t>
      </w:r>
    </w:p>
    <w:p w:rsidR="002B1D72" w:rsidRDefault="00F0515A">
      <w:pPr>
        <w:ind w:left="214" w:right="55"/>
      </w:pPr>
      <w:r>
        <w:t>b</w:t>
      </w:r>
      <w:r>
        <w:rPr>
          <w:i w:val="0"/>
        </w:rPr>
        <w:t xml:space="preserve"> </w:t>
      </w:r>
      <w:r>
        <w:t xml:space="preserve">El cese de la actividad en el Centro Ocupacional Arcoiris y Área de Envejecimiento Activo de la </w:t>
      </w:r>
    </w:p>
    <w:p w:rsidR="002B1D72" w:rsidRDefault="00F0515A">
      <w:pPr>
        <w:ind w:left="214" w:right="55"/>
      </w:pPr>
      <w:r>
        <w:t xml:space="preserve">Fundación Canaria Candelaria Solidaria </w:t>
      </w:r>
      <w:r>
        <w:rPr>
          <w:rFonts w:ascii="Times New Roman" w:eastAsia="Times New Roman" w:hAnsi="Times New Roman" w:cs="Times New Roman"/>
          <w:i w:val="0"/>
          <w:sz w:val="24"/>
        </w:rPr>
        <w:t xml:space="preserve"> </w:t>
      </w:r>
    </w:p>
    <w:p w:rsidR="002B1D72" w:rsidRDefault="00F0515A">
      <w:pPr>
        <w:numPr>
          <w:ilvl w:val="0"/>
          <w:numId w:val="41"/>
        </w:numPr>
        <w:ind w:right="55" w:hanging="259"/>
      </w:pPr>
      <w:r>
        <w:t>Fuerza mayor que imposibilite el desarrollo de los servicios progr</w:t>
      </w:r>
      <w:r>
        <w:t xml:space="preserve">amados. </w:t>
      </w:r>
    </w:p>
    <w:p w:rsidR="002B1D72" w:rsidRDefault="00F0515A">
      <w:pPr>
        <w:numPr>
          <w:ilvl w:val="0"/>
          <w:numId w:val="41"/>
        </w:numPr>
        <w:ind w:right="55" w:hanging="259"/>
      </w:pPr>
      <w:r>
        <w:t xml:space="preserve">El mutuo acuerdo entre las partes firmantes del mismo. </w:t>
      </w:r>
    </w:p>
    <w:p w:rsidR="002B1D72" w:rsidRDefault="00F0515A">
      <w:pPr>
        <w:numPr>
          <w:ilvl w:val="0"/>
          <w:numId w:val="41"/>
        </w:numPr>
        <w:ind w:right="55" w:hanging="259"/>
      </w:pPr>
      <w:r>
        <w:t xml:space="preserve">El incumplimiento de alguna de las cláusulas establecidas en el convenio. </w:t>
      </w:r>
    </w:p>
    <w:p w:rsidR="002B1D72" w:rsidRDefault="00F0515A">
      <w:pPr>
        <w:numPr>
          <w:ilvl w:val="0"/>
          <w:numId w:val="41"/>
        </w:numPr>
        <w:ind w:right="55" w:hanging="259"/>
      </w:pPr>
      <w:r>
        <w:t xml:space="preserve">La denuncia del convenio por cualquiera de las partes, siempre que se hubiese realizado con una antelación suficiente a la fecha de finalización.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Y así, en base a lo expuesto, ambas partes suscriben el presente documento por triplicado, en el lugar y </w:t>
      </w:r>
      <w:r>
        <w:t xml:space="preserve">fecha señalados en el encabezamiento. </w:t>
      </w:r>
    </w:p>
    <w:p w:rsidR="002B1D72" w:rsidRDefault="00F0515A">
      <w:pPr>
        <w:spacing w:after="0" w:line="259" w:lineRule="auto"/>
        <w:ind w:left="219" w:right="0" w:firstLine="0"/>
        <w:jc w:val="left"/>
      </w:pPr>
      <w:r>
        <w:t xml:space="preserve"> </w:t>
      </w:r>
    </w:p>
    <w:p w:rsidR="002B1D72" w:rsidRDefault="00F0515A">
      <w:pPr>
        <w:spacing w:after="0" w:line="259" w:lineRule="auto"/>
        <w:ind w:left="213" w:right="0" w:firstLine="0"/>
        <w:jc w:val="center"/>
      </w:pPr>
      <w:r>
        <w:rPr>
          <w:i w:val="0"/>
        </w:rPr>
        <w:t xml:space="preserve"> </w:t>
      </w:r>
    </w:p>
    <w:p w:rsidR="002B1D72" w:rsidRDefault="00F0515A">
      <w:pPr>
        <w:tabs>
          <w:tab w:val="center" w:pos="1815"/>
          <w:tab w:val="center" w:pos="3759"/>
          <w:tab w:val="center" w:pos="6233"/>
        </w:tabs>
        <w:ind w:left="0" w:right="0" w:firstLine="0"/>
        <w:jc w:val="left"/>
      </w:pPr>
      <w:r>
        <w:rPr>
          <w:rFonts w:ascii="Calibri" w:eastAsia="Calibri" w:hAnsi="Calibri" w:cs="Calibri"/>
          <w:i w:val="0"/>
        </w:rPr>
        <w:tab/>
      </w:r>
      <w:r>
        <w:t xml:space="preserve"> LA ALCALDESA-PRESIDENTA, </w:t>
      </w:r>
      <w:r>
        <w:tab/>
        <w:t xml:space="preserve"> </w:t>
      </w:r>
      <w:r>
        <w:tab/>
        <w:t xml:space="preserve">                 </w:t>
      </w:r>
      <w:r>
        <w:rPr>
          <w:i w:val="0"/>
        </w:rPr>
        <w:t>DIRECTORA-GERENTE</w:t>
      </w:r>
      <w:r>
        <w:t>,</w:t>
      </w:r>
      <w:r>
        <w:rPr>
          <w:rFonts w:ascii="Times New Roman" w:eastAsia="Times New Roman" w:hAnsi="Times New Roman" w:cs="Times New Roman"/>
          <w:i w:val="0"/>
          <w:sz w:val="24"/>
        </w:rPr>
        <w:t xml:space="preserve"> </w:t>
      </w:r>
    </w:p>
    <w:p w:rsidR="002B1D72" w:rsidRDefault="00F0515A">
      <w:pPr>
        <w:tabs>
          <w:tab w:val="center" w:pos="1748"/>
          <w:tab w:val="center" w:pos="3759"/>
          <w:tab w:val="center" w:pos="6289"/>
        </w:tabs>
        <w:spacing w:after="29"/>
        <w:ind w:left="0" w:right="0" w:firstLine="0"/>
        <w:jc w:val="left"/>
      </w:pPr>
      <w:r>
        <w:rPr>
          <w:rFonts w:ascii="Calibri" w:eastAsia="Calibri" w:hAnsi="Calibri" w:cs="Calibri"/>
          <w:i w:val="0"/>
        </w:rPr>
        <w:tab/>
      </w:r>
      <w:r>
        <w:t xml:space="preserve"> María Concepción Brito Núñez </w:t>
      </w:r>
      <w:r>
        <w:tab/>
        <w:t xml:space="preserve"> </w:t>
      </w:r>
      <w:r>
        <w:tab/>
        <w:t xml:space="preserve">              </w:t>
      </w:r>
      <w:r>
        <w:rPr>
          <w:i w:val="0"/>
        </w:rPr>
        <w:t xml:space="preserve">   Patricia Álvarez Rodríguez         </w:t>
      </w:r>
      <w:r>
        <w:rPr>
          <w:rFonts w:ascii="Times New Roman" w:eastAsia="Times New Roman" w:hAnsi="Times New Roman" w:cs="Times New Roman"/>
          <w:i w:val="0"/>
          <w:sz w:val="24"/>
        </w:rPr>
        <w:t xml:space="preserve"> </w:t>
      </w:r>
    </w:p>
    <w:p w:rsidR="002B1D72" w:rsidRDefault="00F0515A">
      <w:pPr>
        <w:spacing w:after="0" w:line="259" w:lineRule="auto"/>
        <w:ind w:left="0" w:right="3" w:firstLine="0"/>
        <w:jc w:val="right"/>
      </w:pPr>
      <w:r>
        <w:t xml:space="preserve"> </w:t>
      </w:r>
    </w:p>
    <w:p w:rsidR="002B1D72" w:rsidRDefault="00F0515A">
      <w:pPr>
        <w:spacing w:after="0" w:line="259" w:lineRule="auto"/>
        <w:ind w:left="0" w:right="3" w:firstLine="0"/>
        <w:jc w:val="right"/>
      </w:pPr>
      <w:r>
        <w:t xml:space="preserve">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5"/>
        <w:jc w:val="center"/>
      </w:pPr>
      <w:r>
        <w:t xml:space="preserve">Vº. Bº  EL SECRETARIO MUNICIPAL </w:t>
      </w:r>
    </w:p>
    <w:p w:rsidR="002B1D72" w:rsidRDefault="00F0515A">
      <w:pPr>
        <w:spacing w:after="3" w:line="259" w:lineRule="auto"/>
        <w:ind w:left="485" w:right="321"/>
        <w:jc w:val="center"/>
      </w:pPr>
      <w:r>
        <w:t xml:space="preserve">Octavio Manuel Fernández Hernández </w:t>
      </w:r>
    </w:p>
    <w:p w:rsidR="002B1D72" w:rsidRDefault="00F0515A">
      <w:pPr>
        <w:spacing w:after="0" w:line="259" w:lineRule="auto"/>
        <w:ind w:left="213" w:right="0" w:firstLine="0"/>
        <w:jc w:val="center"/>
      </w:pPr>
      <w:r>
        <w:t xml:space="preserve"> </w:t>
      </w:r>
    </w:p>
    <w:p w:rsidR="002B1D72" w:rsidRDefault="00F0515A">
      <w:pPr>
        <w:spacing w:after="0" w:line="259" w:lineRule="auto"/>
        <w:ind w:left="213" w:right="0" w:firstLine="0"/>
        <w:jc w:val="center"/>
      </w:pPr>
      <w:r>
        <w:t xml:space="preserve"> </w:t>
      </w:r>
    </w:p>
    <w:p w:rsidR="002B1D72" w:rsidRDefault="00F0515A">
      <w:pPr>
        <w:spacing w:after="0" w:line="259" w:lineRule="auto"/>
        <w:ind w:left="213" w:right="0" w:firstLine="0"/>
        <w:jc w:val="center"/>
      </w:pPr>
      <w:r>
        <w:t xml:space="preserve"> </w:t>
      </w:r>
    </w:p>
    <w:p w:rsidR="002B1D72" w:rsidRDefault="00F0515A">
      <w:pPr>
        <w:pStyle w:val="Ttulo2"/>
        <w:ind w:left="522" w:right="357"/>
      </w:pPr>
      <w:r>
        <w:t>ANEXO I</w:t>
      </w:r>
      <w:r>
        <w:rPr>
          <w:rFonts w:ascii="Times New Roman" w:eastAsia="Times New Roman" w:hAnsi="Times New Roman" w:cs="Times New Roman"/>
          <w:b w:val="0"/>
          <w:sz w:val="24"/>
        </w:rPr>
        <w:t xml:space="preserve"> </w:t>
      </w:r>
    </w:p>
    <w:p w:rsidR="002B1D72" w:rsidRDefault="00F0515A">
      <w:pPr>
        <w:spacing w:after="0" w:line="259" w:lineRule="auto"/>
        <w:ind w:left="213" w:right="0" w:firstLine="0"/>
        <w:jc w:val="center"/>
      </w:pPr>
      <w:r>
        <w:rPr>
          <w:b/>
          <w:i w:val="0"/>
        </w:rPr>
        <w:t xml:space="preserve"> </w:t>
      </w:r>
    </w:p>
    <w:p w:rsidR="002B1D72" w:rsidRDefault="00F0515A">
      <w:pPr>
        <w:spacing w:after="30"/>
        <w:ind w:left="214" w:right="55"/>
      </w:pPr>
      <w:r>
        <w:rPr>
          <w:b/>
          <w:i w:val="0"/>
        </w:rPr>
        <w:t>LISTADO DE ALUMNAS/OS-TRABAJADORAS/ES ASIGNADOS A LAS ROTACIONES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29"/>
        <w:ind w:left="214" w:right="57"/>
      </w:pPr>
      <w:r>
        <w:rPr>
          <w:i w:val="0"/>
        </w:rPr>
        <w:t>Entidad: Ayuntamiento de Candelaria.</w:t>
      </w:r>
      <w:r>
        <w:rPr>
          <w:rFonts w:ascii="Times New Roman" w:eastAsia="Times New Roman" w:hAnsi="Times New Roman" w:cs="Times New Roman"/>
          <w:i w:val="0"/>
          <w:sz w:val="24"/>
        </w:rPr>
        <w:t xml:space="preserve"> </w:t>
      </w:r>
    </w:p>
    <w:p w:rsidR="002B1D72" w:rsidRDefault="00F0515A">
      <w:pPr>
        <w:spacing w:after="29"/>
        <w:ind w:left="214" w:right="57"/>
      </w:pPr>
      <w:r>
        <w:rPr>
          <w:i w:val="0"/>
        </w:rPr>
        <w:t>Proyecto: PFAE Candelaria Cuida3.</w:t>
      </w:r>
      <w:r>
        <w:rPr>
          <w:rFonts w:ascii="Times New Roman" w:eastAsia="Times New Roman" w:hAnsi="Times New Roman" w:cs="Times New Roman"/>
          <w:i w:val="0"/>
          <w:sz w:val="24"/>
        </w:rPr>
        <w:t xml:space="preserve"> </w:t>
      </w:r>
    </w:p>
    <w:p w:rsidR="002B1D72" w:rsidRDefault="00F0515A">
      <w:pPr>
        <w:spacing w:after="0"/>
        <w:ind w:left="214" w:right="57"/>
      </w:pPr>
      <w:r>
        <w:rPr>
          <w:i w:val="0"/>
        </w:rPr>
        <w:t>Especialidad: SSCS0208 Atención sociosanitaria a personas dependientes en instituciones sociales.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86201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7033" name="Group 54703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754" name="Rectangle 2075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0755" name="Rectangle 2075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756" name="Rectangle 2075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192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7033" style="width:18.7031pt;height:264.21pt;position:absolute;mso-position-horizontal-relative:page;mso-position-horizontal:absolute;margin-left:662.928pt;mso-position-vertical-relative:page;margin-top:508.71pt;" coordsize="2375,33554">
                <v:rect id="Rectangle 2075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075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075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192 de 465 </w:t>
                        </w:r>
                      </w:p>
                    </w:txbxContent>
                  </v:textbox>
                </v:rect>
                <w10:wrap type="topAndBottom"/>
              </v:group>
            </w:pict>
          </mc:Fallback>
        </mc:AlternateContent>
      </w:r>
      <w:r>
        <w:rPr>
          <w:b/>
          <w:i w:val="0"/>
        </w:rPr>
        <w:t xml:space="preserve"> </w:t>
      </w:r>
    </w:p>
    <w:tbl>
      <w:tblPr>
        <w:tblStyle w:val="TableGrid"/>
        <w:tblW w:w="6167" w:type="dxa"/>
        <w:tblInd w:w="1918" w:type="dxa"/>
        <w:tblCellMar>
          <w:top w:w="8" w:type="dxa"/>
          <w:left w:w="115" w:type="dxa"/>
          <w:bottom w:w="0" w:type="dxa"/>
          <w:right w:w="115" w:type="dxa"/>
        </w:tblCellMar>
        <w:tblLook w:val="04A0" w:firstRow="1" w:lastRow="0" w:firstColumn="1" w:lastColumn="0" w:noHBand="0" w:noVBand="1"/>
      </w:tblPr>
      <w:tblGrid>
        <w:gridCol w:w="4434"/>
        <w:gridCol w:w="1733"/>
      </w:tblGrid>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NOMBRE Y APELLIDOS</w:t>
            </w:r>
            <w:r>
              <w:rPr>
                <w:rFonts w:ascii="Times New Roman" w:eastAsia="Times New Roman" w:hAnsi="Times New Roman" w:cs="Times New Roman"/>
                <w:i w:val="0"/>
                <w:sz w:val="24"/>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NIF/NIE</w:t>
            </w:r>
            <w:r>
              <w:rPr>
                <w:rFonts w:ascii="Times New Roman" w:eastAsia="Times New Roman" w:hAnsi="Times New Roman" w:cs="Times New Roman"/>
                <w:i w:val="0"/>
                <w:sz w:val="24"/>
              </w:rPr>
              <w:t xml:space="preserve">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Julio César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***9012**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Inmaculada Vanesa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***2485**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Ahinara Domínguez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***4120** </w:t>
            </w:r>
          </w:p>
        </w:tc>
      </w:tr>
      <w:tr w:rsidR="002B1D72">
        <w:trPr>
          <w:trHeight w:val="379"/>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4" w:firstLine="0"/>
              <w:jc w:val="center"/>
            </w:pPr>
            <w:r>
              <w:rPr>
                <w:i w:val="0"/>
              </w:rPr>
              <w:t xml:space="preserve">Roberto Carlos Expósito González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***2460**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Noemí González Cabrera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***9820**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Margarita Guanche Galdón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***2304**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rPr>
                <w:i w:val="0"/>
              </w:rPr>
              <w:t xml:space="preserve">Melania Delgado García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***2401**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Mª Ángeles Ledesma Melián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***8132**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Carmen Rosa Marrero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***1102**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Lorena Martín Moreno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***3086**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Michel Mora Suarez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***6703**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Ainoa Pérez Goya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***4044**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Mª Alexandra Pérez Romero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***5241**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Rosa Avelina Rodríguez Torres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***8746** </w:t>
            </w:r>
          </w:p>
        </w:tc>
      </w:tr>
      <w:tr w:rsidR="002B1D72">
        <w:trPr>
          <w:trHeight w:val="379"/>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Yaiza Tremps López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***5253** </w:t>
            </w:r>
          </w:p>
        </w:tc>
      </w:tr>
    </w:tbl>
    <w:p w:rsidR="002B1D72" w:rsidRDefault="00F0515A">
      <w:pPr>
        <w:spacing w:after="0" w:line="259" w:lineRule="auto"/>
        <w:ind w:left="213" w:right="0" w:firstLine="0"/>
        <w:jc w:val="center"/>
      </w:pPr>
      <w:r>
        <w:rPr>
          <w:i w:val="0"/>
        </w:rPr>
        <w:t xml:space="preserve"> </w:t>
      </w:r>
    </w:p>
    <w:p w:rsidR="002B1D72" w:rsidRDefault="00F0515A">
      <w:pPr>
        <w:spacing w:after="12" w:line="228" w:lineRule="auto"/>
        <w:ind w:left="5000" w:right="4788" w:firstLine="0"/>
      </w:pPr>
      <w:r>
        <w:rPr>
          <w:i w:val="0"/>
        </w:rPr>
        <w:t xml:space="preserve"> </w:t>
      </w: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334" w:right="242" w:firstLine="0"/>
        <w:jc w:val="left"/>
      </w:pPr>
      <w:r>
        <w:rPr>
          <w:rFonts w:ascii="Calibri" w:eastAsia="Calibri" w:hAnsi="Calibri" w:cs="Calibri"/>
          <w:i w:val="0"/>
          <w:noProof/>
        </w:rPr>
        <mc:AlternateContent>
          <mc:Choice Requires="wpg">
            <w:drawing>
              <wp:anchor distT="0" distB="0" distL="114300" distR="114300" simplePos="0" relativeHeight="25186304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4823" name="Group 5448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781" name="Rectangle 2078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0782" name="Rectangle 2078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783" name="Rectangle 2078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193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4823" style="width:18.7031pt;height:264.21pt;position:absolute;mso-position-horizontal-relative:page;mso-position-horizontal:absolute;margin-left:662.928pt;mso-position-vertical-relative:page;margin-top:508.71pt;" coordsize="2375,33554">
                <v:rect id="Rectangle 2078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078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078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193 de 465 </w:t>
                        </w:r>
                      </w:p>
                    </w:txbxContent>
                  </v:textbox>
                </v:rect>
                <w10:wrap type="topAndBottom"/>
              </v:group>
            </w:pict>
          </mc:Fallback>
        </mc:AlternateContent>
      </w:r>
      <w:r>
        <w:rPr>
          <w:noProof/>
        </w:rPr>
        <w:drawing>
          <wp:anchor distT="0" distB="0" distL="114300" distR="114300" simplePos="0" relativeHeight="251864064" behindDoc="0" locked="0" layoutInCell="1" allowOverlap="0">
            <wp:simplePos x="0" y="0"/>
            <wp:positionH relativeFrom="column">
              <wp:posOffset>248412</wp:posOffset>
            </wp:positionH>
            <wp:positionV relativeFrom="paragraph">
              <wp:posOffset>0</wp:posOffset>
            </wp:positionV>
            <wp:extent cx="5852160" cy="7871460"/>
            <wp:effectExtent l="0" t="0" r="0" b="0"/>
            <wp:wrapSquare wrapText="bothSides"/>
            <wp:docPr id="20778" name="Picture 20778"/>
            <wp:cNvGraphicFramePr/>
            <a:graphic xmlns:a="http://schemas.openxmlformats.org/drawingml/2006/main">
              <a:graphicData uri="http://schemas.openxmlformats.org/drawingml/2006/picture">
                <pic:pic xmlns:pic="http://schemas.openxmlformats.org/drawingml/2006/picture">
                  <pic:nvPicPr>
                    <pic:cNvPr id="20778" name="Picture 20778"/>
                    <pic:cNvPicPr/>
                  </pic:nvPicPr>
                  <pic:blipFill>
                    <a:blip r:embed="rId35"/>
                    <a:stretch>
                      <a:fillRect/>
                    </a:stretch>
                  </pic:blipFill>
                  <pic:spPr>
                    <a:xfrm>
                      <a:off x="0" y="0"/>
                      <a:ext cx="5852160" cy="7871460"/>
                    </a:xfrm>
                    <a:prstGeom prst="rect">
                      <a:avLst/>
                    </a:prstGeom>
                  </pic:spPr>
                </pic:pic>
              </a:graphicData>
            </a:graphic>
          </wp:anchor>
        </w:drawing>
      </w:r>
      <w:r>
        <w:br w:type="page"/>
      </w:r>
    </w:p>
    <w:p w:rsidR="002B1D72" w:rsidRDefault="00F0515A">
      <w:pPr>
        <w:spacing w:after="0" w:line="259" w:lineRule="auto"/>
        <w:ind w:left="0" w:right="182" w:firstLine="0"/>
        <w:jc w:val="right"/>
      </w:pPr>
      <w:r>
        <w:rPr>
          <w:noProof/>
        </w:rPr>
        <w:drawing>
          <wp:inline distT="0" distB="0" distL="0" distR="0">
            <wp:extent cx="5843016" cy="7665720"/>
            <wp:effectExtent l="0" t="0" r="0" b="0"/>
            <wp:docPr id="20806" name="Picture 20806"/>
            <wp:cNvGraphicFramePr/>
            <a:graphic xmlns:a="http://schemas.openxmlformats.org/drawingml/2006/main">
              <a:graphicData uri="http://schemas.openxmlformats.org/drawingml/2006/picture">
                <pic:pic xmlns:pic="http://schemas.openxmlformats.org/drawingml/2006/picture">
                  <pic:nvPicPr>
                    <pic:cNvPr id="20806" name="Picture 20806"/>
                    <pic:cNvPicPr/>
                  </pic:nvPicPr>
                  <pic:blipFill>
                    <a:blip r:embed="rId31"/>
                    <a:stretch>
                      <a:fillRect/>
                    </a:stretch>
                  </pic:blipFill>
                  <pic:spPr>
                    <a:xfrm>
                      <a:off x="0" y="0"/>
                      <a:ext cx="5843016" cy="766572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5000" w:right="0" w:firstLine="0"/>
        <w:jc w:val="left"/>
      </w:pPr>
      <w:r>
        <w:rPr>
          <w:rFonts w:ascii="Calibri" w:eastAsia="Calibri" w:hAnsi="Calibri" w:cs="Calibri"/>
          <w:i w:val="0"/>
          <w:noProof/>
        </w:rPr>
        <mc:AlternateContent>
          <mc:Choice Requires="wpg">
            <w:drawing>
              <wp:anchor distT="0" distB="0" distL="114300" distR="114300" simplePos="0" relativeHeight="25186508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6770" name="Group 54677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809" name="Rectangle 2080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0810" name="Rectangle 2081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w:t>
                              </w:r>
                              <w:r>
                                <w:rPr>
                                  <w:i w:val="0"/>
                                  <w:sz w:val="12"/>
                                </w:rPr>
                                <w:t xml:space="preserve">icación: https://candelaria.sedelectronica.es/ </w:t>
                              </w:r>
                            </w:p>
                          </w:txbxContent>
                        </wps:txbx>
                        <wps:bodyPr horzOverflow="overflow" vert="horz" lIns="0" tIns="0" rIns="0" bIns="0" rtlCol="0">
                          <a:noAutofit/>
                        </wps:bodyPr>
                      </wps:wsp>
                      <wps:wsp>
                        <wps:cNvPr id="20811" name="Rectangle 2081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194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6770" style="width:18.7031pt;height:264.21pt;position:absolute;mso-position-horizontal-relative:page;mso-position-horizontal:absolute;margin-left:662.928pt;mso-position-vertical-relative:page;margin-top:508.71pt;" coordsize="2375,33554">
                <v:rect id="Rectangle 2080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081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081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194 de 465 </w:t>
                        </w:r>
                      </w:p>
                    </w:txbxContent>
                  </v:textbox>
                </v:rect>
                <w10:wrap type="topAndBottom"/>
              </v:group>
            </w:pict>
          </mc:Fallback>
        </mc:AlternateContent>
      </w:r>
      <w:r>
        <w:rPr>
          <w:rFonts w:ascii="Times New Roman" w:eastAsia="Times New Roman" w:hAnsi="Times New Roman" w:cs="Times New Roman"/>
          <w:i w:val="0"/>
          <w:sz w:val="24"/>
        </w:rPr>
        <w:t xml:space="preserve"> </w:t>
      </w:r>
    </w:p>
    <w:p w:rsidR="002B1D72" w:rsidRDefault="00F0515A">
      <w:pPr>
        <w:spacing w:after="0" w:line="259" w:lineRule="auto"/>
        <w:ind w:left="-2334" w:right="249" w:firstLine="0"/>
        <w:jc w:val="left"/>
      </w:pPr>
      <w:r>
        <w:rPr>
          <w:rFonts w:ascii="Calibri" w:eastAsia="Calibri" w:hAnsi="Calibri" w:cs="Calibri"/>
          <w:i w:val="0"/>
          <w:noProof/>
        </w:rPr>
        <mc:AlternateContent>
          <mc:Choice Requires="wpg">
            <w:drawing>
              <wp:anchor distT="0" distB="0" distL="114300" distR="114300" simplePos="0" relativeHeight="25186611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6977" name="Group 54697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836" name="Rectangle 2083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0837" name="Rectangle 2083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838" name="Rectangle 2083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195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6977" style="width:18.7031pt;height:264.21pt;position:absolute;mso-position-horizontal-relative:page;mso-position-horizontal:absolute;margin-left:662.928pt;mso-position-vertical-relative:page;margin-top:508.71pt;" coordsize="2375,33554">
                <v:rect id="Rectangle 2083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083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083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195 de 465 </w:t>
                        </w:r>
                      </w:p>
                    </w:txbxContent>
                  </v:textbox>
                </v:rect>
                <w10:wrap type="topAndBottom"/>
              </v:group>
            </w:pict>
          </mc:Fallback>
        </mc:AlternateContent>
      </w:r>
      <w:r>
        <w:rPr>
          <w:noProof/>
        </w:rPr>
        <w:drawing>
          <wp:anchor distT="0" distB="0" distL="114300" distR="114300" simplePos="0" relativeHeight="251867136" behindDoc="0" locked="0" layoutInCell="1" allowOverlap="0">
            <wp:simplePos x="0" y="0"/>
            <wp:positionH relativeFrom="column">
              <wp:posOffset>251460</wp:posOffset>
            </wp:positionH>
            <wp:positionV relativeFrom="paragraph">
              <wp:posOffset>0</wp:posOffset>
            </wp:positionV>
            <wp:extent cx="5844540" cy="7886700"/>
            <wp:effectExtent l="0" t="0" r="0" b="0"/>
            <wp:wrapSquare wrapText="bothSides"/>
            <wp:docPr id="20833" name="Picture 20833"/>
            <wp:cNvGraphicFramePr/>
            <a:graphic xmlns:a="http://schemas.openxmlformats.org/drawingml/2006/main">
              <a:graphicData uri="http://schemas.openxmlformats.org/drawingml/2006/picture">
                <pic:pic xmlns:pic="http://schemas.openxmlformats.org/drawingml/2006/picture">
                  <pic:nvPicPr>
                    <pic:cNvPr id="20833" name="Picture 20833"/>
                    <pic:cNvPicPr/>
                  </pic:nvPicPr>
                  <pic:blipFill>
                    <a:blip r:embed="rId32"/>
                    <a:stretch>
                      <a:fillRect/>
                    </a:stretch>
                  </pic:blipFill>
                  <pic:spPr>
                    <a:xfrm>
                      <a:off x="0" y="0"/>
                      <a:ext cx="5844540" cy="7886700"/>
                    </a:xfrm>
                    <a:prstGeom prst="rect">
                      <a:avLst/>
                    </a:prstGeom>
                  </pic:spPr>
                </pic:pic>
              </a:graphicData>
            </a:graphic>
          </wp:anchor>
        </w:drawing>
      </w:r>
      <w:r>
        <w:br w:type="page"/>
      </w:r>
    </w:p>
    <w:p w:rsidR="002B1D72" w:rsidRDefault="00F0515A">
      <w:pPr>
        <w:spacing w:after="0" w:line="259" w:lineRule="auto"/>
        <w:ind w:left="5000" w:right="0" w:firstLine="0"/>
        <w:jc w:val="left"/>
      </w:pPr>
      <w:r>
        <w:rPr>
          <w:rFonts w:ascii="Calibri" w:eastAsia="Calibri" w:hAnsi="Calibri" w:cs="Calibri"/>
          <w:i w:val="0"/>
          <w:noProof/>
        </w:rPr>
        <mc:AlternateContent>
          <mc:Choice Requires="wpg">
            <w:drawing>
              <wp:anchor distT="0" distB="0" distL="114300" distR="114300" simplePos="0" relativeHeight="25186816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7022" name="Group 54702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864" name="Rectangle 2086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0865" name="Rectangle 2086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866" name="Rectangle 2086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electrónicamente desde la plataforma</w:t>
                              </w:r>
                              <w:r>
                                <w:rPr>
                                  <w:i w:val="0"/>
                                  <w:sz w:val="12"/>
                                </w:rPr>
                                <w:t xml:space="preserve"> esPublico Gestiona | Página 196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7022" style="width:18.7031pt;height:264.21pt;position:absolute;mso-position-horizontal-relative:page;mso-position-horizontal:absolute;margin-left:662.928pt;mso-position-vertical-relative:page;margin-top:508.71pt;" coordsize="2375,33554">
                <v:rect id="Rectangle 2086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086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086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196 de 465 </w:t>
                        </w:r>
                      </w:p>
                    </w:txbxContent>
                  </v:textbox>
                </v:rect>
                <w10:wrap type="topAndBottom"/>
              </v:group>
            </w:pict>
          </mc:Fallback>
        </mc:AlternateContent>
      </w:r>
      <w:r>
        <w:rPr>
          <w:rFonts w:ascii="Times New Roman" w:eastAsia="Times New Roman" w:hAnsi="Times New Roman" w:cs="Times New Roman"/>
          <w:i w:val="0"/>
          <w:sz w:val="24"/>
        </w:rPr>
        <w:t xml:space="preserve"> </w:t>
      </w:r>
    </w:p>
    <w:p w:rsidR="002B1D72" w:rsidRDefault="00F0515A">
      <w:pPr>
        <w:spacing w:after="0" w:line="259" w:lineRule="auto"/>
        <w:ind w:left="0" w:right="182" w:firstLine="0"/>
        <w:jc w:val="right"/>
      </w:pPr>
      <w:r>
        <w:rPr>
          <w:noProof/>
        </w:rPr>
        <w:drawing>
          <wp:inline distT="0" distB="0" distL="0" distR="0">
            <wp:extent cx="5843016" cy="7551420"/>
            <wp:effectExtent l="0" t="0" r="0" b="0"/>
            <wp:docPr id="20861" name="Picture 20861"/>
            <wp:cNvGraphicFramePr/>
            <a:graphic xmlns:a="http://schemas.openxmlformats.org/drawingml/2006/main">
              <a:graphicData uri="http://schemas.openxmlformats.org/drawingml/2006/picture">
                <pic:pic xmlns:pic="http://schemas.openxmlformats.org/drawingml/2006/picture">
                  <pic:nvPicPr>
                    <pic:cNvPr id="20861" name="Picture 20861"/>
                    <pic:cNvPicPr/>
                  </pic:nvPicPr>
                  <pic:blipFill>
                    <a:blip r:embed="rId33"/>
                    <a:stretch>
                      <a:fillRect/>
                    </a:stretch>
                  </pic:blipFill>
                  <pic:spPr>
                    <a:xfrm>
                      <a:off x="0" y="0"/>
                      <a:ext cx="5843016" cy="755142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334" w:right="249" w:firstLine="0"/>
        <w:jc w:val="left"/>
      </w:pPr>
      <w:r>
        <w:rPr>
          <w:rFonts w:ascii="Calibri" w:eastAsia="Calibri" w:hAnsi="Calibri" w:cs="Calibri"/>
          <w:i w:val="0"/>
          <w:noProof/>
        </w:rPr>
        <mc:AlternateContent>
          <mc:Choice Requires="wpg">
            <w:drawing>
              <wp:anchor distT="0" distB="0" distL="114300" distR="114300" simplePos="0" relativeHeight="25186918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7145" name="Group 54714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891" name="Rectangle 2089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0892" name="Rectangle 2089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893" name="Rectangle 2089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197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7145" style="width:18.7031pt;height:264.21pt;position:absolute;mso-position-horizontal-relative:page;mso-position-horizontal:absolute;margin-left:662.928pt;mso-position-vertical-relative:page;margin-top:508.71pt;" coordsize="2375,33554">
                <v:rect id="Rectangle 2089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089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089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197 de 465 </w:t>
                        </w:r>
                      </w:p>
                    </w:txbxContent>
                  </v:textbox>
                </v:rect>
                <w10:wrap type="topAndBottom"/>
              </v:group>
            </w:pict>
          </mc:Fallback>
        </mc:AlternateContent>
      </w:r>
      <w:r>
        <w:rPr>
          <w:noProof/>
        </w:rPr>
        <w:drawing>
          <wp:anchor distT="0" distB="0" distL="114300" distR="114300" simplePos="0" relativeHeight="251870208" behindDoc="0" locked="0" layoutInCell="1" allowOverlap="0">
            <wp:simplePos x="0" y="0"/>
            <wp:positionH relativeFrom="column">
              <wp:posOffset>251460</wp:posOffset>
            </wp:positionH>
            <wp:positionV relativeFrom="paragraph">
              <wp:posOffset>0</wp:posOffset>
            </wp:positionV>
            <wp:extent cx="5844540" cy="7863840"/>
            <wp:effectExtent l="0" t="0" r="0" b="0"/>
            <wp:wrapSquare wrapText="bothSides"/>
            <wp:docPr id="20888" name="Picture 20888"/>
            <wp:cNvGraphicFramePr/>
            <a:graphic xmlns:a="http://schemas.openxmlformats.org/drawingml/2006/main">
              <a:graphicData uri="http://schemas.openxmlformats.org/drawingml/2006/picture">
                <pic:pic xmlns:pic="http://schemas.openxmlformats.org/drawingml/2006/picture">
                  <pic:nvPicPr>
                    <pic:cNvPr id="20888" name="Picture 20888"/>
                    <pic:cNvPicPr/>
                  </pic:nvPicPr>
                  <pic:blipFill>
                    <a:blip r:embed="rId34"/>
                    <a:stretch>
                      <a:fillRect/>
                    </a:stretch>
                  </pic:blipFill>
                  <pic:spPr>
                    <a:xfrm>
                      <a:off x="0" y="0"/>
                      <a:ext cx="5844540" cy="7863840"/>
                    </a:xfrm>
                    <a:prstGeom prst="rect">
                      <a:avLst/>
                    </a:prstGeom>
                  </pic:spPr>
                </pic:pic>
              </a:graphicData>
            </a:graphic>
          </wp:anchor>
        </w:drawing>
      </w:r>
      <w:r>
        <w:br w:type="page"/>
      </w:r>
    </w:p>
    <w:p w:rsidR="002B1D72" w:rsidRDefault="00F0515A">
      <w:pPr>
        <w:spacing w:after="0"/>
        <w:ind w:left="204" w:right="57" w:firstLine="708"/>
      </w:pPr>
      <w:r>
        <w:rPr>
          <w:i w:val="0"/>
          <w:u w:val="single" w:color="000000"/>
        </w:rPr>
        <w:t>SEGUNDO</w:t>
      </w:r>
      <w:r>
        <w:rPr>
          <w:u w:val="single" w:color="000000"/>
        </w:rPr>
        <w:t>.</w:t>
      </w:r>
      <w:r>
        <w:t xml:space="preserve">- </w:t>
      </w:r>
      <w:r>
        <w:rPr>
          <w:i w:val="0"/>
        </w:rPr>
        <w:t xml:space="preserve">Facultar al Sra. Alcaldesa Presidenta para la firma del citado convenio y de la documentación precisa para la ejecución del mismo. </w:t>
      </w:r>
      <w:r>
        <w:rPr>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106"/>
        <w:ind w:left="204" w:right="57" w:firstLine="708"/>
      </w:pPr>
      <w:r>
        <w:rPr>
          <w:i w:val="0"/>
          <w:u w:val="single" w:color="000000"/>
        </w:rPr>
        <w:t>TERCERO</w:t>
      </w:r>
      <w:r>
        <w:rPr>
          <w:i w:val="0"/>
        </w:rPr>
        <w:t xml:space="preserve">.- Notificar el acuerdo que se adopte a la Fundación Canaria Candelaria Solidaria, a los efectos oportunos.” </w:t>
      </w:r>
    </w:p>
    <w:p w:rsidR="002B1D72" w:rsidRDefault="00F0515A">
      <w:pPr>
        <w:spacing w:after="364" w:line="259" w:lineRule="auto"/>
        <w:ind w:left="822" w:right="0" w:firstLine="0"/>
        <w:jc w:val="center"/>
      </w:pPr>
      <w:r>
        <w:rPr>
          <w:i w:val="0"/>
        </w:rPr>
        <w:t xml:space="preserve"> </w:t>
      </w:r>
    </w:p>
    <w:p w:rsidR="002B1D72" w:rsidRDefault="00F0515A">
      <w:pPr>
        <w:spacing w:after="371"/>
        <w:ind w:left="1914" w:right="57"/>
      </w:pPr>
      <w:r>
        <w:rPr>
          <w:i w:val="0"/>
        </w:rPr>
        <w:t xml:space="preserve">No obstante, la Junta de Gobierno Local acordará lo más procedente. </w:t>
      </w:r>
    </w:p>
    <w:p w:rsidR="002B1D72" w:rsidRDefault="00F0515A">
      <w:pPr>
        <w:spacing w:after="100" w:line="259" w:lineRule="auto"/>
        <w:ind w:left="219" w:right="0" w:firstLine="0"/>
        <w:jc w:val="left"/>
      </w:pPr>
      <w:r>
        <w:rPr>
          <w:b/>
          <w:i w:val="0"/>
        </w:rPr>
        <w:t xml:space="preserve"> </w:t>
      </w:r>
    </w:p>
    <w:p w:rsidR="002B1D72" w:rsidRDefault="00F0515A">
      <w:pPr>
        <w:spacing w:after="0"/>
        <w:ind w:left="214" w:right="55"/>
      </w:pPr>
      <w:r>
        <w:rPr>
          <w:b/>
          <w:i w:val="0"/>
        </w:rPr>
        <w:t xml:space="preserve">La Junta de Gobierno Local, previo debate y por unanimidad de los miembros presentes, acuerda: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ind w:left="214" w:right="57"/>
      </w:pPr>
      <w:r>
        <w:rPr>
          <w:rFonts w:ascii="Calibri" w:eastAsia="Calibri" w:hAnsi="Calibri" w:cs="Calibri"/>
          <w:i w:val="0"/>
          <w:noProof/>
        </w:rPr>
        <mc:AlternateContent>
          <mc:Choice Requires="wpg">
            <w:drawing>
              <wp:anchor distT="0" distB="0" distL="114300" distR="114300" simplePos="0" relativeHeight="2518712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7362" name="Group 5473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006" name="Rectangle 2100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1007" name="Rectangle 2100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 https://candelaria.sed</w:t>
                              </w:r>
                              <w:r>
                                <w:rPr>
                                  <w:i w:val="0"/>
                                  <w:sz w:val="12"/>
                                </w:rPr>
                                <w:t xml:space="preserve">electronica.es/ </w:t>
                              </w:r>
                            </w:p>
                          </w:txbxContent>
                        </wps:txbx>
                        <wps:bodyPr horzOverflow="overflow" vert="horz" lIns="0" tIns="0" rIns="0" bIns="0" rtlCol="0">
                          <a:noAutofit/>
                        </wps:bodyPr>
                      </wps:wsp>
                      <wps:wsp>
                        <wps:cNvPr id="21008" name="Rectangle 2100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198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7362" style="width:18.7031pt;height:264.21pt;position:absolute;mso-position-horizontal-relative:page;mso-position-horizontal:absolute;margin-left:662.928pt;mso-position-vertical-relative:page;margin-top:508.71pt;" coordsize="2375,33554">
                <v:rect id="Rectangle 2100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100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100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198 de 465 </w:t>
                        </w:r>
                      </w:p>
                    </w:txbxContent>
                  </v:textbox>
                </v:rect>
                <w10:wrap type="square"/>
              </v:group>
            </w:pict>
          </mc:Fallback>
        </mc:AlternateContent>
      </w:r>
      <w:r>
        <w:rPr>
          <w:i w:val="0"/>
          <w:u w:val="single" w:color="000000"/>
        </w:rPr>
        <w:t>PRIMERO</w:t>
      </w:r>
      <w:r>
        <w:rPr>
          <w:i w:val="0"/>
        </w:rPr>
        <w:t>.- Aprobar y suscribir el Convenio de colaboración entre el Ayuntamiento de Candelaria y la Fundación Canaria Candelaria Solidaria, par</w:t>
      </w:r>
      <w:r>
        <w:rPr>
          <w:i w:val="0"/>
        </w:rPr>
        <w:t>a la realización de servicios de ayuda en el ámbito socio-sanitario a personas con especiales necesidades de salud física, psíquica y social, aplicando las estrategias y procedimientos más adecuados para mantener y mejorar su autonomía personal y sus relac</w:t>
      </w:r>
      <w:r>
        <w:rPr>
          <w:i w:val="0"/>
        </w:rPr>
        <w:t>iones con el entorno, por parte del alumnado trabajador del proyecto de Formación en Alternancia con el Empleo denominado PFAE Candelaria cuida3, encaminado a la consecución de las obras y servicios previstos en el mencionado proyecto y a la realización de</w:t>
      </w:r>
      <w:r>
        <w:rPr>
          <w:i w:val="0"/>
        </w:rPr>
        <w:t xml:space="preserve"> la formación práctica prevista en el mismo,  en los términos expresados por la señora Alcaldesa y del siguiente tenor literal:</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ind w:left="214" w:right="52"/>
      </w:pPr>
      <w:r>
        <w:t>“</w:t>
      </w:r>
      <w:r>
        <w:rPr>
          <w:b/>
        </w:rPr>
        <w:t>Convenio de colaboración entre el Ayuntamiento de Candelaria y Fundación Canaria Candelaria Solidaria para la realización de servicios de atención sociosanitaria a personas dependientes en instituciones sociales por parte del alumnado-trabajador del Proyec</w:t>
      </w:r>
      <w:r>
        <w:rPr>
          <w:b/>
        </w:rPr>
        <w:t>to de formación en alternancia con el empleo denominado PFAE CANDELARIA CUIDA3 encaminado a la consecución de las obras y servicios previstos en el mencionado Proyecto y a la realización de la formación práctica prevista en el mismo.”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pStyle w:val="Ttulo2"/>
        <w:ind w:left="522"/>
      </w:pPr>
      <w:r>
        <w:t xml:space="preserve">REUNIDOS </w:t>
      </w:r>
    </w:p>
    <w:p w:rsidR="002B1D72" w:rsidRDefault="00F0515A">
      <w:pPr>
        <w:spacing w:after="0" w:line="259" w:lineRule="auto"/>
        <w:ind w:left="219" w:right="0" w:firstLine="0"/>
        <w:jc w:val="left"/>
      </w:pPr>
      <w:r>
        <w:rPr>
          <w:b/>
          <w:i w:val="0"/>
        </w:rPr>
        <w:t xml:space="preserve"> </w:t>
      </w:r>
    </w:p>
    <w:p w:rsidR="002B1D72" w:rsidRDefault="00F0515A">
      <w:pPr>
        <w:ind w:left="214" w:right="55"/>
      </w:pPr>
      <w:r>
        <w:t>De una parte, Doña María Concepción Brito Núñez, provista del D.N.I. nº ***1734**, en nombre y representación del Ilustre Ayuntamiento de Candelaria, con domicilio social en Avenida Constitución, Nº:7, CP: 38.530, CP: 38.530, Candelaria, y CIF nº P3801100C</w:t>
      </w:r>
      <w:r>
        <w:t xml:space="preserve">, cuya representación ostenta en virtud del cargo que ocupa de Alcaldesa-Presidenta de dicha Entidad, según consta en el acuerdo plenario de fecha 17 de junio de 2023. </w:t>
      </w:r>
    </w:p>
    <w:p w:rsidR="002B1D72" w:rsidRDefault="00F0515A">
      <w:pPr>
        <w:spacing w:after="0" w:line="259" w:lineRule="auto"/>
        <w:ind w:left="219" w:right="0" w:firstLine="0"/>
        <w:jc w:val="left"/>
      </w:pPr>
      <w:r>
        <w:t xml:space="preserve"> </w:t>
      </w:r>
    </w:p>
    <w:p w:rsidR="002B1D72" w:rsidRDefault="00F0515A">
      <w:pPr>
        <w:ind w:left="214" w:right="55"/>
      </w:pPr>
      <w:r>
        <w:t>De otra parte, Doña Patricia Álvarez Rodríguez provisto de D.N.I. nº ***8280**, en no</w:t>
      </w:r>
      <w:r>
        <w:t>mbre y representación de la Entidad Fundación Canaria Candelaria Solidaria con CIF G-38975819, y domicilio social en Avenida Marítima, 29, Residencial Naiguatá Bloque C2 – Bajo, 38530 Candelaria en su calidad de Directora-Gerente de la Junta Directiva, fac</w:t>
      </w:r>
      <w:r>
        <w:t xml:space="preserve">ultada a dichos efectos por acuerdo adoptado en Patronato de la Fundación, a fecha 23 de febrero de 2011. </w:t>
      </w:r>
    </w:p>
    <w:p w:rsidR="002B1D72" w:rsidRDefault="00F0515A">
      <w:pPr>
        <w:spacing w:after="0" w:line="259" w:lineRule="auto"/>
        <w:ind w:left="219" w:right="0" w:firstLine="0"/>
        <w:jc w:val="left"/>
      </w:pPr>
      <w:r>
        <w:t xml:space="preserve"> </w:t>
      </w:r>
    </w:p>
    <w:p w:rsidR="002B1D72" w:rsidRDefault="00F0515A">
      <w:pPr>
        <w:ind w:left="214" w:right="55"/>
      </w:pPr>
      <w:r>
        <w:t>Comparece e interviene en representación que ostenta de ambas Entidades y en el ejercicio de las facultades que sus cargos le confieren, reconocién</w:t>
      </w:r>
      <w:r>
        <w:t xml:space="preserve">dose capacidad bastante en derecho para la formalización de este Convenio de Colaboración, y en orden al mismo. </w:t>
      </w:r>
    </w:p>
    <w:p w:rsidR="002B1D72" w:rsidRDefault="00F0515A">
      <w:pPr>
        <w:spacing w:after="0" w:line="259" w:lineRule="auto"/>
        <w:ind w:left="219" w:right="0" w:firstLine="0"/>
        <w:jc w:val="left"/>
      </w:pPr>
      <w:r>
        <w:rPr>
          <w:b/>
          <w:i w:val="0"/>
        </w:rPr>
        <w:t xml:space="preserve"> </w:t>
      </w:r>
    </w:p>
    <w:p w:rsidR="002B1D72" w:rsidRDefault="00F0515A">
      <w:pPr>
        <w:pStyle w:val="Ttulo2"/>
        <w:ind w:left="522" w:right="360"/>
      </w:pPr>
      <w:r>
        <w:t>EXPONE</w:t>
      </w:r>
      <w:r>
        <w:rPr>
          <w:rFonts w:ascii="Times New Roman" w:eastAsia="Times New Roman" w:hAnsi="Times New Roman" w:cs="Times New Roman"/>
          <w:b w:val="0"/>
          <w:sz w:val="24"/>
        </w:rPr>
        <w:t xml:space="preserve"> </w:t>
      </w:r>
    </w:p>
    <w:p w:rsidR="002B1D72" w:rsidRDefault="00F0515A">
      <w:pPr>
        <w:spacing w:after="0" w:line="259" w:lineRule="auto"/>
        <w:ind w:left="213" w:right="0" w:firstLine="0"/>
        <w:jc w:val="center"/>
      </w:pPr>
      <w:r>
        <w:rPr>
          <w:b/>
          <w:i w:val="0"/>
        </w:rPr>
        <w:t xml:space="preserve"> </w:t>
      </w:r>
    </w:p>
    <w:p w:rsidR="002B1D72" w:rsidRDefault="00F0515A">
      <w:pPr>
        <w:ind w:left="214" w:right="55"/>
      </w:pPr>
      <w:r>
        <w:rPr>
          <w:b/>
        </w:rPr>
        <w:t>I</w:t>
      </w:r>
      <w:r>
        <w:t>.- Que el Ayuntamiento de Candelaria es la Entidad Promotora del Proyecto de Formación en Alternancia con el Empleo Candelaria Cui</w:t>
      </w:r>
      <w:r>
        <w:t>da3, en adelante PFAE Candelaria Cuida3, cuyo objetivo consiste en formar a quince alumnas/os-trabajadoras/es en la especialidad Atención sociosanitaria a personas en el domicilio, Código SSCS0108, y Atención sociosanitaria a personas dependientes en insti</w:t>
      </w:r>
      <w:r>
        <w:t>tuciones sociales, Código SSCS0208, ambos de nivel 2, según lo dispuesto en el Real Decreto 1379/2008 de 1 de agosto por el que se establecen dos certificados de profesionalidad de la familia profesional Servicios socioculturales y a la Comunidad (Atención</w:t>
      </w:r>
      <w:r>
        <w:t xml:space="preserve"> sociosanitaria a personas en el domicilio –Nivel 2 y Atención sociosanitaria a personas dependientes en instituciones sociales –Nivel 2) que se incluyen en el Repertorio Nacional de Certificados de Profesionalidad modificado por el Real Decreto 721/2011 d</w:t>
      </w:r>
      <w:r>
        <w:t>e 20 de mayo.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b/>
        </w:rPr>
        <w:t>II</w:t>
      </w:r>
      <w:r>
        <w:t xml:space="preserve">.- El citado Proyecto PFAE Candelaria Cuida3, ha sido objeto de subvención por parte del Servicio Canario de Empleo al amparo de la convocatoria publicada en el BOC nº 150,  de fecha 31 de  julio de 2023 por el que se aprueban las bases </w:t>
      </w:r>
      <w:r>
        <w:t>reguladoras y se convoca el procedimiento para la concesión de subvenciones destinadas a la financiación del Programa de formación en alternancia con el empleo para el ejercicio 2023 en régimen de concurrencia competitiva, dictándose Resolución de concesió</w:t>
      </w:r>
      <w:r>
        <w:t>n nº: 137/1/2023-0609105802.</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8722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7860" name="Group 5478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130" name="Rectangle 2113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1131" name="Rectangle 2113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1132" name="Rectangle 2113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199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7860" style="width:18.7031pt;height:264.21pt;position:absolute;mso-position-horizontal-relative:page;mso-position-horizontal:absolute;margin-left:662.928pt;mso-position-vertical-relative:page;margin-top:508.71pt;" coordsize="2375,33554">
                <v:rect id="Rectangle 2113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113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113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199 de 465 </w:t>
                        </w:r>
                      </w:p>
                    </w:txbxContent>
                  </v:textbox>
                </v:rect>
                <w10:wrap type="square"/>
              </v:group>
            </w:pict>
          </mc:Fallback>
        </mc:AlternateContent>
      </w:r>
      <w:r>
        <w:t xml:space="preserve"> </w:t>
      </w:r>
    </w:p>
    <w:p w:rsidR="002B1D72" w:rsidRDefault="00F0515A">
      <w:pPr>
        <w:ind w:left="214" w:right="55"/>
      </w:pPr>
      <w:r>
        <w:t xml:space="preserve">III.- </w:t>
      </w:r>
      <w:r>
        <w:t>Que el Ayuntamiento de Candelaria, a través de la ejecución y desarrollo del Proyecto PFAE Candelaria Cuida3, tiene como finalidad principal prestar un servicio de calidad en la realización de sesiones de atención socio-sanitaria a personas dependientes en</w:t>
      </w:r>
      <w:r>
        <w:t xml:space="preserve"> instituciones sociales con especiales necesidades de salud física, psíquica y social, que son atendidas por el Centro Ocupacional Arcoíris de la Fundación Canaria Candelaria Solidaria, a través de la contratación de un equipo de personas en formación en e</w:t>
      </w:r>
      <w:r>
        <w:t>l Certificado de Profesionalidad de Atención sociosanitaria a personas dependientes en instituciones sociales. A la vez, que un equipo responsable de la formación y los servicios, donde rija la profesionalidad, apliquen las estrategias y procedimientos más</w:t>
      </w:r>
      <w:r>
        <w:t xml:space="preserve"> adecuados para mantener y mejorar la calidad de vida de las personas usuarias, potenciando la autonomía personal de forma que facilite su permanencia en su medio habitual, en condiciones de seguridad, a través del mantenimiento de sus relaciones sociales </w:t>
      </w:r>
      <w:r>
        <w:t xml:space="preserve">con el entorno. </w:t>
      </w:r>
    </w:p>
    <w:p w:rsidR="002B1D72" w:rsidRDefault="00F0515A">
      <w:pPr>
        <w:spacing w:after="0" w:line="259" w:lineRule="auto"/>
        <w:ind w:left="219" w:right="0" w:firstLine="0"/>
        <w:jc w:val="left"/>
      </w:pPr>
      <w:r>
        <w:t xml:space="preserve"> </w:t>
      </w:r>
    </w:p>
    <w:p w:rsidR="002B1D72" w:rsidRDefault="00F0515A">
      <w:pPr>
        <w:ind w:left="214" w:right="55"/>
      </w:pPr>
      <w:r>
        <w:t>IV.- Constituye el objeto de Fundación Canaria Candelaria Solidaria, la realización de cuantas actividades y prestación de servicios sean necesarias para hacer efectivo el desarrollo económico y social del municipio, sin otras limitacion</w:t>
      </w:r>
      <w:r>
        <w:t xml:space="preserve">es que las determinadas en el marco de estos estatutos y en los términos previstos en la legislación de régimen local. </w:t>
      </w:r>
    </w:p>
    <w:p w:rsidR="002B1D72" w:rsidRDefault="00F0515A">
      <w:pPr>
        <w:spacing w:after="0" w:line="259" w:lineRule="auto"/>
        <w:ind w:left="219" w:right="0" w:firstLine="0"/>
        <w:jc w:val="left"/>
      </w:pPr>
      <w:r>
        <w:t xml:space="preserve"> </w:t>
      </w:r>
    </w:p>
    <w:p w:rsidR="002B1D72" w:rsidRDefault="00F0515A">
      <w:pPr>
        <w:ind w:left="214" w:right="55"/>
      </w:pPr>
      <w:r>
        <w:t>V.- Ambas partes se comprometen a colaborar en todo aquello que resultase preciso para la formación del alumnado-trabajador en materia</w:t>
      </w:r>
      <w:r>
        <w:t xml:space="preserve"> de atención sociosanitaria a personas dependientes en instituciones sociales, en el marco de las obras y servicios del proyecto PFAE Candelaria Cuida3, durante la vigencia del presente Convenio. </w:t>
      </w:r>
    </w:p>
    <w:p w:rsidR="002B1D72" w:rsidRDefault="00F0515A">
      <w:pPr>
        <w:spacing w:after="0" w:line="259" w:lineRule="auto"/>
        <w:ind w:left="219" w:right="0" w:firstLine="0"/>
        <w:jc w:val="left"/>
      </w:pPr>
      <w:r>
        <w:t xml:space="preserve"> </w:t>
      </w:r>
    </w:p>
    <w:p w:rsidR="002B1D72" w:rsidRDefault="00F0515A">
      <w:pPr>
        <w:ind w:left="214" w:right="55"/>
      </w:pPr>
      <w:r>
        <w:t xml:space="preserve">En virtud de lo anteriormente expuesto, ambas entidades, </w:t>
      </w:r>
      <w:r>
        <w:t>acuerdan suscribir el presente Convenio de colaboración para la consecución de los fines comunes de interés público, de contribución al desarrollo económico del municipio, y en concreto de cooperación y colaboración conjunta en la ejecución del Proyecto PF</w:t>
      </w:r>
      <w:r>
        <w:t xml:space="preserve">AE Candelaria Cuida3, cuyo soporte jurídico se sustenta en el capítulo VI de la Ley 40/2015, de 1 de octubre, de Régimen Jurídico del Sector Público. El presente Convenio se basa en las siguientes: </w:t>
      </w:r>
    </w:p>
    <w:p w:rsidR="002B1D72" w:rsidRDefault="00F0515A">
      <w:pPr>
        <w:spacing w:after="0" w:line="259" w:lineRule="auto"/>
        <w:ind w:left="213" w:right="0" w:firstLine="0"/>
        <w:jc w:val="center"/>
      </w:pPr>
      <w:r>
        <w:rPr>
          <w:b/>
          <w:i w:val="0"/>
        </w:rPr>
        <w:t xml:space="preserve"> </w:t>
      </w:r>
    </w:p>
    <w:p w:rsidR="002B1D72" w:rsidRDefault="00F0515A">
      <w:pPr>
        <w:spacing w:after="0" w:line="259" w:lineRule="auto"/>
        <w:ind w:left="213" w:right="0" w:firstLine="0"/>
        <w:jc w:val="center"/>
      </w:pPr>
      <w:r>
        <w:rPr>
          <w:b/>
          <w:i w:val="0"/>
        </w:rPr>
        <w:t xml:space="preserve"> </w:t>
      </w:r>
    </w:p>
    <w:p w:rsidR="002B1D72" w:rsidRDefault="00F0515A">
      <w:pPr>
        <w:pStyle w:val="Ttulo2"/>
        <w:ind w:left="522" w:right="362"/>
      </w:pPr>
      <w:r>
        <w:t xml:space="preserve"> CLÁUSULAS</w:t>
      </w:r>
      <w:r>
        <w:rPr>
          <w:rFonts w:ascii="Times New Roman" w:eastAsia="Times New Roman" w:hAnsi="Times New Roman" w:cs="Times New Roman"/>
          <w:b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pStyle w:val="Ttulo3"/>
        <w:ind w:left="214"/>
      </w:pPr>
      <w:r>
        <w:t>PRIMERA. - OBJETO</w:t>
      </w:r>
      <w:r>
        <w:rPr>
          <w:rFonts w:ascii="Times New Roman" w:eastAsia="Times New Roman" w:hAnsi="Times New Roman" w:cs="Times New Roman"/>
          <w:b w:val="0"/>
          <w:i w:val="0"/>
          <w:sz w:val="24"/>
          <w:u w:val="none"/>
        </w:rPr>
        <w:t xml:space="preserve"> </w:t>
      </w:r>
    </w:p>
    <w:p w:rsidR="002B1D72" w:rsidRDefault="00F0515A">
      <w:pPr>
        <w:ind w:left="214" w:right="55"/>
      </w:pPr>
      <w:r>
        <w:t>Constituye el objeto del presente Convenio de colaboración mutua entre las partes, al objeto de prestar servicios de atención sociosanitaria a personas dependientes en instituciones sociales por parte del alumnado-trabajador del Proyecto PFAE Candelaria Cu</w:t>
      </w:r>
      <w:r>
        <w:t xml:space="preserve">ida3, a las personas que se les presta el servicio en el Centro Ocupacional Arcoiris y Área de Envejecimiento Activo de Fundación Canaria Candelaria Solidaria, por parte de la mencionada Fundación Canaria Candelaria Solidaria, encaminados a la consecución </w:t>
      </w:r>
      <w:r>
        <w:t xml:space="preserve">de los servicios previstos en el mencionado Proyecto y la realización de la formación práctica, que a continuación se detallan: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Los servicios que prestarán y que serán objeto de trabajo del alumnado-trabajador de este Proyecto en su atención sociosani</w:t>
      </w:r>
      <w:r>
        <w:t xml:space="preserve">taria a las personas en el Centro Ocupacional Arcoiris y Área de Envejecimiento Activo en los domicilios y locales de la Entidad son los siguientes: </w:t>
      </w:r>
    </w:p>
    <w:p w:rsidR="002B1D72" w:rsidRDefault="00F0515A">
      <w:pPr>
        <w:spacing w:after="0" w:line="259" w:lineRule="auto"/>
        <w:ind w:left="219" w:right="0" w:firstLine="0"/>
        <w:jc w:val="left"/>
      </w:pP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8732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7178" name="Group 54717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243" name="Rectangle 2124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1244" name="Rectangle 2124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1245" name="Rectangle 2124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200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7178" style="width:18.7031pt;height:264.21pt;position:absolute;mso-position-horizontal-relative:page;mso-position-horizontal:absolute;margin-left:662.928pt;mso-position-vertical-relative:page;margin-top:508.71pt;" coordsize="2375,33554">
                <v:rect id="Rectangle 2124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124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124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200 de 465 </w:t>
                        </w:r>
                      </w:p>
                    </w:txbxContent>
                  </v:textbox>
                </v:rect>
                <w10:wrap type="square"/>
              </v:group>
            </w:pict>
          </mc:Fallback>
        </mc:AlternateContent>
      </w:r>
      <w:r>
        <w:t>1: Desarrollar intervenciones dirigidas a las actividades de la vida diaria de la persona usuaria, colaborando en la mejora y/o mantenimiento de su autonomía.</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1.1. Responder ante las diferentes situaciones que se presenten en la institución, con la actuación adecuada a las mismas.</w:t>
      </w:r>
      <w:r>
        <w:rPr>
          <w:rFonts w:ascii="Times New Roman" w:eastAsia="Times New Roman" w:hAnsi="Times New Roman" w:cs="Times New Roman"/>
          <w:i w:val="0"/>
          <w:sz w:val="24"/>
        </w:rPr>
        <w:t xml:space="preserve"> </w:t>
      </w:r>
    </w:p>
    <w:p w:rsidR="002B1D72" w:rsidRDefault="00F0515A">
      <w:pPr>
        <w:ind w:left="937" w:right="55"/>
      </w:pPr>
      <w:r>
        <w:t xml:space="preserve">1.2. Informar adecuadamente al usuario/a sobre las actividades previstas. </w:t>
      </w:r>
      <w:r>
        <w:rPr>
          <w:rFonts w:ascii="Times New Roman" w:eastAsia="Times New Roman" w:hAnsi="Times New Roman" w:cs="Times New Roman"/>
          <w:i w:val="0"/>
          <w:sz w:val="24"/>
        </w:rPr>
        <w:t xml:space="preserve"> </w:t>
      </w:r>
    </w:p>
    <w:p w:rsidR="002B1D72" w:rsidRDefault="00F0515A">
      <w:pPr>
        <w:ind w:left="937" w:right="55"/>
      </w:pPr>
      <w:r>
        <w:t>1.3. Adaptar a las características individuales de los/</w:t>
      </w:r>
      <w:r>
        <w:t>as usuarios/as la realización de las actividades.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2: Comunicarse con las personas del equipo interdisciplinar, de acuerdo con los canales establecidos por la institución.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2.1. Cuando surja una incidencia, comunicarla a la persona del equipo a la que se debe informar.  </w:t>
      </w:r>
      <w:r>
        <w:rPr>
          <w:rFonts w:ascii="Times New Roman" w:eastAsia="Times New Roman" w:hAnsi="Times New Roman" w:cs="Times New Roman"/>
          <w:i w:val="0"/>
          <w:sz w:val="24"/>
        </w:rPr>
        <w:t xml:space="preserve"> </w:t>
      </w:r>
    </w:p>
    <w:p w:rsidR="002B1D72" w:rsidRDefault="00F0515A">
      <w:pPr>
        <w:ind w:left="937" w:right="55"/>
      </w:pPr>
      <w:r>
        <w:t xml:space="preserve">2.2. Utilizar el lenguaje adecuado, cuidando la concreción del mismo.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3: Realizar el aseo de las personas dependientes, respetando el orden y la higiene</w:t>
      </w:r>
      <w:r>
        <w:t xml:space="preserve"> de su entorno.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3.1. Seleccionar los materiales adecuados a las necesidades de la persona usuaria y sus características. </w:t>
      </w:r>
      <w:r>
        <w:rPr>
          <w:rFonts w:ascii="Times New Roman" w:eastAsia="Times New Roman" w:hAnsi="Times New Roman" w:cs="Times New Roman"/>
          <w:i w:val="0"/>
          <w:sz w:val="24"/>
        </w:rPr>
        <w:t xml:space="preserve"> </w:t>
      </w:r>
    </w:p>
    <w:p w:rsidR="002B1D72" w:rsidRDefault="00F0515A">
      <w:pPr>
        <w:ind w:left="937" w:right="55"/>
      </w:pPr>
      <w:r>
        <w:t>3.2. Adecuar la técnica de recogida de heces y/o orina, de acuerdo a la situación del usuario/a.</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4: Desarrollar </w:t>
      </w:r>
      <w:r>
        <w:t xml:space="preserve">las habilidades de apoyo a la ingesta del usuario/a, de acuerdo a las prescripciones dadas.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4.1. Colocar al usuario/a en la postura anatómica adecuada al tipo de alimento a ingerir. </w:t>
      </w:r>
      <w:r>
        <w:rPr>
          <w:rFonts w:ascii="Times New Roman" w:eastAsia="Times New Roman" w:hAnsi="Times New Roman" w:cs="Times New Roman"/>
          <w:i w:val="0"/>
          <w:sz w:val="24"/>
        </w:rPr>
        <w:t xml:space="preserve"> </w:t>
      </w:r>
    </w:p>
    <w:p w:rsidR="002B1D72" w:rsidRDefault="00F0515A">
      <w:pPr>
        <w:ind w:left="937" w:right="55"/>
      </w:pPr>
      <w:r>
        <w:t>4.2. Prestar ayuda al usuario/a según el grado de dependencia del mi</w:t>
      </w:r>
      <w:r>
        <w:t>smo.</w:t>
      </w:r>
      <w:r>
        <w:rPr>
          <w:rFonts w:ascii="Times New Roman" w:eastAsia="Times New Roman" w:hAnsi="Times New Roman" w:cs="Times New Roman"/>
          <w:i w:val="0"/>
          <w:sz w:val="24"/>
        </w:rPr>
        <w:t xml:space="preserve"> </w:t>
      </w:r>
    </w:p>
    <w:p w:rsidR="002B1D72" w:rsidRDefault="00F0515A">
      <w:pPr>
        <w:ind w:left="937" w:right="55"/>
      </w:pPr>
      <w:r>
        <w:t>4.3. Cumplimentar los registros de dietas de forma adecuada.</w:t>
      </w:r>
      <w:r>
        <w:rPr>
          <w:rFonts w:ascii="Times New Roman" w:eastAsia="Times New Roman" w:hAnsi="Times New Roman" w:cs="Times New Roman"/>
          <w:i w:val="0"/>
          <w:sz w:val="24"/>
        </w:rPr>
        <w:t xml:space="preserve"> </w:t>
      </w:r>
    </w:p>
    <w:p w:rsidR="002B1D72" w:rsidRDefault="00F0515A">
      <w:pPr>
        <w:ind w:left="937" w:right="55"/>
      </w:pPr>
      <w:r>
        <w:t xml:space="preserve">4.4. A lo largo de todos estos procesos tratar al usuario/a con respeto y discreción.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5: Efectuar la limpieza y desinfección de los materiales de uso común.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5.1. Decidir la técnica</w:t>
      </w:r>
      <w:r>
        <w:t xml:space="preserve"> de higiene adecuada a cada caso. </w:t>
      </w:r>
      <w:r>
        <w:rPr>
          <w:rFonts w:ascii="Times New Roman" w:eastAsia="Times New Roman" w:hAnsi="Times New Roman" w:cs="Times New Roman"/>
          <w:i w:val="0"/>
          <w:sz w:val="24"/>
        </w:rPr>
        <w:t xml:space="preserve"> </w:t>
      </w:r>
    </w:p>
    <w:p w:rsidR="002B1D72" w:rsidRDefault="00F0515A">
      <w:pPr>
        <w:ind w:left="937" w:right="55"/>
      </w:pPr>
      <w:r>
        <w:t>5.2. Comprobar el resultado de las técnicas de desinfección.</w:t>
      </w:r>
      <w:r>
        <w:rPr>
          <w:rFonts w:ascii="Times New Roman" w:eastAsia="Times New Roman" w:hAnsi="Times New Roman" w:cs="Times New Roman"/>
          <w:i w:val="0"/>
          <w:sz w:val="24"/>
        </w:rPr>
        <w:t xml:space="preserve"> </w:t>
      </w:r>
    </w:p>
    <w:p w:rsidR="002B1D72" w:rsidRDefault="00F0515A">
      <w:pPr>
        <w:ind w:left="937" w:right="55"/>
      </w:pPr>
      <w:r>
        <w:t>5.3. Aplicar los procedimientos de control y prevención de infecciones, de acuerdo al protocolo establecido en la institución.</w:t>
      </w:r>
      <w:r>
        <w:rPr>
          <w:rFonts w:ascii="Times New Roman" w:eastAsia="Times New Roman" w:hAnsi="Times New Roman" w:cs="Times New Roman"/>
          <w:i w:val="0"/>
          <w:sz w:val="24"/>
        </w:rPr>
        <w:t xml:space="preserve"> </w:t>
      </w:r>
      <w:r>
        <w:t>5.5. Aplicar las normas de control de riesgos.</w:t>
      </w:r>
      <w:r>
        <w:rPr>
          <w:rFonts w:ascii="Times New Roman" w:eastAsia="Times New Roman" w:hAnsi="Times New Roman" w:cs="Times New Roman"/>
          <w:i w:val="0"/>
          <w:sz w:val="24"/>
        </w:rPr>
        <w:t xml:space="preserve"> </w:t>
      </w:r>
    </w:p>
    <w:p w:rsidR="002B1D72" w:rsidRDefault="00F0515A">
      <w:pPr>
        <w:ind w:left="937" w:right="55"/>
      </w:pPr>
      <w:r>
        <w:t xml:space="preserve">5.6. Seleccionar y preparar materiales e instrumental para la exploración de los/as usuarios/as, siguiendo el protocolo e indicaciones del responsable.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6: Administrar medicamentos por las diferentes vías </w:t>
      </w:r>
      <w:r>
        <w:t xml:space="preserve">(oral, rectal o tópica).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6.1. Seleccionar el material adecuado a cada tratamiento. </w:t>
      </w:r>
      <w:r>
        <w:rPr>
          <w:rFonts w:ascii="Times New Roman" w:eastAsia="Times New Roman" w:hAnsi="Times New Roman" w:cs="Times New Roman"/>
          <w:i w:val="0"/>
          <w:sz w:val="24"/>
        </w:rPr>
        <w:t xml:space="preserve"> </w:t>
      </w:r>
    </w:p>
    <w:p w:rsidR="002B1D72" w:rsidRDefault="00F0515A">
      <w:pPr>
        <w:ind w:left="937" w:right="55"/>
      </w:pPr>
      <w:r>
        <w:t xml:space="preserve">6.2. Administrar los fármacos de acuerdo a las normas, con la menor molestia para la persona usuaria.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7: Acompañar a los/as usuarios/as en el marco de sus activida</w:t>
      </w:r>
      <w:r>
        <w:t xml:space="preserve">des dentro de la institución.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rPr>
          <w:rFonts w:ascii="Calibri" w:eastAsia="Calibri" w:hAnsi="Calibri" w:cs="Calibri"/>
          <w:i w:val="0"/>
          <w:noProof/>
        </w:rPr>
        <mc:AlternateContent>
          <mc:Choice Requires="wpg">
            <w:drawing>
              <wp:anchor distT="0" distB="0" distL="114300" distR="114300" simplePos="0" relativeHeight="2518743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7920" name="Group 5479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374" name="Rectangle 2137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1375" name="Rectangle 2137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1376" name="Rectangle 2137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201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7920" style="width:18.7031pt;height:264.21pt;position:absolute;mso-position-horizontal-relative:page;mso-position-horizontal:absolute;margin-left:662.928pt;mso-position-vertical-relative:page;margin-top:508.71pt;" coordsize="2375,33554">
                <v:rect id="Rectangle 2137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137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137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201 de 465 </w:t>
                        </w:r>
                      </w:p>
                    </w:txbxContent>
                  </v:textbox>
                </v:rect>
                <w10:wrap type="square"/>
              </v:group>
            </w:pict>
          </mc:Fallback>
        </mc:AlternateContent>
      </w:r>
      <w:r>
        <w:t xml:space="preserve">7.1. Identificar las situaciones de crisis emocional, actuando de manera adecuada. </w:t>
      </w:r>
      <w:r>
        <w:rPr>
          <w:rFonts w:ascii="Times New Roman" w:eastAsia="Times New Roman" w:hAnsi="Times New Roman" w:cs="Times New Roman"/>
          <w:i w:val="0"/>
          <w:sz w:val="24"/>
        </w:rPr>
        <w:t xml:space="preserve"> </w:t>
      </w:r>
    </w:p>
    <w:p w:rsidR="002B1D72" w:rsidRDefault="00F0515A">
      <w:pPr>
        <w:ind w:left="937" w:right="55"/>
      </w:pPr>
      <w:r>
        <w:t xml:space="preserve">7.2. Observar y explicar las reacciones de los grupos de usuarios/as, reconociendo los mecanismos de las relaciones grupales.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8: Aplicar las técnicas de comunicación p</w:t>
      </w:r>
      <w:r>
        <w:t xml:space="preserve">ara así favorecer las relaciones sociales de las personas usuarias con problemas de comunicación.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8.1. Utilizar recursos y estrategias para favorecer la comunicación de los/as usuarios/as.  </w:t>
      </w:r>
      <w:r>
        <w:rPr>
          <w:rFonts w:ascii="Times New Roman" w:eastAsia="Times New Roman" w:hAnsi="Times New Roman" w:cs="Times New Roman"/>
          <w:i w:val="0"/>
          <w:sz w:val="24"/>
        </w:rPr>
        <w:t xml:space="preserve"> </w:t>
      </w:r>
    </w:p>
    <w:p w:rsidR="002B1D72" w:rsidRDefault="00F0515A">
      <w:pPr>
        <w:ind w:left="937" w:right="55"/>
      </w:pPr>
      <w:r>
        <w:t xml:space="preserve">8.2. Utilizar el método de apoyo adecuado para la mejor comunicación con el/a usuario/a (escritura, fotos, gestos, etc.). </w:t>
      </w:r>
      <w:r>
        <w:rPr>
          <w:rFonts w:ascii="Times New Roman" w:eastAsia="Times New Roman" w:hAnsi="Times New Roman" w:cs="Times New Roman"/>
          <w:i w:val="0"/>
          <w:sz w:val="24"/>
        </w:rPr>
        <w:t xml:space="preserve"> </w:t>
      </w:r>
    </w:p>
    <w:p w:rsidR="002B1D72" w:rsidRDefault="00F0515A">
      <w:pPr>
        <w:ind w:left="937" w:right="55"/>
      </w:pPr>
      <w:r>
        <w:t xml:space="preserve">8.3. Utilizar un lenguaje sencillo para conversar con los/as usuarios/as. </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9: Participar en los procesos de trabajo de la empresa</w:t>
      </w:r>
      <w:r>
        <w:t xml:space="preserve">, siguiendo las normas e instrucciones establecidas en el centro de trabajo.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t xml:space="preserve"> </w:t>
      </w:r>
    </w:p>
    <w:p w:rsidR="002B1D72" w:rsidRDefault="00F0515A">
      <w:pPr>
        <w:ind w:left="937" w:right="55"/>
      </w:pPr>
      <w:r>
        <w:t xml:space="preserve">9.1. Comportarse responsablemente tanto en las relaciones humanas como en los trabajos a realizar. </w:t>
      </w:r>
      <w:r>
        <w:rPr>
          <w:rFonts w:ascii="Times New Roman" w:eastAsia="Times New Roman" w:hAnsi="Times New Roman" w:cs="Times New Roman"/>
          <w:i w:val="0"/>
          <w:sz w:val="24"/>
        </w:rPr>
        <w:t xml:space="preserve"> </w:t>
      </w:r>
    </w:p>
    <w:p w:rsidR="002B1D72" w:rsidRDefault="00F0515A">
      <w:pPr>
        <w:ind w:left="937" w:right="55"/>
      </w:pPr>
      <w:r>
        <w:t xml:space="preserve">9.2. Respetar los procedimientos y normas del centro de trabajo.  </w:t>
      </w:r>
      <w:r>
        <w:rPr>
          <w:rFonts w:ascii="Times New Roman" w:eastAsia="Times New Roman" w:hAnsi="Times New Roman" w:cs="Times New Roman"/>
          <w:i w:val="0"/>
          <w:sz w:val="24"/>
        </w:rPr>
        <w:t xml:space="preserve"> </w:t>
      </w:r>
    </w:p>
    <w:p w:rsidR="002B1D72" w:rsidRDefault="00F0515A">
      <w:pPr>
        <w:ind w:left="937" w:right="55"/>
      </w:pPr>
      <w:r>
        <w:t>9.3. E</w:t>
      </w:r>
      <w:r>
        <w:t xml:space="preserve">mprender con diligencia las tareas según las instrucciones recibidas, tratando de que se adecuen al ritmo de trabajo de la empresa.  </w:t>
      </w:r>
      <w:r>
        <w:rPr>
          <w:rFonts w:ascii="Times New Roman" w:eastAsia="Times New Roman" w:hAnsi="Times New Roman" w:cs="Times New Roman"/>
          <w:i w:val="0"/>
          <w:sz w:val="24"/>
        </w:rPr>
        <w:t xml:space="preserve"> </w:t>
      </w:r>
    </w:p>
    <w:p w:rsidR="002B1D72" w:rsidRDefault="00F0515A">
      <w:pPr>
        <w:ind w:left="937" w:right="55"/>
      </w:pPr>
      <w:r>
        <w:t xml:space="preserve">9.4. Integrarse en los procesos de producción del centro de trabajo. </w:t>
      </w:r>
      <w:r>
        <w:rPr>
          <w:rFonts w:ascii="Times New Roman" w:eastAsia="Times New Roman" w:hAnsi="Times New Roman" w:cs="Times New Roman"/>
          <w:i w:val="0"/>
          <w:sz w:val="24"/>
        </w:rPr>
        <w:t xml:space="preserve"> </w:t>
      </w:r>
    </w:p>
    <w:p w:rsidR="002B1D72" w:rsidRDefault="00F0515A">
      <w:pPr>
        <w:ind w:left="937" w:right="55"/>
      </w:pPr>
      <w:r>
        <w:t>9.5. Utilizar los canales de comunicación establec</w:t>
      </w:r>
      <w:r>
        <w:t>idos.</w:t>
      </w:r>
      <w:r>
        <w:rPr>
          <w:rFonts w:ascii="Times New Roman" w:eastAsia="Times New Roman" w:hAnsi="Times New Roman" w:cs="Times New Roman"/>
          <w:i w:val="0"/>
          <w:sz w:val="24"/>
        </w:rPr>
        <w:t xml:space="preserve"> </w:t>
      </w:r>
    </w:p>
    <w:p w:rsidR="002B1D72" w:rsidRDefault="00F0515A">
      <w:pPr>
        <w:ind w:left="937" w:right="55"/>
      </w:pPr>
      <w:r>
        <w:t xml:space="preserve">9.6. Respetar en todo momento las medidas de prevención de riesgos, salud laboral y protección del medio ambiente.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rPr>
        <w:t xml:space="preserve"> </w:t>
      </w:r>
    </w:p>
    <w:p w:rsidR="002B1D72" w:rsidRDefault="00F0515A">
      <w:pPr>
        <w:spacing w:after="0" w:line="259" w:lineRule="auto"/>
        <w:ind w:left="219" w:right="0" w:firstLine="0"/>
        <w:jc w:val="left"/>
      </w:pPr>
      <w:r>
        <w:rPr>
          <w:b/>
          <w:i w:val="0"/>
        </w:rPr>
        <w:t xml:space="preserve"> </w:t>
      </w:r>
    </w:p>
    <w:p w:rsidR="002B1D72" w:rsidRDefault="00F0515A">
      <w:pPr>
        <w:pStyle w:val="Ttulo3"/>
        <w:ind w:left="214"/>
      </w:pPr>
      <w:r>
        <w:t>SEGUNDA. - CARACTERÍSTICAS DE LA COLABORACIÓN</w:t>
      </w:r>
      <w:r>
        <w:rPr>
          <w:rFonts w:ascii="Times New Roman" w:eastAsia="Times New Roman" w:hAnsi="Times New Roman" w:cs="Times New Roman"/>
          <w:b w:val="0"/>
          <w:i w:val="0"/>
          <w:sz w:val="24"/>
          <w:u w:val="none"/>
        </w:rPr>
        <w:t xml:space="preserve"> </w:t>
      </w:r>
    </w:p>
    <w:p w:rsidR="002B1D72" w:rsidRDefault="00F0515A">
      <w:pPr>
        <w:ind w:left="214" w:right="55"/>
      </w:pPr>
      <w:r>
        <w:t>Los servicios prestados por parte del alumnado-</w:t>
      </w:r>
      <w:r>
        <w:t>trabajador de atención sociosanitaria a personas dependientes en instituciones sociales, serán prestadas con estricta observancia de las cláusulas del presente Convenio y de las normas internas del Centro Ocupacional Arcoiris y Área de Envejecimiento Activ</w:t>
      </w:r>
      <w:r>
        <w:t xml:space="preserve">o de la Fundación Canaria Candelaria Solidaria: </w:t>
      </w:r>
    </w:p>
    <w:p w:rsidR="002B1D72" w:rsidRDefault="00F0515A">
      <w:pPr>
        <w:spacing w:after="0" w:line="259" w:lineRule="auto"/>
        <w:ind w:left="219" w:right="0" w:firstLine="0"/>
        <w:jc w:val="left"/>
      </w:pPr>
      <w:r>
        <w:t xml:space="preserve"> </w:t>
      </w:r>
    </w:p>
    <w:p w:rsidR="002B1D72" w:rsidRDefault="00F0515A">
      <w:pPr>
        <w:numPr>
          <w:ilvl w:val="0"/>
          <w:numId w:val="42"/>
        </w:numPr>
        <w:ind w:right="55"/>
      </w:pPr>
      <w:r>
        <w:t>Con carácter general, la Fundación Canaria Candelaria Solidaria colaborará en la aportación de los recursos humanos, materiales y equipos que permitan la realización de los servicios del alumnado-trabajado</w:t>
      </w:r>
      <w:r>
        <w:t xml:space="preserve">r, en las que se desarrolle su actuación. El Ayuntamiento de Candelaria suministrará como Entidad Promotora, la uniformidad y los equipos de protección individual. </w:t>
      </w:r>
    </w:p>
    <w:p w:rsidR="002B1D72" w:rsidRDefault="00F0515A">
      <w:pPr>
        <w:spacing w:after="0" w:line="259" w:lineRule="auto"/>
        <w:ind w:left="219" w:right="0" w:firstLine="0"/>
        <w:jc w:val="left"/>
      </w:pPr>
      <w:r>
        <w:t xml:space="preserve"> </w:t>
      </w:r>
    </w:p>
    <w:p w:rsidR="002B1D72" w:rsidRDefault="00F0515A">
      <w:pPr>
        <w:numPr>
          <w:ilvl w:val="0"/>
          <w:numId w:val="42"/>
        </w:numPr>
        <w:ind w:right="55"/>
      </w:pPr>
      <w:r>
        <w:t>la Fundación Canaria Candelaria Solidaria asignará una o varias personas responsables par</w:t>
      </w:r>
      <w:r>
        <w:t xml:space="preserve">a la tutorización del alumnado-trabajador durante los servicios realizados por el Programa de formación en alternancia con el empleo, comprendido entre el 17 de julio de 2024 y el 7 de marzo de 2025. </w:t>
      </w:r>
    </w:p>
    <w:p w:rsidR="002B1D72" w:rsidRDefault="00F0515A">
      <w:pPr>
        <w:spacing w:after="0" w:line="259" w:lineRule="auto"/>
        <w:ind w:left="219" w:right="0" w:firstLine="0"/>
        <w:jc w:val="left"/>
      </w:pPr>
      <w:r>
        <w:t xml:space="preserve"> </w:t>
      </w:r>
    </w:p>
    <w:p w:rsidR="002B1D72" w:rsidRDefault="00F0515A">
      <w:pPr>
        <w:numPr>
          <w:ilvl w:val="0"/>
          <w:numId w:val="42"/>
        </w:numPr>
        <w:ind w:right="55"/>
      </w:pPr>
      <w:r>
        <w:t>El servicio de atención sociosanitaria a personas dep</w:t>
      </w:r>
      <w:r>
        <w:t>endientes en instituciones sociales, citado anteriormente, se realizará los miércoles, jueves y viernes. La distribución de los turnos del alumnado-trabajador, se realizará dentro de la franja horaria de las 7:30 h. a las 14:30 h. pudiendo verse modificado</w:t>
      </w:r>
      <w:r>
        <w:t xml:space="preserve"> para el cumplimiento de los objetivos formativos propios del PFAE Candelaria Cuida3, siendo estas modificaciones comunicadas con antelación al equipo directivo. </w:t>
      </w:r>
    </w:p>
    <w:p w:rsidR="002B1D72" w:rsidRDefault="00F0515A">
      <w:pPr>
        <w:spacing w:after="0" w:line="259" w:lineRule="auto"/>
        <w:ind w:left="219" w:right="0" w:firstLine="0"/>
        <w:jc w:val="left"/>
      </w:pPr>
      <w:r>
        <w:t xml:space="preserve"> </w:t>
      </w:r>
    </w:p>
    <w:p w:rsidR="002B1D72" w:rsidRDefault="00F0515A">
      <w:pPr>
        <w:numPr>
          <w:ilvl w:val="0"/>
          <w:numId w:val="42"/>
        </w:numPr>
        <w:spacing w:after="4" w:line="247" w:lineRule="auto"/>
        <w:ind w:right="55"/>
      </w:pPr>
      <w:r>
        <w:rPr>
          <w:rFonts w:ascii="Calibri" w:eastAsia="Calibri" w:hAnsi="Calibri" w:cs="Calibri"/>
          <w:i w:val="0"/>
          <w:noProof/>
        </w:rPr>
        <mc:AlternateContent>
          <mc:Choice Requires="wpg">
            <w:drawing>
              <wp:anchor distT="0" distB="0" distL="114300" distR="114300" simplePos="0" relativeHeight="2518753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7298" name="Group 5472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546" name="Rectangle 2154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1547" name="Rectangle 2154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 https://candelaria.sedelectr</w:t>
                              </w:r>
                              <w:r>
                                <w:rPr>
                                  <w:i w:val="0"/>
                                  <w:sz w:val="12"/>
                                </w:rPr>
                                <w:t xml:space="preserve">onica.es/ </w:t>
                              </w:r>
                            </w:p>
                          </w:txbxContent>
                        </wps:txbx>
                        <wps:bodyPr horzOverflow="overflow" vert="horz" lIns="0" tIns="0" rIns="0" bIns="0" rtlCol="0">
                          <a:noAutofit/>
                        </wps:bodyPr>
                      </wps:wsp>
                      <wps:wsp>
                        <wps:cNvPr id="21548" name="Rectangle 2154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202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7298" style="width:18.7031pt;height:264.21pt;position:absolute;mso-position-horizontal-relative:page;mso-position-horizontal:absolute;margin-left:662.928pt;mso-position-vertical-relative:page;margin-top:508.71pt;" coordsize="2375,33554">
                <v:rect id="Rectangle 2154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154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154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202 de 465 </w:t>
                        </w:r>
                      </w:p>
                    </w:txbxContent>
                  </v:textbox>
                </v:rect>
                <w10:wrap type="square"/>
              </v:group>
            </w:pict>
          </mc:Fallback>
        </mc:AlternateContent>
      </w:r>
      <w:r>
        <w:t>Periódicamente, según la organización del servicio por parte de la Fundación Canaria Candelaria Solidaria, se realizarán rotaciones del alumnado-</w:t>
      </w:r>
      <w:r>
        <w:t>trabajador del PFAE Candelaria Cuida3. Éstas, se efectuarán en función del Anexo I del presente Convenio “Listado de alumnado trabajador asignado a las rotaciones”, con el objetivo de garantizar la adquisición de las competencias profesionalizadoras. Dicho</w:t>
      </w:r>
      <w:r>
        <w:t xml:space="preserve"> Anexo se facilitará al Centro Ocupacional Arcoiris y Área de Envejecimiento Activo de la Fundación Canaria Candelaria Solidaria. </w:t>
      </w:r>
    </w:p>
    <w:p w:rsidR="002B1D72" w:rsidRDefault="00F0515A">
      <w:pPr>
        <w:spacing w:after="0" w:line="259" w:lineRule="auto"/>
        <w:ind w:left="219" w:right="0" w:firstLine="0"/>
        <w:jc w:val="left"/>
      </w:pPr>
      <w:r>
        <w:t xml:space="preserve"> </w:t>
      </w:r>
    </w:p>
    <w:p w:rsidR="002B1D72" w:rsidRDefault="00F0515A">
      <w:pPr>
        <w:numPr>
          <w:ilvl w:val="0"/>
          <w:numId w:val="42"/>
        </w:numPr>
        <w:ind w:right="55"/>
      </w:pPr>
      <w:r>
        <w:t>A la finalización de cada rotación, Centro Ocupacional Arcoiris y Área de Envejecimiento Activo de la Fundación Canaria Candelaria Solidaria, se compromete a evaluar al alumnado-trabajador según el Anexo II: “Ficha de Evaluación por parte del Tutor de empr</w:t>
      </w:r>
      <w:r>
        <w:t xml:space="preserve">esa”, para lo cual dicha empresa, designará una o varias personas responsables para ello (preferiblemente Tutor/a y Coordinador/a de equipo).  </w:t>
      </w:r>
    </w:p>
    <w:p w:rsidR="002B1D72" w:rsidRDefault="00F0515A">
      <w:pPr>
        <w:spacing w:after="0" w:line="259" w:lineRule="auto"/>
        <w:ind w:left="219" w:right="0" w:firstLine="0"/>
        <w:jc w:val="left"/>
      </w:pPr>
      <w:r>
        <w:t xml:space="preserve"> </w:t>
      </w:r>
    </w:p>
    <w:p w:rsidR="002B1D72" w:rsidRDefault="00F0515A">
      <w:pPr>
        <w:ind w:left="214" w:right="55"/>
      </w:pPr>
      <w:r>
        <w:t>f). El equipo directivo y docente del PFAE Candelaria Cuida3, realizará visitas a los servicios, con el objeti</w:t>
      </w:r>
      <w:r>
        <w:t>vo de evaluar las competencias adquiridas por el alumnado-trabajador, a través del ejercicio práctico de sus funciones en el Centro Ocupacional Arcoiris y Área de Envejecimiento Activo de la Fundación Canaria Candelaria Solidaria, según el Anexo III: “Fich</w:t>
      </w:r>
      <w:r>
        <w:t xml:space="preserve">a de seguimiento del alumnado trabajador por parte del equipo docente en los servicios”. </w:t>
      </w:r>
    </w:p>
    <w:p w:rsidR="002B1D72" w:rsidRDefault="00F0515A">
      <w:pPr>
        <w:spacing w:after="0" w:line="259" w:lineRule="auto"/>
        <w:ind w:left="219" w:right="0" w:firstLine="0"/>
        <w:jc w:val="left"/>
      </w:pPr>
      <w:r>
        <w:t xml:space="preserve"> </w:t>
      </w:r>
    </w:p>
    <w:p w:rsidR="002B1D72" w:rsidRDefault="00F0515A">
      <w:pPr>
        <w:numPr>
          <w:ilvl w:val="0"/>
          <w:numId w:val="43"/>
        </w:numPr>
        <w:ind w:right="55" w:hanging="254"/>
      </w:pPr>
      <w:r>
        <w:t>El alumnado-trabajador del PFAE Candelaria Cuida3, se limitará exclusivamente a cumplir las tareas que le encomiende la persona responsable que le asignen en el Cen</w:t>
      </w:r>
      <w:r>
        <w:t xml:space="preserve">tro Ocupacional Arcoiris y Área de Envejecimiento Activo de la Fundación Canaria Candelaria Solidaria. </w:t>
      </w:r>
    </w:p>
    <w:p w:rsidR="002B1D72" w:rsidRDefault="00F0515A">
      <w:pPr>
        <w:spacing w:after="0" w:line="259" w:lineRule="auto"/>
        <w:ind w:left="219" w:right="0" w:firstLine="0"/>
        <w:jc w:val="left"/>
      </w:pPr>
      <w:r>
        <w:t xml:space="preserve"> </w:t>
      </w:r>
    </w:p>
    <w:p w:rsidR="002B1D72" w:rsidRDefault="00F0515A">
      <w:pPr>
        <w:numPr>
          <w:ilvl w:val="0"/>
          <w:numId w:val="43"/>
        </w:numPr>
        <w:ind w:right="55" w:hanging="254"/>
      </w:pPr>
      <w:r>
        <w:t xml:space="preserve">Según lo establecido en el Reglamento (CE) nº 1828/2006, de la Comisión de 8 de diciembre de </w:t>
      </w:r>
    </w:p>
    <w:p w:rsidR="002B1D72" w:rsidRDefault="00F0515A">
      <w:pPr>
        <w:ind w:left="214" w:right="55"/>
      </w:pPr>
      <w:r>
        <w:t>2006, por el que se fijan normas de desarrollo para el R</w:t>
      </w:r>
      <w:r>
        <w:t>eglamento (CE) nº 1083/2006 y el Reglamento (CE) nº 1081/2006, relativo al deber de información y publicidad estática de la obra o servicio el alumnado-trabajador portará los logotipos reglamentarios correspondientes al Ministerio de Trabajo y Economía Soc</w:t>
      </w:r>
      <w:r>
        <w:t xml:space="preserve">ial (Servicio Público de Empleo Estatal) y Ayuntamiento de Candelaria como Entidad Promotora a través de la uniformidad. </w:t>
      </w:r>
    </w:p>
    <w:p w:rsidR="002B1D72" w:rsidRDefault="00F0515A">
      <w:pPr>
        <w:spacing w:after="0" w:line="259" w:lineRule="auto"/>
        <w:ind w:left="219" w:right="0" w:firstLine="0"/>
        <w:jc w:val="left"/>
      </w:pPr>
      <w:r>
        <w:t xml:space="preserve"> </w:t>
      </w:r>
    </w:p>
    <w:p w:rsidR="002B1D72" w:rsidRDefault="00F0515A">
      <w:pPr>
        <w:numPr>
          <w:ilvl w:val="0"/>
          <w:numId w:val="43"/>
        </w:numPr>
        <w:ind w:right="55" w:hanging="254"/>
      </w:pPr>
      <w:r>
        <w:t>El Ayuntamiento de Candelaria mantiene una relación laboral con el alumnado-trabajador a través de contrato para la formación y el a</w:t>
      </w:r>
      <w:r>
        <w:t xml:space="preserve">prendizaje formalizado desde el día 08 de abril de 2024 y que finaliza el 07 de marzo de 2025. No existe vínculo laboral del alumnado-trabajador con Fundación Canaria Candelaria Solidaria. </w:t>
      </w:r>
    </w:p>
    <w:p w:rsidR="002B1D72" w:rsidRDefault="00F0515A">
      <w:pPr>
        <w:spacing w:after="0" w:line="259" w:lineRule="auto"/>
        <w:ind w:left="219" w:right="0" w:firstLine="0"/>
        <w:jc w:val="left"/>
      </w:pPr>
      <w:r>
        <w:t xml:space="preserve"> </w:t>
      </w:r>
    </w:p>
    <w:p w:rsidR="002B1D72" w:rsidRDefault="00F0515A">
      <w:pPr>
        <w:numPr>
          <w:ilvl w:val="0"/>
          <w:numId w:val="43"/>
        </w:numPr>
        <w:ind w:right="55" w:hanging="254"/>
      </w:pPr>
      <w:r>
        <w:t>El Ayuntamiento de Candelaria responderá ante los accidentes lab</w:t>
      </w:r>
      <w:r>
        <w:t>orales que pudieran sufrir el alumnado-trabajador durante el período de ejecución y desarrollo del PFAE Candelaria Cuida3, a través de la Mutua de Accidentes de Canarias (MAC Güímar, en dependencias situadas en el Polígono Industrial de Güímar, Parcela 1A,</w:t>
      </w:r>
      <w:r>
        <w:t xml:space="preserve"> Manzana C, Edificio Tastusa, locales 5, 6 y 7). </w:t>
      </w:r>
    </w:p>
    <w:p w:rsidR="002B1D72" w:rsidRDefault="00F0515A">
      <w:pPr>
        <w:spacing w:after="0" w:line="259" w:lineRule="auto"/>
        <w:ind w:left="219" w:right="0" w:firstLine="0"/>
        <w:jc w:val="left"/>
      </w:pPr>
      <w:r>
        <w:t xml:space="preserve"> </w:t>
      </w:r>
    </w:p>
    <w:p w:rsidR="002B1D72" w:rsidRDefault="00F0515A">
      <w:pPr>
        <w:numPr>
          <w:ilvl w:val="0"/>
          <w:numId w:val="43"/>
        </w:numPr>
        <w:ind w:right="55" w:hanging="254"/>
      </w:pPr>
      <w:r>
        <w:t>Correrán por parte del Ayuntamiento de Candelaria todos los daños y perjuicios de cualquier naturaleza que sean causados a terceros por el alumnado-trabajador, en el ejercicio práctico de sus funciones en</w:t>
      </w:r>
      <w:r>
        <w:t xml:space="preserve"> el Proyecto PFAE Candelaria Cuida3. Para ello, la Corporación local cuenta con una póliza de responsabilidad civil general N.º: D8 C30 163 con la aseguradora CAV Centro de Helvetia, SA. Cía de seguros y Reaseguros. </w:t>
      </w:r>
    </w:p>
    <w:p w:rsidR="002B1D72" w:rsidRDefault="00F0515A">
      <w:pPr>
        <w:spacing w:after="0" w:line="259" w:lineRule="auto"/>
        <w:ind w:left="219" w:right="0" w:firstLine="0"/>
        <w:jc w:val="left"/>
      </w:pPr>
      <w:r>
        <w:t xml:space="preserve"> </w:t>
      </w:r>
    </w:p>
    <w:p w:rsidR="002B1D72" w:rsidRDefault="00F0515A">
      <w:pPr>
        <w:numPr>
          <w:ilvl w:val="0"/>
          <w:numId w:val="43"/>
        </w:numPr>
        <w:ind w:right="55" w:hanging="254"/>
      </w:pPr>
      <w:r>
        <w:t xml:space="preserve">El alumnado-trabajador está obligado </w:t>
      </w:r>
      <w:r>
        <w:t xml:space="preserve">a: </w:t>
      </w:r>
    </w:p>
    <w:p w:rsidR="002B1D72" w:rsidRDefault="00F0515A">
      <w:pPr>
        <w:ind w:left="214" w:right="55"/>
      </w:pPr>
      <w:r>
        <w:t xml:space="preserve">1º.- Cumplir el horario en el centro de trabajo y rotaciones asignadas.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8763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8088" name="Group 54808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687" name="Rectangle 2168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1688" name="Rectangle 2168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1689" name="Rectangle 2168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203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8088" style="width:18.7031pt;height:264.21pt;position:absolute;mso-position-horizontal-relative:page;mso-position-horizontal:absolute;margin-left:662.928pt;mso-position-vertical-relative:page;margin-top:508.71pt;" coordsize="2375,33554">
                <v:rect id="Rectangle 2168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168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168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203 de 465 </w:t>
                        </w:r>
                      </w:p>
                    </w:txbxContent>
                  </v:textbox>
                </v:rect>
                <w10:wrap type="square"/>
              </v:group>
            </w:pict>
          </mc:Fallback>
        </mc:AlternateContent>
      </w:r>
      <w:r>
        <w:t>2º.- Asumir la responsabilidad de guardar confidencialidad respecto a los datos a los que tenga acceso por razón de las obras o servicios a ejecutar, sin perjuic</w:t>
      </w:r>
      <w:r>
        <w:t xml:space="preserve">io de las responsabilidades civiles y penales que se deriven de su incumplimiento. </w:t>
      </w:r>
    </w:p>
    <w:p w:rsidR="002B1D72" w:rsidRDefault="00F0515A">
      <w:pPr>
        <w:ind w:left="214" w:right="55"/>
      </w:pPr>
      <w:r>
        <w:t xml:space="preserve">3º.- Respeto a las normas de la Entidad colaboradora (Fundación Canaria Candelaria Solidaria). 4º.- Cumplimiento de las normas de prevención de riesgos laborales. </w:t>
      </w:r>
    </w:p>
    <w:p w:rsidR="002B1D72" w:rsidRDefault="00F0515A">
      <w:pPr>
        <w:spacing w:after="0" w:line="259" w:lineRule="auto"/>
        <w:ind w:left="219" w:right="0" w:firstLine="0"/>
        <w:jc w:val="left"/>
      </w:pPr>
      <w:r>
        <w:t xml:space="preserve"> </w:t>
      </w:r>
    </w:p>
    <w:p w:rsidR="002B1D72" w:rsidRDefault="00F0515A">
      <w:pPr>
        <w:ind w:left="214" w:right="55"/>
      </w:pPr>
      <w:r>
        <w:t>ll) En</w:t>
      </w:r>
      <w:r>
        <w:t xml:space="preserve"> ningún caso el alumnado-trabajador ejercerá labores de sustitución de otras y otros/as trabajadores/as contratados/as, por la Fundación Canaria Candelaria Solidaria, y realizarán su actividad práctica siempre bajo supervisión y contacto directo con el per</w:t>
      </w:r>
      <w:r>
        <w:t xml:space="preserve">sonal contratado a tal fin. </w:t>
      </w:r>
    </w:p>
    <w:p w:rsidR="002B1D72" w:rsidRDefault="00F0515A">
      <w:pPr>
        <w:spacing w:after="0" w:line="259" w:lineRule="auto"/>
        <w:ind w:left="219" w:right="0" w:firstLine="0"/>
        <w:jc w:val="left"/>
      </w:pPr>
      <w:r>
        <w:t xml:space="preserve"> </w:t>
      </w:r>
    </w:p>
    <w:p w:rsidR="002B1D72" w:rsidRDefault="00F0515A">
      <w:pPr>
        <w:pStyle w:val="Ttulo3"/>
        <w:ind w:left="214"/>
      </w:pPr>
      <w:r>
        <w:t>TERCERA. -  CONFIDENCIALIDAD</w:t>
      </w:r>
      <w:r>
        <w:rPr>
          <w:rFonts w:ascii="Times New Roman" w:eastAsia="Times New Roman" w:hAnsi="Times New Roman" w:cs="Times New Roman"/>
          <w:b w:val="0"/>
          <w:i w:val="0"/>
          <w:sz w:val="24"/>
          <w:u w:val="none"/>
        </w:rPr>
        <w:t xml:space="preserve"> </w:t>
      </w:r>
    </w:p>
    <w:p w:rsidR="002B1D72" w:rsidRDefault="00F0515A">
      <w:pPr>
        <w:ind w:left="214" w:right="55"/>
      </w:pPr>
      <w:r>
        <w:t>El personal directivo y docente en relación con la Fundación Canaria Candelaria Solidaria, igualmente deberá guardar estricta confidencialidad respecto a los datos a los que tenga acceso por razó</w:t>
      </w:r>
      <w:r>
        <w:t xml:space="preserve">n del servicio, sin perjuicio de las responsabilidades civiles y penales que se deriven de su incumplimiento. </w:t>
      </w:r>
    </w:p>
    <w:p w:rsidR="002B1D72" w:rsidRDefault="00F0515A">
      <w:pPr>
        <w:spacing w:after="0" w:line="259" w:lineRule="auto"/>
        <w:ind w:left="219" w:right="0" w:firstLine="0"/>
        <w:jc w:val="left"/>
      </w:pPr>
      <w:r>
        <w:rPr>
          <w:b/>
        </w:rPr>
        <w:t xml:space="preserve"> </w:t>
      </w:r>
    </w:p>
    <w:p w:rsidR="002B1D72" w:rsidRDefault="00F0515A">
      <w:pPr>
        <w:pStyle w:val="Ttulo3"/>
        <w:ind w:left="214"/>
      </w:pPr>
      <w:r>
        <w:t>CUARTA. - VIGENCIA</w:t>
      </w:r>
      <w:r>
        <w:rPr>
          <w:u w:val="none"/>
        </w:rPr>
        <w:t xml:space="preserve"> </w:t>
      </w:r>
      <w:r>
        <w:rPr>
          <w:rFonts w:ascii="Times New Roman" w:eastAsia="Times New Roman" w:hAnsi="Times New Roman" w:cs="Times New Roman"/>
          <w:b w:val="0"/>
          <w:i w:val="0"/>
          <w:sz w:val="24"/>
          <w:u w:val="none"/>
        </w:rPr>
        <w:t xml:space="preserve"> </w:t>
      </w:r>
    </w:p>
    <w:p w:rsidR="002B1D72" w:rsidRDefault="00F0515A">
      <w:pPr>
        <w:ind w:left="214" w:right="55"/>
      </w:pPr>
      <w:r>
        <w:t>El presente convenio entrará en vigor desde el día su firma y finalizará el 7 de marzo de 2025 siempre que no mediase denu</w:t>
      </w:r>
      <w:r>
        <w:t xml:space="preserve">ncia expresa y por escrito por alguna de las partes con una antelación de un mes. </w:t>
      </w:r>
    </w:p>
    <w:p w:rsidR="002B1D72" w:rsidRDefault="00F0515A">
      <w:pPr>
        <w:spacing w:after="0" w:line="259" w:lineRule="auto"/>
        <w:ind w:left="219" w:right="0" w:firstLine="0"/>
        <w:jc w:val="left"/>
      </w:pPr>
      <w:r>
        <w:rPr>
          <w:b/>
        </w:rPr>
        <w:t xml:space="preserve"> </w:t>
      </w:r>
    </w:p>
    <w:p w:rsidR="002B1D72" w:rsidRDefault="00F0515A">
      <w:pPr>
        <w:pStyle w:val="Ttulo3"/>
        <w:ind w:left="214"/>
      </w:pPr>
      <w:r>
        <w:t>QUINTA. - TRATAMIENTO DE DATOS</w:t>
      </w:r>
      <w:r>
        <w:rPr>
          <w:rFonts w:ascii="Times New Roman" w:eastAsia="Times New Roman" w:hAnsi="Times New Roman" w:cs="Times New Roman"/>
          <w:b w:val="0"/>
          <w:i w:val="0"/>
          <w:sz w:val="24"/>
          <w:u w:val="none"/>
        </w:rPr>
        <w:t xml:space="preserve"> </w:t>
      </w:r>
    </w:p>
    <w:p w:rsidR="002B1D72" w:rsidRDefault="00F0515A">
      <w:pPr>
        <w:ind w:left="214" w:right="55"/>
      </w:pPr>
      <w:r>
        <w:t>En relación con el tratamiento de datos de carácter personal, ambas entidades, en el desarrollo de los servicios objeto del presente Convenio, atenderán las disposiciones de obligado cumplimiento establecidas en el Reglamento (UE) 679/2016, conocido como “</w:t>
      </w:r>
      <w:r>
        <w:t>Reglamento General de Protección de Datos” o “RGPD”, así como con la Ley Orgánica 3/2018, de 5 de diciembre, de Protección de Datos Personales y de garantía de los derechos digitales.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pStyle w:val="Ttulo3"/>
        <w:ind w:left="214"/>
      </w:pPr>
      <w:r>
        <w:t>SEXTA. - CAUSAS DE EXTINCIÓN</w:t>
      </w:r>
      <w:r>
        <w:rPr>
          <w:rFonts w:ascii="Times New Roman" w:eastAsia="Times New Roman" w:hAnsi="Times New Roman" w:cs="Times New Roman"/>
          <w:b w:val="0"/>
          <w:i w:val="0"/>
          <w:sz w:val="24"/>
          <w:u w:val="none"/>
        </w:rPr>
        <w:t xml:space="preserve"> </w:t>
      </w:r>
    </w:p>
    <w:p w:rsidR="002B1D72" w:rsidRDefault="00F0515A">
      <w:pPr>
        <w:ind w:left="214" w:right="55"/>
      </w:pPr>
      <w:r>
        <w:t>Serán causas de extinción del convenio:</w:t>
      </w:r>
      <w:r>
        <w:t xml:space="preserve"> </w:t>
      </w:r>
    </w:p>
    <w:p w:rsidR="002B1D72" w:rsidRDefault="00F0515A">
      <w:pPr>
        <w:ind w:left="214" w:right="55"/>
      </w:pPr>
      <w:r>
        <w:t xml:space="preserve">a) La expiración del plazo para el que se firmó. </w:t>
      </w:r>
    </w:p>
    <w:p w:rsidR="002B1D72" w:rsidRDefault="00F0515A">
      <w:pPr>
        <w:ind w:left="214" w:right="55"/>
      </w:pPr>
      <w:r>
        <w:t>b</w:t>
      </w:r>
      <w:r>
        <w:rPr>
          <w:i w:val="0"/>
        </w:rPr>
        <w:t xml:space="preserve"> </w:t>
      </w:r>
      <w:r>
        <w:t xml:space="preserve">El cese de la actividad en el Centro Ocupacional Arcoiris y Área de Envejecimiento Activo de la </w:t>
      </w:r>
    </w:p>
    <w:p w:rsidR="002B1D72" w:rsidRDefault="00F0515A">
      <w:pPr>
        <w:ind w:left="214" w:right="55"/>
      </w:pPr>
      <w:r>
        <w:t xml:space="preserve">Fundación Canaria Candelaria Solidaria </w:t>
      </w:r>
      <w:r>
        <w:rPr>
          <w:rFonts w:ascii="Times New Roman" w:eastAsia="Times New Roman" w:hAnsi="Times New Roman" w:cs="Times New Roman"/>
          <w:i w:val="0"/>
          <w:sz w:val="24"/>
        </w:rPr>
        <w:t xml:space="preserve"> </w:t>
      </w:r>
    </w:p>
    <w:p w:rsidR="002B1D72" w:rsidRDefault="00F0515A">
      <w:pPr>
        <w:numPr>
          <w:ilvl w:val="0"/>
          <w:numId w:val="44"/>
        </w:numPr>
        <w:ind w:right="55" w:hanging="259"/>
      </w:pPr>
      <w:r>
        <w:t xml:space="preserve">Fuerza mayor que imposibilite el desarrollo de los servicios programados. </w:t>
      </w:r>
    </w:p>
    <w:p w:rsidR="002B1D72" w:rsidRDefault="00F0515A">
      <w:pPr>
        <w:numPr>
          <w:ilvl w:val="0"/>
          <w:numId w:val="44"/>
        </w:numPr>
        <w:ind w:right="55" w:hanging="259"/>
      </w:pPr>
      <w:r>
        <w:t xml:space="preserve">El mutuo acuerdo entre las partes firmantes del mismo. </w:t>
      </w:r>
    </w:p>
    <w:p w:rsidR="002B1D72" w:rsidRDefault="00F0515A">
      <w:pPr>
        <w:numPr>
          <w:ilvl w:val="0"/>
          <w:numId w:val="44"/>
        </w:numPr>
        <w:ind w:right="55" w:hanging="259"/>
      </w:pPr>
      <w:r>
        <w:t xml:space="preserve">El incumplimiento de alguna de las cláusulas establecidas en el convenio. </w:t>
      </w:r>
    </w:p>
    <w:p w:rsidR="002B1D72" w:rsidRDefault="00F0515A">
      <w:pPr>
        <w:numPr>
          <w:ilvl w:val="0"/>
          <w:numId w:val="44"/>
        </w:numPr>
        <w:ind w:right="55" w:hanging="259"/>
      </w:pPr>
      <w:r>
        <w:t>La denuncia del convenio por cualquiera de las par</w:t>
      </w:r>
      <w:r>
        <w:t xml:space="preserve">tes, siempre que se hubiese realizado con una antelación suficiente a la fecha de finalización.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Y así, en base a lo expuesto, ambas partes suscriben el presente documento por triplicado, en el lugar y fecha señalados en el encabezamiento. </w:t>
      </w:r>
    </w:p>
    <w:p w:rsidR="002B1D72" w:rsidRDefault="00F0515A">
      <w:pPr>
        <w:spacing w:after="0" w:line="259" w:lineRule="auto"/>
        <w:ind w:left="219" w:right="0" w:firstLine="0"/>
        <w:jc w:val="left"/>
      </w:pPr>
      <w:r>
        <w:t xml:space="preserve"> </w:t>
      </w:r>
    </w:p>
    <w:p w:rsidR="002B1D72" w:rsidRDefault="00F0515A">
      <w:pPr>
        <w:spacing w:after="0" w:line="259" w:lineRule="auto"/>
        <w:ind w:left="213" w:right="0" w:firstLine="0"/>
        <w:jc w:val="center"/>
      </w:pPr>
      <w:r>
        <w:rPr>
          <w:i w:val="0"/>
        </w:rPr>
        <w:t xml:space="preserve"> </w:t>
      </w:r>
    </w:p>
    <w:p w:rsidR="002B1D72" w:rsidRDefault="00F0515A">
      <w:pPr>
        <w:tabs>
          <w:tab w:val="center" w:pos="1815"/>
          <w:tab w:val="center" w:pos="3759"/>
          <w:tab w:val="center" w:pos="6233"/>
        </w:tabs>
        <w:ind w:left="0" w:right="0" w:firstLine="0"/>
        <w:jc w:val="left"/>
      </w:pPr>
      <w:r>
        <w:rPr>
          <w:rFonts w:ascii="Calibri" w:eastAsia="Calibri" w:hAnsi="Calibri" w:cs="Calibri"/>
          <w:i w:val="0"/>
        </w:rPr>
        <w:tab/>
      </w:r>
      <w:r>
        <w:t xml:space="preserve"> LA AL</w:t>
      </w:r>
      <w:r>
        <w:t xml:space="preserve">CALDESA-PRESIDENTA, </w:t>
      </w:r>
      <w:r>
        <w:tab/>
        <w:t xml:space="preserve"> </w:t>
      </w:r>
      <w:r>
        <w:tab/>
        <w:t xml:space="preserve">                 </w:t>
      </w:r>
      <w:r>
        <w:rPr>
          <w:i w:val="0"/>
        </w:rPr>
        <w:t>DIRECTORA-GERENTE</w:t>
      </w:r>
      <w:r>
        <w:t>,</w:t>
      </w:r>
      <w:r>
        <w:rPr>
          <w:rFonts w:ascii="Times New Roman" w:eastAsia="Times New Roman" w:hAnsi="Times New Roman" w:cs="Times New Roman"/>
          <w:i w:val="0"/>
          <w:sz w:val="24"/>
        </w:rPr>
        <w:t xml:space="preserve"> </w:t>
      </w:r>
    </w:p>
    <w:p w:rsidR="002B1D72" w:rsidRDefault="00F0515A">
      <w:pPr>
        <w:tabs>
          <w:tab w:val="center" w:pos="1748"/>
          <w:tab w:val="center" w:pos="3759"/>
          <w:tab w:val="center" w:pos="6289"/>
        </w:tabs>
        <w:spacing w:after="29"/>
        <w:ind w:left="0" w:right="0" w:firstLine="0"/>
        <w:jc w:val="left"/>
      </w:pPr>
      <w:r>
        <w:rPr>
          <w:rFonts w:ascii="Calibri" w:eastAsia="Calibri" w:hAnsi="Calibri" w:cs="Calibri"/>
          <w:i w:val="0"/>
        </w:rPr>
        <w:tab/>
      </w:r>
      <w:r>
        <w:t xml:space="preserve"> María Concepción Brito Núñez </w:t>
      </w:r>
      <w:r>
        <w:tab/>
        <w:t xml:space="preserve"> </w:t>
      </w:r>
      <w:r>
        <w:tab/>
        <w:t xml:space="preserve">              </w:t>
      </w:r>
      <w:r>
        <w:rPr>
          <w:i w:val="0"/>
        </w:rPr>
        <w:t xml:space="preserve">   Patricia Álvarez Rodríguez         </w:t>
      </w:r>
      <w:r>
        <w:rPr>
          <w:rFonts w:ascii="Times New Roman" w:eastAsia="Times New Roman" w:hAnsi="Times New Roman" w:cs="Times New Roman"/>
          <w:i w:val="0"/>
          <w:sz w:val="24"/>
        </w:rPr>
        <w:t xml:space="preserve"> </w:t>
      </w:r>
    </w:p>
    <w:p w:rsidR="002B1D72" w:rsidRDefault="00F0515A">
      <w:pPr>
        <w:spacing w:after="0" w:line="259" w:lineRule="auto"/>
        <w:ind w:left="0" w:right="3" w:firstLine="0"/>
        <w:jc w:val="right"/>
      </w:pPr>
      <w:r>
        <w:t xml:space="preserve"> </w:t>
      </w:r>
    </w:p>
    <w:p w:rsidR="002B1D72" w:rsidRDefault="00F0515A">
      <w:pPr>
        <w:spacing w:after="0" w:line="259" w:lineRule="auto"/>
        <w:ind w:left="0" w:right="3" w:firstLine="0"/>
        <w:jc w:val="right"/>
      </w:pPr>
      <w:r>
        <w:t xml:space="preserve"> </w:t>
      </w:r>
    </w:p>
    <w:p w:rsidR="002B1D72" w:rsidRDefault="00F0515A">
      <w:pPr>
        <w:spacing w:after="0" w:line="259" w:lineRule="auto"/>
        <w:ind w:left="0" w:right="3" w:firstLine="0"/>
        <w:jc w:val="right"/>
      </w:pPr>
      <w:r>
        <w:t xml:space="preserve"> </w:t>
      </w:r>
    </w:p>
    <w:p w:rsidR="002B1D72" w:rsidRDefault="00F0515A">
      <w:pPr>
        <w:spacing w:after="0" w:line="259" w:lineRule="auto"/>
        <w:ind w:left="0" w:right="3" w:firstLine="0"/>
        <w:jc w:val="right"/>
      </w:pPr>
      <w:r>
        <w:rPr>
          <w:rFonts w:ascii="Calibri" w:eastAsia="Calibri" w:hAnsi="Calibri" w:cs="Calibri"/>
          <w:i w:val="0"/>
          <w:noProof/>
        </w:rPr>
        <mc:AlternateContent>
          <mc:Choice Requires="wpg">
            <w:drawing>
              <wp:anchor distT="0" distB="0" distL="114300" distR="114300" simplePos="0" relativeHeight="2518773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9196" name="Group 54919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810" name="Rectangle 2181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1811" name="Rectangle 2181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1812" name="Rectangle 2181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204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9196" style="width:18.7031pt;height:264.21pt;position:absolute;mso-position-horizontal-relative:page;mso-position-horizontal:absolute;margin-left:662.928pt;mso-position-vertical-relative:page;margin-top:508.71pt;" coordsize="2375,33554">
                <v:rect id="Rectangle 2181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181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181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204 de 465 </w:t>
                        </w:r>
                      </w:p>
                    </w:txbxContent>
                  </v:textbox>
                </v:rect>
                <w10:wrap type="square"/>
              </v:group>
            </w:pict>
          </mc:Fallback>
        </mc:AlternateContent>
      </w:r>
      <w:r>
        <w:t xml:space="preserve"> </w:t>
      </w:r>
    </w:p>
    <w:p w:rsidR="002B1D72" w:rsidRDefault="00F0515A">
      <w:pPr>
        <w:spacing w:after="0" w:line="259" w:lineRule="auto"/>
        <w:ind w:left="0" w:right="3" w:firstLine="0"/>
        <w:jc w:val="righ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3"/>
        <w:jc w:val="center"/>
      </w:pPr>
      <w:r>
        <w:t xml:space="preserve">Vº. Bº  EL SECRETARIO MUNICIPAL </w:t>
      </w:r>
    </w:p>
    <w:p w:rsidR="002B1D72" w:rsidRDefault="00F0515A">
      <w:pPr>
        <w:spacing w:after="3" w:line="259" w:lineRule="auto"/>
        <w:ind w:left="485" w:right="321"/>
        <w:jc w:val="center"/>
      </w:pPr>
      <w:r>
        <w:t xml:space="preserve">Octavio Manuel Fernández Hernández </w:t>
      </w:r>
    </w:p>
    <w:p w:rsidR="002B1D72" w:rsidRDefault="00F0515A">
      <w:pPr>
        <w:spacing w:after="10" w:line="230" w:lineRule="auto"/>
        <w:ind w:left="5000" w:right="4788" w:firstLine="0"/>
      </w:pPr>
      <w:r>
        <w:t xml:space="preserve"> </w:t>
      </w:r>
      <w:r>
        <w:rPr>
          <w:rFonts w:ascii="Times New Roman" w:eastAsia="Times New Roman" w:hAnsi="Times New Roman" w:cs="Times New Roman"/>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sz w:val="24"/>
        </w:rPr>
        <w:t xml:space="preserve"> </w:t>
      </w:r>
    </w:p>
    <w:p w:rsidR="002B1D72" w:rsidRDefault="00F0515A">
      <w:pPr>
        <w:spacing w:after="19" w:line="259" w:lineRule="auto"/>
        <w:ind w:left="211" w:right="0" w:firstLine="0"/>
        <w:jc w:val="center"/>
      </w:pPr>
      <w:r>
        <w:rPr>
          <w:rFonts w:ascii="Times New Roman" w:eastAsia="Times New Roman" w:hAnsi="Times New Roman" w:cs="Times New Roman"/>
          <w:sz w:val="24"/>
        </w:rPr>
        <w:t xml:space="preserve"> </w:t>
      </w:r>
    </w:p>
    <w:p w:rsidR="002B1D72" w:rsidRDefault="00F0515A">
      <w:pPr>
        <w:spacing w:after="0" w:line="259" w:lineRule="auto"/>
        <w:ind w:left="163" w:right="0"/>
        <w:jc w:val="center"/>
      </w:pPr>
      <w:r>
        <w:rPr>
          <w:rFonts w:ascii="Calibri" w:eastAsia="Calibri" w:hAnsi="Calibri" w:cs="Calibri"/>
          <w:b/>
          <w:i w:val="0"/>
          <w:sz w:val="24"/>
        </w:rPr>
        <w:t>ANEXO I</w:t>
      </w:r>
      <w:r>
        <w:rPr>
          <w:rFonts w:ascii="Times New Roman" w:eastAsia="Times New Roman" w:hAnsi="Times New Roman" w:cs="Times New Roman"/>
          <w:i w:val="0"/>
          <w:sz w:val="24"/>
        </w:rPr>
        <w:t xml:space="preserve"> </w:t>
      </w:r>
    </w:p>
    <w:p w:rsidR="002B1D72" w:rsidRDefault="00F0515A">
      <w:pPr>
        <w:spacing w:after="10" w:line="259" w:lineRule="auto"/>
        <w:ind w:left="205" w:right="0" w:firstLine="0"/>
        <w:jc w:val="center"/>
      </w:pPr>
      <w:r>
        <w:rPr>
          <w:rFonts w:ascii="Calibri" w:eastAsia="Calibri" w:hAnsi="Calibri" w:cs="Calibri"/>
          <w:b/>
          <w:i w:val="0"/>
          <w:sz w:val="24"/>
        </w:rPr>
        <w:t xml:space="preserve"> </w:t>
      </w:r>
    </w:p>
    <w:p w:rsidR="002B1D72" w:rsidRDefault="00F0515A">
      <w:pPr>
        <w:pStyle w:val="Ttulo1"/>
        <w:ind w:left="214"/>
      </w:pPr>
      <w:r>
        <w:t>LISTADO DE ALUMNAS/OS-</w:t>
      </w:r>
      <w:r>
        <w:t>TRABAJADORAS/ES ASIGNADOS A LAS ROTACIONES</w:t>
      </w:r>
      <w:r>
        <w:rPr>
          <w:rFonts w:ascii="Times New Roman" w:eastAsia="Times New Roman" w:hAnsi="Times New Roman" w:cs="Times New Roman"/>
          <w:b w:val="0"/>
        </w:rPr>
        <w:t xml:space="preserve"> </w:t>
      </w:r>
    </w:p>
    <w:p w:rsidR="002B1D72" w:rsidRDefault="00F0515A">
      <w:pPr>
        <w:spacing w:line="259" w:lineRule="auto"/>
        <w:ind w:left="219" w:right="0" w:firstLine="0"/>
        <w:jc w:val="left"/>
      </w:pPr>
      <w:r>
        <w:rPr>
          <w:rFonts w:ascii="Calibri" w:eastAsia="Calibri" w:hAnsi="Calibri" w:cs="Calibri"/>
          <w:b/>
          <w:i w:val="0"/>
          <w:sz w:val="24"/>
        </w:rPr>
        <w:t xml:space="preserve"> </w:t>
      </w:r>
    </w:p>
    <w:p w:rsidR="002B1D72" w:rsidRDefault="00F0515A">
      <w:pPr>
        <w:spacing w:after="15" w:line="259" w:lineRule="auto"/>
        <w:ind w:left="214" w:right="0"/>
        <w:jc w:val="left"/>
      </w:pPr>
      <w:r>
        <w:rPr>
          <w:rFonts w:ascii="Calibri" w:eastAsia="Calibri" w:hAnsi="Calibri" w:cs="Calibri"/>
          <w:i w:val="0"/>
        </w:rPr>
        <w:t>Entidad: Ayuntamiento de Candelaria.</w:t>
      </w:r>
      <w:r>
        <w:rPr>
          <w:rFonts w:ascii="Times New Roman" w:eastAsia="Times New Roman" w:hAnsi="Times New Roman" w:cs="Times New Roman"/>
          <w:i w:val="0"/>
          <w:sz w:val="24"/>
        </w:rPr>
        <w:t xml:space="preserve"> </w:t>
      </w:r>
    </w:p>
    <w:p w:rsidR="002B1D72" w:rsidRDefault="00F0515A">
      <w:pPr>
        <w:spacing w:after="15" w:line="259" w:lineRule="auto"/>
        <w:ind w:left="214" w:right="0"/>
        <w:jc w:val="left"/>
      </w:pPr>
      <w:r>
        <w:rPr>
          <w:rFonts w:ascii="Calibri" w:eastAsia="Calibri" w:hAnsi="Calibri" w:cs="Calibri"/>
          <w:i w:val="0"/>
        </w:rPr>
        <w:t>Proyecto: PFAE Candelaria Cuida3.</w:t>
      </w:r>
      <w:r>
        <w:rPr>
          <w:rFonts w:ascii="Times New Roman" w:eastAsia="Times New Roman" w:hAnsi="Times New Roman" w:cs="Times New Roman"/>
          <w:i w:val="0"/>
          <w:sz w:val="24"/>
        </w:rPr>
        <w:t xml:space="preserve"> </w:t>
      </w:r>
    </w:p>
    <w:p w:rsidR="002B1D72" w:rsidRDefault="00F0515A">
      <w:pPr>
        <w:spacing w:after="15" w:line="259" w:lineRule="auto"/>
        <w:ind w:left="214" w:right="0"/>
        <w:jc w:val="left"/>
      </w:pPr>
      <w:r>
        <w:rPr>
          <w:rFonts w:ascii="Calibri" w:eastAsia="Calibri" w:hAnsi="Calibri" w:cs="Calibri"/>
          <w:i w:val="0"/>
        </w:rPr>
        <w:t>Especialidad: SSCS0208 Atención sociosanitaria a personas dependientes en instituciones sociales.</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Calibri" w:eastAsia="Calibri" w:hAnsi="Calibri" w:cs="Calibri"/>
          <w:i w:val="0"/>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87840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9018" name="Group 5490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064" name="Rectangle 2206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2065" name="Rectangle 2206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2066" name="Rectangle 2206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205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9018" style="width:18.7031pt;height:264.21pt;position:absolute;mso-position-horizontal-relative:page;mso-position-horizontal:absolute;margin-left:662.928pt;mso-position-vertical-relative:page;margin-top:508.71pt;" coordsize="2375,33554">
                <v:rect id="Rectangle 2206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206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06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205 de 465 </w:t>
                        </w:r>
                      </w:p>
                    </w:txbxContent>
                  </v:textbox>
                </v:rect>
                <w10:wrap type="topAndBottom"/>
              </v:group>
            </w:pict>
          </mc:Fallback>
        </mc:AlternateContent>
      </w:r>
      <w:r>
        <w:rPr>
          <w:rFonts w:ascii="Calibri" w:eastAsia="Calibri" w:hAnsi="Calibri" w:cs="Calibri"/>
          <w:b/>
          <w:i w:val="0"/>
          <w:sz w:val="24"/>
        </w:rPr>
        <w:t xml:space="preserve"> </w:t>
      </w:r>
    </w:p>
    <w:tbl>
      <w:tblPr>
        <w:tblStyle w:val="TableGrid"/>
        <w:tblW w:w="6167" w:type="dxa"/>
        <w:tblInd w:w="1918" w:type="dxa"/>
        <w:tblCellMar>
          <w:top w:w="7" w:type="dxa"/>
          <w:left w:w="115" w:type="dxa"/>
          <w:bottom w:w="0" w:type="dxa"/>
          <w:right w:w="115" w:type="dxa"/>
        </w:tblCellMar>
        <w:tblLook w:val="04A0" w:firstRow="1" w:lastRow="0" w:firstColumn="1" w:lastColumn="0" w:noHBand="0" w:noVBand="1"/>
      </w:tblPr>
      <w:tblGrid>
        <w:gridCol w:w="4434"/>
        <w:gridCol w:w="1733"/>
      </w:tblGrid>
      <w:tr w:rsidR="002B1D72">
        <w:trPr>
          <w:trHeight w:val="401"/>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rPr>
                <w:rFonts w:ascii="Times New Roman" w:eastAsia="Times New Roman" w:hAnsi="Times New Roman" w:cs="Times New Roman"/>
                <w:i w:val="0"/>
                <w:sz w:val="24"/>
              </w:rPr>
              <w:t xml:space="preserve">NOMBRE Y APELLIDOS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6" w:firstLine="0"/>
              <w:jc w:val="center"/>
            </w:pPr>
            <w:r>
              <w:rPr>
                <w:rFonts w:ascii="Times New Roman" w:eastAsia="Times New Roman" w:hAnsi="Times New Roman" w:cs="Times New Roman"/>
                <w:i w:val="0"/>
                <w:sz w:val="24"/>
              </w:rPr>
              <w:t xml:space="preserve">NIF/NIE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Julio César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***9012**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Inmaculada Vanesa Díaz Delgado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***2485**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Ahinara Domínguez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***4120**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4" w:firstLine="0"/>
              <w:jc w:val="center"/>
            </w:pPr>
            <w:r>
              <w:rPr>
                <w:i w:val="0"/>
              </w:rPr>
              <w:t xml:space="preserve">Roberto Carlos Expósito González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***2460**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Noemí González Cabrera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***9820**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Margarita Guanche Galdón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***2304**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rPr>
                <w:i w:val="0"/>
              </w:rPr>
              <w:t xml:space="preserve">Melania Delgado García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***2401**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Mª Ángeles Ledesma Melián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***8132** </w:t>
            </w:r>
          </w:p>
        </w:tc>
      </w:tr>
      <w:tr w:rsidR="002B1D72">
        <w:trPr>
          <w:trHeight w:val="379"/>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Carmen Rosa Marrero Martín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***1102**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rPr>
                <w:i w:val="0"/>
              </w:rPr>
              <w:t xml:space="preserve">Lorena Martín Moreno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***3086**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Michel Mora Suarez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***6703**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 w:firstLine="0"/>
              <w:jc w:val="center"/>
            </w:pPr>
            <w:r>
              <w:rPr>
                <w:i w:val="0"/>
              </w:rPr>
              <w:t xml:space="preserve">Ainoa Pérez Goya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***4044**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Mª Alexandra Pérez Romero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***5241**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Rosa Avelina Rodríguez Torres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***8746** </w:t>
            </w:r>
          </w:p>
        </w:tc>
      </w:tr>
      <w:tr w:rsidR="002B1D72">
        <w:trPr>
          <w:trHeight w:val="377"/>
        </w:trPr>
        <w:tc>
          <w:tcPr>
            <w:tcW w:w="443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Yaiza Tremps López  </w:t>
            </w:r>
          </w:p>
        </w:tc>
        <w:tc>
          <w:tcPr>
            <w:tcW w:w="173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***5253** </w:t>
            </w:r>
          </w:p>
        </w:tc>
      </w:tr>
    </w:tbl>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391" w:right="0" w:firstLine="0"/>
      </w:pPr>
      <w:r>
        <w:rPr>
          <w:rFonts w:ascii="Calibri" w:eastAsia="Calibri" w:hAnsi="Calibri" w:cs="Calibri"/>
          <w:i w:val="0"/>
          <w:noProof/>
        </w:rPr>
        <mc:AlternateContent>
          <mc:Choice Requires="wpg">
            <w:drawing>
              <wp:anchor distT="0" distB="0" distL="114300" distR="114300" simplePos="0" relativeHeight="25187942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8464" name="Group 5484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091" name="Rectangle 2209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2092" name="Rectangle 2209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2093" name="Rectangle 2209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206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8464" style="width:18.7031pt;height:264.21pt;position:absolute;mso-position-horizontal-relative:page;mso-position-horizontal:absolute;margin-left:662.928pt;mso-position-vertical-relative:page;margin-top:508.71pt;" coordsize="2375,33554">
                <v:rect id="Rectangle 2209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209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09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206 de 465 </w:t>
                        </w:r>
                      </w:p>
                    </w:txbxContent>
                  </v:textbox>
                </v:rect>
                <w10:wrap type="topAndBottom"/>
              </v:group>
            </w:pict>
          </mc:Fallback>
        </mc:AlternateContent>
      </w:r>
      <w:r>
        <w:rPr>
          <w:noProof/>
        </w:rPr>
        <w:drawing>
          <wp:inline distT="0" distB="0" distL="0" distR="0">
            <wp:extent cx="5852160" cy="7871460"/>
            <wp:effectExtent l="0" t="0" r="0" b="0"/>
            <wp:docPr id="22088" name="Picture 22088"/>
            <wp:cNvGraphicFramePr/>
            <a:graphic xmlns:a="http://schemas.openxmlformats.org/drawingml/2006/main">
              <a:graphicData uri="http://schemas.openxmlformats.org/drawingml/2006/picture">
                <pic:pic xmlns:pic="http://schemas.openxmlformats.org/drawingml/2006/picture">
                  <pic:nvPicPr>
                    <pic:cNvPr id="22088" name="Picture 22088"/>
                    <pic:cNvPicPr/>
                  </pic:nvPicPr>
                  <pic:blipFill>
                    <a:blip r:embed="rId35"/>
                    <a:stretch>
                      <a:fillRect/>
                    </a:stretch>
                  </pic:blipFill>
                  <pic:spPr>
                    <a:xfrm>
                      <a:off x="0" y="0"/>
                      <a:ext cx="5852160" cy="787146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0" w:right="182" w:firstLine="0"/>
        <w:jc w:val="right"/>
      </w:pPr>
      <w:r>
        <w:rPr>
          <w:noProof/>
        </w:rPr>
        <w:drawing>
          <wp:inline distT="0" distB="0" distL="0" distR="0">
            <wp:extent cx="5843016" cy="7665720"/>
            <wp:effectExtent l="0" t="0" r="0" b="0"/>
            <wp:docPr id="22116" name="Picture 22116"/>
            <wp:cNvGraphicFramePr/>
            <a:graphic xmlns:a="http://schemas.openxmlformats.org/drawingml/2006/main">
              <a:graphicData uri="http://schemas.openxmlformats.org/drawingml/2006/picture">
                <pic:pic xmlns:pic="http://schemas.openxmlformats.org/drawingml/2006/picture">
                  <pic:nvPicPr>
                    <pic:cNvPr id="22116" name="Picture 22116"/>
                    <pic:cNvPicPr/>
                  </pic:nvPicPr>
                  <pic:blipFill>
                    <a:blip r:embed="rId31"/>
                    <a:stretch>
                      <a:fillRect/>
                    </a:stretch>
                  </pic:blipFill>
                  <pic:spPr>
                    <a:xfrm>
                      <a:off x="0" y="0"/>
                      <a:ext cx="5843016" cy="766572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5000" w:right="0" w:firstLine="0"/>
        <w:jc w:val="left"/>
      </w:pPr>
      <w:r>
        <w:rPr>
          <w:rFonts w:ascii="Calibri" w:eastAsia="Calibri" w:hAnsi="Calibri" w:cs="Calibri"/>
          <w:i w:val="0"/>
          <w:noProof/>
        </w:rPr>
        <mc:AlternateContent>
          <mc:Choice Requires="wpg">
            <w:drawing>
              <wp:anchor distT="0" distB="0" distL="114300" distR="114300" simplePos="0" relativeHeight="25188044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8514" name="Group 5485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119" name="Rectangle 2211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2120" name="Rectangle 2212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2121" name="Rectangle 2212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207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8514" style="width:18.7031pt;height:264.21pt;position:absolute;mso-position-horizontal-relative:page;mso-position-horizontal:absolute;margin-left:662.928pt;mso-position-vertical-relative:page;margin-top:508.71pt;" coordsize="2375,33554">
                <v:rect id="Rectangle 2211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212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12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207 de 465 </w:t>
                        </w:r>
                      </w:p>
                    </w:txbxContent>
                  </v:textbox>
                </v:rect>
                <w10:wrap type="topAndBottom"/>
              </v:group>
            </w:pict>
          </mc:Fallback>
        </mc:AlternateContent>
      </w:r>
      <w:r>
        <w:rPr>
          <w:rFonts w:ascii="Times New Roman" w:eastAsia="Times New Roman" w:hAnsi="Times New Roman" w:cs="Times New Roman"/>
          <w:i w:val="0"/>
          <w:sz w:val="24"/>
        </w:rPr>
        <w:t xml:space="preserve"> </w:t>
      </w:r>
    </w:p>
    <w:p w:rsidR="002B1D72" w:rsidRDefault="00F0515A">
      <w:pPr>
        <w:spacing w:after="0" w:line="259" w:lineRule="auto"/>
        <w:ind w:left="396" w:right="0" w:firstLine="0"/>
      </w:pPr>
      <w:r>
        <w:rPr>
          <w:rFonts w:ascii="Calibri" w:eastAsia="Calibri" w:hAnsi="Calibri" w:cs="Calibri"/>
          <w:i w:val="0"/>
          <w:noProof/>
        </w:rPr>
        <mc:AlternateContent>
          <mc:Choice Requires="wpg">
            <w:drawing>
              <wp:anchor distT="0" distB="0" distL="114300" distR="114300" simplePos="0" relativeHeight="25188147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8676" name="Group 5486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146" name="Rectangle 2214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2147" name="Rectangle 2214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w:t>
                              </w:r>
                              <w:r>
                                <w:rPr>
                                  <w:i w:val="0"/>
                                  <w:sz w:val="12"/>
                                </w:rPr>
                                <w:t xml:space="preserve">cación: https://candelaria.sedelectronica.es/ </w:t>
                              </w:r>
                            </w:p>
                          </w:txbxContent>
                        </wps:txbx>
                        <wps:bodyPr horzOverflow="overflow" vert="horz" lIns="0" tIns="0" rIns="0" bIns="0" rtlCol="0">
                          <a:noAutofit/>
                        </wps:bodyPr>
                      </wps:wsp>
                      <wps:wsp>
                        <wps:cNvPr id="22148" name="Rectangle 2214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208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8676" style="width:18.7031pt;height:264.21pt;position:absolute;mso-position-horizontal-relative:page;mso-position-horizontal:absolute;margin-left:662.928pt;mso-position-vertical-relative:page;margin-top:508.71pt;" coordsize="2375,33554">
                <v:rect id="Rectangle 2214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214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14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208 de 465 </w:t>
                        </w:r>
                      </w:p>
                    </w:txbxContent>
                  </v:textbox>
                </v:rect>
                <w10:wrap type="topAndBottom"/>
              </v:group>
            </w:pict>
          </mc:Fallback>
        </mc:AlternateContent>
      </w:r>
      <w:r>
        <w:rPr>
          <w:noProof/>
        </w:rPr>
        <w:drawing>
          <wp:inline distT="0" distB="0" distL="0" distR="0">
            <wp:extent cx="5844540" cy="7886700"/>
            <wp:effectExtent l="0" t="0" r="0" b="0"/>
            <wp:docPr id="22143" name="Picture 22143"/>
            <wp:cNvGraphicFramePr/>
            <a:graphic xmlns:a="http://schemas.openxmlformats.org/drawingml/2006/main">
              <a:graphicData uri="http://schemas.openxmlformats.org/drawingml/2006/picture">
                <pic:pic xmlns:pic="http://schemas.openxmlformats.org/drawingml/2006/picture">
                  <pic:nvPicPr>
                    <pic:cNvPr id="22143" name="Picture 22143"/>
                    <pic:cNvPicPr/>
                  </pic:nvPicPr>
                  <pic:blipFill>
                    <a:blip r:embed="rId32"/>
                    <a:stretch>
                      <a:fillRect/>
                    </a:stretch>
                  </pic:blipFill>
                  <pic:spPr>
                    <a:xfrm>
                      <a:off x="0" y="0"/>
                      <a:ext cx="5844540" cy="788670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0" w:right="182" w:firstLine="0"/>
        <w:jc w:val="right"/>
      </w:pPr>
      <w:r>
        <w:rPr>
          <w:noProof/>
        </w:rPr>
        <w:drawing>
          <wp:inline distT="0" distB="0" distL="0" distR="0">
            <wp:extent cx="5843016" cy="7551420"/>
            <wp:effectExtent l="0" t="0" r="0" b="0"/>
            <wp:docPr id="22171" name="Picture 22171"/>
            <wp:cNvGraphicFramePr/>
            <a:graphic xmlns:a="http://schemas.openxmlformats.org/drawingml/2006/main">
              <a:graphicData uri="http://schemas.openxmlformats.org/drawingml/2006/picture">
                <pic:pic xmlns:pic="http://schemas.openxmlformats.org/drawingml/2006/picture">
                  <pic:nvPicPr>
                    <pic:cNvPr id="22171" name="Picture 22171"/>
                    <pic:cNvPicPr/>
                  </pic:nvPicPr>
                  <pic:blipFill>
                    <a:blip r:embed="rId33"/>
                    <a:stretch>
                      <a:fillRect/>
                    </a:stretch>
                  </pic:blipFill>
                  <pic:spPr>
                    <a:xfrm>
                      <a:off x="0" y="0"/>
                      <a:ext cx="5843016" cy="7551420"/>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5000" w:right="0" w:firstLine="0"/>
        <w:jc w:val="left"/>
      </w:pPr>
      <w:r>
        <w:rPr>
          <w:rFonts w:ascii="Calibri" w:eastAsia="Calibri" w:hAnsi="Calibri" w:cs="Calibri"/>
          <w:i w:val="0"/>
          <w:noProof/>
        </w:rPr>
        <mc:AlternateContent>
          <mc:Choice Requires="wpg">
            <w:drawing>
              <wp:anchor distT="0" distB="0" distL="114300" distR="114300" simplePos="0" relativeHeight="25188249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8829" name="Group 5488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174" name="Rectangle 2217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2175" name="Rectangle 2217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2176" name="Rectangle 2217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209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8829" style="width:18.7031pt;height:264.21pt;position:absolute;mso-position-horizontal-relative:page;mso-position-horizontal:absolute;margin-left:662.928pt;mso-position-vertical-relative:page;margin-top:508.71pt;" coordsize="2375,33554">
                <v:rect id="Rectangle 2217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217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17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209 de 465 </w:t>
                        </w:r>
                      </w:p>
                    </w:txbxContent>
                  </v:textbox>
                </v:rect>
                <w10:wrap type="topAndBottom"/>
              </v:group>
            </w:pict>
          </mc:Fallback>
        </mc:AlternateContent>
      </w:r>
      <w:r>
        <w:rPr>
          <w:rFonts w:ascii="Times New Roman" w:eastAsia="Times New Roman" w:hAnsi="Times New Roman" w:cs="Times New Roman"/>
          <w:i w:val="0"/>
          <w:sz w:val="24"/>
        </w:rPr>
        <w:t xml:space="preserve"> </w:t>
      </w:r>
    </w:p>
    <w:p w:rsidR="002B1D72" w:rsidRDefault="00F0515A">
      <w:pPr>
        <w:spacing w:after="0" w:line="259" w:lineRule="auto"/>
        <w:ind w:left="0" w:right="1308" w:firstLine="0"/>
        <w:jc w:val="right"/>
      </w:pPr>
      <w:r>
        <w:rPr>
          <w:noProof/>
        </w:rPr>
        <w:drawing>
          <wp:inline distT="0" distB="0" distL="0" distR="0">
            <wp:extent cx="4415028" cy="5942076"/>
            <wp:effectExtent l="0" t="0" r="0" b="0"/>
            <wp:docPr id="22224" name="Picture 22224"/>
            <wp:cNvGraphicFramePr/>
            <a:graphic xmlns:a="http://schemas.openxmlformats.org/drawingml/2006/main">
              <a:graphicData uri="http://schemas.openxmlformats.org/drawingml/2006/picture">
                <pic:pic xmlns:pic="http://schemas.openxmlformats.org/drawingml/2006/picture">
                  <pic:nvPicPr>
                    <pic:cNvPr id="22224" name="Picture 22224"/>
                    <pic:cNvPicPr/>
                  </pic:nvPicPr>
                  <pic:blipFill>
                    <a:blip r:embed="rId34"/>
                    <a:stretch>
                      <a:fillRect/>
                    </a:stretch>
                  </pic:blipFill>
                  <pic:spPr>
                    <a:xfrm>
                      <a:off x="0" y="0"/>
                      <a:ext cx="4415028" cy="5942076"/>
                    </a:xfrm>
                    <a:prstGeom prst="rect">
                      <a:avLst/>
                    </a:prstGeom>
                  </pic:spPr>
                </pic:pic>
              </a:graphicData>
            </a:graphic>
          </wp:inline>
        </w:drawing>
      </w: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line="259" w:lineRule="auto"/>
        <w:ind w:left="211" w:right="0" w:firstLine="0"/>
        <w:jc w:val="center"/>
      </w:pPr>
      <w:r>
        <w:rPr>
          <w:rFonts w:ascii="Times New Roman" w:eastAsia="Times New Roman" w:hAnsi="Times New Roman" w:cs="Times New Roman"/>
          <w:i w:val="0"/>
          <w:sz w:val="24"/>
        </w:rPr>
        <w:t xml:space="preserve"> </w:t>
      </w:r>
    </w:p>
    <w:p w:rsidR="002B1D72" w:rsidRDefault="00F0515A">
      <w:pPr>
        <w:spacing w:after="0"/>
        <w:ind w:left="204" w:right="57" w:firstLine="708"/>
      </w:pPr>
      <w:r>
        <w:rPr>
          <w:i w:val="0"/>
          <w:u w:val="single" w:color="000000"/>
        </w:rPr>
        <w:t>SEGUNDO</w:t>
      </w:r>
      <w:r>
        <w:rPr>
          <w:u w:val="single" w:color="000000"/>
        </w:rPr>
        <w:t>.</w:t>
      </w:r>
      <w:r>
        <w:t xml:space="preserve">- </w:t>
      </w:r>
      <w:r>
        <w:rPr>
          <w:i w:val="0"/>
        </w:rPr>
        <w:t xml:space="preserve">Facultar al Sra. Alcaldesa Presidenta para la firma del citado convenio y de la documentación precisa para la ejecución del mismo. </w:t>
      </w:r>
      <w:r>
        <w:rPr>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40" w:lineRule="auto"/>
        <w:ind w:left="204" w:right="48" w:firstLine="698"/>
      </w:pPr>
      <w:r>
        <w:rPr>
          <w:rFonts w:ascii="Calibri" w:eastAsia="Calibri" w:hAnsi="Calibri" w:cs="Calibri"/>
          <w:i w:val="0"/>
          <w:noProof/>
        </w:rPr>
        <mc:AlternateContent>
          <mc:Choice Requires="wpg">
            <w:drawing>
              <wp:anchor distT="0" distB="0" distL="114300" distR="114300" simplePos="0" relativeHeight="2518835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8986" name="Group 54898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227" name="Rectangle 2222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2228" name="Rectangle 2222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2229" name="Rectangle 2222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210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8986" style="width:18.7031pt;height:264.21pt;position:absolute;mso-position-horizontal-relative:page;mso-position-horizontal:absolute;margin-left:662.928pt;mso-position-vertical-relative:page;margin-top:508.71pt;" coordsize="2375,33554">
                <v:rect id="Rectangle 2222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222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22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210 de 465 </w:t>
                        </w:r>
                      </w:p>
                    </w:txbxContent>
                  </v:textbox>
                </v:rect>
                <w10:wrap type="square"/>
              </v:group>
            </w:pict>
          </mc:Fallback>
        </mc:AlternateContent>
      </w:r>
      <w:r>
        <w:rPr>
          <w:i w:val="0"/>
          <w:u w:val="single" w:color="000000"/>
        </w:rPr>
        <w:t>TERCERO</w:t>
      </w:r>
      <w:r>
        <w:rPr>
          <w:i w:val="0"/>
          <w:sz w:val="24"/>
        </w:rPr>
        <w:t xml:space="preserve">.- Notificar el acuerdo que se adopte a la Fundación </w:t>
      </w:r>
      <w:r>
        <w:rPr>
          <w:i w:val="0"/>
          <w:sz w:val="24"/>
        </w:rPr>
        <w:t xml:space="preserve">Canaria Candelaria Solidaria, a los efectos oportunos. </w:t>
      </w:r>
    </w:p>
    <w:p w:rsidR="002B1D72" w:rsidRDefault="00F0515A">
      <w:pPr>
        <w:spacing w:after="0" w:line="259" w:lineRule="auto"/>
        <w:ind w:left="927" w:right="0" w:firstLine="0"/>
        <w:jc w:val="left"/>
      </w:pPr>
      <w:r>
        <w:rPr>
          <w:b/>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5"/>
      </w:pPr>
      <w:r>
        <w:rPr>
          <w:b/>
          <w:i w:val="0"/>
        </w:rPr>
        <w:t xml:space="preserve">7.- </w:t>
      </w:r>
      <w:r>
        <w:rPr>
          <w:b/>
          <w:i w:val="0"/>
        </w:rPr>
        <w:t>Expediente 756/2024. Aprobar la Adenda IV al Convenio de Colaboración para la prestación de servicios a personas en situación de dependencia y, en general, mayores o con discapacidad, suscrito el 14 de enero de 2020 con el Instituto Insular de Atención Soc</w:t>
      </w:r>
      <w:r>
        <w:rPr>
          <w:b/>
          <w:i w:val="0"/>
        </w:rPr>
        <w:t>ial y Sociosanitaria del Excmo. Cabildo Insular de Tenerife, aprobada por el Consejo Rector del IASS, en sesión celebrada el 14 de diciembre de 2023.</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359" w:line="259" w:lineRule="auto"/>
        <w:ind w:left="929" w:right="0" w:firstLine="0"/>
        <w:jc w:val="left"/>
      </w:pPr>
      <w:r>
        <w:rPr>
          <w:i w:val="0"/>
        </w:rPr>
        <w:t xml:space="preserve"> </w:t>
      </w:r>
    </w:p>
    <w:p w:rsidR="002B1D72" w:rsidRDefault="00F0515A">
      <w:pPr>
        <w:spacing w:after="0"/>
        <w:ind w:left="214" w:right="55"/>
      </w:pPr>
      <w:r>
        <w:rPr>
          <w:b/>
          <w:i w:val="0"/>
        </w:rPr>
        <w:t xml:space="preserve">   Consta en el expediente propuesta de la Concejala delegada Servicios Sociales, Igualdad y Sanidad,</w:t>
      </w:r>
      <w:r>
        <w:rPr>
          <w:b/>
          <w:i w:val="0"/>
        </w:rPr>
        <w:t xml:space="preserve"> Dª Olivia Concepción Pérez Díaz, de fecha 25 de junio de 2024, que transcrito literalmente dice:</w:t>
      </w:r>
      <w:r>
        <w:rPr>
          <w:rFonts w:ascii="Times New Roman" w:eastAsia="Times New Roman" w:hAnsi="Times New Roman" w:cs="Times New Roman"/>
          <w:i w:val="0"/>
          <w:sz w:val="24"/>
        </w:rPr>
        <w:t xml:space="preserve"> </w:t>
      </w:r>
    </w:p>
    <w:p w:rsidR="002B1D72" w:rsidRDefault="00F0515A">
      <w:pPr>
        <w:spacing w:after="116" w:line="259" w:lineRule="auto"/>
        <w:ind w:left="219" w:right="0" w:firstLine="0"/>
        <w:jc w:val="left"/>
      </w:pPr>
      <w:r>
        <w:rPr>
          <w:i w:val="0"/>
        </w:rPr>
        <w:t xml:space="preserve"> </w:t>
      </w:r>
    </w:p>
    <w:p w:rsidR="002B1D72" w:rsidRDefault="00F0515A">
      <w:pPr>
        <w:spacing w:after="30"/>
        <w:ind w:left="3061" w:right="55"/>
      </w:pPr>
      <w:r>
        <w:rPr>
          <w:b/>
          <w:i w:val="0"/>
        </w:rPr>
        <w:t xml:space="preserve">                “PROPUESTA  </w:t>
      </w:r>
    </w:p>
    <w:p w:rsidR="002B1D72" w:rsidRDefault="00F0515A">
      <w:pPr>
        <w:spacing w:after="0" w:line="259" w:lineRule="auto"/>
        <w:ind w:left="3051" w:right="0" w:firstLine="0"/>
        <w:jc w:val="left"/>
      </w:pPr>
      <w:r>
        <w:rPr>
          <w:b/>
          <w:i w:val="0"/>
        </w:rPr>
        <w:t xml:space="preserve"> </w:t>
      </w:r>
    </w:p>
    <w:p w:rsidR="002B1D72" w:rsidRDefault="00F0515A">
      <w:pPr>
        <w:spacing w:after="114"/>
        <w:ind w:left="204" w:right="57" w:firstLine="708"/>
      </w:pPr>
      <w:r>
        <w:rPr>
          <w:i w:val="0"/>
        </w:rPr>
        <w:t>La que suscribe, Concejal Delegada de Servicios Sociales, Igualdad y Sanidad, del Ayuntamiento de la Villa de Candelaria, al amparo de lo dispuesto en el Reglamento de Organización, Funcionamiento y Régimen Jurídico de las Entidades Locales, así como en la</w:t>
      </w:r>
      <w:r>
        <w:rPr>
          <w:i w:val="0"/>
        </w:rPr>
        <w:t xml:space="preserve"> Ley 7/85, de 2 de abril, Reguladora de las Bases de Régimen Local, tiene el honor de someter a la consideración de la Junta de Gobierno Local, la siguiente propuesta: </w:t>
      </w:r>
    </w:p>
    <w:p w:rsidR="002B1D72" w:rsidRDefault="00F0515A">
      <w:pPr>
        <w:spacing w:after="98" w:line="259" w:lineRule="auto"/>
        <w:ind w:left="927" w:right="0" w:firstLine="0"/>
        <w:jc w:val="left"/>
      </w:pPr>
      <w:r>
        <w:rPr>
          <w:i w:val="0"/>
        </w:rPr>
        <w:t xml:space="preserve"> </w:t>
      </w:r>
    </w:p>
    <w:p w:rsidR="002B1D72" w:rsidRDefault="00F0515A">
      <w:pPr>
        <w:spacing w:after="29"/>
        <w:ind w:left="937" w:right="57"/>
      </w:pPr>
      <w:r>
        <w:rPr>
          <w:i w:val="0"/>
        </w:rPr>
        <w:t xml:space="preserve">Visto el informe jurídico que transcrito literalmente dice: </w:t>
      </w:r>
    </w:p>
    <w:p w:rsidR="002B1D72" w:rsidRDefault="00F0515A">
      <w:pPr>
        <w:spacing w:after="0" w:line="259" w:lineRule="auto"/>
        <w:ind w:left="927" w:right="0" w:firstLine="0"/>
        <w:jc w:val="left"/>
      </w:pPr>
      <w:r>
        <w:rPr>
          <w:rFonts w:ascii="Calibri" w:eastAsia="Calibri" w:hAnsi="Calibri" w:cs="Calibri"/>
          <w:i w:val="0"/>
          <w:noProof/>
        </w:rPr>
        <mc:AlternateContent>
          <mc:Choice Requires="wpg">
            <w:drawing>
              <wp:anchor distT="0" distB="0" distL="114300" distR="114300" simplePos="0" relativeHeight="251884544"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550424" name="Group 550424"/>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2326" name="Rectangle 22326"/>
                        <wps:cNvSpPr/>
                        <wps:spPr>
                          <a:xfrm rot="-5399999">
                            <a:off x="-1185383" y="2051222"/>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2327" name="Rectangle 22327"/>
                        <wps:cNvSpPr/>
                        <wps:spPr>
                          <a:xfrm rot="-5399999">
                            <a:off x="-976166" y="2184239"/>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2328" name="Rectangle 22328"/>
                        <wps:cNvSpPr/>
                        <wps:spPr>
                          <a:xfrm rot="-5399999">
                            <a:off x="-2018623" y="1065581"/>
                            <a:ext cx="445527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211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50424" style="width:18.7031pt;height:263.766pt;position:absolute;mso-position-horizontal-relative:page;mso-position-horizontal:absolute;margin-left:662.928pt;mso-position-vertical-relative:page;margin-top:509.154pt;" coordsize="2375,33498">
                <v:rect id="Rectangle 22326" style="position:absolute;width:24839;height:1132;left:-11853;top:2051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2327"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328"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211 de 465 </w:t>
                        </w:r>
                      </w:p>
                    </w:txbxContent>
                  </v:textbox>
                </v:rect>
                <w10:wrap type="square"/>
              </v:group>
            </w:pict>
          </mc:Fallback>
        </mc:AlternateContent>
      </w:r>
      <w:r>
        <w:rPr>
          <w:i w:val="0"/>
        </w:rPr>
        <w:t xml:space="preserve"> </w:t>
      </w:r>
    </w:p>
    <w:p w:rsidR="002B1D72" w:rsidRDefault="00F0515A">
      <w:pPr>
        <w:spacing w:after="192" w:line="359" w:lineRule="auto"/>
        <w:ind w:left="204" w:right="55" w:firstLine="708"/>
      </w:pPr>
      <w:r>
        <w:rPr>
          <w:b/>
        </w:rPr>
        <w:t xml:space="preserve"> “</w:t>
      </w:r>
      <w:r>
        <w:t xml:space="preserve">Visto expediente relativo a la aprobación, de la </w:t>
      </w:r>
      <w:r>
        <w:rPr>
          <w:b/>
        </w:rPr>
        <w:t xml:space="preserve">Adenda </w:t>
      </w:r>
      <w:r>
        <w:rPr>
          <w:b/>
        </w:rPr>
        <w:t xml:space="preserve">IV </w:t>
      </w:r>
      <w:r>
        <w:t>del Convenio de Colaboración para la Prestación de Servicios a Personas en Situación de Dependencia, a formalizar con el Instituto Insular de Atención Social y Sociosanitaria del Excmo. Cabildo Insular de Tenerife, para la ejecución de la Adenda V del C</w:t>
      </w:r>
      <w:r>
        <w:t>onvenio de Cooperación suscrito entre la Administración Pública de la Comunidad Autónoma de Canarias y el Cabildo Insular de Tenerife para la prestación de servicios a personas en situación de dependencia, se emite el siguiente:</w:t>
      </w:r>
      <w:r>
        <w:rPr>
          <w:i w:val="0"/>
        </w:rPr>
        <w:t xml:space="preserve"> </w:t>
      </w:r>
    </w:p>
    <w:p w:rsidR="002B1D72" w:rsidRDefault="00F0515A">
      <w:pPr>
        <w:spacing w:after="297" w:line="259" w:lineRule="auto"/>
        <w:ind w:left="521" w:right="355"/>
        <w:jc w:val="center"/>
      </w:pPr>
      <w:r>
        <w:rPr>
          <w:b/>
        </w:rPr>
        <w:t xml:space="preserve">INFORME </w:t>
      </w:r>
    </w:p>
    <w:p w:rsidR="002B1D72" w:rsidRDefault="00F0515A">
      <w:pPr>
        <w:pStyle w:val="Ttulo2"/>
        <w:spacing w:after="297"/>
        <w:ind w:left="867" w:right="706"/>
      </w:pPr>
      <w:r>
        <w:rPr>
          <w:i/>
          <w:u w:val="single" w:color="000000"/>
        </w:rPr>
        <w:t>ANTECEDENTES</w:t>
      </w:r>
      <w:r>
        <w:rPr>
          <w:i/>
        </w:rPr>
        <w:t xml:space="preserve"> </w:t>
      </w:r>
    </w:p>
    <w:p w:rsidR="002B1D72" w:rsidRDefault="00F0515A">
      <w:pPr>
        <w:spacing w:after="192" w:line="359" w:lineRule="auto"/>
        <w:ind w:left="204" w:right="55" w:firstLine="566"/>
      </w:pPr>
      <w:r>
        <w:t>Con</w:t>
      </w:r>
      <w:r>
        <w:t xml:space="preserve"> el objetivo de mejorar la calidad de vida de las personas con discapacidad, por esta Entidad se viene desarrollando el proyecto denominado Centro Ocupacional de Candelaria Arco Iris, mediante el cual se favorece la normalización, la formación ocupacional </w:t>
      </w:r>
      <w:r>
        <w:t xml:space="preserve">y la inserción sociolaboral de las personas con discapacidad intelectual. </w:t>
      </w:r>
    </w:p>
    <w:p w:rsidR="002B1D72" w:rsidRDefault="00F0515A">
      <w:pPr>
        <w:spacing w:after="297" w:line="358" w:lineRule="auto"/>
        <w:ind w:left="204" w:right="55" w:firstLine="566"/>
      </w:pPr>
      <w:r>
        <w:t xml:space="preserve">Servicio prestado de forma directa por la Fundación Candelaria Solidaria, conforme Contrato Programa aprobado por acuerdo del Ayuntamiento Pleno adoptado en sesión de fecha 27 abril 2023. </w:t>
      </w:r>
    </w:p>
    <w:p w:rsidR="002B1D72" w:rsidRDefault="00F0515A">
      <w:pPr>
        <w:spacing w:after="98" w:line="359" w:lineRule="auto"/>
        <w:ind w:left="204" w:right="55" w:firstLine="566"/>
      </w:pPr>
      <w:r>
        <w:t xml:space="preserve">Formalizado, en ejecución de acuerdo de la Junta de Gobierno Local </w:t>
      </w:r>
      <w:r>
        <w:t>adoptado en sesión de fecha 28 de octubre de 2019, Convenio de Colaboración entre este Ayuntamiento y el Instituto Insular de Atención Social y Sociosanitaria del Excmo. Cabildo Insular de Tenerife, para la ejecución de Convenio de Cooperación suscrito ent</w:t>
      </w:r>
      <w:r>
        <w:t>re la Administración Pública de la Comunidad Autónoma de Canarias y el Cabildo Insular de Tenerife, para la prestación de servicios a personas en situación de dependencia y, en general, a personas menores de seis años, mayores o con discapacidad; y para la</w:t>
      </w:r>
      <w:r>
        <w:t xml:space="preserve"> realización de actuaciones en relación con el procedimiento de reconocimiento de la situación de dependencia y del derecho a las prestaciones; facilitándose así que las mismas puedan permanecer en su entorno, a la vez que recibe los servicios especializad</w:t>
      </w:r>
      <w:r>
        <w:t xml:space="preserve">os que precisa para promocionar su autonomía, y apoyar al entorno familiar para que pueda proporcionar los cuidados y apoyos que la persona mayor o con discapacidad necesita.  </w:t>
      </w:r>
    </w:p>
    <w:p w:rsidR="002B1D72" w:rsidRDefault="00F0515A">
      <w:pPr>
        <w:spacing w:after="110" w:line="359" w:lineRule="auto"/>
        <w:ind w:left="204" w:right="55" w:firstLine="634"/>
      </w:pPr>
      <w:r>
        <w:rPr>
          <w:rFonts w:ascii="Calibri" w:eastAsia="Calibri" w:hAnsi="Calibri" w:cs="Calibri"/>
          <w:i w:val="0"/>
          <w:noProof/>
        </w:rPr>
        <mc:AlternateContent>
          <mc:Choice Requires="wpg">
            <w:drawing>
              <wp:anchor distT="0" distB="0" distL="114300" distR="114300" simplePos="0" relativeHeight="2518855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9432" name="Group 54943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408" name="Rectangle 2240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2409" name="Rectangle 2240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 https://candelar</w:t>
                              </w:r>
                              <w:r>
                                <w:rPr>
                                  <w:i w:val="0"/>
                                  <w:sz w:val="12"/>
                                </w:rPr>
                                <w:t xml:space="preserve">ia.sedelectronica.es/ </w:t>
                              </w:r>
                            </w:p>
                          </w:txbxContent>
                        </wps:txbx>
                        <wps:bodyPr horzOverflow="overflow" vert="horz" lIns="0" tIns="0" rIns="0" bIns="0" rtlCol="0">
                          <a:noAutofit/>
                        </wps:bodyPr>
                      </wps:wsp>
                      <wps:wsp>
                        <wps:cNvPr id="22410" name="Rectangle 2241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212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9432" style="width:18.7031pt;height:264.21pt;position:absolute;mso-position-horizontal-relative:page;mso-position-horizontal:absolute;margin-left:662.928pt;mso-position-vertical-relative:page;margin-top:508.71pt;" coordsize="2375,33554">
                <v:rect id="Rectangle 2240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240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41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212 de 465 </w:t>
                        </w:r>
                      </w:p>
                    </w:txbxContent>
                  </v:textbox>
                </v:rect>
                <w10:wrap type="square"/>
              </v:group>
            </w:pict>
          </mc:Fallback>
        </mc:AlternateContent>
      </w:r>
      <w:r>
        <w:t>Entre los elementos más significativos del Convenio mencionado destaca el hecho de haber podido contar con un marco financiero de caráct</w:t>
      </w:r>
      <w:r>
        <w:t>er plurianual que ha dado estabilidad y soporte a la red insular, así como la previsión de incremento del índice de precios al consumo, lo que ha permitido garantizar la continuidad en los servicios y su mejora, así como un impacto directo en la tramitació</w:t>
      </w:r>
      <w:r>
        <w:t xml:space="preserve">n administrativa y económica, mejorando de forma significativa la misma. </w:t>
      </w:r>
    </w:p>
    <w:p w:rsidR="002B1D72" w:rsidRDefault="00F0515A">
      <w:pPr>
        <w:spacing w:after="165" w:line="356" w:lineRule="auto"/>
        <w:ind w:left="204" w:right="55" w:firstLine="708"/>
      </w:pPr>
      <w:r>
        <w:t>El referido Convenio establece en su cláusula quinta:</w:t>
      </w:r>
      <w:r>
        <w:rPr>
          <w:b/>
        </w:rPr>
        <w:t xml:space="preserve"> </w:t>
      </w:r>
      <w:r>
        <w:t>“La duración del presente Convenio se extenderá desde el 1 de enero de 2019 hasta el 31 de diciembre de 2021”. No obstante, a lo</w:t>
      </w:r>
      <w:r>
        <w:t xml:space="preserve"> largo de estos años, se ha venido formalizando sucesivas Adendas al mismo, en las que se prorroga anualmente, y se traslada igualmente las modificaciones introducidas al Convenio de Cooperación suscrito entre la Administración Pública de la Comunidad Autó</w:t>
      </w:r>
      <w:r>
        <w:t xml:space="preserve">noma de Canarias y el Cabildo Insular de Tenerife, para la prestación de servicios a personas en situación de dependencia, en las sucesivas Adendas al mismo </w:t>
      </w:r>
      <w:r>
        <w:rPr>
          <w:rFonts w:ascii="Times New Roman" w:eastAsia="Times New Roman" w:hAnsi="Times New Roman" w:cs="Times New Roman"/>
          <w:i w:val="0"/>
          <w:sz w:val="24"/>
        </w:rPr>
        <w:t xml:space="preserve"> </w:t>
      </w:r>
    </w:p>
    <w:p w:rsidR="002B1D72" w:rsidRDefault="00F0515A">
      <w:pPr>
        <w:spacing w:line="355" w:lineRule="auto"/>
        <w:ind w:left="204" w:right="55" w:firstLine="566"/>
      </w:pPr>
      <w:r>
        <w:t>Con la nueva adenda al Convenio se persigue la modificación del Convenio suscrito con fecha 14 de</w:t>
      </w:r>
      <w:r>
        <w:t xml:space="preserve"> enero de 2020, entre el IASS y el Ayuntamiento de Candelaria, para trasladar al mismo aquellos cambios introducidos por la Adenda Quinta de modificación del Convenio de Cooperación, entre la Administración de la Comunidad Autónoma de Canarias y el Cabildo</w:t>
      </w:r>
      <w:r>
        <w:t xml:space="preserve"> Insular de Tenerife, para la prestación de servicios a personas en situación de dependencia y, en general, a personas menores de seis años, mayores o con discapacidad, y en consecuencia supone:</w:t>
      </w:r>
      <w:r>
        <w:rPr>
          <w:rFonts w:ascii="Times New Roman" w:eastAsia="Times New Roman" w:hAnsi="Times New Roman" w:cs="Times New Roman"/>
          <w:i w:val="0"/>
          <w:sz w:val="24"/>
        </w:rPr>
        <w:t xml:space="preserve"> </w:t>
      </w:r>
    </w:p>
    <w:p w:rsidR="002B1D72" w:rsidRDefault="00F0515A">
      <w:pPr>
        <w:numPr>
          <w:ilvl w:val="0"/>
          <w:numId w:val="45"/>
        </w:numPr>
        <w:spacing w:after="119" w:line="363" w:lineRule="auto"/>
        <w:ind w:right="55" w:hanging="360"/>
      </w:pPr>
      <w:r>
        <w:t xml:space="preserve">La prórroga de la vigencia del Convenio, modificando la redacción de la Cláusula Quinta en los siguientes términos: </w:t>
      </w:r>
    </w:p>
    <w:p w:rsidR="002B1D72" w:rsidRDefault="00F0515A">
      <w:pPr>
        <w:spacing w:after="134" w:line="267" w:lineRule="auto"/>
        <w:ind w:left="10" w:right="53"/>
        <w:jc w:val="right"/>
      </w:pPr>
      <w:r>
        <w:t xml:space="preserve">“QUINTA.- La duración del presente Convenio se extenderá hasta el 31 de diciembre de </w:t>
      </w:r>
    </w:p>
    <w:p w:rsidR="002B1D72" w:rsidRDefault="00F0515A">
      <w:pPr>
        <w:spacing w:after="251"/>
        <w:ind w:left="214" w:right="55"/>
      </w:pPr>
      <w:r>
        <w:t xml:space="preserve">2024” </w:t>
      </w:r>
    </w:p>
    <w:p w:rsidR="002B1D72" w:rsidRDefault="00F0515A">
      <w:pPr>
        <w:numPr>
          <w:ilvl w:val="0"/>
          <w:numId w:val="45"/>
        </w:numPr>
        <w:spacing w:after="118" w:line="361" w:lineRule="auto"/>
        <w:ind w:right="55" w:hanging="360"/>
      </w:pPr>
      <w:r>
        <w:t>La modificación del párrafo tercero de la Cláu</w:t>
      </w:r>
      <w:r>
        <w:t xml:space="preserve">sula Sexta del Convenio, conforme a la siguiente redacción </w:t>
      </w:r>
    </w:p>
    <w:p w:rsidR="002B1D72" w:rsidRDefault="00F0515A">
      <w:pPr>
        <w:spacing w:after="134" w:line="359" w:lineRule="auto"/>
        <w:ind w:left="1009" w:right="55"/>
      </w:pPr>
      <w:r>
        <w:t>“Asimismo, la Entidad proporcionará la información que por parte del IASS se le requiera, en relación con la gestión del servicio y sus costes, acreditación de estancias y la ocupación de las plaz</w:t>
      </w:r>
      <w:r>
        <w:t xml:space="preserve">as”. De igual modo, facilitará al IASS cualquier otra información, si fuera requerida, relacionada con la prestación del servicio para la realización de estudios o análisis por parte de este Organismo. </w:t>
      </w:r>
    </w:p>
    <w:p w:rsidR="002B1D72" w:rsidRDefault="00F0515A">
      <w:pPr>
        <w:numPr>
          <w:ilvl w:val="0"/>
          <w:numId w:val="45"/>
        </w:numPr>
        <w:spacing w:after="134" w:line="360" w:lineRule="auto"/>
        <w:ind w:right="55" w:hanging="360"/>
      </w:pPr>
      <w:r>
        <w:t>De conformidad con lo previsto en la Cláusula Séptima</w:t>
      </w:r>
      <w:r>
        <w:t xml:space="preserve"> en cuanto al cambio en el sistema de financiación, se incrementa el coste plaza/día de los servicios, mediante la incorporación de un nuevo Anexo II, con efectos desde el 1 de enero de 2023.  </w:t>
      </w:r>
    </w:p>
    <w:p w:rsidR="002B1D72" w:rsidRDefault="00F0515A">
      <w:pPr>
        <w:numPr>
          <w:ilvl w:val="0"/>
          <w:numId w:val="45"/>
        </w:numPr>
        <w:spacing w:after="115" w:line="364" w:lineRule="auto"/>
        <w:ind w:right="55" w:hanging="360"/>
      </w:pPr>
      <w:r>
        <w:rPr>
          <w:rFonts w:ascii="Calibri" w:eastAsia="Calibri" w:hAnsi="Calibri" w:cs="Calibri"/>
          <w:i w:val="0"/>
          <w:noProof/>
        </w:rPr>
        <mc:AlternateContent>
          <mc:Choice Requires="wpg">
            <w:drawing>
              <wp:anchor distT="0" distB="0" distL="114300" distR="114300" simplePos="0" relativeHeight="2518865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9470" name="Group 54947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492" name="Rectangle 2249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2493" name="Rectangle 2249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w:t>
                              </w:r>
                              <w:r>
                                <w:rPr>
                                  <w:i w:val="0"/>
                                  <w:sz w:val="12"/>
                                </w:rPr>
                                <w:t xml:space="preserve"> https://candelaria.sedelectronica.es/ </w:t>
                              </w:r>
                            </w:p>
                          </w:txbxContent>
                        </wps:txbx>
                        <wps:bodyPr horzOverflow="overflow" vert="horz" lIns="0" tIns="0" rIns="0" bIns="0" rtlCol="0">
                          <a:noAutofit/>
                        </wps:bodyPr>
                      </wps:wsp>
                      <wps:wsp>
                        <wps:cNvPr id="22494" name="Rectangle 2249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213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9470" style="width:18.7031pt;height:264.21pt;position:absolute;mso-position-horizontal-relative:page;mso-position-horizontal:absolute;margin-left:662.928pt;mso-position-vertical-relative:page;margin-top:508.71pt;" coordsize="2375,33554">
                <v:rect id="Rectangle 2249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249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49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213 de 465 </w:t>
                        </w:r>
                      </w:p>
                    </w:txbxContent>
                  </v:textbox>
                </v:rect>
                <w10:wrap type="square"/>
              </v:group>
            </w:pict>
          </mc:Fallback>
        </mc:AlternateContent>
      </w:r>
      <w:r>
        <w:t xml:space="preserve">Las demás estipulaciones del Convenio de colaboración, en tanto no queden afectadas por esta Adenda, permanecerán invariables. </w:t>
      </w:r>
    </w:p>
    <w:p w:rsidR="002B1D72" w:rsidRDefault="00F0515A">
      <w:pPr>
        <w:spacing w:after="239" w:line="259" w:lineRule="auto"/>
        <w:ind w:left="219" w:right="0" w:firstLine="0"/>
        <w:jc w:val="left"/>
      </w:pPr>
      <w:r>
        <w:t xml:space="preserve"> </w:t>
      </w:r>
    </w:p>
    <w:p w:rsidR="002B1D72" w:rsidRDefault="00F0515A">
      <w:pPr>
        <w:pStyle w:val="Ttulo2"/>
        <w:spacing w:after="144"/>
        <w:ind w:left="867"/>
      </w:pPr>
      <w:r>
        <w:rPr>
          <w:b w:val="0"/>
          <w:i/>
        </w:rPr>
        <w:t>.</w:t>
      </w:r>
      <w:r>
        <w:rPr>
          <w:i/>
          <w:u w:val="single" w:color="000000"/>
        </w:rPr>
        <w:t>FUNDAMENTOS DE DERECHO</w:t>
      </w:r>
      <w:r>
        <w:rPr>
          <w:rFonts w:ascii="Times New Roman" w:eastAsia="Times New Roman" w:hAnsi="Times New Roman" w:cs="Times New Roman"/>
          <w:b w:val="0"/>
          <w:sz w:val="24"/>
        </w:rPr>
        <w:t xml:space="preserve"> </w:t>
      </w:r>
    </w:p>
    <w:p w:rsidR="002B1D72" w:rsidRDefault="00F0515A">
      <w:pPr>
        <w:spacing w:line="362" w:lineRule="auto"/>
        <w:ind w:left="204" w:right="55" w:firstLine="566"/>
      </w:pPr>
      <w:r>
        <w:t>Atendido el principio constitucional de coordinación en el funcionamiento entre las diferentes Admini</w:t>
      </w:r>
      <w:r>
        <w:t xml:space="preserve">straciones Públicas al servicio de los intereses generales (art 103), y de conformidad con el artículo 86 de la Ley 39/2015, de 1 de octubre, del Procedimiento Administrativo Común de las administraciones Públicas, por el que las Administraciones Públicas </w:t>
      </w:r>
      <w:r>
        <w:t>podrán celebrar acuerdos, pactos, convenios…con personas tanto de Derecho público como privado, siempre que no sean contrarios al ordenamiento jurídico ni versen sobre materias no susceptibles de transacción y tengan por objeto satisfacer el interés públic</w:t>
      </w:r>
      <w:r>
        <w:t>o que tiene encomendado…, los convenios administrativos se configuran como el instrumento previsto legalmente para la articulación de la cooperación económica, técnica y administrativa en asuntos de interés común, tal y como prevé con carácter general la L</w:t>
      </w:r>
      <w:r>
        <w:t xml:space="preserve">ey 39/2015, de 1 de octubre, del Procedimiento Administrativo Común de las administraciones Públicas, y con carácter especial para las Entidades Locales el art 57 de la Ley de Bases de Régimen Local. </w:t>
      </w:r>
    </w:p>
    <w:p w:rsidR="002B1D72" w:rsidRDefault="00F0515A">
      <w:pPr>
        <w:spacing w:after="308"/>
        <w:ind w:left="795" w:right="55"/>
      </w:pPr>
      <w:r>
        <w:t xml:space="preserve">Resultándole de aplicación: </w:t>
      </w:r>
    </w:p>
    <w:p w:rsidR="002B1D72" w:rsidRDefault="00F0515A">
      <w:pPr>
        <w:spacing w:after="192" w:line="359" w:lineRule="auto"/>
        <w:ind w:left="204" w:right="55" w:firstLine="566"/>
      </w:pPr>
      <w:r>
        <w:t xml:space="preserve">Ley 16/2019, de 2 de mayo </w:t>
      </w:r>
      <w:r>
        <w:t>de Servicios Sociales de Canarias, en la que se instaura un nuevo modelo de sistema público que dirige su atención tanto a las situaciones y necesidades de cada persona a lo largo de su vida como a los diferentes espacios sociales y comunitarios en los que</w:t>
      </w:r>
      <w:r>
        <w:t xml:space="preserve"> este se desarrolla, configurando un sistema de responsabilidad pública cuya estructura está compuesta por todos los servicios disponibles de atención a las personas, así como por los servicios y prestaciones destinados a la finalidad de la atención social</w:t>
      </w:r>
      <w:r>
        <w:t xml:space="preserve"> en los ámbitos de la discapacidad, la dependencia, la infancia y la familia, la inmigración y, en general, para atender las situaciones de vulnerabilidad social. </w:t>
      </w:r>
    </w:p>
    <w:p w:rsidR="002B1D72" w:rsidRDefault="00F0515A">
      <w:pPr>
        <w:spacing w:after="192" w:line="359" w:lineRule="auto"/>
        <w:ind w:left="204" w:right="55" w:firstLine="566"/>
      </w:pPr>
      <w:r>
        <w:rPr>
          <w:rFonts w:ascii="Calibri" w:eastAsia="Calibri" w:hAnsi="Calibri" w:cs="Calibri"/>
          <w:i w:val="0"/>
          <w:noProof/>
        </w:rPr>
        <mc:AlternateContent>
          <mc:Choice Requires="wpg">
            <w:drawing>
              <wp:anchor distT="0" distB="0" distL="114300" distR="114300" simplePos="0" relativeHeight="2518876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9667" name="Group 5496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563" name="Rectangle 2256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2564" name="Rectangle 2256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 https://candelaria.sedelectro</w:t>
                              </w:r>
                              <w:r>
                                <w:rPr>
                                  <w:i w:val="0"/>
                                  <w:sz w:val="12"/>
                                </w:rPr>
                                <w:t xml:space="preserve">nica.es/ </w:t>
                              </w:r>
                            </w:p>
                          </w:txbxContent>
                        </wps:txbx>
                        <wps:bodyPr horzOverflow="overflow" vert="horz" lIns="0" tIns="0" rIns="0" bIns="0" rtlCol="0">
                          <a:noAutofit/>
                        </wps:bodyPr>
                      </wps:wsp>
                      <wps:wsp>
                        <wps:cNvPr id="22565" name="Rectangle 2256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214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9667" style="width:18.7031pt;height:264.21pt;position:absolute;mso-position-horizontal-relative:page;mso-position-horizontal:absolute;margin-left:662.928pt;mso-position-vertical-relative:page;margin-top:508.71pt;" coordsize="2375,33554">
                <v:rect id="Rectangle 2256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256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56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214 de 465 </w:t>
                        </w:r>
                      </w:p>
                    </w:txbxContent>
                  </v:textbox>
                </v:rect>
                <w10:wrap type="square"/>
              </v:group>
            </w:pict>
          </mc:Fallback>
        </mc:AlternateContent>
      </w:r>
      <w:r>
        <w:t xml:space="preserve">Ley 39/2006, de 14 de diciembre, de Promoción de la Autonomía Personal y Atención a las personas en situación de dependencia, prevé la creación de un Sistema para la Autonomía y Atención a la Dependencia con la participación y la colaboración de todas las </w:t>
      </w:r>
      <w:r>
        <w:t>Administraciones Públicas en que se encuentre, prevé en su art 12 la participación de las Entidades Locales en la gestión de los servicios de atención a las personas en situación de dependencia, de acuerdo con la normativa de sus respectivas Comunidades Au</w:t>
      </w:r>
      <w:r>
        <w:t>tónomas y dentro de las competencias que la legislación vigente les atribuye, y en la Disposición Adicional Duodécima de la citada Ley se establece que, en la participación de las entidades territoriales en el Sistema para la Autonomía y Atención a la Depe</w:t>
      </w:r>
      <w:r>
        <w:t xml:space="preserve">ndencia, se tendrán en cuenta las especificidades reconocidas a los Cabildos en el caso de la Comunidad Autónoma de Canarias. </w:t>
      </w:r>
    </w:p>
    <w:p w:rsidR="002B1D72" w:rsidRDefault="00F0515A">
      <w:pPr>
        <w:spacing w:after="205" w:line="358" w:lineRule="auto"/>
        <w:ind w:left="204" w:right="55" w:firstLine="566"/>
      </w:pPr>
      <w:r>
        <w:t>La citada Ley 39/2006, de 14 de diciembre, en su artículo 16, en relación con la Red de servicios del Sistema para la Autonomía y</w:t>
      </w:r>
      <w:r>
        <w:t xml:space="preserve"> Atención a la Dependencia, determina que:  </w:t>
      </w:r>
    </w:p>
    <w:p w:rsidR="002B1D72" w:rsidRDefault="00F0515A">
      <w:pPr>
        <w:spacing w:after="192" w:line="359" w:lineRule="auto"/>
        <w:ind w:left="204" w:right="55" w:firstLine="852"/>
      </w:pPr>
      <w:r>
        <w:t>“1. Que las prestaciones y servicios establecidos en esta Ley se integran en la Red de Servicios Sociales de las respectivas Comunidades Autónomas en el ámbito de las competencias que las mismas tienen asumidas.</w:t>
      </w:r>
      <w:r>
        <w:t xml:space="preserve"> La red de centros estará formada por los centros públicos de las Comunidades Autónomas, de las Entidades Locales, los centros de referencia estatal para la promoción de la autonomía personal y para la atención y cuidado de situaciones de dependencia, así </w:t>
      </w:r>
      <w:r>
        <w:t xml:space="preserve">como los privados concertados debidamente acreditados.  </w:t>
      </w:r>
    </w:p>
    <w:p w:rsidR="002B1D72" w:rsidRDefault="00F0515A">
      <w:pPr>
        <w:numPr>
          <w:ilvl w:val="0"/>
          <w:numId w:val="46"/>
        </w:numPr>
        <w:spacing w:line="358" w:lineRule="auto"/>
        <w:ind w:right="55" w:firstLine="852"/>
      </w:pPr>
      <w:r>
        <w:t xml:space="preserve">Las Comunidades Autónomas establecerán el régimen jurídico y las condiciones de actuación de los centros privados concertados. En su incorporación a la red se tendrá en cuenta de manera especial los </w:t>
      </w:r>
      <w:r>
        <w:t xml:space="preserve">correspondientes al tercer sector.  </w:t>
      </w:r>
    </w:p>
    <w:p w:rsidR="002B1D72" w:rsidRDefault="00F0515A">
      <w:pPr>
        <w:numPr>
          <w:ilvl w:val="0"/>
          <w:numId w:val="46"/>
        </w:numPr>
        <w:spacing w:after="182" w:line="368" w:lineRule="auto"/>
        <w:ind w:right="55" w:firstLine="852"/>
      </w:pPr>
      <w:r>
        <w:t>Los centros y servicios privados no concertados que presten servicios para personas en situación de dependencia deberán contar con la debida acreditación de la Comunidad Autónoma correspondiente. 4. Los poderes públicos</w:t>
      </w:r>
      <w:r>
        <w:t xml:space="preserve"> promoverán la colaboración solidaria de los ciudadanos con las personas en situación de dependencia, a través de la participación de las organizaciones de voluntarios y de las entidades del tercer sector”.  </w:t>
      </w:r>
    </w:p>
    <w:p w:rsidR="002B1D72" w:rsidRDefault="00F0515A">
      <w:pPr>
        <w:spacing w:after="184" w:line="366" w:lineRule="auto"/>
        <w:ind w:left="204" w:right="50" w:firstLine="566"/>
        <w:jc w:val="left"/>
      </w:pPr>
      <w:r>
        <w:t>Ley 14/1990, de 26 de julio, de Régimen Jurídic</w:t>
      </w:r>
      <w:r>
        <w:t xml:space="preserve">o de las Administraciones Públicas de Canarias, al prescribir en su artículo 16.3 que “Las entidades locales actuarán en los convenios a través de su Presidente, previa autorización expresa del Pleno de la Corporación otorgada por la mayoría simple de los </w:t>
      </w:r>
      <w:r>
        <w:t xml:space="preserve">asistentes a la sesión, salvo que el convenio se refiera a materias en las que se exija el voto favorable de la mayoría absoluta del número legal de miembros de la corporación. </w:t>
      </w:r>
    </w:p>
    <w:p w:rsidR="002B1D72" w:rsidRDefault="00F0515A">
      <w:pPr>
        <w:spacing w:after="103" w:line="359" w:lineRule="auto"/>
        <w:ind w:left="204" w:right="55" w:firstLine="566"/>
      </w:pPr>
      <w:r>
        <w:rPr>
          <w:rFonts w:ascii="Calibri" w:eastAsia="Calibri" w:hAnsi="Calibri" w:cs="Calibri"/>
          <w:i w:val="0"/>
          <w:noProof/>
        </w:rPr>
        <mc:AlternateContent>
          <mc:Choice Requires="wpg">
            <w:drawing>
              <wp:anchor distT="0" distB="0" distL="114300" distR="114300" simplePos="0" relativeHeight="2518886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50571" name="Group 55057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644" name="Rectangle 2264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2645" name="Rectangle 2264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 https://candela</w:t>
                              </w:r>
                              <w:r>
                                <w:rPr>
                                  <w:i w:val="0"/>
                                  <w:sz w:val="12"/>
                                </w:rPr>
                                <w:t xml:space="preserve">ria.sedelectronica.es/ </w:t>
                              </w:r>
                            </w:p>
                          </w:txbxContent>
                        </wps:txbx>
                        <wps:bodyPr horzOverflow="overflow" vert="horz" lIns="0" tIns="0" rIns="0" bIns="0" rtlCol="0">
                          <a:noAutofit/>
                        </wps:bodyPr>
                      </wps:wsp>
                      <wps:wsp>
                        <wps:cNvPr id="22646" name="Rectangle 2264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215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50571" style="width:18.7031pt;height:264.21pt;position:absolute;mso-position-horizontal-relative:page;mso-position-horizontal:absolute;margin-left:662.928pt;mso-position-vertical-relative:page;margin-top:508.71pt;" coordsize="2375,33554">
                <v:rect id="Rectangle 2264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264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64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215 de 465 </w:t>
                        </w:r>
                      </w:p>
                    </w:txbxContent>
                  </v:textbox>
                </v:rect>
                <w10:wrap type="square"/>
              </v:group>
            </w:pict>
          </mc:Fallback>
        </mc:AlternateContent>
      </w:r>
      <w:r>
        <w:t>Acuerdo Plenario adoptado en sesión extraordinaria celebrada el día 27 de junio de 2023, por el que se delega por el mismo en la Junta de Gobierno Local La aprobación de programas, planes o convenios con entidades públicas o privadas para la consecución de</w:t>
      </w:r>
      <w:r>
        <w:t xml:space="preserve"> fines de interés público, así como la autorización a la Alcaldesa Presidenta para actuar y firmar, en los citados convenios, planes o programas, ante cualquier Administración Pública u órganos de ésta, en los términos previstos en la Ley Territorial 14/1.</w:t>
      </w:r>
      <w:r>
        <w:t xml:space="preserve">990, de Régimen Jurídico de las Administraciones Públicas de Canarias. </w:t>
      </w:r>
    </w:p>
    <w:p w:rsidR="002B1D72" w:rsidRDefault="00F0515A">
      <w:pPr>
        <w:spacing w:after="104" w:line="358" w:lineRule="auto"/>
        <w:ind w:left="204" w:right="55" w:firstLine="566"/>
      </w:pPr>
      <w:r>
        <w:t>Por ello, de conformidad con lo establecido en el artículo 175 del Real Decreto 2568/1986, de 28 de noviembre, por el que se aprueba el Reglamento de Organización, Funcionamiento y Rég</w:t>
      </w:r>
      <w:r>
        <w:t xml:space="preserve">imen Jurídico de las Entidades Locales, la que suscribe eleva la siguiente propuesta de acuerdo a adoptar por la Junta de Gobierno Local, que se somete con carácter previo a la fiscalización de la Intervención: </w:t>
      </w:r>
    </w:p>
    <w:p w:rsidR="002B1D72" w:rsidRDefault="00F0515A">
      <w:pPr>
        <w:pStyle w:val="Ttulo2"/>
        <w:spacing w:after="105"/>
        <w:ind w:left="867" w:right="706"/>
      </w:pPr>
      <w:r>
        <w:rPr>
          <w:i/>
          <w:u w:val="single" w:color="000000"/>
        </w:rPr>
        <w:t>PROPUESTA DE ACUERDO</w:t>
      </w:r>
      <w:r>
        <w:rPr>
          <w:i/>
        </w:rPr>
        <w:t xml:space="preserve"> </w:t>
      </w:r>
    </w:p>
    <w:p w:rsidR="002B1D72" w:rsidRDefault="00F0515A">
      <w:pPr>
        <w:spacing w:after="105" w:line="259" w:lineRule="auto"/>
        <w:ind w:left="213" w:right="0" w:firstLine="0"/>
        <w:jc w:val="center"/>
      </w:pPr>
      <w:r>
        <w:rPr>
          <w:b/>
        </w:rPr>
        <w:t xml:space="preserve"> </w:t>
      </w:r>
    </w:p>
    <w:p w:rsidR="002B1D72" w:rsidRDefault="00F0515A">
      <w:pPr>
        <w:spacing w:after="172" w:line="354" w:lineRule="auto"/>
        <w:ind w:left="204" w:right="55" w:firstLine="852"/>
      </w:pPr>
      <w:r>
        <w:rPr>
          <w:b/>
        </w:rPr>
        <w:t xml:space="preserve">PRIMERO. - </w:t>
      </w:r>
      <w:r>
        <w:t xml:space="preserve">Aprobar la Adenda IV al Convenio de Colaboración para la prestación de servicios a personas en situación de dependencia y, en general, mayores o con discapacidad, suscrito el 14 de enero de 2020 con el Instituto Insular de Atención Social y Sociosanitaria </w:t>
      </w:r>
      <w:r>
        <w:t>del Excmo. Cabildo Insular de Tenerife, aprobada por el Consejo Rector del IASS, en sesión celebrada el 14 de diciembre de 2023, y del tenor literal siguiente:</w:t>
      </w:r>
      <w:r>
        <w:rPr>
          <w:rFonts w:ascii="Times New Roman" w:eastAsia="Times New Roman" w:hAnsi="Times New Roman" w:cs="Times New Roman"/>
          <w:i w:val="0"/>
          <w:sz w:val="24"/>
        </w:rPr>
        <w:t xml:space="preserve"> </w:t>
      </w:r>
    </w:p>
    <w:p w:rsidR="002B1D72" w:rsidRDefault="00F0515A">
      <w:pPr>
        <w:spacing w:after="94"/>
        <w:ind w:left="214" w:right="55"/>
      </w:pPr>
      <w:r>
        <w:rPr>
          <w:u w:val="single" w:color="000000"/>
        </w:rPr>
        <w:t>“ADENDA IV</w:t>
      </w:r>
      <w:r>
        <w:t xml:space="preserve"> DEL CONVENIO SUSCRITO ENTRE EL INSTITUTO INSULAR DE ATENCIÓN SOCIAL Y SOCIOSANITARIA</w:t>
      </w:r>
      <w:r>
        <w:t xml:space="preserve"> DEL EXCMO. CABILDO INSULAR DE TENERIFE Y EL AYUNTAMIENTO…/LA ENTIDAD… PARA LA PRESTACIÓN DE SERVICIOS A PERSONAS EN SITUACIÓN DE DEPENDENCIA Y, EN GENERAL, MAYORES O CON DISCAPACIDAD.</w:t>
      </w:r>
      <w:r>
        <w:rPr>
          <w:rFonts w:ascii="Times New Roman" w:eastAsia="Times New Roman" w:hAnsi="Times New Roman" w:cs="Times New Roman"/>
          <w:i w:val="0"/>
          <w:sz w:val="24"/>
        </w:rPr>
        <w:t xml:space="preserve"> </w:t>
      </w:r>
    </w:p>
    <w:p w:rsidR="002B1D72" w:rsidRDefault="00F0515A">
      <w:pPr>
        <w:spacing w:after="111"/>
        <w:ind w:left="937" w:right="55"/>
      </w:pPr>
      <w:r>
        <w:t xml:space="preserve">En Santa Cruz de Tenerife, a la fecha de su firma. </w:t>
      </w:r>
    </w:p>
    <w:p w:rsidR="002B1D72" w:rsidRDefault="00F0515A">
      <w:pPr>
        <w:spacing w:after="98" w:line="259" w:lineRule="auto"/>
        <w:ind w:left="927" w:right="0" w:firstLine="0"/>
        <w:jc w:val="left"/>
      </w:pPr>
      <w:r>
        <w:t xml:space="preserve"> </w:t>
      </w:r>
    </w:p>
    <w:p w:rsidR="002B1D72" w:rsidRDefault="00F0515A">
      <w:pPr>
        <w:spacing w:after="100" w:line="259" w:lineRule="auto"/>
        <w:ind w:left="485" w:right="318"/>
        <w:jc w:val="center"/>
      </w:pPr>
      <w:r>
        <w:t xml:space="preserve">REUNIDOS </w:t>
      </w:r>
    </w:p>
    <w:p w:rsidR="002B1D72" w:rsidRDefault="00F0515A">
      <w:pPr>
        <w:spacing w:after="111"/>
        <w:ind w:left="204" w:right="55" w:firstLine="708"/>
      </w:pPr>
      <w:r>
        <w:t>De una parte, Dª Agueda Fumero Roque, en su calidad de Presidenta del Instituto Insular de Atención Social y Sociosanitaria, en adelante IASS, en virtud de las facultades conferidas por el artículo 10 a) de los Estatutos del indicado Organismo Autónomo, do</w:t>
      </w:r>
      <w:r>
        <w:t xml:space="preserve">miciliado a estos efectos en la calle Galcerán nº 10, 38004, de Santa Cruz de Tenerife. </w:t>
      </w:r>
    </w:p>
    <w:p w:rsidR="002B1D72" w:rsidRDefault="00F0515A">
      <w:pPr>
        <w:spacing w:after="96"/>
        <w:ind w:left="204" w:right="55" w:firstLine="708"/>
      </w:pPr>
      <w:r>
        <w:t>De otra, Dª. María Concepción Brito Núñez, en su condición de Alcaldesa-Presidenta del Ayuntamiento de Candelaria, domiciliado a estos efectos Avenida La Constitución,</w:t>
      </w:r>
      <w:r>
        <w:t xml:space="preserve"> núm. 7, Candelaria.</w:t>
      </w:r>
      <w:r>
        <w:rPr>
          <w:rFonts w:ascii="Times New Roman" w:eastAsia="Times New Roman" w:hAnsi="Times New Roman" w:cs="Times New Roman"/>
          <w:i w:val="0"/>
          <w:sz w:val="24"/>
        </w:rPr>
        <w:t xml:space="preserve"> </w:t>
      </w:r>
    </w:p>
    <w:p w:rsidR="002B1D72" w:rsidRDefault="00F0515A">
      <w:pPr>
        <w:spacing w:after="95"/>
        <w:ind w:left="204" w:right="55" w:firstLine="708"/>
      </w:pPr>
      <w:r>
        <w:t xml:space="preserve"> Las partes, según intervienen, se reconocen plena capacidad para la firma de la presente ADENDA al Convenio de colaboración suscrito por las partes con fecha 14 de enero de 2020.</w:t>
      </w:r>
      <w:r>
        <w:rPr>
          <w:rFonts w:ascii="Times New Roman" w:eastAsia="Times New Roman" w:hAnsi="Times New Roman" w:cs="Times New Roman"/>
          <w:i w:val="0"/>
          <w:sz w:val="24"/>
        </w:rPr>
        <w:t xml:space="preserve"> </w:t>
      </w:r>
    </w:p>
    <w:p w:rsidR="002B1D72" w:rsidRDefault="00F0515A">
      <w:pPr>
        <w:spacing w:after="100" w:line="259" w:lineRule="auto"/>
        <w:ind w:left="927" w:right="0" w:firstLine="0"/>
        <w:jc w:val="left"/>
      </w:pPr>
      <w:r>
        <w:t xml:space="preserve"> </w:t>
      </w:r>
    </w:p>
    <w:p w:rsidR="002B1D72" w:rsidRDefault="00F0515A">
      <w:pPr>
        <w:spacing w:after="3" w:line="259" w:lineRule="auto"/>
        <w:ind w:left="485" w:right="318"/>
        <w:jc w:val="center"/>
      </w:pPr>
      <w:r>
        <w:t xml:space="preserve">EXPONEN </w:t>
      </w:r>
    </w:p>
    <w:p w:rsidR="002B1D72" w:rsidRDefault="00F0515A">
      <w:pPr>
        <w:spacing w:after="0" w:line="259" w:lineRule="auto"/>
        <w:ind w:left="219" w:right="0" w:firstLine="0"/>
        <w:jc w:val="left"/>
      </w:pPr>
      <w:r>
        <w:t xml:space="preserve"> </w:t>
      </w:r>
    </w:p>
    <w:p w:rsidR="002B1D72" w:rsidRDefault="00F0515A">
      <w:pPr>
        <w:ind w:left="204" w:right="55" w:firstLine="708"/>
      </w:pPr>
      <w:r>
        <w:rPr>
          <w:rFonts w:ascii="Calibri" w:eastAsia="Calibri" w:hAnsi="Calibri" w:cs="Calibri"/>
          <w:i w:val="0"/>
          <w:noProof/>
        </w:rPr>
        <mc:AlternateContent>
          <mc:Choice Requires="wpg">
            <w:drawing>
              <wp:anchor distT="0" distB="0" distL="114300" distR="114300" simplePos="0" relativeHeight="2518896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50121" name="Group 55012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782" name="Rectangle 2278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2783" name="Rectangle 2278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2784" name="Rectangle 2278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216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50121" style="width:18.7031pt;height:264.21pt;position:absolute;mso-position-horizontal-relative:page;mso-position-horizontal:absolute;margin-left:662.928pt;mso-position-vertical-relative:page;margin-top:508.71pt;" coordsize="2375,33554">
                <v:rect id="Rectangle 2278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278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78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216 de 465 </w:t>
                        </w:r>
                      </w:p>
                    </w:txbxContent>
                  </v:textbox>
                </v:rect>
                <w10:wrap type="square"/>
              </v:group>
            </w:pict>
          </mc:Fallback>
        </mc:AlternateContent>
      </w:r>
      <w:r>
        <w:t>I.- Que con fecha 14 de enero de 2020 el IASS y el Ayuntamie</w:t>
      </w:r>
      <w:r>
        <w:t xml:space="preserve">nto de Candelaria suscribieron un Convenio para la prestación de los servicios a personas en situación de dependencia y, en general, mayores o con discapacidad. </w:t>
      </w:r>
    </w:p>
    <w:p w:rsidR="002B1D72" w:rsidRDefault="00F0515A">
      <w:pPr>
        <w:ind w:left="204" w:right="55" w:firstLine="708"/>
      </w:pPr>
      <w:r>
        <w:t>II.- El Convenio suscrito tiene por objeto establecer los términos y condiciones de la prestac</w:t>
      </w:r>
      <w:r>
        <w:t>ión de los servicios a las personas en situación de dependencia y, en general, mayores o con discapacidad, que se contemplan en el Convenio de Cooperación entre la Administración Pública de la Comunidad Autónoma de Canarias y el Cabildo Insular de Tenerife</w:t>
      </w:r>
      <w:r>
        <w:t>, suscrito el 8 de agosto de 2018, para la prestación de servicios a personas en situación de dependencia y, en general, a personas menores de seis años, mayores o con discapacidad; y para la realización de actuaciones en relación con el procedimiento de r</w:t>
      </w:r>
      <w:r>
        <w:t xml:space="preserve">econocimiento de la situación de dependencia y del derecho a las prestaciones. </w:t>
      </w:r>
    </w:p>
    <w:p w:rsidR="002B1D72" w:rsidRDefault="00F0515A">
      <w:pPr>
        <w:ind w:left="204" w:right="55" w:firstLine="708"/>
      </w:pPr>
      <w:r>
        <w:t xml:space="preserve">III.- Con fecha 8 de julio de 2019 se formalizó la </w:t>
      </w:r>
      <w:r>
        <w:rPr>
          <w:u w:val="single" w:color="000000"/>
        </w:rPr>
        <w:t>Adenda Primera</w:t>
      </w:r>
      <w:r>
        <w:t xml:space="preserve"> al citado Convenio de Cooperación, contemplando la misma un incremento del coste plaza/día de los servicios, l</w:t>
      </w:r>
      <w:r>
        <w:t>a incorporación de nuevas plazas y reconversión de plazas de Bajo Requerimiento Sanitario a Medio Requerimiento Sanitario, el incremento de la financiación para sufragar determinados gastos asociados al transporte de personas usuarias del servicio de centr</w:t>
      </w:r>
      <w:r>
        <w:t xml:space="preserve">o de día, se flexibiliza el número de horas máximo previsto para el Servicio de Promoción de la Autonomía Personal en casos excepcionales y debidamente justificados y se suprime el Servicio de Atención Domiciliaria Especializada, que se integra dentro del </w:t>
      </w:r>
      <w:r>
        <w:t>Servicio de Promoción de la Autonomía Personal</w:t>
      </w:r>
      <w:r>
        <w:rPr>
          <w:color w:val="1F497D"/>
        </w:rPr>
        <w:t>.</w:t>
      </w:r>
      <w:r>
        <w:t xml:space="preserve"> </w:t>
      </w:r>
      <w:r>
        <w:rPr>
          <w:rFonts w:ascii="Times New Roman" w:eastAsia="Times New Roman" w:hAnsi="Times New Roman" w:cs="Times New Roman"/>
          <w:i w:val="0"/>
          <w:sz w:val="24"/>
        </w:rPr>
        <w:t xml:space="preserve"> </w:t>
      </w:r>
    </w:p>
    <w:p w:rsidR="002B1D72" w:rsidRDefault="00F0515A">
      <w:pPr>
        <w:ind w:left="204" w:right="55" w:firstLine="708"/>
      </w:pPr>
      <w:r>
        <w:t>IV.- Las modificaciones introducidas por esta Adenda Primera se trasladaron a la Adenda I del Convenio-Tipo suscrito por este Organismo con los Ayuntamientos y Entidades sin ánimo de lucro para la prestació</w:t>
      </w:r>
      <w:r>
        <w:t xml:space="preserve">n de servicios a personas en situación de dependencia y, en general, mayores o con discapacidad, que fue aprobada mediante acuerdo del Consejo Rector, en sesión extraordinaria de 4 de noviembre de 2019. </w:t>
      </w:r>
    </w:p>
    <w:p w:rsidR="002B1D72" w:rsidRDefault="00F0515A">
      <w:pPr>
        <w:spacing w:after="4" w:line="247" w:lineRule="auto"/>
        <w:ind w:left="204" w:right="50" w:firstLine="708"/>
        <w:jc w:val="left"/>
      </w:pPr>
      <w:r>
        <w:t xml:space="preserve">V.- El 31 de diciembre de 2020 se formalizó la </w:t>
      </w:r>
      <w:r>
        <w:rPr>
          <w:u w:val="single" w:color="000000"/>
        </w:rPr>
        <w:t>Adend</w:t>
      </w:r>
      <w:r>
        <w:rPr>
          <w:u w:val="single" w:color="000000"/>
        </w:rPr>
        <w:t>a Segunda</w:t>
      </w:r>
      <w:r>
        <w:t xml:space="preserve"> del referido Convenio de Cooperación, cuyas modificaciones más relevantes fueron la de incrementar el importe del coste de determinadas tipologías de plazas, actualizando el Anexo III del propio Convenio, así como la cláusula vigésima relativa a </w:t>
      </w:r>
      <w:r>
        <w:t>la protección de datos de carácter personal.</w:t>
      </w:r>
      <w:r>
        <w:rPr>
          <w:rFonts w:ascii="Times New Roman" w:eastAsia="Times New Roman" w:hAnsi="Times New Roman" w:cs="Times New Roman"/>
          <w:i w:val="0"/>
          <w:sz w:val="24"/>
        </w:rPr>
        <w:t xml:space="preserve"> </w:t>
      </w:r>
    </w:p>
    <w:p w:rsidR="002B1D72" w:rsidRDefault="00F0515A">
      <w:pPr>
        <w:ind w:left="204" w:right="55" w:firstLine="708"/>
      </w:pPr>
      <w:r>
        <w:t>VI.- Las disposiciones en materia de protección de datos de carácter personal ya se había llevado a los convenios formalizados con los Ayuntamientos y Entidades a través de la Adenda I y el incremento del coste</w:t>
      </w:r>
      <w:r>
        <w:t xml:space="preserve"> de determinadas tipologías de plazas, se llevó a efecto con la mera notificación del Decreto de la Presidencia del Organismo a los ayuntamientos y entidades concernidas, tal como había acordado el Consejo Rector en su sesión extraordinaria de 4 de noviemb</w:t>
      </w:r>
      <w:r>
        <w:t xml:space="preserve">re de 2019. </w:t>
      </w:r>
    </w:p>
    <w:p w:rsidR="002B1D72" w:rsidRDefault="00F0515A">
      <w:pPr>
        <w:spacing w:after="96"/>
        <w:ind w:left="204" w:right="55" w:firstLine="708"/>
      </w:pPr>
      <w:r>
        <w:t xml:space="preserve">VII.- El 30 de diciembre de 2021 se formalizó la </w:t>
      </w:r>
      <w:r>
        <w:rPr>
          <w:u w:val="single" w:color="000000"/>
        </w:rPr>
        <w:t>Adenda Tercera</w:t>
      </w:r>
      <w:r>
        <w:t xml:space="preserve"> del Convenio de Cooperación suponía la prórroga del propio Convenio por un año más, </w:t>
      </w:r>
      <w:r>
        <w:t>hasta el 31 de diciembre de 2022 y el incremento de precios de los servicios del sector de discapacidad, de los servicios diurnos del sector de mayores, del servicio de promoción de la autonomía personal de los sectores de mayores y de discapacidad y del s</w:t>
      </w:r>
      <w:r>
        <w:t>ervicio de teleasistencia para mayores y discapacidad.</w:t>
      </w:r>
      <w:r>
        <w:rPr>
          <w:rFonts w:ascii="Times New Roman" w:eastAsia="Times New Roman" w:hAnsi="Times New Roman" w:cs="Times New Roman"/>
          <w:i w:val="0"/>
          <w:sz w:val="24"/>
        </w:rPr>
        <w:t xml:space="preserve"> </w:t>
      </w:r>
    </w:p>
    <w:p w:rsidR="002B1D72" w:rsidRDefault="00F0515A">
      <w:pPr>
        <w:spacing w:after="111"/>
        <w:ind w:left="204" w:right="55" w:firstLine="708"/>
      </w:pPr>
      <w:r>
        <w:t>Tales previsiones del Convenio se trasladaron a la Adenda II del Convenio suscrito con los Ayuntamientos y Entidades sin ánimo de lucro para la prestación de servicios a personas en situación de depen</w:t>
      </w:r>
      <w:r>
        <w:t xml:space="preserve">dencia y, en general, a personas mayores o con discapacidad, que fue aprobada mediante acuerdo del Consejo Rector, en su sesión de 20 de diciembre de 2021. </w:t>
      </w:r>
    </w:p>
    <w:p w:rsidR="002B1D72" w:rsidRDefault="00F0515A">
      <w:pPr>
        <w:ind w:left="204" w:right="55" w:firstLine="708"/>
      </w:pPr>
      <w:r>
        <w:t>VIII.- El 29 de diciembre de 2022 se formalizó la Adenda Cuarta del Convenio de cooperación que pro</w:t>
      </w:r>
      <w:r>
        <w:t xml:space="preserve">rrogaba el propio Convenio por un año más, hasta el 31 de diciembre de 2023. </w:t>
      </w:r>
    </w:p>
    <w:p w:rsidR="002B1D72" w:rsidRDefault="00F0515A">
      <w:pPr>
        <w:spacing w:after="0" w:line="259" w:lineRule="auto"/>
        <w:ind w:left="927" w:right="0" w:firstLine="0"/>
        <w:jc w:val="left"/>
      </w:pPr>
      <w:r>
        <w:t xml:space="preserve"> </w:t>
      </w:r>
    </w:p>
    <w:p w:rsidR="002B1D72" w:rsidRDefault="00F0515A">
      <w:pPr>
        <w:ind w:left="204" w:right="55" w:firstLine="708"/>
      </w:pPr>
      <w:r>
        <w:t xml:space="preserve">A través de la Adenda III, aprobada por el Consejo Rector, en su sesión de 28 de diciembre de 2022, ésta prórroga se trasladó a la vigencia de los convenios suscritos con los ayuntamientos y entidades sin ánimo de lucro para la prestación de los servicios </w:t>
      </w:r>
      <w:r>
        <w:t xml:space="preserve">a personas en situación de dependencia. </w:t>
      </w:r>
    </w:p>
    <w:p w:rsidR="002B1D72" w:rsidRDefault="00F0515A">
      <w:pPr>
        <w:spacing w:after="0" w:line="259" w:lineRule="auto"/>
        <w:ind w:left="927" w:right="0" w:firstLine="0"/>
        <w:jc w:val="left"/>
      </w:pPr>
      <w:r>
        <w:t xml:space="preserve"> </w:t>
      </w:r>
    </w:p>
    <w:p w:rsidR="002B1D72" w:rsidRDefault="00F0515A">
      <w:pPr>
        <w:ind w:left="204" w:right="55" w:firstLine="708"/>
      </w:pPr>
      <w:r>
        <w:rPr>
          <w:rFonts w:ascii="Calibri" w:eastAsia="Calibri" w:hAnsi="Calibri" w:cs="Calibri"/>
          <w:i w:val="0"/>
          <w:noProof/>
        </w:rPr>
        <mc:AlternateContent>
          <mc:Choice Requires="wpg">
            <w:drawing>
              <wp:anchor distT="0" distB="0" distL="114300" distR="114300" simplePos="0" relativeHeight="2518906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9977" name="Group 54997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914" name="Rectangle 2291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2915" name="Rectangle 2291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2916" name="Rectangle 2291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217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9977" style="width:18.7031pt;height:264.21pt;position:absolute;mso-position-horizontal-relative:page;mso-position-horizontal:absolute;margin-left:662.928pt;mso-position-vertical-relative:page;margin-top:508.71pt;" coordsize="2375,33554">
                <v:rect id="Rectangle 2291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291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91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217 de 465 </w:t>
                        </w:r>
                      </w:p>
                    </w:txbxContent>
                  </v:textbox>
                </v:rect>
                <w10:wrap type="square"/>
              </v:group>
            </w:pict>
          </mc:Fallback>
        </mc:AlternateContent>
      </w:r>
      <w:r>
        <w:t>IX.- La formal</w:t>
      </w:r>
      <w:r>
        <w:t xml:space="preserve">ización de la </w:t>
      </w:r>
      <w:r>
        <w:rPr>
          <w:u w:val="single" w:color="000000"/>
        </w:rPr>
        <w:t>Adenda Quinta</w:t>
      </w:r>
      <w:r>
        <w:t xml:space="preserve"> del Convenio de Cooperación supone la prórroga del propio Convenio por un año más, hasta el 31 de diciembre de 2024, así como el incremento del coste de las plazas y servicios del Anexo II del Convenio-tipo formalizado con los A</w:t>
      </w:r>
      <w:r>
        <w:t>yuntamientos y Entidades.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04" w:right="55" w:firstLine="708"/>
      </w:pPr>
      <w:r>
        <w:t>X.- En la cesión de la Comisión de Seguimiento del Convenio de cooperación entre la Administración Pública de la Comunidad Autónoma de Canarias y el Cabildo Insular de Tenerife para la prestación de servicios a personas en situ</w:t>
      </w:r>
      <w:r>
        <w:t>ación de dependencia se acordó la realización por parte del Cabildo Insular Tenerife (IASS) de un estudio económico sobre los costes de los servicios, que incluya todas las plazas del Convenio, lo que requerirá de la colaboración de todos los operadores de</w:t>
      </w:r>
      <w:r>
        <w:t xml:space="preserve"> dependencia mediante el suministro de los datos de carácter económico que sean necesarios para la realización de ese estudio por la Administración. </w:t>
      </w:r>
    </w:p>
    <w:p w:rsidR="002B1D72" w:rsidRDefault="00F0515A">
      <w:pPr>
        <w:spacing w:after="0" w:line="259" w:lineRule="auto"/>
        <w:ind w:left="927" w:right="0" w:firstLine="0"/>
        <w:jc w:val="left"/>
      </w:pPr>
      <w:r>
        <w:t xml:space="preserve"> </w:t>
      </w:r>
    </w:p>
    <w:p w:rsidR="002B1D72" w:rsidRDefault="00F0515A">
      <w:pPr>
        <w:ind w:left="204" w:right="55" w:firstLine="708"/>
      </w:pPr>
      <w:r>
        <w:t>En virtud de lo anteriormente expuesto, ambas partes, en la representación que ostentan, convienen y sus</w:t>
      </w:r>
      <w:r>
        <w:t xml:space="preserve">criben la presente </w:t>
      </w:r>
      <w:r>
        <w:rPr>
          <w:b/>
        </w:rPr>
        <w:t>ADENDA IV</w:t>
      </w:r>
      <w:r>
        <w:t>, con arreglo a las siguientes: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spacing w:after="100" w:line="259" w:lineRule="auto"/>
        <w:ind w:left="927" w:right="0" w:firstLine="0"/>
        <w:jc w:val="left"/>
      </w:pPr>
      <w:r>
        <w:t xml:space="preserve"> </w:t>
      </w:r>
    </w:p>
    <w:p w:rsidR="002B1D72" w:rsidRDefault="00F0515A">
      <w:pPr>
        <w:spacing w:after="3" w:line="259" w:lineRule="auto"/>
        <w:ind w:left="485" w:right="318"/>
        <w:jc w:val="center"/>
      </w:pPr>
      <w:r>
        <w:t xml:space="preserve">CLÁUSULAS </w:t>
      </w:r>
    </w:p>
    <w:p w:rsidR="002B1D72" w:rsidRDefault="00F0515A">
      <w:pPr>
        <w:spacing w:after="0" w:line="259" w:lineRule="auto"/>
        <w:ind w:left="219" w:right="0" w:firstLine="0"/>
        <w:jc w:val="left"/>
      </w:pPr>
      <w:r>
        <w:t xml:space="preserve"> </w:t>
      </w:r>
    </w:p>
    <w:p w:rsidR="002B1D72" w:rsidRDefault="00F0515A">
      <w:pPr>
        <w:ind w:left="204" w:right="55" w:firstLine="708"/>
      </w:pPr>
      <w:r>
        <w:rPr>
          <w:b/>
        </w:rPr>
        <w:t>PRIMERA.</w:t>
      </w:r>
      <w:r>
        <w:t xml:space="preserve">- </w:t>
      </w:r>
      <w:r>
        <w:t>El objeto de la presente Adenda IV consiste en la modificación del Convenio suscrito con fecha 14 de enero de 2020, entre el IASS y el Ayuntamiento de Candelaria, para trasladar al mismo aquellos cambios introducidos por la Adenda Cuarta de modificación de</w:t>
      </w:r>
      <w:r>
        <w:t>l Convenio de Cooperación, entre la Administración de la Comunidad Autónoma de Canarias y el Cabildo Insular de Tenerife, para la prestación de servicios a personas en situación de dependencia y, en general, a personas menores de seis años, mayores o con d</w:t>
      </w:r>
      <w:r>
        <w:t>iscapacidad.</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04" w:right="55" w:firstLine="708"/>
      </w:pPr>
      <w:r>
        <w:rPr>
          <w:b/>
        </w:rPr>
        <w:t xml:space="preserve">SEGUNDA.- </w:t>
      </w:r>
      <w:r>
        <w:t>Se prorroga la vigencia del Convenio, modificando la redacción de la Cláusula Quinta en los siguientes términos:</w:t>
      </w:r>
      <w:r>
        <w:rPr>
          <w:rFonts w:ascii="Times New Roman" w:eastAsia="Times New Roman" w:hAnsi="Times New Roman" w:cs="Times New Roman"/>
          <w:i w:val="0"/>
          <w:sz w:val="24"/>
        </w:rPr>
        <w:t xml:space="preserve"> </w:t>
      </w:r>
    </w:p>
    <w:p w:rsidR="002B1D72" w:rsidRDefault="00F0515A">
      <w:pPr>
        <w:ind w:left="937" w:right="55"/>
      </w:pPr>
      <w:r>
        <w:t xml:space="preserve">“QUINTA.- La duración del presente Convenio se extenderá hasta el 31 de diciembre de </w:t>
      </w:r>
    </w:p>
    <w:p w:rsidR="002B1D72" w:rsidRDefault="00F0515A">
      <w:pPr>
        <w:ind w:left="214" w:right="55"/>
      </w:pPr>
      <w:r>
        <w:t xml:space="preserve">2024.” </w:t>
      </w:r>
    </w:p>
    <w:p w:rsidR="002B1D72" w:rsidRDefault="00F0515A">
      <w:pPr>
        <w:spacing w:after="0" w:line="259" w:lineRule="auto"/>
        <w:ind w:left="927" w:right="0" w:firstLine="0"/>
        <w:jc w:val="left"/>
      </w:pPr>
      <w:r>
        <w:t xml:space="preserve"> </w:t>
      </w:r>
    </w:p>
    <w:p w:rsidR="002B1D72" w:rsidRDefault="00F0515A">
      <w:pPr>
        <w:ind w:left="204" w:right="310" w:firstLine="708"/>
      </w:pPr>
      <w:r>
        <w:rPr>
          <w:b/>
        </w:rPr>
        <w:t>TERCERA.</w:t>
      </w:r>
      <w:r>
        <w:t>- Se modific</w:t>
      </w:r>
      <w:r>
        <w:t>a el párrafo tercero de la Cláusula Sexta del Convenio,</w:t>
      </w:r>
      <w:r>
        <w:rPr>
          <w:rFonts w:ascii="Times New Roman" w:eastAsia="Times New Roman" w:hAnsi="Times New Roman" w:cs="Times New Roman"/>
          <w:i w:val="0"/>
          <w:sz w:val="24"/>
        </w:rPr>
        <w:t xml:space="preserve"> </w:t>
      </w:r>
      <w:r>
        <w:t xml:space="preserve">conforme a la siguiente redacción: </w:t>
      </w:r>
    </w:p>
    <w:p w:rsidR="002B1D72" w:rsidRDefault="00F0515A">
      <w:pPr>
        <w:ind w:left="204" w:right="55" w:firstLine="708"/>
      </w:pPr>
      <w:r>
        <w:t xml:space="preserve">“Asimismo, la Entidad proporcionará la información que por parte del IASS se le requiera, en relación con la gestión del servicio </w:t>
      </w:r>
      <w:r>
        <w:rPr>
          <w:b/>
        </w:rPr>
        <w:t>y sus costes</w:t>
      </w:r>
      <w:r>
        <w:t>, acreditación de esta</w:t>
      </w:r>
      <w:r>
        <w:t>ncias y la ocupación de las plazas”. De igual modo, facilitará al IASS cualquier otra información, si fuera requerida, relacionada con la prestación del servicio para la realización de estudios o análisis por parte de este Organismo.</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04" w:right="55" w:firstLine="708"/>
      </w:pPr>
      <w:r>
        <w:rPr>
          <w:b/>
        </w:rPr>
        <w:t xml:space="preserve">CUARTA.- </w:t>
      </w:r>
      <w:r>
        <w:t>De conformidad con lo previsto en la Cláusula Séptima en cuanto al</w:t>
      </w:r>
      <w:r>
        <w:rPr>
          <w:rFonts w:ascii="Times New Roman" w:eastAsia="Times New Roman" w:hAnsi="Times New Roman" w:cs="Times New Roman"/>
          <w:i w:val="0"/>
          <w:sz w:val="24"/>
        </w:rPr>
        <w:t xml:space="preserve"> </w:t>
      </w:r>
      <w:r>
        <w:t>cambio en el sistema de financiación, se incrementa el coste plaza/día de los servicios, mediante la incorporación de un nuevo Anexo II</w:t>
      </w:r>
      <w:r>
        <w:rPr>
          <w:b/>
        </w:rPr>
        <w:t xml:space="preserve">, </w:t>
      </w:r>
      <w:r>
        <w:t>con efectos desde el 1 de enero de 2023.</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04" w:right="55" w:firstLine="708"/>
      </w:pPr>
      <w:r>
        <w:rPr>
          <w:b/>
        </w:rPr>
        <w:t>QUINTA.</w:t>
      </w:r>
      <w:r>
        <w:t>-</w:t>
      </w:r>
      <w:r>
        <w:t xml:space="preserve"> Las demás estipulaciones del Convenio de colaboración, en tanto no queden afectadas por esta Adenda, permanecerán invariables.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 Y en prueba de conformidad, y para que así conste y surta los efectos oportunos, se firma la presente Adenda, en el lugar y </w:t>
      </w:r>
      <w:r>
        <w:t xml:space="preserve">fecha indicados.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8917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9876" name="Group 5498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050" name="Rectangle 2305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3051" name="Rectangle 2305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3052" name="Rectangle 2305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218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49876" style="width:18.7031pt;height:264.21pt;position:absolute;mso-position-horizontal-relative:page;mso-position-horizontal:absolute;margin-left:662.928pt;mso-position-vertical-relative:page;margin-top:508.71pt;" coordsize="2375,33554">
                <v:rect id="Rectangle 2305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305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305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218 de 465 </w:t>
                        </w:r>
                      </w:p>
                    </w:txbxContent>
                  </v:textbox>
                </v:rect>
                <w10:wrap type="square"/>
              </v:group>
            </w:pict>
          </mc:Fallback>
        </mc:AlternateContent>
      </w: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tbl>
      <w:tblPr>
        <w:tblStyle w:val="TableGrid"/>
        <w:tblW w:w="6212" w:type="dxa"/>
        <w:tblInd w:w="1042" w:type="dxa"/>
        <w:tblCellMar>
          <w:top w:w="9" w:type="dxa"/>
          <w:left w:w="130" w:type="dxa"/>
          <w:bottom w:w="9" w:type="dxa"/>
          <w:right w:w="73" w:type="dxa"/>
        </w:tblCellMar>
        <w:tblLook w:val="04A0" w:firstRow="1" w:lastRow="0" w:firstColumn="1" w:lastColumn="0" w:noHBand="0" w:noVBand="1"/>
      </w:tblPr>
      <w:tblGrid>
        <w:gridCol w:w="3113"/>
        <w:gridCol w:w="3099"/>
      </w:tblGrid>
      <w:tr w:rsidR="002B1D72">
        <w:trPr>
          <w:trHeight w:val="770"/>
        </w:trPr>
        <w:tc>
          <w:tcPr>
            <w:tcW w:w="311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LA PRESIDENTA DEL IASS, </w:t>
            </w:r>
          </w:p>
        </w:tc>
        <w:tc>
          <w:tcPr>
            <w:tcW w:w="309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31" w:right="0" w:firstLine="0"/>
              <w:jc w:val="left"/>
            </w:pPr>
            <w:r>
              <w:t xml:space="preserve">ALCALDESA-PRESIDENTA </w:t>
            </w:r>
          </w:p>
          <w:p w:rsidR="002B1D72" w:rsidRDefault="00F0515A">
            <w:pPr>
              <w:spacing w:after="0" w:line="259" w:lineRule="auto"/>
              <w:ind w:left="0" w:right="0" w:firstLine="0"/>
              <w:jc w:val="center"/>
            </w:pPr>
            <w:r>
              <w:t xml:space="preserve">DEL AYUNTAMIENTO DE CANDELARIA,  </w:t>
            </w:r>
          </w:p>
        </w:tc>
      </w:tr>
      <w:tr w:rsidR="002B1D72">
        <w:trPr>
          <w:trHeight w:val="516"/>
        </w:trPr>
        <w:tc>
          <w:tcPr>
            <w:tcW w:w="3113" w:type="dxa"/>
            <w:tcBorders>
              <w:top w:val="single" w:sz="4" w:space="0" w:color="000000"/>
              <w:left w:val="single" w:sz="4" w:space="0" w:color="000000"/>
              <w:bottom w:val="single" w:sz="4" w:space="0" w:color="000000"/>
              <w:right w:val="single" w:sz="4" w:space="0" w:color="000000"/>
            </w:tcBorders>
            <w:vAlign w:val="bottom"/>
          </w:tcPr>
          <w:p w:rsidR="002B1D72" w:rsidRDefault="00F0515A">
            <w:pPr>
              <w:spacing w:after="0" w:line="259" w:lineRule="auto"/>
              <w:ind w:left="0" w:right="62" w:firstLine="0"/>
              <w:jc w:val="center"/>
            </w:pPr>
            <w:r>
              <w:t xml:space="preserve">Dª Agueda Fumero Roque </w:t>
            </w:r>
          </w:p>
        </w:tc>
        <w:tc>
          <w:tcPr>
            <w:tcW w:w="309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t xml:space="preserve">Dª. María Concepción Brito Núñez </w:t>
            </w:r>
          </w:p>
        </w:tc>
      </w:tr>
    </w:tbl>
    <w:p w:rsidR="002B1D72" w:rsidRDefault="00F0515A">
      <w:pPr>
        <w:spacing w:after="0" w:line="259" w:lineRule="auto"/>
        <w:ind w:left="219" w:right="0" w:firstLine="0"/>
        <w:jc w:val="left"/>
      </w:pPr>
      <w:r>
        <w:rPr>
          <w:rFonts w:ascii="Times New Roman" w:eastAsia="Times New Roman" w:hAnsi="Times New Roman" w:cs="Times New Roman"/>
          <w:sz w:val="24"/>
        </w:rPr>
        <w:t xml:space="preserve"> </w:t>
      </w:r>
    </w:p>
    <w:p w:rsidR="002B1D72" w:rsidRDefault="00F0515A">
      <w:pPr>
        <w:spacing w:after="304" w:line="259" w:lineRule="auto"/>
        <w:ind w:left="1071" w:right="0" w:firstLine="0"/>
        <w:jc w:val="left"/>
      </w:pPr>
      <w:r>
        <w:rPr>
          <w:rFonts w:ascii="Times New Roman" w:eastAsia="Times New Roman" w:hAnsi="Times New Roman" w:cs="Times New Roman"/>
          <w:sz w:val="24"/>
        </w:rPr>
        <w:t xml:space="preserve"> </w:t>
      </w:r>
    </w:p>
    <w:p w:rsidR="002B1D72" w:rsidRDefault="00F0515A">
      <w:pPr>
        <w:spacing w:after="307" w:line="259" w:lineRule="auto"/>
        <w:ind w:left="1071" w:right="0" w:firstLine="0"/>
        <w:jc w:val="left"/>
      </w:pPr>
      <w:r>
        <w:rPr>
          <w:rFonts w:ascii="Times New Roman" w:eastAsia="Times New Roman" w:hAnsi="Times New Roman" w:cs="Times New Roman"/>
          <w:sz w:val="24"/>
        </w:rPr>
        <w:t xml:space="preserve"> </w:t>
      </w:r>
    </w:p>
    <w:p w:rsidR="002B1D72" w:rsidRDefault="00F0515A">
      <w:pPr>
        <w:spacing w:after="305" w:line="259" w:lineRule="auto"/>
        <w:ind w:left="1071" w:right="0" w:firstLine="0"/>
        <w:jc w:val="left"/>
      </w:pPr>
      <w:r>
        <w:rPr>
          <w:rFonts w:ascii="Times New Roman" w:eastAsia="Times New Roman" w:hAnsi="Times New Roman" w:cs="Times New Roman"/>
          <w:sz w:val="24"/>
        </w:rPr>
        <w:t xml:space="preserve"> </w:t>
      </w:r>
    </w:p>
    <w:p w:rsidR="002B1D72" w:rsidRDefault="00F0515A">
      <w:pPr>
        <w:spacing w:after="307" w:line="259" w:lineRule="auto"/>
        <w:ind w:left="1071" w:right="0" w:firstLine="0"/>
        <w:jc w:val="left"/>
      </w:pPr>
      <w:r>
        <w:rPr>
          <w:rFonts w:ascii="Times New Roman" w:eastAsia="Times New Roman" w:hAnsi="Times New Roman" w:cs="Times New Roman"/>
          <w:sz w:val="24"/>
        </w:rPr>
        <w:t xml:space="preserve"> </w:t>
      </w:r>
    </w:p>
    <w:p w:rsidR="002B1D72" w:rsidRDefault="00F0515A">
      <w:pPr>
        <w:spacing w:after="304" w:line="259" w:lineRule="auto"/>
        <w:ind w:left="1071" w:right="0" w:firstLine="0"/>
        <w:jc w:val="left"/>
      </w:pPr>
      <w:r>
        <w:rPr>
          <w:rFonts w:ascii="Times New Roman" w:eastAsia="Times New Roman" w:hAnsi="Times New Roman" w:cs="Times New Roman"/>
          <w:sz w:val="24"/>
        </w:rPr>
        <w:t xml:space="preserve"> </w:t>
      </w:r>
    </w:p>
    <w:p w:rsidR="002B1D72" w:rsidRDefault="00F0515A">
      <w:pPr>
        <w:spacing w:after="307" w:line="259" w:lineRule="auto"/>
        <w:ind w:left="1071" w:right="0" w:firstLine="0"/>
        <w:jc w:val="left"/>
      </w:pPr>
      <w:r>
        <w:rPr>
          <w:rFonts w:ascii="Times New Roman" w:eastAsia="Times New Roman" w:hAnsi="Times New Roman" w:cs="Times New Roman"/>
          <w:sz w:val="24"/>
        </w:rPr>
        <w:t xml:space="preserve"> </w:t>
      </w:r>
    </w:p>
    <w:p w:rsidR="002B1D72" w:rsidRDefault="00F0515A">
      <w:pPr>
        <w:spacing w:after="0" w:line="259" w:lineRule="auto"/>
        <w:ind w:left="1004" w:right="0" w:firstLine="0"/>
        <w:jc w:val="center"/>
      </w:pPr>
      <w:r>
        <w:rPr>
          <w:rFonts w:ascii="Times New Roman" w:eastAsia="Times New Roman" w:hAnsi="Times New Roman" w:cs="Times New Roman"/>
          <w:sz w:val="24"/>
        </w:rPr>
        <w:t xml:space="preserve">ANEXO II </w:t>
      </w:r>
    </w:p>
    <w:tbl>
      <w:tblPr>
        <w:tblStyle w:val="TableGrid"/>
        <w:tblW w:w="8430" w:type="dxa"/>
        <w:tblInd w:w="646" w:type="dxa"/>
        <w:tblCellMar>
          <w:top w:w="27" w:type="dxa"/>
          <w:left w:w="0" w:type="dxa"/>
          <w:bottom w:w="0" w:type="dxa"/>
          <w:right w:w="0" w:type="dxa"/>
        </w:tblCellMar>
        <w:tblLook w:val="04A0" w:firstRow="1" w:lastRow="0" w:firstColumn="1" w:lastColumn="0" w:noHBand="0" w:noVBand="1"/>
      </w:tblPr>
      <w:tblGrid>
        <w:gridCol w:w="682"/>
        <w:gridCol w:w="799"/>
        <w:gridCol w:w="600"/>
        <w:gridCol w:w="780"/>
        <w:gridCol w:w="869"/>
        <w:gridCol w:w="1141"/>
        <w:gridCol w:w="719"/>
        <w:gridCol w:w="931"/>
        <w:gridCol w:w="766"/>
        <w:gridCol w:w="579"/>
        <w:gridCol w:w="563"/>
      </w:tblGrid>
      <w:tr w:rsidR="002B1D72">
        <w:trPr>
          <w:trHeight w:val="376"/>
        </w:trPr>
        <w:tc>
          <w:tcPr>
            <w:tcW w:w="8430" w:type="dxa"/>
            <w:gridSpan w:val="11"/>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0" w:line="259" w:lineRule="auto"/>
              <w:ind w:left="1080" w:right="0" w:firstLine="0"/>
              <w:jc w:val="left"/>
            </w:pPr>
            <w:r>
              <w:rPr>
                <w:rFonts w:ascii="Calibri" w:eastAsia="Calibri" w:hAnsi="Calibri" w:cs="Calibri"/>
                <w:sz w:val="12"/>
              </w:rPr>
              <w:t xml:space="preserve"> </w:t>
            </w:r>
          </w:p>
          <w:p w:rsidR="002B1D72" w:rsidRDefault="00F0515A">
            <w:pPr>
              <w:spacing w:after="0" w:line="259" w:lineRule="auto"/>
              <w:ind w:left="0" w:right="91" w:firstLine="0"/>
              <w:jc w:val="center"/>
            </w:pPr>
            <w:r>
              <w:rPr>
                <w:rFonts w:ascii="Calibri" w:eastAsia="Calibri" w:hAnsi="Calibri" w:cs="Calibri"/>
                <w:sz w:val="12"/>
              </w:rPr>
              <w:t xml:space="preserve">1.Relación del coste/plaza de cada servicio para el cálculo de la aportación de la Comunidad Autónoma de Canarias 2023- 2024 </w:t>
            </w:r>
          </w:p>
        </w:tc>
      </w:tr>
      <w:tr w:rsidR="002B1D72">
        <w:trPr>
          <w:trHeight w:val="647"/>
        </w:trPr>
        <w:tc>
          <w:tcPr>
            <w:tcW w:w="682"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0" w:line="259" w:lineRule="auto"/>
              <w:ind w:left="8" w:right="0" w:firstLine="0"/>
              <w:jc w:val="center"/>
            </w:pPr>
            <w:r>
              <w:rPr>
                <w:rFonts w:ascii="Calibri" w:eastAsia="Calibri" w:hAnsi="Calibri" w:cs="Calibri"/>
                <w:b/>
                <w:color w:val="323232"/>
                <w:sz w:val="12"/>
              </w:rPr>
              <w:t xml:space="preserve">CÓDIGO </w:t>
            </w:r>
          </w:p>
          <w:p w:rsidR="002B1D72" w:rsidRDefault="00F0515A">
            <w:pPr>
              <w:spacing w:after="0" w:line="259" w:lineRule="auto"/>
              <w:ind w:left="0" w:right="0" w:firstLine="0"/>
              <w:jc w:val="center"/>
            </w:pPr>
            <w:r>
              <w:rPr>
                <w:rFonts w:ascii="Calibri" w:eastAsia="Calibri" w:hAnsi="Calibri" w:cs="Calibri"/>
                <w:b/>
                <w:color w:val="323232"/>
                <w:sz w:val="12"/>
              </w:rPr>
              <w:t>TIPO CEN- TRO</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171" w:line="259" w:lineRule="auto"/>
              <w:ind w:left="2" w:right="0" w:firstLine="0"/>
              <w:jc w:val="left"/>
            </w:pPr>
            <w:r>
              <w:rPr>
                <w:rFonts w:ascii="Calibri" w:eastAsia="Calibri" w:hAnsi="Calibri" w:cs="Calibri"/>
                <w:b/>
                <w:sz w:val="14"/>
              </w:rPr>
              <w:t xml:space="preserve"> </w:t>
            </w:r>
          </w:p>
          <w:p w:rsidR="002B1D72" w:rsidRDefault="00F0515A">
            <w:pPr>
              <w:spacing w:after="0" w:line="259" w:lineRule="auto"/>
              <w:ind w:left="0" w:right="105" w:firstLine="0"/>
              <w:jc w:val="center"/>
            </w:pPr>
            <w:r>
              <w:rPr>
                <w:rFonts w:ascii="Calibri" w:eastAsia="Calibri" w:hAnsi="Calibri" w:cs="Calibri"/>
                <w:b/>
                <w:color w:val="323232"/>
                <w:sz w:val="12"/>
              </w:rPr>
              <w:t>SECTOR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66" w:line="259" w:lineRule="auto"/>
              <w:ind w:left="2" w:right="0" w:firstLine="0"/>
              <w:jc w:val="left"/>
            </w:pPr>
            <w:r>
              <w:rPr>
                <w:rFonts w:ascii="Calibri" w:eastAsia="Calibri" w:hAnsi="Calibri" w:cs="Calibri"/>
                <w:b/>
                <w:sz w:val="15"/>
              </w:rPr>
              <w:t xml:space="preserve"> </w:t>
            </w:r>
          </w:p>
          <w:p w:rsidR="002B1D72" w:rsidRDefault="00F0515A">
            <w:pPr>
              <w:spacing w:after="0" w:line="259" w:lineRule="auto"/>
              <w:ind w:left="0" w:right="0" w:firstLine="0"/>
              <w:jc w:val="center"/>
            </w:pPr>
            <w:r>
              <w:rPr>
                <w:rFonts w:ascii="Calibri" w:eastAsia="Calibri" w:hAnsi="Calibri" w:cs="Calibri"/>
                <w:b/>
                <w:color w:val="323232"/>
                <w:sz w:val="12"/>
              </w:rPr>
              <w:t>SECTOR</w:t>
            </w:r>
            <w:r>
              <w:rPr>
                <w:rFonts w:ascii="Times New Roman" w:eastAsia="Times New Roman" w:hAnsi="Times New Roman" w:cs="Times New Roman"/>
                <w:i w:val="0"/>
                <w:sz w:val="24"/>
              </w:rPr>
              <w:t xml:space="preserve"> </w:t>
            </w:r>
            <w:r>
              <w:rPr>
                <w:rFonts w:ascii="Calibri" w:eastAsia="Calibri" w:hAnsi="Calibri" w:cs="Calibri"/>
                <w:b/>
                <w:color w:val="323232"/>
                <w:sz w:val="12"/>
              </w:rPr>
              <w:t>M/D</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162" w:line="259" w:lineRule="auto"/>
              <w:ind w:left="3" w:right="0" w:firstLine="0"/>
              <w:jc w:val="left"/>
            </w:pPr>
            <w:r>
              <w:rPr>
                <w:rFonts w:ascii="Calibri" w:eastAsia="Calibri" w:hAnsi="Calibri" w:cs="Calibri"/>
                <w:b/>
                <w:sz w:val="14"/>
              </w:rPr>
              <w:t xml:space="preserve"> </w:t>
            </w:r>
          </w:p>
          <w:p w:rsidR="002B1D72" w:rsidRDefault="00F0515A">
            <w:pPr>
              <w:spacing w:after="0" w:line="259" w:lineRule="auto"/>
              <w:ind w:left="0" w:right="59" w:firstLine="0"/>
              <w:jc w:val="center"/>
            </w:pPr>
            <w:r>
              <w:rPr>
                <w:rFonts w:ascii="Calibri" w:eastAsia="Calibri" w:hAnsi="Calibri" w:cs="Calibri"/>
                <w:b/>
                <w:color w:val="323232"/>
                <w:sz w:val="12"/>
              </w:rPr>
              <w:t>TIPO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173" w:line="259" w:lineRule="auto"/>
              <w:ind w:left="2" w:right="0" w:firstLine="0"/>
              <w:jc w:val="left"/>
            </w:pPr>
            <w:r>
              <w:rPr>
                <w:rFonts w:ascii="Calibri" w:eastAsia="Calibri" w:hAnsi="Calibri" w:cs="Calibri"/>
                <w:b/>
                <w:sz w:val="14"/>
              </w:rPr>
              <w:t xml:space="preserve"> </w:t>
            </w:r>
          </w:p>
          <w:p w:rsidR="002B1D72" w:rsidRDefault="00F0515A">
            <w:pPr>
              <w:spacing w:after="0" w:line="259" w:lineRule="auto"/>
              <w:ind w:left="0" w:right="91" w:firstLine="0"/>
              <w:jc w:val="center"/>
            </w:pPr>
            <w:r>
              <w:rPr>
                <w:rFonts w:ascii="Calibri" w:eastAsia="Calibri" w:hAnsi="Calibri" w:cs="Calibri"/>
                <w:b/>
                <w:color w:val="323232"/>
                <w:sz w:val="12"/>
              </w:rPr>
              <w:t>SUBTIPO</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0" w:line="259" w:lineRule="auto"/>
              <w:ind w:left="2" w:right="0" w:firstLine="0"/>
              <w:jc w:val="left"/>
            </w:pPr>
            <w:r>
              <w:rPr>
                <w:rFonts w:ascii="Calibri" w:eastAsia="Calibri" w:hAnsi="Calibri" w:cs="Calibri"/>
                <w:b/>
                <w:sz w:val="15"/>
              </w:rPr>
              <w:t xml:space="preserve"> </w:t>
            </w:r>
          </w:p>
          <w:p w:rsidR="002B1D72" w:rsidRDefault="00F0515A">
            <w:pPr>
              <w:spacing w:after="99" w:line="259" w:lineRule="auto"/>
              <w:ind w:left="38" w:right="0" w:firstLine="0"/>
              <w:jc w:val="left"/>
            </w:pPr>
            <w:r>
              <w:rPr>
                <w:rFonts w:ascii="Calibri" w:eastAsia="Calibri" w:hAnsi="Calibri" w:cs="Calibri"/>
                <w:b/>
                <w:color w:val="323232"/>
                <w:sz w:val="12"/>
              </w:rPr>
              <w:t>REQUERIMIENTO SA-</w:t>
            </w:r>
          </w:p>
          <w:p w:rsidR="002B1D72" w:rsidRDefault="00F0515A">
            <w:pPr>
              <w:spacing w:after="0" w:line="259" w:lineRule="auto"/>
              <w:ind w:left="230" w:right="0" w:firstLine="0"/>
              <w:jc w:val="left"/>
            </w:pPr>
            <w:r>
              <w:rPr>
                <w:rFonts w:ascii="Calibri" w:eastAsia="Calibri" w:hAnsi="Calibri" w:cs="Calibri"/>
                <w:b/>
                <w:color w:val="323232"/>
                <w:sz w:val="12"/>
              </w:rPr>
              <w:t>NITARIO</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99" w:line="244" w:lineRule="auto"/>
              <w:ind w:left="0" w:right="0" w:firstLine="0"/>
              <w:jc w:val="center"/>
            </w:pPr>
            <w:r>
              <w:rPr>
                <w:rFonts w:ascii="Calibri" w:eastAsia="Calibri" w:hAnsi="Calibri" w:cs="Calibri"/>
                <w:b/>
                <w:color w:val="323232"/>
                <w:sz w:val="12"/>
              </w:rPr>
              <w:t xml:space="preserve">MÓDULO SOCIAL </w:t>
            </w:r>
          </w:p>
          <w:p w:rsidR="002B1D72" w:rsidRDefault="00F0515A">
            <w:pPr>
              <w:spacing w:after="0" w:line="259" w:lineRule="auto"/>
              <w:ind w:left="0" w:right="1" w:firstLine="0"/>
              <w:jc w:val="center"/>
            </w:pPr>
            <w:r>
              <w:rPr>
                <w:rFonts w:ascii="Calibri" w:eastAsia="Calibri" w:hAnsi="Calibri" w:cs="Calibri"/>
                <w:b/>
                <w:color w:val="323232"/>
                <w:sz w:val="12"/>
              </w:rPr>
              <w:t>2023</w:t>
            </w:r>
            <w:r>
              <w:rPr>
                <w:rFonts w:ascii="Times New Roman" w:eastAsia="Times New Roman" w:hAnsi="Times New Roman" w:cs="Times New Roman"/>
                <w:i w:val="0"/>
                <w:sz w:val="24"/>
              </w:rPr>
              <w:t xml:space="preserve"> </w:t>
            </w:r>
          </w:p>
        </w:tc>
        <w:tc>
          <w:tcPr>
            <w:tcW w:w="931"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177" w:line="259" w:lineRule="auto"/>
              <w:ind w:left="2" w:right="0" w:firstLine="0"/>
              <w:jc w:val="left"/>
            </w:pPr>
            <w:r>
              <w:rPr>
                <w:rFonts w:ascii="Calibri" w:eastAsia="Calibri" w:hAnsi="Calibri" w:cs="Calibri"/>
                <w:b/>
                <w:sz w:val="14"/>
              </w:rPr>
              <w:t xml:space="preserve"> </w:t>
            </w:r>
          </w:p>
          <w:p w:rsidR="002B1D72" w:rsidRDefault="00F0515A">
            <w:pPr>
              <w:spacing w:after="0" w:line="259" w:lineRule="auto"/>
              <w:ind w:left="107" w:right="0" w:firstLine="0"/>
              <w:jc w:val="left"/>
            </w:pPr>
            <w:r>
              <w:rPr>
                <w:rFonts w:ascii="Calibri" w:eastAsia="Calibri" w:hAnsi="Calibri" w:cs="Calibri"/>
                <w:b/>
                <w:color w:val="323232"/>
                <w:sz w:val="12"/>
              </w:rPr>
              <w:t>TRANSPORTE</w:t>
            </w:r>
            <w:r>
              <w:rPr>
                <w:rFonts w:ascii="Times New Roman" w:eastAsia="Times New Roman" w:hAnsi="Times New Roman" w:cs="Times New Roman"/>
                <w:i w:val="0"/>
                <w:sz w:val="24"/>
              </w:rPr>
              <w:t xml:space="preserve"> </w:t>
            </w:r>
          </w:p>
        </w:tc>
        <w:tc>
          <w:tcPr>
            <w:tcW w:w="766" w:type="dxa"/>
            <w:tcBorders>
              <w:top w:val="single" w:sz="2" w:space="0" w:color="000000"/>
              <w:left w:val="single" w:sz="2" w:space="0" w:color="000000"/>
              <w:bottom w:val="single" w:sz="2" w:space="0" w:color="000000"/>
              <w:right w:val="single" w:sz="2" w:space="0" w:color="000000"/>
            </w:tcBorders>
            <w:shd w:val="clear" w:color="auto" w:fill="EDEDED"/>
            <w:vAlign w:val="center"/>
          </w:tcPr>
          <w:p w:rsidR="002B1D72" w:rsidRDefault="00F0515A">
            <w:pPr>
              <w:spacing w:after="104" w:line="259" w:lineRule="auto"/>
              <w:ind w:left="55" w:right="0" w:firstLine="0"/>
            </w:pPr>
            <w:r>
              <w:rPr>
                <w:rFonts w:ascii="Calibri" w:eastAsia="Calibri" w:hAnsi="Calibri" w:cs="Calibri"/>
                <w:b/>
                <w:color w:val="323232"/>
                <w:sz w:val="12"/>
              </w:rPr>
              <w:t>MÓDULO SA-</w:t>
            </w:r>
          </w:p>
          <w:p w:rsidR="002B1D72" w:rsidRDefault="00F0515A">
            <w:pPr>
              <w:spacing w:after="0" w:line="259" w:lineRule="auto"/>
              <w:ind w:left="60" w:right="0" w:firstLine="0"/>
              <w:jc w:val="left"/>
            </w:pPr>
            <w:r>
              <w:rPr>
                <w:rFonts w:ascii="Calibri" w:eastAsia="Calibri" w:hAnsi="Calibri" w:cs="Calibri"/>
                <w:b/>
                <w:color w:val="323232"/>
                <w:sz w:val="12"/>
              </w:rPr>
              <w:t>NITARIO 2023</w:t>
            </w:r>
            <w:r>
              <w:rPr>
                <w:rFonts w:ascii="Times New Roman" w:eastAsia="Times New Roman" w:hAnsi="Times New Roman" w:cs="Times New Roman"/>
                <w:i w:val="0"/>
                <w:sz w:val="24"/>
              </w:rPr>
              <w:t xml:space="preserve"> </w:t>
            </w:r>
          </w:p>
        </w:tc>
        <w:tc>
          <w:tcPr>
            <w:tcW w:w="579"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0" w:line="259" w:lineRule="auto"/>
              <w:ind w:left="120" w:right="0" w:firstLine="0"/>
              <w:jc w:val="left"/>
            </w:pPr>
            <w:r>
              <w:rPr>
                <w:rFonts w:ascii="Calibri" w:eastAsia="Calibri" w:hAnsi="Calibri" w:cs="Calibri"/>
                <w:b/>
                <w:color w:val="323232"/>
                <w:sz w:val="12"/>
              </w:rPr>
              <w:t xml:space="preserve">MANT. </w:t>
            </w:r>
          </w:p>
          <w:p w:rsidR="002B1D72" w:rsidRDefault="00F0515A">
            <w:pPr>
              <w:spacing w:after="99"/>
              <w:ind w:left="35" w:right="10" w:firstLine="0"/>
              <w:jc w:val="center"/>
            </w:pPr>
            <w:r>
              <w:rPr>
                <w:rFonts w:ascii="Calibri" w:eastAsia="Calibri" w:hAnsi="Calibri" w:cs="Calibri"/>
                <w:b/>
                <w:color w:val="323232"/>
                <w:sz w:val="12"/>
              </w:rPr>
              <w:t xml:space="preserve">FUN. ADQ. </w:t>
            </w:r>
          </w:p>
          <w:p w:rsidR="002B1D72" w:rsidRDefault="00F0515A">
            <w:pPr>
              <w:spacing w:after="0" w:line="259" w:lineRule="auto"/>
              <w:ind w:left="0" w:right="1" w:firstLine="0"/>
              <w:jc w:val="center"/>
            </w:pPr>
            <w:r>
              <w:rPr>
                <w:rFonts w:ascii="Calibri" w:eastAsia="Calibri" w:hAnsi="Calibri" w:cs="Calibri"/>
                <w:b/>
                <w:color w:val="323232"/>
                <w:sz w:val="12"/>
              </w:rPr>
              <w:t>2021</w:t>
            </w:r>
            <w:r>
              <w:rPr>
                <w:rFonts w:ascii="Times New Roman" w:eastAsia="Times New Roman" w:hAnsi="Times New Roman" w:cs="Times New Roman"/>
                <w:i w:val="0"/>
                <w:sz w:val="24"/>
              </w:rPr>
              <w:t xml:space="preserve"> </w:t>
            </w:r>
          </w:p>
        </w:tc>
        <w:tc>
          <w:tcPr>
            <w:tcW w:w="563"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0" w:line="259" w:lineRule="auto"/>
              <w:ind w:left="2" w:right="0" w:firstLine="0"/>
              <w:jc w:val="left"/>
            </w:pPr>
            <w:r>
              <w:rPr>
                <w:rFonts w:ascii="Calibri" w:eastAsia="Calibri" w:hAnsi="Calibri" w:cs="Calibri"/>
                <w:b/>
                <w:sz w:val="15"/>
              </w:rPr>
              <w:t xml:space="preserve"> </w:t>
            </w:r>
          </w:p>
          <w:p w:rsidR="002B1D72" w:rsidRDefault="00F0515A">
            <w:pPr>
              <w:spacing w:after="90" w:line="259" w:lineRule="auto"/>
              <w:ind w:left="13" w:right="0" w:firstLine="0"/>
              <w:jc w:val="center"/>
            </w:pPr>
            <w:r>
              <w:rPr>
                <w:rFonts w:ascii="Calibri" w:eastAsia="Calibri" w:hAnsi="Calibri" w:cs="Calibri"/>
                <w:b/>
                <w:color w:val="323232"/>
                <w:sz w:val="12"/>
              </w:rPr>
              <w:t xml:space="preserve">TOTAL </w:t>
            </w:r>
          </w:p>
          <w:p w:rsidR="002B1D72" w:rsidRDefault="00F0515A">
            <w:pPr>
              <w:spacing w:after="0" w:line="259" w:lineRule="auto"/>
              <w:ind w:left="0" w:right="116" w:firstLine="0"/>
              <w:jc w:val="right"/>
            </w:pPr>
            <w:r>
              <w:rPr>
                <w:rFonts w:ascii="Calibri" w:eastAsia="Calibri" w:hAnsi="Calibri" w:cs="Calibri"/>
                <w:b/>
                <w:color w:val="323232"/>
                <w:sz w:val="12"/>
              </w:rPr>
              <w:t>2023</w:t>
            </w:r>
            <w:r>
              <w:rPr>
                <w:rFonts w:ascii="Times New Roman" w:eastAsia="Times New Roman" w:hAnsi="Times New Roman" w:cs="Times New Roman"/>
                <w:i w:val="0"/>
                <w:sz w:val="24"/>
              </w:rPr>
              <w:t xml:space="preserve"> </w:t>
            </w:r>
          </w:p>
        </w:tc>
      </w:tr>
      <w:tr w:rsidR="002B1D72">
        <w:trPr>
          <w:trHeight w:val="241"/>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color w:val="323232"/>
                <w:sz w:val="12"/>
              </w:rPr>
              <w:t>1</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8" w:right="0" w:firstLine="0"/>
              <w:jc w:val="center"/>
            </w:pPr>
            <w:r>
              <w:rPr>
                <w:rFonts w:ascii="Calibri" w:eastAsia="Calibri" w:hAnsi="Calibri" w:cs="Calibri"/>
                <w:color w:val="323232"/>
                <w:sz w:val="12"/>
              </w:rPr>
              <w:t>SA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color w:val="323232"/>
                <w:sz w:val="12"/>
              </w:rPr>
              <w:t>AR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52,94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sz w:val="12"/>
              </w:rPr>
              <w:t xml:space="preserve">33,21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 xml:space="preserve">86,15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color w:val="323232"/>
                <w:sz w:val="12"/>
              </w:rPr>
              <w:t>2</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8" w:right="0" w:firstLine="0"/>
              <w:jc w:val="center"/>
            </w:pPr>
            <w:r>
              <w:rPr>
                <w:rFonts w:ascii="Calibri" w:eastAsia="Calibri" w:hAnsi="Calibri" w:cs="Calibri"/>
                <w:color w:val="323232"/>
                <w:sz w:val="12"/>
              </w:rPr>
              <w:t>SA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color w:val="323232"/>
                <w:sz w:val="12"/>
              </w:rPr>
              <w:t>MR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52,94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sz w:val="12"/>
              </w:rPr>
              <w:t xml:space="preserve">17,89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 xml:space="preserve">70,83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color w:val="323232"/>
                <w:sz w:val="12"/>
              </w:rPr>
              <w:t>4</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8" w:right="0" w:firstLine="0"/>
              <w:jc w:val="center"/>
            </w:pPr>
            <w:r>
              <w:rPr>
                <w:rFonts w:ascii="Calibri" w:eastAsia="Calibri" w:hAnsi="Calibri" w:cs="Calibri"/>
                <w:color w:val="323232"/>
                <w:sz w:val="12"/>
              </w:rPr>
              <w:t>SA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color w:val="323232"/>
                <w:sz w:val="12"/>
              </w:rPr>
              <w:t>BR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52,94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sz w:val="12"/>
              </w:rPr>
              <w:t xml:space="preserve">5,96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 xml:space="preserve">58,90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color w:val="323232"/>
                <w:sz w:val="12"/>
              </w:rPr>
              <w:t>5</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8" w:right="0" w:firstLine="0"/>
              <w:jc w:val="center"/>
            </w:pPr>
            <w:r>
              <w:rPr>
                <w:rFonts w:ascii="Calibri" w:eastAsia="Calibri" w:hAnsi="Calibri" w:cs="Calibri"/>
                <w:color w:val="323232"/>
                <w:sz w:val="12"/>
              </w:rPr>
              <w:t>SA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Centro día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39,17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 xml:space="preserve">39,17 </w:t>
            </w:r>
          </w:p>
        </w:tc>
      </w:tr>
      <w:tr w:rsidR="002B1D72">
        <w:trPr>
          <w:trHeight w:val="242"/>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color w:val="323232"/>
                <w:sz w:val="12"/>
              </w:rPr>
              <w:t>6</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5" w:right="0" w:firstLine="0"/>
              <w:jc w:val="center"/>
            </w:pPr>
            <w:r>
              <w:rPr>
                <w:rFonts w:ascii="Calibri" w:eastAsia="Calibri" w:hAnsi="Calibri" w:cs="Calibri"/>
                <w:color w:val="323232"/>
                <w:sz w:val="12"/>
              </w:rPr>
              <w:t>CA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color w:val="323232"/>
                <w:sz w:val="12"/>
              </w:rPr>
              <w:t>AR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69,62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sz w:val="12"/>
              </w:rPr>
              <w:t xml:space="preserve">33,21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 xml:space="preserve">102,83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color w:val="323232"/>
                <w:sz w:val="12"/>
              </w:rPr>
              <w:t>7</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5" w:right="0" w:firstLine="0"/>
              <w:jc w:val="center"/>
            </w:pPr>
            <w:r>
              <w:rPr>
                <w:rFonts w:ascii="Calibri" w:eastAsia="Calibri" w:hAnsi="Calibri" w:cs="Calibri"/>
                <w:color w:val="323232"/>
                <w:sz w:val="12"/>
              </w:rPr>
              <w:t>CA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color w:val="323232"/>
                <w:sz w:val="12"/>
              </w:rPr>
              <w:t>MR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66,96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sz w:val="12"/>
              </w:rPr>
              <w:t xml:space="preserve">17,89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 xml:space="preserve">84,85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color w:val="323232"/>
                <w:sz w:val="12"/>
              </w:rPr>
              <w:t>9</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5" w:right="0" w:firstLine="0"/>
              <w:jc w:val="center"/>
            </w:pPr>
            <w:r>
              <w:rPr>
                <w:rFonts w:ascii="Calibri" w:eastAsia="Calibri" w:hAnsi="Calibri" w:cs="Calibri"/>
                <w:color w:val="323232"/>
                <w:sz w:val="12"/>
              </w:rPr>
              <w:t>CA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color w:val="323232"/>
                <w:sz w:val="12"/>
              </w:rPr>
              <w:t>BR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65,59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sz w:val="12"/>
              </w:rPr>
              <w:t xml:space="preserve">5,96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 xml:space="preserve">71,55 </w:t>
            </w:r>
          </w:p>
        </w:tc>
      </w:tr>
      <w:tr w:rsidR="002B1D72">
        <w:trPr>
          <w:trHeight w:val="243"/>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10</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5" w:right="0" w:firstLine="0"/>
              <w:jc w:val="center"/>
            </w:pPr>
            <w:r>
              <w:rPr>
                <w:rFonts w:ascii="Calibri" w:eastAsia="Calibri" w:hAnsi="Calibri" w:cs="Calibri"/>
                <w:color w:val="323232"/>
                <w:sz w:val="12"/>
              </w:rPr>
              <w:t>CA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Centro día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44,29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 xml:space="preserve">44,29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color w:val="323232"/>
                <w:sz w:val="12"/>
              </w:rPr>
              <w:t>11</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8" w:right="0" w:firstLine="0"/>
              <w:jc w:val="center"/>
            </w:pPr>
            <w:r>
              <w:rPr>
                <w:rFonts w:ascii="Calibri" w:eastAsia="Calibri" w:hAnsi="Calibri" w:cs="Calibri"/>
                <w:color w:val="323232"/>
                <w:sz w:val="12"/>
              </w:rPr>
              <w:t>SA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pPr>
            <w:r>
              <w:rPr>
                <w:rFonts w:ascii="Calibri" w:eastAsia="Calibri" w:hAnsi="Calibri" w:cs="Calibri"/>
                <w:color w:val="323232"/>
                <w:sz w:val="12"/>
              </w:rPr>
              <w:t>Hogar funcional</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61,05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 xml:space="preserve">61,05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12</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0" w:right="0" w:firstLine="0"/>
              <w:jc w:val="center"/>
            </w:pPr>
            <w:r>
              <w:rPr>
                <w:rFonts w:ascii="Calibri" w:eastAsia="Calibri" w:hAnsi="Calibri" w:cs="Calibri"/>
                <w:color w:val="323232"/>
                <w:sz w:val="12"/>
              </w:rPr>
              <w:t>PS</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color w:val="323232"/>
                <w:sz w:val="12"/>
              </w:rPr>
              <w:t>AR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63,89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sz w:val="12"/>
              </w:rPr>
              <w:t xml:space="preserve">23,81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 xml:space="preserve">87,70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13</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7" w:right="0" w:firstLine="0"/>
              <w:jc w:val="center"/>
            </w:pPr>
            <w:r>
              <w:rPr>
                <w:rFonts w:ascii="Calibri" w:eastAsia="Calibri" w:hAnsi="Calibri" w:cs="Calibri"/>
                <w:color w:val="323232"/>
                <w:sz w:val="12"/>
              </w:rPr>
              <w:t>NTP</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color w:val="323232"/>
                <w:sz w:val="12"/>
              </w:rPr>
              <w:t>AR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75,16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sz w:val="12"/>
              </w:rPr>
              <w:t xml:space="preserve">23,81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 xml:space="preserve">98,97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14</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7" w:right="0" w:firstLine="0"/>
              <w:jc w:val="center"/>
            </w:pPr>
            <w:r>
              <w:rPr>
                <w:rFonts w:ascii="Calibri" w:eastAsia="Calibri" w:hAnsi="Calibri" w:cs="Calibri"/>
                <w:color w:val="323232"/>
                <w:sz w:val="12"/>
              </w:rPr>
              <w:t>NTP</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color w:val="323232"/>
                <w:sz w:val="12"/>
              </w:rPr>
              <w:t>MR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75,16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sz w:val="12"/>
              </w:rPr>
              <w:t xml:space="preserve">15,87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 xml:space="preserve">91,03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16</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7" w:right="0" w:firstLine="0"/>
              <w:jc w:val="center"/>
            </w:pPr>
            <w:r>
              <w:rPr>
                <w:rFonts w:ascii="Calibri" w:eastAsia="Calibri" w:hAnsi="Calibri" w:cs="Calibri"/>
                <w:color w:val="323232"/>
                <w:sz w:val="12"/>
              </w:rPr>
              <w:t>NTP</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color w:val="323232"/>
                <w:sz w:val="12"/>
              </w:rPr>
              <w:t>BR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75,16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sz w:val="12"/>
              </w:rPr>
              <w:t xml:space="preserve">8,92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 xml:space="preserve">84,08 </w:t>
            </w:r>
          </w:p>
        </w:tc>
      </w:tr>
      <w:tr w:rsidR="002B1D72">
        <w:trPr>
          <w:trHeight w:val="242"/>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17</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7" w:right="0" w:firstLine="0"/>
              <w:jc w:val="center"/>
            </w:pPr>
            <w:r>
              <w:rPr>
                <w:rFonts w:ascii="Calibri" w:eastAsia="Calibri" w:hAnsi="Calibri" w:cs="Calibri"/>
                <w:color w:val="323232"/>
                <w:sz w:val="12"/>
              </w:rPr>
              <w:t>NTP</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pPr>
            <w:r>
              <w:rPr>
                <w:rFonts w:ascii="Calibri" w:eastAsia="Calibri" w:hAnsi="Calibri" w:cs="Calibri"/>
                <w:color w:val="323232"/>
                <w:sz w:val="12"/>
              </w:rPr>
              <w:t xml:space="preserve">Hogar </w:t>
            </w:r>
            <w:r>
              <w:rPr>
                <w:rFonts w:ascii="Calibri" w:eastAsia="Calibri" w:hAnsi="Calibri" w:cs="Calibri"/>
                <w:color w:val="323232"/>
                <w:sz w:val="12"/>
              </w:rPr>
              <w:t>funcional</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74,04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 xml:space="preserve">74,04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18</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7" w:right="0" w:firstLine="0"/>
              <w:jc w:val="center"/>
            </w:pPr>
            <w:r>
              <w:rPr>
                <w:rFonts w:ascii="Calibri" w:eastAsia="Calibri" w:hAnsi="Calibri" w:cs="Calibri"/>
                <w:color w:val="323232"/>
                <w:sz w:val="12"/>
              </w:rPr>
              <w:t>NTP</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Centro día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54,54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 xml:space="preserve">54,54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19</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9" w:right="0" w:firstLine="0"/>
              <w:jc w:val="center"/>
            </w:pPr>
            <w:r>
              <w:rPr>
                <w:rFonts w:ascii="Calibri" w:eastAsia="Calibri" w:hAnsi="Calibri" w:cs="Calibri"/>
                <w:color w:val="323232"/>
                <w:sz w:val="12"/>
              </w:rPr>
              <w:t>I</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color w:val="323232"/>
                <w:sz w:val="12"/>
              </w:rPr>
              <w:t>BR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63,39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sz w:val="12"/>
              </w:rPr>
              <w:t xml:space="preserve">8,92 </w:t>
            </w:r>
          </w:p>
        </w:tc>
        <w:tc>
          <w:tcPr>
            <w:tcW w:w="57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6" w:firstLine="0"/>
              <w:jc w:val="right"/>
            </w:pPr>
            <w:r>
              <w:rPr>
                <w:rFonts w:ascii="Calibri" w:eastAsia="Calibri" w:hAnsi="Calibri" w:cs="Calibri"/>
                <w:sz w:val="12"/>
              </w:rPr>
              <w:t xml:space="preserve">7,00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 xml:space="preserve">79,31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21</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9" w:right="0" w:firstLine="0"/>
              <w:jc w:val="center"/>
            </w:pPr>
            <w:r>
              <w:rPr>
                <w:rFonts w:ascii="Calibri" w:eastAsia="Calibri" w:hAnsi="Calibri" w:cs="Calibri"/>
                <w:color w:val="323232"/>
                <w:sz w:val="12"/>
              </w:rPr>
              <w:t>I</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pPr>
            <w:r>
              <w:rPr>
                <w:rFonts w:ascii="Calibri" w:eastAsia="Calibri" w:hAnsi="Calibri" w:cs="Calibri"/>
                <w:color w:val="323232"/>
                <w:sz w:val="12"/>
              </w:rPr>
              <w:t>Hogar funcional</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55,00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55,00</w:t>
            </w:r>
            <w:r>
              <w:rPr>
                <w:rFonts w:ascii="Calibri" w:eastAsia="Calibri" w:hAnsi="Calibri" w:cs="Calibri"/>
                <w:sz w:val="12"/>
              </w:rPr>
              <w:t xml:space="preserve">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22</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9" w:right="0" w:firstLine="0"/>
              <w:jc w:val="center"/>
            </w:pPr>
            <w:r>
              <w:rPr>
                <w:rFonts w:ascii="Calibri" w:eastAsia="Calibri" w:hAnsi="Calibri" w:cs="Calibri"/>
                <w:color w:val="323232"/>
                <w:sz w:val="12"/>
              </w:rPr>
              <w:t>I</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Vivienda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39,39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 xml:space="preserve">39,39 </w:t>
            </w:r>
          </w:p>
        </w:tc>
      </w:tr>
      <w:tr w:rsidR="002B1D72">
        <w:trPr>
          <w:trHeight w:val="324"/>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23</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9" w:right="0" w:firstLine="0"/>
              <w:jc w:val="center"/>
            </w:pPr>
            <w:r>
              <w:rPr>
                <w:rFonts w:ascii="Calibri" w:eastAsia="Calibri" w:hAnsi="Calibri" w:cs="Calibri"/>
                <w:color w:val="323232"/>
                <w:sz w:val="12"/>
              </w:rPr>
              <w:t>I</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Centro ocupa- cional</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1" w:firstLine="0"/>
              <w:jc w:val="right"/>
            </w:pPr>
            <w:r>
              <w:rPr>
                <w:rFonts w:ascii="Calibri" w:eastAsia="Calibri" w:hAnsi="Calibri" w:cs="Calibri"/>
                <w:sz w:val="12"/>
              </w:rPr>
              <w:t xml:space="preserve">27,15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6" w:firstLine="0"/>
              <w:jc w:val="right"/>
            </w:pPr>
            <w:r>
              <w:rPr>
                <w:rFonts w:ascii="Calibri" w:eastAsia="Calibri" w:hAnsi="Calibri" w:cs="Calibri"/>
                <w:sz w:val="12"/>
              </w:rPr>
              <w:t xml:space="preserve">7,00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sz w:val="12"/>
              </w:rPr>
              <w:t xml:space="preserve">34,15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24</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8" w:right="0" w:firstLine="0"/>
              <w:jc w:val="center"/>
            </w:pPr>
            <w:r>
              <w:rPr>
                <w:rFonts w:ascii="Calibri" w:eastAsia="Calibri" w:hAnsi="Calibri" w:cs="Calibri"/>
                <w:color w:val="323232"/>
                <w:sz w:val="12"/>
              </w:rPr>
              <w:t>SM</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82,03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 xml:space="preserve">82,03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25</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8" w:right="0" w:firstLine="0"/>
              <w:jc w:val="center"/>
            </w:pPr>
            <w:r>
              <w:rPr>
                <w:rFonts w:ascii="Calibri" w:eastAsia="Calibri" w:hAnsi="Calibri" w:cs="Calibri"/>
                <w:color w:val="323232"/>
                <w:sz w:val="12"/>
              </w:rPr>
              <w:t>SM</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Piso</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44,91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 xml:space="preserve">44,91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26</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8" w:right="0" w:firstLine="0"/>
              <w:jc w:val="center"/>
            </w:pPr>
            <w:r>
              <w:rPr>
                <w:rFonts w:ascii="Calibri" w:eastAsia="Calibri" w:hAnsi="Calibri" w:cs="Calibri"/>
                <w:color w:val="323232"/>
                <w:sz w:val="12"/>
              </w:rPr>
              <w:t>SM</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Vivienda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46,52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 xml:space="preserve">46,52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27</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8" w:right="0" w:firstLine="0"/>
              <w:jc w:val="center"/>
            </w:pPr>
            <w:r>
              <w:rPr>
                <w:rFonts w:ascii="Calibri" w:eastAsia="Calibri" w:hAnsi="Calibri" w:cs="Calibri"/>
                <w:color w:val="323232"/>
                <w:sz w:val="12"/>
              </w:rPr>
              <w:t>SM</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CRPS</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27,03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7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6" w:firstLine="0"/>
              <w:jc w:val="right"/>
            </w:pPr>
            <w:r>
              <w:rPr>
                <w:rFonts w:ascii="Calibri" w:eastAsia="Calibri" w:hAnsi="Calibri" w:cs="Calibri"/>
                <w:sz w:val="12"/>
              </w:rPr>
              <w:t xml:space="preserve">7,00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 xml:space="preserve">34,03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28</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2" w:right="0" w:firstLine="0"/>
              <w:jc w:val="center"/>
            </w:pPr>
            <w:r>
              <w:rPr>
                <w:rFonts w:ascii="Calibri" w:eastAsia="Calibri" w:hAnsi="Calibri" w:cs="Calibri"/>
                <w:color w:val="323232"/>
                <w:sz w:val="12"/>
              </w:rPr>
              <w:t>T</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color w:val="323232"/>
                <w:sz w:val="12"/>
              </w:rPr>
              <w:t>MR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150,32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sz w:val="12"/>
              </w:rPr>
              <w:t xml:space="preserve">15,87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7" w:firstLine="0"/>
              <w:jc w:val="right"/>
            </w:pPr>
            <w:r>
              <w:rPr>
                <w:rFonts w:ascii="Calibri" w:eastAsia="Calibri" w:hAnsi="Calibri" w:cs="Calibri"/>
                <w:sz w:val="12"/>
              </w:rPr>
              <w:t xml:space="preserve">166,19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29</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2" w:right="0" w:firstLine="0"/>
              <w:jc w:val="center"/>
            </w:pPr>
            <w:r>
              <w:rPr>
                <w:rFonts w:ascii="Calibri" w:eastAsia="Calibri" w:hAnsi="Calibri" w:cs="Calibri"/>
                <w:color w:val="323232"/>
                <w:sz w:val="12"/>
              </w:rPr>
              <w:t>T</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Centro día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96,54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 xml:space="preserve">96,54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30</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323232"/>
              <w:right w:val="single" w:sz="2" w:space="0" w:color="000000"/>
            </w:tcBorders>
          </w:tcPr>
          <w:p w:rsidR="002B1D72" w:rsidRDefault="00F0515A">
            <w:pPr>
              <w:spacing w:after="0" w:line="259" w:lineRule="auto"/>
              <w:ind w:left="68" w:right="0" w:firstLine="0"/>
              <w:jc w:val="center"/>
            </w:pPr>
            <w:r>
              <w:rPr>
                <w:rFonts w:ascii="Calibri" w:eastAsia="Calibri" w:hAnsi="Calibri" w:cs="Calibri"/>
                <w:color w:val="323232"/>
                <w:sz w:val="12"/>
              </w:rPr>
              <w:t>ADE</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323232"/>
              <w:right w:val="single" w:sz="2" w:space="0" w:color="000000"/>
            </w:tcBorders>
          </w:tcPr>
          <w:p w:rsidR="002B1D72" w:rsidRDefault="00F0515A">
            <w:pPr>
              <w:spacing w:after="0" w:line="259" w:lineRule="auto"/>
              <w:ind w:left="27" w:right="0" w:firstLine="0"/>
              <w:jc w:val="left"/>
            </w:pPr>
            <w:r>
              <w:rPr>
                <w:rFonts w:ascii="Calibri" w:eastAsia="Calibri" w:hAnsi="Calibri" w:cs="Calibri"/>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323232"/>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color w:val="323232"/>
                <w:sz w:val="12"/>
              </w:rPr>
              <w:t>Domicilio</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323232"/>
              <w:right w:val="single" w:sz="2" w:space="0" w:color="000000"/>
            </w:tcBorders>
          </w:tcPr>
          <w:p w:rsidR="002B1D72" w:rsidRDefault="00F0515A">
            <w:pPr>
              <w:spacing w:after="0" w:line="259" w:lineRule="auto"/>
              <w:ind w:left="5" w:right="0" w:firstLine="0"/>
              <w:jc w:val="center"/>
            </w:pPr>
            <w:r>
              <w:rPr>
                <w:rFonts w:ascii="Calibri" w:eastAsia="Calibri" w:hAnsi="Calibri" w:cs="Calibri"/>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 w:right="0" w:firstLine="0"/>
              <w:jc w:val="left"/>
            </w:pPr>
            <w:r>
              <w:rPr>
                <w:rFonts w:ascii="Calibri" w:eastAsia="Calibri" w:hAnsi="Calibri" w:cs="Calibri"/>
                <w:sz w:val="14"/>
              </w:rPr>
              <w:t xml:space="preserve">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31</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DI/MAY</w:t>
            </w:r>
            <w:r>
              <w:rPr>
                <w:rFonts w:ascii="Times New Roman" w:eastAsia="Times New Roman" w:hAnsi="Times New Roman" w:cs="Times New Roman"/>
                <w:i w:val="0"/>
                <w:sz w:val="24"/>
              </w:rPr>
              <w:t xml:space="preserve">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color w:val="323232"/>
                <w:sz w:val="12"/>
              </w:rPr>
              <w:t>D/M</w:t>
            </w:r>
            <w:r>
              <w:rPr>
                <w:rFonts w:ascii="Times New Roman" w:eastAsia="Times New Roman" w:hAnsi="Times New Roman" w:cs="Times New Roman"/>
                <w:i w:val="0"/>
                <w:sz w:val="24"/>
              </w:rPr>
              <w:t xml:space="preserve">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color w:val="323232"/>
                <w:sz w:val="12"/>
              </w:rPr>
              <w:t>PAP(1)</w:t>
            </w:r>
            <w:r>
              <w:rPr>
                <w:rFonts w:ascii="Times New Roman" w:eastAsia="Times New Roman" w:hAnsi="Times New Roman" w:cs="Times New Roman"/>
                <w:i w:val="0"/>
                <w:sz w:val="24"/>
              </w:rPr>
              <w:t xml:space="preserve">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sz w:val="12"/>
              </w:rPr>
              <w:t xml:space="preserve">26,00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sz w:val="12"/>
              </w:rPr>
              <w:t xml:space="preserve">26,00 </w:t>
            </w:r>
          </w:p>
        </w:tc>
      </w:tr>
      <w:tr w:rsidR="002B1D72">
        <w:trPr>
          <w:trHeight w:val="21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31</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DI/MAY</w:t>
            </w:r>
            <w:r>
              <w:rPr>
                <w:rFonts w:ascii="Times New Roman" w:eastAsia="Times New Roman" w:hAnsi="Times New Roman" w:cs="Times New Roman"/>
                <w:i w:val="0"/>
                <w:sz w:val="24"/>
              </w:rPr>
              <w:t xml:space="preserve">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color w:val="323232"/>
                <w:sz w:val="12"/>
              </w:rPr>
              <w:t>D/M</w:t>
            </w:r>
            <w:r>
              <w:rPr>
                <w:rFonts w:ascii="Times New Roman" w:eastAsia="Times New Roman" w:hAnsi="Times New Roman" w:cs="Times New Roman"/>
                <w:i w:val="0"/>
                <w:sz w:val="24"/>
              </w:rPr>
              <w:t xml:space="preserve">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pPr>
            <w:r>
              <w:rPr>
                <w:rFonts w:ascii="Calibri" w:eastAsia="Calibri" w:hAnsi="Calibri" w:cs="Calibri"/>
                <w:color w:val="323232"/>
                <w:sz w:val="12"/>
              </w:rPr>
              <w:t>PAP transporte</w:t>
            </w:r>
            <w:r>
              <w:rPr>
                <w:rFonts w:ascii="Times New Roman" w:eastAsia="Times New Roman" w:hAnsi="Times New Roman" w:cs="Times New Roman"/>
                <w:i w:val="0"/>
                <w:sz w:val="24"/>
              </w:rPr>
              <w:t xml:space="preserve">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sz w:val="12"/>
              </w:rPr>
              <w:t>12,00</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sz w:val="12"/>
              </w:rPr>
              <w:t xml:space="preserve"> </w:t>
            </w:r>
          </w:p>
          <w:p w:rsidR="002B1D72" w:rsidRDefault="00F0515A">
            <w:pPr>
              <w:spacing w:after="0" w:line="259" w:lineRule="auto"/>
              <w:ind w:left="0" w:right="-6" w:firstLine="0"/>
              <w:jc w:val="right"/>
            </w:pPr>
            <w:r>
              <w:rPr>
                <w:rFonts w:ascii="Calibri" w:eastAsia="Calibri" w:hAnsi="Calibri" w:cs="Calibri"/>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4"/>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sz w:val="12"/>
              </w:rPr>
              <w:t xml:space="preserve">12,00 </w:t>
            </w:r>
          </w:p>
        </w:tc>
      </w:tr>
      <w:tr w:rsidR="002B1D72">
        <w:trPr>
          <w:trHeight w:val="21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 xml:space="preserve">32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 xml:space="preserve">DI/MAY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color w:val="323232"/>
                <w:sz w:val="12"/>
              </w:rPr>
              <w:t xml:space="preserve">D/M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color w:val="323232"/>
                <w:sz w:val="12"/>
              </w:rPr>
              <w:t xml:space="preserve">Domicilio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color w:val="323232"/>
                <w:sz w:val="12"/>
              </w:rPr>
              <w:t xml:space="preserve">T B (3)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color w:val="323232"/>
                <w:sz w:val="12"/>
              </w:rPr>
              <w:t xml:space="preserve">SR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sz w:val="12"/>
              </w:rPr>
              <w:t>22,00</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sz w:val="12"/>
              </w:rPr>
              <w:t xml:space="preserve"> </w:t>
            </w:r>
          </w:p>
          <w:p w:rsidR="002B1D72" w:rsidRDefault="00F0515A">
            <w:pPr>
              <w:spacing w:after="0" w:line="259" w:lineRule="auto"/>
              <w:ind w:left="0" w:right="-6" w:firstLine="0"/>
              <w:jc w:val="right"/>
            </w:pPr>
            <w:r>
              <w:rPr>
                <w:rFonts w:ascii="Calibri" w:eastAsia="Calibri" w:hAnsi="Calibri" w:cs="Calibri"/>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2"/>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2"/>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sz w:val="12"/>
              </w:rPr>
              <w:t xml:space="preserve">22,00 </w:t>
            </w:r>
          </w:p>
        </w:tc>
      </w:tr>
      <w:tr w:rsidR="002B1D72">
        <w:trPr>
          <w:trHeight w:val="216"/>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 xml:space="preserve">32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 xml:space="preserve">DI/MAY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color w:val="323232"/>
                <w:sz w:val="12"/>
              </w:rPr>
              <w:t xml:space="preserve">D/M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color w:val="323232"/>
                <w:sz w:val="12"/>
              </w:rPr>
              <w:t xml:space="preserve">Domicilio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color w:val="323232"/>
                <w:sz w:val="12"/>
              </w:rPr>
              <w:t xml:space="preserve">T A (3)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color w:val="323232"/>
                <w:sz w:val="12"/>
              </w:rPr>
              <w:t xml:space="preserve">SR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sz w:val="12"/>
              </w:rPr>
              <w:t>50,00</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sz w:val="12"/>
              </w:rPr>
              <w:t xml:space="preserve"> </w:t>
            </w:r>
          </w:p>
          <w:p w:rsidR="002B1D72" w:rsidRDefault="00F0515A">
            <w:pPr>
              <w:spacing w:after="0" w:line="259" w:lineRule="auto"/>
              <w:ind w:left="0" w:right="-6" w:firstLine="0"/>
              <w:jc w:val="right"/>
            </w:pPr>
            <w:r>
              <w:rPr>
                <w:rFonts w:ascii="Calibri" w:eastAsia="Calibri" w:hAnsi="Calibri" w:cs="Calibri"/>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2"/>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2"/>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sz w:val="12"/>
              </w:rPr>
              <w:t xml:space="preserve">50,00 </w:t>
            </w:r>
          </w:p>
        </w:tc>
      </w:tr>
      <w:tr w:rsidR="002B1D72">
        <w:trPr>
          <w:trHeight w:val="21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 xml:space="preserve">33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 xml:space="preserve">DI/MAY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color w:val="323232"/>
                <w:sz w:val="12"/>
              </w:rPr>
              <w:t xml:space="preserve">D/M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color w:val="323232"/>
                <w:sz w:val="12"/>
              </w:rPr>
              <w:t xml:space="preserve">Domicilio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color w:val="323232"/>
                <w:sz w:val="12"/>
              </w:rPr>
              <w:t xml:space="preserve">SAD AP (1)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color w:val="323232"/>
                <w:sz w:val="12"/>
              </w:rPr>
              <w:t xml:space="preserve">SR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sz w:val="12"/>
              </w:rPr>
              <w:t>14,00</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sz w:val="12"/>
              </w:rPr>
              <w:t xml:space="preserve"> </w:t>
            </w:r>
          </w:p>
          <w:p w:rsidR="002B1D72" w:rsidRDefault="00F0515A">
            <w:pPr>
              <w:spacing w:after="0" w:line="259" w:lineRule="auto"/>
              <w:ind w:left="0" w:right="-6" w:firstLine="0"/>
              <w:jc w:val="right"/>
            </w:pPr>
            <w:r>
              <w:rPr>
                <w:rFonts w:ascii="Calibri" w:eastAsia="Calibri" w:hAnsi="Calibri" w:cs="Calibri"/>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2"/>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2"/>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sz w:val="12"/>
              </w:rPr>
              <w:t xml:space="preserve">14,00 </w:t>
            </w:r>
          </w:p>
        </w:tc>
      </w:tr>
      <w:tr w:rsidR="002B1D72">
        <w:trPr>
          <w:trHeight w:val="21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 xml:space="preserve">33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 xml:space="preserve">DI/MAY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color w:val="323232"/>
                <w:sz w:val="12"/>
              </w:rPr>
              <w:t xml:space="preserve">D/M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color w:val="323232"/>
                <w:sz w:val="12"/>
              </w:rPr>
              <w:t xml:space="preserve">Domicilio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color w:val="323232"/>
                <w:sz w:val="12"/>
              </w:rPr>
              <w:t xml:space="preserve">SAD AD (1)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color w:val="323232"/>
                <w:sz w:val="12"/>
              </w:rPr>
              <w:t xml:space="preserve">SR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sz w:val="12"/>
              </w:rPr>
              <w:t>9,00</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sz w:val="12"/>
              </w:rPr>
              <w:t xml:space="preserve"> </w:t>
            </w:r>
          </w:p>
          <w:p w:rsidR="002B1D72" w:rsidRDefault="00F0515A">
            <w:pPr>
              <w:spacing w:after="0" w:line="259" w:lineRule="auto"/>
              <w:ind w:left="0" w:right="-6" w:firstLine="0"/>
              <w:jc w:val="right"/>
            </w:pPr>
            <w:r>
              <w:rPr>
                <w:rFonts w:ascii="Calibri" w:eastAsia="Calibri" w:hAnsi="Calibri" w:cs="Calibri"/>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2"/>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2"/>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sz w:val="12"/>
              </w:rPr>
              <w:t xml:space="preserve">9,00 </w:t>
            </w:r>
          </w:p>
        </w:tc>
      </w:tr>
      <w:tr w:rsidR="002B1D72">
        <w:trPr>
          <w:trHeight w:val="216"/>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color w:val="323232"/>
                <w:sz w:val="12"/>
              </w:rPr>
              <w:t xml:space="preserve">34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color w:val="323232"/>
                <w:sz w:val="12"/>
              </w:rPr>
              <w:t xml:space="preserve">Discapacidad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42" w:firstLine="0"/>
              <w:jc w:val="center"/>
            </w:pPr>
            <w:r>
              <w:rPr>
                <w:rFonts w:ascii="Calibri" w:eastAsia="Calibri" w:hAnsi="Calibri" w:cs="Calibri"/>
                <w:color w:val="323232"/>
                <w:sz w:val="12"/>
              </w:rPr>
              <w:t xml:space="preserve">NTP+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color w:val="323232"/>
                <w:sz w:val="12"/>
              </w:rPr>
              <w:t xml:space="preserve">Diurno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color w:val="323232"/>
                <w:sz w:val="12"/>
              </w:rPr>
              <w:t xml:space="preserve">Centro día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color w:val="323232"/>
                <w:sz w:val="12"/>
              </w:rPr>
              <w:t xml:space="preserve">SR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sz w:val="12"/>
              </w:rPr>
              <w:t>67,54</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sz w:val="12"/>
              </w:rPr>
              <w:t xml:space="preserve"> </w:t>
            </w:r>
          </w:p>
          <w:p w:rsidR="002B1D72" w:rsidRDefault="00F0515A">
            <w:pPr>
              <w:spacing w:after="0" w:line="259" w:lineRule="auto"/>
              <w:ind w:left="0" w:right="-6" w:firstLine="0"/>
              <w:jc w:val="right"/>
            </w:pPr>
            <w:r>
              <w:rPr>
                <w:rFonts w:ascii="Calibri" w:eastAsia="Calibri" w:hAnsi="Calibri" w:cs="Calibri"/>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2"/>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sz w:val="12"/>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sz w:val="12"/>
              </w:rPr>
              <w:t xml:space="preserve">67,54 </w:t>
            </w:r>
          </w:p>
        </w:tc>
      </w:tr>
    </w:tbl>
    <w:p w:rsidR="002B1D72" w:rsidRDefault="00F0515A">
      <w:pPr>
        <w:spacing w:after="292" w:line="259" w:lineRule="auto"/>
        <w:ind w:left="1071" w:right="0" w:firstLine="0"/>
        <w:jc w:val="left"/>
      </w:pPr>
      <w:r>
        <w:rPr>
          <w:rFonts w:ascii="Times New Roman" w:eastAsia="Times New Roman" w:hAnsi="Times New Roman" w:cs="Times New Roman"/>
          <w:sz w:val="24"/>
        </w:rPr>
        <w:t xml:space="preserve"> </w:t>
      </w:r>
    </w:p>
    <w:p w:rsidR="002B1D72" w:rsidRDefault="00F0515A">
      <w:pPr>
        <w:spacing w:after="145" w:line="373" w:lineRule="auto"/>
        <w:ind w:left="204" w:right="55" w:firstLine="852"/>
      </w:pPr>
      <w:r>
        <w:rPr>
          <w:b/>
        </w:rPr>
        <w:t xml:space="preserve">SEGUNDO.- </w:t>
      </w:r>
      <w:r>
        <w:t>Facultar a la  Alcaldía Presidencia  para la formalización de esta Adenda IV al Convenio, y de cuantos documentos exija  la ejecución del presente acuerdo”.</w:t>
      </w:r>
      <w:r>
        <w:rPr>
          <w:rFonts w:ascii="Times New Roman" w:eastAsia="Times New Roman" w:hAnsi="Times New Roman" w:cs="Times New Roman"/>
          <w:i w:val="0"/>
          <w:sz w:val="24"/>
        </w:rPr>
        <w:t xml:space="preserve"> </w:t>
      </w:r>
    </w:p>
    <w:p w:rsidR="002B1D72" w:rsidRDefault="00F0515A">
      <w:pPr>
        <w:spacing w:after="141" w:line="373" w:lineRule="auto"/>
        <w:ind w:left="204" w:right="55" w:firstLine="852"/>
      </w:pPr>
      <w:r>
        <w:rPr>
          <w:rFonts w:ascii="Calibri" w:eastAsia="Calibri" w:hAnsi="Calibri" w:cs="Calibri"/>
          <w:i w:val="0"/>
          <w:noProof/>
        </w:rPr>
        <mc:AlternateContent>
          <mc:Choice Requires="wpg">
            <w:drawing>
              <wp:anchor distT="0" distB="0" distL="114300" distR="114300" simplePos="0" relativeHeight="2518927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69563" name="Group 5695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093" name="Rectangle 2509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5094" name="Rectangle 2509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5095" name="Rectangle 2509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219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69563" style="width:18.7031pt;height:264.21pt;position:absolute;mso-position-horizontal-relative:page;mso-position-horizontal:absolute;margin-left:662.928pt;mso-position-vertical-relative:page;margin-top:508.71pt;" coordsize="2375,33554">
                <v:rect id="Rectangle 2509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509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509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219 de 465 </w:t>
                        </w:r>
                      </w:p>
                    </w:txbxContent>
                  </v:textbox>
                </v:rect>
                <w10:wrap type="square"/>
              </v:group>
            </w:pict>
          </mc:Fallback>
        </mc:AlternateContent>
      </w:r>
      <w:r>
        <w:rPr>
          <w:b/>
        </w:rPr>
        <w:t xml:space="preserve">TERCERO.- </w:t>
      </w:r>
      <w:r>
        <w:t>Notificar el presente acuerdo al Instituto Insular</w:t>
      </w:r>
      <w:r>
        <w:t xml:space="preserve"> de Atención Social y Sociosanitaria del Excmo. Cabildo Insular de Tenerife y la Fundación Canaria Candelaria Solidaria.”</w:t>
      </w:r>
      <w:r>
        <w:rPr>
          <w:rFonts w:ascii="Times New Roman" w:eastAsia="Times New Roman" w:hAnsi="Times New Roman" w:cs="Times New Roman"/>
          <w:i w:val="0"/>
          <w:sz w:val="24"/>
        </w:rPr>
        <w:t xml:space="preserve"> </w:t>
      </w:r>
    </w:p>
    <w:p w:rsidR="002B1D72" w:rsidRDefault="00F0515A">
      <w:pPr>
        <w:spacing w:after="0"/>
        <w:ind w:left="204" w:right="57" w:firstLine="708"/>
      </w:pPr>
      <w:r>
        <w:rPr>
          <w:i w:val="0"/>
        </w:rPr>
        <w:t xml:space="preserve">En virtud de lo expuesto, se somete a la Junta de Gobierno Local, la siguiente </w:t>
      </w:r>
      <w:r>
        <w:rPr>
          <w:b/>
          <w:i w:val="0"/>
        </w:rPr>
        <w:t>Propuesta de Acuerdo</w:t>
      </w:r>
      <w:r>
        <w:rPr>
          <w:i w:val="0"/>
        </w:rPr>
        <w:t>:</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0" w:line="259" w:lineRule="auto"/>
        <w:ind w:left="927" w:right="0" w:firstLine="0"/>
        <w:jc w:val="left"/>
      </w:pPr>
      <w:r>
        <w:rPr>
          <w:i w:val="0"/>
        </w:rPr>
        <w:t xml:space="preserve"> </w:t>
      </w:r>
    </w:p>
    <w:p w:rsidR="002B1D72" w:rsidRDefault="00F0515A">
      <w:pPr>
        <w:spacing w:after="167" w:line="354" w:lineRule="auto"/>
        <w:ind w:left="204" w:right="57" w:firstLine="852"/>
      </w:pPr>
      <w:r>
        <w:rPr>
          <w:b/>
          <w:i w:val="0"/>
        </w:rPr>
        <w:t xml:space="preserve">PRIMERO.- </w:t>
      </w:r>
      <w:r>
        <w:rPr>
          <w:i w:val="0"/>
        </w:rPr>
        <w:t>Aprobar la Adenda</w:t>
      </w:r>
      <w:r>
        <w:rPr>
          <w:i w:val="0"/>
        </w:rPr>
        <w:t xml:space="preserve"> IV al Convenio de Colaboración para la prestación de servicios a personas en situación de dependencia y, en general, mayores o con discapacidad, suscrito el 14 de enero de 2020 con el Instituto Insular de Atención Social y Sociosanitaria del Excmo. Cabild</w:t>
      </w:r>
      <w:r>
        <w:rPr>
          <w:i w:val="0"/>
        </w:rPr>
        <w:t>o Insular de Tenerife, aprobada por el Consejo Rector del IASS, en sesión celebrada el 14 de diciembre de 2023, y del tenor literal siguiente:</w:t>
      </w:r>
      <w:r>
        <w:rPr>
          <w:rFonts w:ascii="Times New Roman" w:eastAsia="Times New Roman" w:hAnsi="Times New Roman" w:cs="Times New Roman"/>
          <w:i w:val="0"/>
          <w:sz w:val="24"/>
        </w:rPr>
        <w:t xml:space="preserve"> </w:t>
      </w:r>
    </w:p>
    <w:p w:rsidR="002B1D72" w:rsidRDefault="00F0515A">
      <w:pPr>
        <w:spacing w:after="96"/>
        <w:ind w:left="214" w:right="55"/>
      </w:pPr>
      <w:r>
        <w:rPr>
          <w:i w:val="0"/>
          <w:u w:val="single" w:color="000000"/>
        </w:rPr>
        <w:t>“</w:t>
      </w:r>
      <w:r>
        <w:rPr>
          <w:u w:val="single" w:color="000000"/>
        </w:rPr>
        <w:t>ADENDA IV</w:t>
      </w:r>
      <w:r>
        <w:t xml:space="preserve"> DEL CONVENIO SUSCRITO ENTRE EL INSTITUTO INSULAR DE ATENCIÓN SOCIAL Y SOCIOSANITARIA DEL EXCMO. CABIL</w:t>
      </w:r>
      <w:r>
        <w:t>DO INSULAR DE TENERIFE Y EL AYUNTAMIENTO…/LA ENTIDAD… PARA LA PRESTACIÓN DE SERVICIOS A PERSONAS EN SITUACIÓN DE DEPENDENCIA Y, EN GENERAL, MAYORES O CON DISCAPACIDAD.</w:t>
      </w:r>
      <w:r>
        <w:rPr>
          <w:rFonts w:ascii="Times New Roman" w:eastAsia="Times New Roman" w:hAnsi="Times New Roman" w:cs="Times New Roman"/>
          <w:i w:val="0"/>
          <w:sz w:val="24"/>
        </w:rPr>
        <w:t xml:space="preserve"> </w:t>
      </w:r>
    </w:p>
    <w:p w:rsidR="002B1D72" w:rsidRDefault="00F0515A">
      <w:pPr>
        <w:spacing w:after="109"/>
        <w:ind w:left="937" w:right="55"/>
      </w:pPr>
      <w:r>
        <w:t xml:space="preserve">En Santa Cruz de Tenerife, a la fecha de su firma. </w:t>
      </w:r>
    </w:p>
    <w:p w:rsidR="002B1D72" w:rsidRDefault="00F0515A">
      <w:pPr>
        <w:spacing w:after="100" w:line="259" w:lineRule="auto"/>
        <w:ind w:left="927" w:right="0" w:firstLine="0"/>
        <w:jc w:val="left"/>
      </w:pPr>
      <w:r>
        <w:t xml:space="preserve"> </w:t>
      </w:r>
    </w:p>
    <w:p w:rsidR="002B1D72" w:rsidRDefault="00F0515A">
      <w:pPr>
        <w:spacing w:after="98" w:line="259" w:lineRule="auto"/>
        <w:ind w:left="485" w:right="318"/>
        <w:jc w:val="center"/>
      </w:pPr>
      <w:r>
        <w:t xml:space="preserve">REUNIDOS </w:t>
      </w:r>
    </w:p>
    <w:p w:rsidR="002B1D72" w:rsidRDefault="00F0515A">
      <w:pPr>
        <w:spacing w:after="114"/>
        <w:ind w:left="204" w:right="55" w:firstLine="708"/>
      </w:pPr>
      <w:r>
        <w:t>De una parte, Dª Agueda Fumero Roque, en su calidad de Presidenta del Instituto Insular de Atención Social y Sociosanitaria, en adelante IASS, en virtud de las facultades conferidas por el artículo 10 a) de los Estatutos del indicado Organismo Autónomo, do</w:t>
      </w:r>
      <w:r>
        <w:t xml:space="preserve">miciliado a estos efectos en la calle Galcerán nº 10, 38004, de Santa Cruz de Tenerife. </w:t>
      </w:r>
    </w:p>
    <w:p w:rsidR="002B1D72" w:rsidRDefault="00F0515A">
      <w:pPr>
        <w:spacing w:after="94"/>
        <w:ind w:left="204" w:right="55" w:firstLine="708"/>
      </w:pPr>
      <w:r>
        <w:rPr>
          <w:rFonts w:ascii="Calibri" w:eastAsia="Calibri" w:hAnsi="Calibri" w:cs="Calibri"/>
          <w:i w:val="0"/>
          <w:noProof/>
        </w:rPr>
        <mc:AlternateContent>
          <mc:Choice Requires="wpg">
            <w:drawing>
              <wp:anchor distT="0" distB="0" distL="114300" distR="114300" simplePos="0" relativeHeight="2518937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50791" name="Group 5507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446" name="Rectangle 2544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5447" name="Rectangle 2544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5448" name="Rectangle 2544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220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50791" style="width:18.7031pt;height:264.21pt;position:absolute;mso-position-horizontal-relative:page;mso-position-horizontal:absolute;margin-left:662.928pt;mso-position-vertical-relative:page;margin-top:508.71pt;" coordsize="2375,33554">
                <v:rect id="Rectangle 2544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544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544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220 de 465 </w:t>
                        </w:r>
                      </w:p>
                    </w:txbxContent>
                  </v:textbox>
                </v:rect>
                <w10:wrap type="square"/>
              </v:group>
            </w:pict>
          </mc:Fallback>
        </mc:AlternateContent>
      </w:r>
      <w:r>
        <w:t>De otra, Dª. María Concepción Brito Núñez, en su condición de Alcaldesa-Presidenta del Ayuntamiento de Candelaria, domiciliado a estos efectos Avenida La Constit</w:t>
      </w:r>
      <w:r>
        <w:t>ución, núm. 7, Candelaria.</w:t>
      </w:r>
      <w:r>
        <w:rPr>
          <w:rFonts w:ascii="Times New Roman" w:eastAsia="Times New Roman" w:hAnsi="Times New Roman" w:cs="Times New Roman"/>
          <w:i w:val="0"/>
          <w:sz w:val="24"/>
        </w:rPr>
        <w:t xml:space="preserve"> </w:t>
      </w:r>
    </w:p>
    <w:p w:rsidR="002B1D72" w:rsidRDefault="00F0515A">
      <w:pPr>
        <w:spacing w:after="98"/>
        <w:ind w:left="204" w:right="55" w:firstLine="708"/>
      </w:pPr>
      <w:r>
        <w:t xml:space="preserve"> Las partes, según intervienen, se reconocen plena capacidad para la firma de la presente ADENDA al Convenio de colaboración suscrito por las partes con fecha 14 de enero de 2020.</w:t>
      </w:r>
      <w:r>
        <w:rPr>
          <w:rFonts w:ascii="Times New Roman" w:eastAsia="Times New Roman" w:hAnsi="Times New Roman" w:cs="Times New Roman"/>
          <w:i w:val="0"/>
          <w:sz w:val="24"/>
        </w:rPr>
        <w:t xml:space="preserve"> </w:t>
      </w:r>
    </w:p>
    <w:p w:rsidR="002B1D72" w:rsidRDefault="00F0515A">
      <w:pPr>
        <w:spacing w:after="98" w:line="259" w:lineRule="auto"/>
        <w:ind w:left="927" w:right="0" w:firstLine="0"/>
        <w:jc w:val="left"/>
      </w:pPr>
      <w:r>
        <w:t xml:space="preserve"> </w:t>
      </w:r>
    </w:p>
    <w:p w:rsidR="002B1D72" w:rsidRDefault="00F0515A">
      <w:pPr>
        <w:spacing w:after="3" w:line="259" w:lineRule="auto"/>
        <w:ind w:left="485" w:right="318"/>
        <w:jc w:val="center"/>
      </w:pPr>
      <w:r>
        <w:t xml:space="preserve">EXPONEN </w:t>
      </w:r>
    </w:p>
    <w:p w:rsidR="002B1D72" w:rsidRDefault="00F0515A">
      <w:pPr>
        <w:spacing w:after="0" w:line="259" w:lineRule="auto"/>
        <w:ind w:left="219" w:right="0" w:firstLine="0"/>
        <w:jc w:val="left"/>
      </w:pPr>
      <w:r>
        <w:t xml:space="preserve"> </w:t>
      </w:r>
    </w:p>
    <w:p w:rsidR="002B1D72" w:rsidRDefault="00F0515A">
      <w:pPr>
        <w:ind w:left="204" w:right="55" w:firstLine="708"/>
      </w:pPr>
      <w:r>
        <w:t xml:space="preserve">I.- </w:t>
      </w:r>
      <w:r>
        <w:t xml:space="preserve">Que con fecha 14 de enero de 2020 el IASS y el Ayuntamiento de Candelaria suscribieron un Convenio para la prestación de los servicios a personas en situación de dependencia y, en general, mayores o con discapacidad. </w:t>
      </w:r>
    </w:p>
    <w:p w:rsidR="002B1D72" w:rsidRDefault="00F0515A">
      <w:pPr>
        <w:ind w:left="204" w:right="55" w:firstLine="708"/>
      </w:pPr>
      <w:r>
        <w:t>II.- El Convenio suscrito tiene por ob</w:t>
      </w:r>
      <w:r>
        <w:t>jeto establecer los términos y condiciones de la prestación de los servicios a las personas en situación de dependencia y, en general, mayores o con discapacidad, que se contemplan en el Convenio de Cooperación entre la Administración Pública de la Comunid</w:t>
      </w:r>
      <w:r>
        <w:t>ad Autónoma de Canarias y el Cabildo Insular de Tenerife, suscrito el 8 de agosto de 2018, para la prestación de servicios a personas en situación de dependencia y, en general, a personas menores de seis años, mayores o con discapacidad; y para la realizac</w:t>
      </w:r>
      <w:r>
        <w:t xml:space="preserve">ión de actuaciones en relación con el procedimiento de reconocimiento de la situación de dependencia y del derecho a las prestaciones. </w:t>
      </w:r>
    </w:p>
    <w:p w:rsidR="002B1D72" w:rsidRDefault="00F0515A">
      <w:pPr>
        <w:ind w:left="204" w:right="55" w:firstLine="708"/>
      </w:pPr>
      <w:r>
        <w:t xml:space="preserve">III.- Con fecha 8 de julio de 2019 se formalizó la </w:t>
      </w:r>
      <w:r>
        <w:rPr>
          <w:u w:val="single" w:color="000000"/>
        </w:rPr>
        <w:t>Adenda Primera</w:t>
      </w:r>
      <w:r>
        <w:t xml:space="preserve"> al citado Convenio de Cooperación, contemplando la mis</w:t>
      </w:r>
      <w:r>
        <w:t xml:space="preserve">ma un incremento del coste plaza/día de los servicios, la incorporación de nuevas plazas y reconversión de plazas de Bajo Requerimiento Sanitario a Medio Requerimiento Sanitario, el incremento de la financiación para sufragar determinados gastos asociados </w:t>
      </w:r>
      <w:r>
        <w:t>al transporte de personas usuarias del servicio de centro de día, se flexibiliza el número de horas máximo previsto para el Servicio de Promoción de la Autonomía Personal en casos excepcionales y debidamente justificados y se suprime el Servicio de Atenció</w:t>
      </w:r>
      <w:r>
        <w:t>n Domiciliaria Especializada, que se integra dentro del Servicio de Promoción de la Autonomía Personal</w:t>
      </w:r>
      <w:r>
        <w:rPr>
          <w:color w:val="1F497D"/>
        </w:rPr>
        <w:t>.</w:t>
      </w:r>
      <w:r>
        <w:t xml:space="preserve"> </w:t>
      </w:r>
      <w:r>
        <w:rPr>
          <w:rFonts w:ascii="Times New Roman" w:eastAsia="Times New Roman" w:hAnsi="Times New Roman" w:cs="Times New Roman"/>
          <w:i w:val="0"/>
          <w:sz w:val="24"/>
        </w:rPr>
        <w:t xml:space="preserve"> </w:t>
      </w:r>
    </w:p>
    <w:p w:rsidR="002B1D72" w:rsidRDefault="00F0515A">
      <w:pPr>
        <w:ind w:left="204" w:right="55" w:firstLine="708"/>
      </w:pPr>
      <w:r>
        <w:t>IV.- Las modificaciones introducidas por esta Adenda Primera se trasladaron a la Adenda I del Convenio-Tipo suscrito por este Organismo con los Ayunta</w:t>
      </w:r>
      <w:r>
        <w:t>mientos y Entidades sin ánimo de lucro para la prestación de servicios a personas en situación de dependencia y, en general, mayores o con discapacidad, que fue aprobada mediante acuerdo del Consejo Rector, en sesión extraordinaria de 4 de noviembre de 201</w:t>
      </w:r>
      <w:r>
        <w:t xml:space="preserve">9. </w:t>
      </w:r>
    </w:p>
    <w:p w:rsidR="002B1D72" w:rsidRDefault="00F0515A">
      <w:pPr>
        <w:ind w:left="204" w:right="55" w:firstLine="708"/>
      </w:pPr>
      <w:r>
        <w:t xml:space="preserve">V.- El 31 de diciembre de 2020 se formalizó la </w:t>
      </w:r>
      <w:r>
        <w:rPr>
          <w:u w:val="single" w:color="000000"/>
        </w:rPr>
        <w:t>Adenda Segunda</w:t>
      </w:r>
      <w:r>
        <w:t xml:space="preserve"> del referido Convenio de Cooperación, cuyas modificaciones más relevantes fueron la de incrementar el importe del coste de determinadas tipologías de plazas, actualizando el Anexo III del pr</w:t>
      </w:r>
      <w:r>
        <w:t>opio Convenio, así como la cláusula vigésima relativa a la protección de datos de carácter personal.</w:t>
      </w:r>
      <w:r>
        <w:rPr>
          <w:rFonts w:ascii="Times New Roman" w:eastAsia="Times New Roman" w:hAnsi="Times New Roman" w:cs="Times New Roman"/>
          <w:i w:val="0"/>
          <w:sz w:val="24"/>
        </w:rPr>
        <w:t xml:space="preserve"> </w:t>
      </w:r>
    </w:p>
    <w:p w:rsidR="002B1D72" w:rsidRDefault="00F0515A">
      <w:pPr>
        <w:ind w:left="204" w:right="55" w:firstLine="708"/>
      </w:pPr>
      <w:r>
        <w:t>VI.- Las disposiciones en materia de protección de datos de carácter personal ya se había llevado a los convenios formalizados con los Ayuntamientos y Ent</w:t>
      </w:r>
      <w:r>
        <w:t>idades a través de la Adenda I y el incremento del coste de determinadas tipologías de plazas, se llevó a efecto con la mera notificación del Decreto de la Presidencia del Organismo a los ayuntamientos y entidades concernidas, tal como había acordado el Co</w:t>
      </w:r>
      <w:r>
        <w:t xml:space="preserve">nsejo Rector en su sesión extraordinaria de 4 de noviembre de 2019. </w:t>
      </w:r>
    </w:p>
    <w:p w:rsidR="002B1D72" w:rsidRDefault="00F0515A">
      <w:pPr>
        <w:spacing w:after="94"/>
        <w:ind w:left="204" w:right="55" w:firstLine="708"/>
      </w:pPr>
      <w:r>
        <w:t xml:space="preserve">VII.- El 30 de diciembre de 2021 se formalizó la </w:t>
      </w:r>
      <w:r>
        <w:rPr>
          <w:u w:val="single" w:color="000000"/>
        </w:rPr>
        <w:t>Adenda Tercera</w:t>
      </w:r>
      <w:r>
        <w:t xml:space="preserve"> del Convenio de Cooperación suponía la prórroga del propio Convenio por un año más, hasta el 31 de diciembre de 2022 y el i</w:t>
      </w:r>
      <w:r>
        <w:t xml:space="preserve">ncremento de precios de los servicios del sector de discapacidad, de los servicios diurnos del sector de mayores, del servicio de promoción de la autonomía personal de los sectores de mayores y de discapacidad y del servicio de teleasistencia para mayores </w:t>
      </w:r>
      <w:r>
        <w:t>y discapacidad.</w:t>
      </w:r>
      <w:r>
        <w:rPr>
          <w:rFonts w:ascii="Times New Roman" w:eastAsia="Times New Roman" w:hAnsi="Times New Roman" w:cs="Times New Roman"/>
          <w:i w:val="0"/>
          <w:sz w:val="24"/>
        </w:rPr>
        <w:t xml:space="preserve"> </w:t>
      </w:r>
    </w:p>
    <w:p w:rsidR="002B1D72" w:rsidRDefault="00F0515A">
      <w:pPr>
        <w:spacing w:after="114"/>
        <w:ind w:left="204" w:right="55" w:firstLine="708"/>
      </w:pPr>
      <w:r>
        <w:rPr>
          <w:rFonts w:ascii="Calibri" w:eastAsia="Calibri" w:hAnsi="Calibri" w:cs="Calibri"/>
          <w:i w:val="0"/>
          <w:noProof/>
        </w:rPr>
        <mc:AlternateContent>
          <mc:Choice Requires="wpg">
            <w:drawing>
              <wp:anchor distT="0" distB="0" distL="114300" distR="114300" simplePos="0" relativeHeight="2518947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51328" name="Group 55132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589" name="Rectangle 2558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5590" name="Rectangle 2559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5591" name="Rectangle 2559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221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51328" style="width:18.7031pt;height:264.21pt;position:absolute;mso-position-horizontal-relative:page;mso-position-horizontal:absolute;margin-left:662.928pt;mso-position-vertical-relative:page;margin-top:508.71pt;" coordsize="2375,33554">
                <v:rect id="Rectangle 2558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559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559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221 de 465 </w:t>
                        </w:r>
                      </w:p>
                    </w:txbxContent>
                  </v:textbox>
                </v:rect>
                <w10:wrap type="square"/>
              </v:group>
            </w:pict>
          </mc:Fallback>
        </mc:AlternateContent>
      </w:r>
      <w:r>
        <w:t>Tales previsiones del Convenio se trasladaron a la Adenda II del Convenio suscrito con los Ayuntamientos y Entidades sin ánimo de lucro para la prestación de servicios a personas en situación de dependencia y, en general, a personas mayores o con discapaci</w:t>
      </w:r>
      <w:r>
        <w:t xml:space="preserve">dad, que fue aprobada mediante acuerdo del Consejo Rector, en su sesión de 20 de diciembre de 2021. </w:t>
      </w:r>
    </w:p>
    <w:p w:rsidR="002B1D72" w:rsidRDefault="00F0515A">
      <w:pPr>
        <w:ind w:left="204" w:right="55" w:firstLine="708"/>
      </w:pPr>
      <w:r>
        <w:t>VIII.- El 29 de diciembre de 2022 se formalizó la Adenda Cuarta del Convenio de cooperación que prorrogaba el propio Convenio por un año más, hasta el 31 d</w:t>
      </w:r>
      <w:r>
        <w:t xml:space="preserve">e diciembre de 2023. </w:t>
      </w:r>
    </w:p>
    <w:p w:rsidR="002B1D72" w:rsidRDefault="00F0515A">
      <w:pPr>
        <w:spacing w:after="0" w:line="259" w:lineRule="auto"/>
        <w:ind w:left="927" w:right="0" w:firstLine="0"/>
        <w:jc w:val="left"/>
      </w:pPr>
      <w:r>
        <w:t xml:space="preserve"> </w:t>
      </w:r>
    </w:p>
    <w:p w:rsidR="002B1D72" w:rsidRDefault="00F0515A">
      <w:pPr>
        <w:ind w:left="204" w:right="55" w:firstLine="708"/>
      </w:pPr>
      <w:r>
        <w:t>A través de la Adenda III, aprobada por el Consejo Rector, en su sesión de 28 de diciembre de 2022, ésta prórroga se trasladó a la vigencia de los convenios suscritos con los ayuntamientos y entidades sin ánimo de lucro para la pres</w:t>
      </w:r>
      <w:r>
        <w:t xml:space="preserve">tación de los servicios a personas en situación de dependencia. </w:t>
      </w:r>
    </w:p>
    <w:p w:rsidR="002B1D72" w:rsidRDefault="00F0515A">
      <w:pPr>
        <w:spacing w:after="0" w:line="259" w:lineRule="auto"/>
        <w:ind w:left="927" w:right="0" w:firstLine="0"/>
        <w:jc w:val="left"/>
      </w:pPr>
      <w:r>
        <w:t xml:space="preserve"> </w:t>
      </w:r>
    </w:p>
    <w:p w:rsidR="002B1D72" w:rsidRDefault="00F0515A">
      <w:pPr>
        <w:spacing w:after="4" w:line="247" w:lineRule="auto"/>
        <w:ind w:left="204" w:right="50" w:firstLine="708"/>
        <w:jc w:val="left"/>
      </w:pPr>
      <w:r>
        <w:t xml:space="preserve">IX.- La formalización de la </w:t>
      </w:r>
      <w:r>
        <w:rPr>
          <w:u w:val="single" w:color="000000"/>
        </w:rPr>
        <w:t>Adenda Quinta</w:t>
      </w:r>
      <w:r>
        <w:t xml:space="preserve"> del Convenio de Cooperación supone la prórroga del propio Convenio por un año más, hasta el 31 de diciembre de 2024, así como el incremento del cos</w:t>
      </w:r>
      <w:r>
        <w:t>te de las plazas y servicios del Anexo II del Convenio-tipo formalizado con los Ayuntamientos y Entidades.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04" w:right="55" w:firstLine="708"/>
      </w:pPr>
      <w:r>
        <w:t xml:space="preserve">X.- En la cesión de la Comisión de Seguimiento del Convenio de cooperación entre la Administración Pública de la Comunidad Autónoma de Canarias y </w:t>
      </w:r>
      <w:r>
        <w:t>el Cabildo Insular de Tenerife para la prestación de servicios a personas en situación de dependencia se acordó la realización por parte del Cabildo Insular Tenerife (IASS) de un estudio económico sobre los costes de los servicios, que incluya todas las pl</w:t>
      </w:r>
      <w:r>
        <w:t xml:space="preserve">azas del Convenio, lo que requerirá de la colaboración de todos los operadores de dependencia mediante el suministro de los datos de carácter económico que sean necesarios para la realización de ese estudio por la Administración. </w:t>
      </w:r>
    </w:p>
    <w:p w:rsidR="002B1D72" w:rsidRDefault="00F0515A">
      <w:pPr>
        <w:spacing w:after="0" w:line="259" w:lineRule="auto"/>
        <w:ind w:left="927" w:right="0" w:firstLine="0"/>
        <w:jc w:val="left"/>
      </w:pPr>
      <w:r>
        <w:t xml:space="preserve"> </w:t>
      </w:r>
    </w:p>
    <w:p w:rsidR="002B1D72" w:rsidRDefault="00F0515A">
      <w:pPr>
        <w:ind w:left="204" w:right="55" w:firstLine="708"/>
      </w:pPr>
      <w:r>
        <w:t xml:space="preserve">En virtud de lo anteriormente expuesto, ambas partes, en la representación que ostentan, convienen y suscriben la presente </w:t>
      </w:r>
      <w:r>
        <w:rPr>
          <w:b/>
        </w:rPr>
        <w:t>ADENDA IV</w:t>
      </w:r>
      <w:r>
        <w:t>, con arreglo a las siguientes: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spacing w:after="100" w:line="259" w:lineRule="auto"/>
        <w:ind w:left="927" w:right="0" w:firstLine="0"/>
        <w:jc w:val="left"/>
      </w:pPr>
      <w:r>
        <w:t xml:space="preserve"> </w:t>
      </w:r>
    </w:p>
    <w:p w:rsidR="002B1D72" w:rsidRDefault="00F0515A">
      <w:pPr>
        <w:spacing w:after="3" w:line="259" w:lineRule="auto"/>
        <w:ind w:left="485" w:right="318"/>
        <w:jc w:val="center"/>
      </w:pPr>
      <w:r>
        <w:t xml:space="preserve">CLÁUSULAS </w:t>
      </w:r>
    </w:p>
    <w:p w:rsidR="002B1D72" w:rsidRDefault="00F0515A">
      <w:pPr>
        <w:spacing w:after="0" w:line="259" w:lineRule="auto"/>
        <w:ind w:left="219" w:right="0" w:firstLine="0"/>
        <w:jc w:val="left"/>
      </w:pPr>
      <w:r>
        <w:t xml:space="preserve"> </w:t>
      </w:r>
    </w:p>
    <w:p w:rsidR="002B1D72" w:rsidRDefault="00F0515A">
      <w:pPr>
        <w:ind w:left="204" w:right="55" w:firstLine="708"/>
      </w:pPr>
      <w:r>
        <w:rPr>
          <w:b/>
        </w:rPr>
        <w:t>PRIMERA.</w:t>
      </w:r>
      <w:r>
        <w:t xml:space="preserve">- </w:t>
      </w:r>
      <w:r>
        <w:t>El objeto de la presente Adenda IV consiste en la modificación del Convenio suscrito con fecha 14 de enero de 2020, entre el IASS y el Ayuntamiento de Candelaria, para trasladar al mismo aquellos cambios introducidos por la Adenda Cuarta de modificación de</w:t>
      </w:r>
      <w:r>
        <w:t>l Convenio de Cooperación, entre la Administración de la Comunidad Autónoma de Canarias y el Cabildo Insular de Tenerife, para la prestación de servicios a personas en situación de dependencia y, en general, a personas menores de seis años, mayores o con d</w:t>
      </w:r>
      <w:r>
        <w:t>iscapacidad.</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04" w:right="55" w:firstLine="708"/>
      </w:pPr>
      <w:r>
        <w:rPr>
          <w:b/>
        </w:rPr>
        <w:t xml:space="preserve">SEGUNDA.- </w:t>
      </w:r>
      <w:r>
        <w:t>Se prorroga la vigencia del Convenio, modificando la redacción de la Cláusula Quinta en los siguientes términos:</w:t>
      </w:r>
      <w:r>
        <w:rPr>
          <w:rFonts w:ascii="Times New Roman" w:eastAsia="Times New Roman" w:hAnsi="Times New Roman" w:cs="Times New Roman"/>
          <w:i w:val="0"/>
          <w:sz w:val="24"/>
        </w:rPr>
        <w:t xml:space="preserve"> </w:t>
      </w:r>
    </w:p>
    <w:p w:rsidR="002B1D72" w:rsidRDefault="00F0515A">
      <w:pPr>
        <w:spacing w:after="27"/>
        <w:ind w:left="937" w:right="55"/>
      </w:pPr>
      <w:r>
        <w:t xml:space="preserve">“QUINTA.- La duración del presente Convenio se extenderá hasta el 31 de diciembre de </w:t>
      </w:r>
    </w:p>
    <w:p w:rsidR="002B1D72" w:rsidRDefault="00F0515A">
      <w:pPr>
        <w:ind w:left="214" w:right="55"/>
      </w:pPr>
      <w:r>
        <w:t xml:space="preserve">2024.” </w:t>
      </w:r>
    </w:p>
    <w:p w:rsidR="002B1D72" w:rsidRDefault="00F0515A">
      <w:pPr>
        <w:spacing w:after="0" w:line="259" w:lineRule="auto"/>
        <w:ind w:left="927" w:right="0" w:firstLine="0"/>
        <w:jc w:val="left"/>
      </w:pPr>
      <w:r>
        <w:t xml:space="preserve"> </w:t>
      </w:r>
    </w:p>
    <w:p w:rsidR="002B1D72" w:rsidRDefault="00F0515A">
      <w:pPr>
        <w:ind w:left="204" w:right="310" w:firstLine="708"/>
      </w:pPr>
      <w:r>
        <w:rPr>
          <w:b/>
        </w:rPr>
        <w:t>TERCERA.</w:t>
      </w:r>
      <w:r>
        <w:t>- Se modific</w:t>
      </w:r>
      <w:r>
        <w:t>a el párrafo tercero de la Cláusula Sexta del Convenio,</w:t>
      </w:r>
      <w:r>
        <w:rPr>
          <w:rFonts w:ascii="Times New Roman" w:eastAsia="Times New Roman" w:hAnsi="Times New Roman" w:cs="Times New Roman"/>
          <w:i w:val="0"/>
          <w:sz w:val="24"/>
        </w:rPr>
        <w:t xml:space="preserve"> </w:t>
      </w:r>
      <w:r>
        <w:t xml:space="preserve">conforme a la siguiente redacción: </w:t>
      </w:r>
    </w:p>
    <w:p w:rsidR="002B1D72" w:rsidRDefault="00F0515A">
      <w:pPr>
        <w:ind w:left="204" w:right="55" w:firstLine="708"/>
      </w:pPr>
      <w:r>
        <w:rPr>
          <w:rFonts w:ascii="Calibri" w:eastAsia="Calibri" w:hAnsi="Calibri" w:cs="Calibri"/>
          <w:i w:val="0"/>
          <w:noProof/>
        </w:rPr>
        <mc:AlternateContent>
          <mc:Choice Requires="wpg">
            <w:drawing>
              <wp:anchor distT="0" distB="0" distL="114300" distR="114300" simplePos="0" relativeHeight="2518958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50792" name="Group 55079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739" name="Rectangle 2573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5740" name="Rectangle 2574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5741" name="Rectangle 2574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222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50792" style="width:18.7031pt;height:264.21pt;position:absolute;mso-position-horizontal-relative:page;mso-position-horizontal:absolute;margin-left:662.928pt;mso-position-vertical-relative:page;margin-top:508.71pt;" coordsize="2375,33554">
                <v:rect id="Rectangle 2573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574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574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222 de 465 </w:t>
                        </w:r>
                      </w:p>
                    </w:txbxContent>
                  </v:textbox>
                </v:rect>
                <w10:wrap type="square"/>
              </v:group>
            </w:pict>
          </mc:Fallback>
        </mc:AlternateContent>
      </w:r>
      <w:r>
        <w:t xml:space="preserve">“Asimismo, la Entidad proporcionará la información que por parte del IASS se le requiera, en relación con la gestión del servicio </w:t>
      </w:r>
      <w:r>
        <w:rPr>
          <w:b/>
        </w:rPr>
        <w:t>y sus costes</w:t>
      </w:r>
      <w:r>
        <w:t>, acreditación de e</w:t>
      </w:r>
      <w:r>
        <w:t>stancias y la ocupación de las plazas”. De igual modo, facilitará al IASS cualquier otra información, si fuera requerida, relacionada con la prestación del servicio para la realización de estudios o análisis por parte de este Organismo.</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04" w:right="55" w:firstLine="708"/>
      </w:pPr>
      <w:r>
        <w:rPr>
          <w:b/>
        </w:rPr>
        <w:t xml:space="preserve">CUARTA.- </w:t>
      </w:r>
      <w:r>
        <w:t>De conf</w:t>
      </w:r>
      <w:r>
        <w:t>ormidad con lo previsto en la Cláusula Séptima en cuanto al</w:t>
      </w:r>
      <w:r>
        <w:rPr>
          <w:rFonts w:ascii="Times New Roman" w:eastAsia="Times New Roman" w:hAnsi="Times New Roman" w:cs="Times New Roman"/>
          <w:i w:val="0"/>
          <w:sz w:val="24"/>
        </w:rPr>
        <w:t xml:space="preserve"> </w:t>
      </w:r>
      <w:r>
        <w:t>cambio en el sistema de financiación, se incrementa el coste plaza/día de los servicios, mediante la incorporación de un nuevo Anexo II</w:t>
      </w:r>
      <w:r>
        <w:rPr>
          <w:b/>
        </w:rPr>
        <w:t xml:space="preserve">, </w:t>
      </w:r>
      <w:r>
        <w:t>con efectos desde el 1 de enero de 2023.</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04" w:right="55" w:firstLine="708"/>
      </w:pPr>
      <w:r>
        <w:rPr>
          <w:b/>
        </w:rPr>
        <w:t>QUINTA.</w:t>
      </w:r>
      <w:r>
        <w:t>- Las de</w:t>
      </w:r>
      <w:r>
        <w:t>más estipulaciones del Convenio de colaboración, en tanto no queden afectadas por esta Adenda, permanecerán invariables.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 Y en prueba de conformidad, y para que así conste y surta los efectos oportunos, se firma la presente Adenda, en el lugar y fecha i</w:t>
      </w:r>
      <w:r>
        <w:t xml:space="preserve">ndicados.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tbl>
      <w:tblPr>
        <w:tblStyle w:val="TableGrid"/>
        <w:tblW w:w="6212" w:type="dxa"/>
        <w:tblInd w:w="1042" w:type="dxa"/>
        <w:tblCellMar>
          <w:top w:w="9" w:type="dxa"/>
          <w:left w:w="130" w:type="dxa"/>
          <w:bottom w:w="9" w:type="dxa"/>
          <w:right w:w="73" w:type="dxa"/>
        </w:tblCellMar>
        <w:tblLook w:val="04A0" w:firstRow="1" w:lastRow="0" w:firstColumn="1" w:lastColumn="0" w:noHBand="0" w:noVBand="1"/>
      </w:tblPr>
      <w:tblGrid>
        <w:gridCol w:w="3113"/>
        <w:gridCol w:w="3099"/>
      </w:tblGrid>
      <w:tr w:rsidR="002B1D72">
        <w:trPr>
          <w:trHeight w:val="771"/>
        </w:trPr>
        <w:tc>
          <w:tcPr>
            <w:tcW w:w="311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LA PRESIDENTA DEL IASS, </w:t>
            </w:r>
          </w:p>
        </w:tc>
        <w:tc>
          <w:tcPr>
            <w:tcW w:w="309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31" w:right="0" w:firstLine="0"/>
              <w:jc w:val="left"/>
            </w:pPr>
            <w:r>
              <w:t xml:space="preserve">ALCALDESA-PRESIDENTA </w:t>
            </w:r>
          </w:p>
          <w:p w:rsidR="002B1D72" w:rsidRDefault="00F0515A">
            <w:pPr>
              <w:spacing w:after="0" w:line="259" w:lineRule="auto"/>
              <w:ind w:left="0" w:right="0" w:firstLine="0"/>
              <w:jc w:val="center"/>
            </w:pPr>
            <w:r>
              <w:t xml:space="preserve">DEL AYUNTAMIENTO DE CANDELARIA,  </w:t>
            </w:r>
          </w:p>
        </w:tc>
      </w:tr>
      <w:tr w:rsidR="002B1D72">
        <w:trPr>
          <w:trHeight w:val="516"/>
        </w:trPr>
        <w:tc>
          <w:tcPr>
            <w:tcW w:w="3113" w:type="dxa"/>
            <w:tcBorders>
              <w:top w:val="single" w:sz="4" w:space="0" w:color="000000"/>
              <w:left w:val="single" w:sz="4" w:space="0" w:color="000000"/>
              <w:bottom w:val="single" w:sz="4" w:space="0" w:color="000000"/>
              <w:right w:val="single" w:sz="4" w:space="0" w:color="000000"/>
            </w:tcBorders>
            <w:vAlign w:val="bottom"/>
          </w:tcPr>
          <w:p w:rsidR="002B1D72" w:rsidRDefault="00F0515A">
            <w:pPr>
              <w:spacing w:after="0" w:line="259" w:lineRule="auto"/>
              <w:ind w:left="0" w:right="62" w:firstLine="0"/>
              <w:jc w:val="center"/>
            </w:pPr>
            <w:r>
              <w:t xml:space="preserve">Dª Agueda Fumero Roque </w:t>
            </w:r>
          </w:p>
        </w:tc>
        <w:tc>
          <w:tcPr>
            <w:tcW w:w="309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t xml:space="preserve">Dª. María Concepción Brito Núñez </w:t>
            </w:r>
          </w:p>
        </w:tc>
      </w:tr>
    </w:tbl>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304" w:line="259" w:lineRule="auto"/>
        <w:ind w:left="1071" w:right="0" w:firstLine="0"/>
        <w:jc w:val="left"/>
      </w:pPr>
      <w:r>
        <w:rPr>
          <w:rFonts w:ascii="Times New Roman" w:eastAsia="Times New Roman" w:hAnsi="Times New Roman" w:cs="Times New Roman"/>
          <w:i w:val="0"/>
          <w:sz w:val="24"/>
        </w:rPr>
        <w:t xml:space="preserve"> </w:t>
      </w:r>
    </w:p>
    <w:p w:rsidR="002B1D72" w:rsidRDefault="00F0515A">
      <w:pPr>
        <w:spacing w:after="40" w:line="259" w:lineRule="auto"/>
        <w:ind w:left="1014" w:right="0"/>
        <w:jc w:val="center"/>
      </w:pPr>
      <w:r>
        <w:rPr>
          <w:rFonts w:ascii="Times New Roman" w:eastAsia="Times New Roman" w:hAnsi="Times New Roman" w:cs="Times New Roman"/>
          <w:i w:val="0"/>
          <w:sz w:val="24"/>
        </w:rPr>
        <w:t xml:space="preserve">ANEXO II </w:t>
      </w:r>
    </w:p>
    <w:tbl>
      <w:tblPr>
        <w:tblStyle w:val="TableGrid"/>
        <w:tblW w:w="8430" w:type="dxa"/>
        <w:tblInd w:w="646" w:type="dxa"/>
        <w:tblCellMar>
          <w:top w:w="27" w:type="dxa"/>
          <w:left w:w="0" w:type="dxa"/>
          <w:bottom w:w="0" w:type="dxa"/>
          <w:right w:w="0" w:type="dxa"/>
        </w:tblCellMar>
        <w:tblLook w:val="04A0" w:firstRow="1" w:lastRow="0" w:firstColumn="1" w:lastColumn="0" w:noHBand="0" w:noVBand="1"/>
      </w:tblPr>
      <w:tblGrid>
        <w:gridCol w:w="682"/>
        <w:gridCol w:w="799"/>
        <w:gridCol w:w="600"/>
        <w:gridCol w:w="780"/>
        <w:gridCol w:w="869"/>
        <w:gridCol w:w="1141"/>
        <w:gridCol w:w="719"/>
        <w:gridCol w:w="931"/>
        <w:gridCol w:w="766"/>
        <w:gridCol w:w="579"/>
        <w:gridCol w:w="563"/>
      </w:tblGrid>
      <w:tr w:rsidR="002B1D72">
        <w:trPr>
          <w:trHeight w:val="376"/>
        </w:trPr>
        <w:tc>
          <w:tcPr>
            <w:tcW w:w="8430" w:type="dxa"/>
            <w:gridSpan w:val="11"/>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0" w:line="259" w:lineRule="auto"/>
              <w:ind w:left="1080" w:right="0" w:firstLine="0"/>
              <w:jc w:val="left"/>
            </w:pPr>
            <w:r>
              <w:rPr>
                <w:rFonts w:ascii="Calibri" w:eastAsia="Calibri" w:hAnsi="Calibri" w:cs="Calibri"/>
                <w:i w:val="0"/>
                <w:sz w:val="12"/>
              </w:rPr>
              <w:t xml:space="preserve"> </w:t>
            </w:r>
          </w:p>
          <w:p w:rsidR="002B1D72" w:rsidRDefault="00F0515A">
            <w:pPr>
              <w:spacing w:after="0" w:line="259" w:lineRule="auto"/>
              <w:ind w:left="0" w:right="86" w:firstLine="0"/>
              <w:jc w:val="center"/>
            </w:pPr>
            <w:r>
              <w:rPr>
                <w:rFonts w:ascii="Calibri" w:eastAsia="Calibri" w:hAnsi="Calibri" w:cs="Calibri"/>
                <w:i w:val="0"/>
                <w:sz w:val="12"/>
              </w:rPr>
              <w:t xml:space="preserve">1.Relación del coste/plaza de cada servicio para el cálculo de la aportación de la Comunidad Autónoma de Canarias 2023- 2024 </w:t>
            </w:r>
          </w:p>
        </w:tc>
      </w:tr>
      <w:tr w:rsidR="002B1D72">
        <w:trPr>
          <w:trHeight w:val="647"/>
        </w:trPr>
        <w:tc>
          <w:tcPr>
            <w:tcW w:w="682"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0" w:line="259" w:lineRule="auto"/>
              <w:ind w:left="6" w:right="0" w:firstLine="0"/>
              <w:jc w:val="center"/>
            </w:pPr>
            <w:r>
              <w:rPr>
                <w:rFonts w:ascii="Calibri" w:eastAsia="Calibri" w:hAnsi="Calibri" w:cs="Calibri"/>
                <w:b/>
                <w:i w:val="0"/>
                <w:color w:val="323232"/>
                <w:sz w:val="12"/>
              </w:rPr>
              <w:t xml:space="preserve">CÓDIGO </w:t>
            </w:r>
          </w:p>
          <w:p w:rsidR="002B1D72" w:rsidRDefault="00F0515A">
            <w:pPr>
              <w:spacing w:after="0" w:line="259" w:lineRule="auto"/>
              <w:ind w:left="0" w:right="0" w:firstLine="0"/>
              <w:jc w:val="center"/>
            </w:pPr>
            <w:r>
              <w:rPr>
                <w:rFonts w:ascii="Calibri" w:eastAsia="Calibri" w:hAnsi="Calibri" w:cs="Calibri"/>
                <w:b/>
                <w:i w:val="0"/>
                <w:color w:val="323232"/>
                <w:sz w:val="12"/>
              </w:rPr>
              <w:t>TIPO CEN- TRO</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171" w:line="259" w:lineRule="auto"/>
              <w:ind w:left="2" w:right="0" w:firstLine="0"/>
              <w:jc w:val="left"/>
            </w:pPr>
            <w:r>
              <w:rPr>
                <w:rFonts w:ascii="Calibri" w:eastAsia="Calibri" w:hAnsi="Calibri" w:cs="Calibri"/>
                <w:b/>
                <w:i w:val="0"/>
                <w:sz w:val="14"/>
              </w:rPr>
              <w:t xml:space="preserve"> </w:t>
            </w:r>
          </w:p>
          <w:p w:rsidR="002B1D72" w:rsidRDefault="00F0515A">
            <w:pPr>
              <w:spacing w:after="0" w:line="259" w:lineRule="auto"/>
              <w:ind w:left="0" w:right="101" w:firstLine="0"/>
              <w:jc w:val="center"/>
            </w:pPr>
            <w:r>
              <w:rPr>
                <w:rFonts w:ascii="Calibri" w:eastAsia="Calibri" w:hAnsi="Calibri" w:cs="Calibri"/>
                <w:b/>
                <w:i w:val="0"/>
                <w:color w:val="323232"/>
                <w:sz w:val="12"/>
              </w:rPr>
              <w:t>SECTOR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66" w:line="259" w:lineRule="auto"/>
              <w:ind w:left="2" w:right="0" w:firstLine="0"/>
              <w:jc w:val="left"/>
            </w:pPr>
            <w:r>
              <w:rPr>
                <w:rFonts w:ascii="Calibri" w:eastAsia="Calibri" w:hAnsi="Calibri" w:cs="Calibri"/>
                <w:b/>
                <w:i w:val="0"/>
                <w:sz w:val="15"/>
              </w:rPr>
              <w:t xml:space="preserve"> </w:t>
            </w:r>
          </w:p>
          <w:p w:rsidR="002B1D72" w:rsidRDefault="00F0515A">
            <w:pPr>
              <w:spacing w:after="0" w:line="259" w:lineRule="auto"/>
              <w:ind w:left="0" w:right="0" w:firstLine="0"/>
              <w:jc w:val="center"/>
            </w:pPr>
            <w:r>
              <w:rPr>
                <w:rFonts w:ascii="Calibri" w:eastAsia="Calibri" w:hAnsi="Calibri" w:cs="Calibri"/>
                <w:b/>
                <w:i w:val="0"/>
                <w:color w:val="323232"/>
                <w:sz w:val="12"/>
              </w:rPr>
              <w:t>SECTOR</w:t>
            </w:r>
            <w:r>
              <w:rPr>
                <w:rFonts w:ascii="Times New Roman" w:eastAsia="Times New Roman" w:hAnsi="Times New Roman" w:cs="Times New Roman"/>
                <w:i w:val="0"/>
                <w:sz w:val="24"/>
              </w:rPr>
              <w:t xml:space="preserve"> </w:t>
            </w:r>
            <w:r>
              <w:rPr>
                <w:rFonts w:ascii="Calibri" w:eastAsia="Calibri" w:hAnsi="Calibri" w:cs="Calibri"/>
                <w:b/>
                <w:i w:val="0"/>
                <w:color w:val="323232"/>
                <w:sz w:val="12"/>
              </w:rPr>
              <w:t>M/D</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162" w:line="259" w:lineRule="auto"/>
              <w:ind w:left="3" w:right="0" w:firstLine="0"/>
              <w:jc w:val="left"/>
            </w:pPr>
            <w:r>
              <w:rPr>
                <w:rFonts w:ascii="Calibri" w:eastAsia="Calibri" w:hAnsi="Calibri" w:cs="Calibri"/>
                <w:b/>
                <w:i w:val="0"/>
                <w:sz w:val="14"/>
              </w:rPr>
              <w:t xml:space="preserve"> </w:t>
            </w:r>
          </w:p>
          <w:p w:rsidR="002B1D72" w:rsidRDefault="00F0515A">
            <w:pPr>
              <w:spacing w:after="0" w:line="259" w:lineRule="auto"/>
              <w:ind w:left="0" w:right="58" w:firstLine="0"/>
              <w:jc w:val="center"/>
            </w:pPr>
            <w:r>
              <w:rPr>
                <w:rFonts w:ascii="Calibri" w:eastAsia="Calibri" w:hAnsi="Calibri" w:cs="Calibri"/>
                <w:b/>
                <w:i w:val="0"/>
                <w:color w:val="323232"/>
                <w:sz w:val="12"/>
              </w:rPr>
              <w:t>TIPO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173" w:line="259" w:lineRule="auto"/>
              <w:ind w:left="2" w:right="0" w:firstLine="0"/>
              <w:jc w:val="left"/>
            </w:pPr>
            <w:r>
              <w:rPr>
                <w:rFonts w:ascii="Calibri" w:eastAsia="Calibri" w:hAnsi="Calibri" w:cs="Calibri"/>
                <w:b/>
                <w:i w:val="0"/>
                <w:sz w:val="14"/>
              </w:rPr>
              <w:t xml:space="preserve"> </w:t>
            </w:r>
          </w:p>
          <w:p w:rsidR="002B1D72" w:rsidRDefault="00F0515A">
            <w:pPr>
              <w:spacing w:after="0" w:line="259" w:lineRule="auto"/>
              <w:ind w:left="0" w:right="88" w:firstLine="0"/>
              <w:jc w:val="center"/>
            </w:pPr>
            <w:r>
              <w:rPr>
                <w:rFonts w:ascii="Calibri" w:eastAsia="Calibri" w:hAnsi="Calibri" w:cs="Calibri"/>
                <w:b/>
                <w:i w:val="0"/>
                <w:color w:val="323232"/>
                <w:sz w:val="12"/>
              </w:rPr>
              <w:t>SUBTIPO</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0" w:line="259" w:lineRule="auto"/>
              <w:ind w:left="2" w:right="0" w:firstLine="0"/>
              <w:jc w:val="left"/>
            </w:pPr>
            <w:r>
              <w:rPr>
                <w:rFonts w:ascii="Calibri" w:eastAsia="Calibri" w:hAnsi="Calibri" w:cs="Calibri"/>
                <w:b/>
                <w:i w:val="0"/>
                <w:sz w:val="15"/>
              </w:rPr>
              <w:t xml:space="preserve"> </w:t>
            </w:r>
          </w:p>
          <w:p w:rsidR="002B1D72" w:rsidRDefault="00F0515A">
            <w:pPr>
              <w:spacing w:after="99" w:line="259" w:lineRule="auto"/>
              <w:ind w:left="38" w:right="0" w:firstLine="0"/>
              <w:jc w:val="left"/>
            </w:pPr>
            <w:r>
              <w:rPr>
                <w:rFonts w:ascii="Calibri" w:eastAsia="Calibri" w:hAnsi="Calibri" w:cs="Calibri"/>
                <w:b/>
                <w:i w:val="0"/>
                <w:color w:val="323232"/>
                <w:sz w:val="12"/>
              </w:rPr>
              <w:t>REQUERIMIENTO SA-</w:t>
            </w:r>
          </w:p>
          <w:p w:rsidR="002B1D72" w:rsidRDefault="00F0515A">
            <w:pPr>
              <w:spacing w:after="0" w:line="259" w:lineRule="auto"/>
              <w:ind w:left="230" w:right="0" w:firstLine="0"/>
              <w:jc w:val="left"/>
            </w:pPr>
            <w:r>
              <w:rPr>
                <w:rFonts w:ascii="Calibri" w:eastAsia="Calibri" w:hAnsi="Calibri" w:cs="Calibri"/>
                <w:b/>
                <w:i w:val="0"/>
                <w:color w:val="323232"/>
                <w:sz w:val="12"/>
              </w:rPr>
              <w:t>NITARIO</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99" w:line="244" w:lineRule="auto"/>
              <w:ind w:left="0" w:right="0" w:firstLine="0"/>
              <w:jc w:val="center"/>
            </w:pPr>
            <w:r>
              <w:rPr>
                <w:rFonts w:ascii="Calibri" w:eastAsia="Calibri" w:hAnsi="Calibri" w:cs="Calibri"/>
                <w:b/>
                <w:i w:val="0"/>
                <w:color w:val="323232"/>
                <w:sz w:val="12"/>
              </w:rPr>
              <w:t xml:space="preserve">MÓDULO SOCIAL </w:t>
            </w:r>
          </w:p>
          <w:p w:rsidR="002B1D72" w:rsidRDefault="00F0515A">
            <w:pPr>
              <w:spacing w:after="0" w:line="259" w:lineRule="auto"/>
              <w:ind w:left="0" w:right="1" w:firstLine="0"/>
              <w:jc w:val="center"/>
            </w:pPr>
            <w:r>
              <w:rPr>
                <w:rFonts w:ascii="Calibri" w:eastAsia="Calibri" w:hAnsi="Calibri" w:cs="Calibri"/>
                <w:b/>
                <w:i w:val="0"/>
                <w:color w:val="323232"/>
                <w:sz w:val="12"/>
              </w:rPr>
              <w:t>2023</w:t>
            </w:r>
            <w:r>
              <w:rPr>
                <w:rFonts w:ascii="Times New Roman" w:eastAsia="Times New Roman" w:hAnsi="Times New Roman" w:cs="Times New Roman"/>
                <w:i w:val="0"/>
                <w:sz w:val="24"/>
              </w:rPr>
              <w:t xml:space="preserve"> </w:t>
            </w:r>
          </w:p>
        </w:tc>
        <w:tc>
          <w:tcPr>
            <w:tcW w:w="931"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177" w:line="259" w:lineRule="auto"/>
              <w:ind w:left="2" w:right="0" w:firstLine="0"/>
              <w:jc w:val="left"/>
            </w:pPr>
            <w:r>
              <w:rPr>
                <w:rFonts w:ascii="Calibri" w:eastAsia="Calibri" w:hAnsi="Calibri" w:cs="Calibri"/>
                <w:b/>
                <w:i w:val="0"/>
                <w:sz w:val="14"/>
              </w:rPr>
              <w:t xml:space="preserve"> </w:t>
            </w:r>
          </w:p>
          <w:p w:rsidR="002B1D72" w:rsidRDefault="00F0515A">
            <w:pPr>
              <w:spacing w:after="0" w:line="259" w:lineRule="auto"/>
              <w:ind w:left="105" w:right="0" w:firstLine="0"/>
              <w:jc w:val="left"/>
            </w:pPr>
            <w:r>
              <w:rPr>
                <w:rFonts w:ascii="Calibri" w:eastAsia="Calibri" w:hAnsi="Calibri" w:cs="Calibri"/>
                <w:b/>
                <w:i w:val="0"/>
                <w:color w:val="323232"/>
                <w:sz w:val="12"/>
              </w:rPr>
              <w:t>TRANSPORTE</w:t>
            </w:r>
            <w:r>
              <w:rPr>
                <w:rFonts w:ascii="Times New Roman" w:eastAsia="Times New Roman" w:hAnsi="Times New Roman" w:cs="Times New Roman"/>
                <w:i w:val="0"/>
                <w:sz w:val="24"/>
              </w:rPr>
              <w:t xml:space="preserve"> </w:t>
            </w:r>
          </w:p>
        </w:tc>
        <w:tc>
          <w:tcPr>
            <w:tcW w:w="766" w:type="dxa"/>
            <w:tcBorders>
              <w:top w:val="single" w:sz="2" w:space="0" w:color="000000"/>
              <w:left w:val="single" w:sz="2" w:space="0" w:color="000000"/>
              <w:bottom w:val="single" w:sz="2" w:space="0" w:color="000000"/>
              <w:right w:val="single" w:sz="2" w:space="0" w:color="000000"/>
            </w:tcBorders>
            <w:shd w:val="clear" w:color="auto" w:fill="EDEDED"/>
            <w:vAlign w:val="center"/>
          </w:tcPr>
          <w:p w:rsidR="002B1D72" w:rsidRDefault="00F0515A">
            <w:pPr>
              <w:spacing w:after="104" w:line="259" w:lineRule="auto"/>
              <w:ind w:left="53" w:right="0" w:firstLine="0"/>
            </w:pPr>
            <w:r>
              <w:rPr>
                <w:rFonts w:ascii="Calibri" w:eastAsia="Calibri" w:hAnsi="Calibri" w:cs="Calibri"/>
                <w:b/>
                <w:i w:val="0"/>
                <w:color w:val="323232"/>
                <w:sz w:val="12"/>
              </w:rPr>
              <w:t>MÓDULO SA-</w:t>
            </w:r>
          </w:p>
          <w:p w:rsidR="002B1D72" w:rsidRDefault="00F0515A">
            <w:pPr>
              <w:spacing w:after="0" w:line="259" w:lineRule="auto"/>
              <w:ind w:left="60" w:right="0" w:firstLine="0"/>
              <w:jc w:val="left"/>
            </w:pPr>
            <w:r>
              <w:rPr>
                <w:rFonts w:ascii="Calibri" w:eastAsia="Calibri" w:hAnsi="Calibri" w:cs="Calibri"/>
                <w:b/>
                <w:i w:val="0"/>
                <w:color w:val="323232"/>
                <w:sz w:val="12"/>
              </w:rPr>
              <w:t>NITARIO 2023</w:t>
            </w:r>
            <w:r>
              <w:rPr>
                <w:rFonts w:ascii="Times New Roman" w:eastAsia="Times New Roman" w:hAnsi="Times New Roman" w:cs="Times New Roman"/>
                <w:i w:val="0"/>
                <w:sz w:val="24"/>
              </w:rPr>
              <w:t xml:space="preserve"> </w:t>
            </w:r>
          </w:p>
        </w:tc>
        <w:tc>
          <w:tcPr>
            <w:tcW w:w="579"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0" w:line="259" w:lineRule="auto"/>
              <w:ind w:left="120" w:right="0" w:firstLine="0"/>
              <w:jc w:val="left"/>
            </w:pPr>
            <w:r>
              <w:rPr>
                <w:rFonts w:ascii="Calibri" w:eastAsia="Calibri" w:hAnsi="Calibri" w:cs="Calibri"/>
                <w:b/>
                <w:i w:val="0"/>
                <w:color w:val="323232"/>
                <w:sz w:val="12"/>
              </w:rPr>
              <w:t xml:space="preserve">MANT. </w:t>
            </w:r>
          </w:p>
          <w:p w:rsidR="002B1D72" w:rsidRDefault="00F0515A">
            <w:pPr>
              <w:spacing w:after="99"/>
              <w:ind w:left="35" w:right="10" w:firstLine="0"/>
              <w:jc w:val="center"/>
            </w:pPr>
            <w:r>
              <w:rPr>
                <w:rFonts w:ascii="Calibri" w:eastAsia="Calibri" w:hAnsi="Calibri" w:cs="Calibri"/>
                <w:b/>
                <w:i w:val="0"/>
                <w:color w:val="323232"/>
                <w:sz w:val="12"/>
              </w:rPr>
              <w:t xml:space="preserve">FUN. ADQ. </w:t>
            </w:r>
          </w:p>
          <w:p w:rsidR="002B1D72" w:rsidRDefault="00F0515A">
            <w:pPr>
              <w:spacing w:after="0" w:line="259" w:lineRule="auto"/>
              <w:ind w:left="0" w:right="1" w:firstLine="0"/>
              <w:jc w:val="center"/>
            </w:pPr>
            <w:r>
              <w:rPr>
                <w:rFonts w:ascii="Calibri" w:eastAsia="Calibri" w:hAnsi="Calibri" w:cs="Calibri"/>
                <w:b/>
                <w:i w:val="0"/>
                <w:color w:val="323232"/>
                <w:sz w:val="12"/>
              </w:rPr>
              <w:t>2021</w:t>
            </w:r>
            <w:r>
              <w:rPr>
                <w:rFonts w:ascii="Times New Roman" w:eastAsia="Times New Roman" w:hAnsi="Times New Roman" w:cs="Times New Roman"/>
                <w:i w:val="0"/>
                <w:sz w:val="24"/>
              </w:rPr>
              <w:t xml:space="preserve"> </w:t>
            </w:r>
          </w:p>
        </w:tc>
        <w:tc>
          <w:tcPr>
            <w:tcW w:w="563"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0" w:line="259" w:lineRule="auto"/>
              <w:ind w:left="2" w:right="0" w:firstLine="0"/>
              <w:jc w:val="left"/>
            </w:pPr>
            <w:r>
              <w:rPr>
                <w:rFonts w:ascii="Calibri" w:eastAsia="Calibri" w:hAnsi="Calibri" w:cs="Calibri"/>
                <w:b/>
                <w:i w:val="0"/>
                <w:sz w:val="15"/>
              </w:rPr>
              <w:t xml:space="preserve"> </w:t>
            </w:r>
          </w:p>
          <w:p w:rsidR="002B1D72" w:rsidRDefault="00F0515A">
            <w:pPr>
              <w:spacing w:after="90" w:line="259" w:lineRule="auto"/>
              <w:ind w:left="15" w:right="0" w:firstLine="0"/>
              <w:jc w:val="center"/>
            </w:pPr>
            <w:r>
              <w:rPr>
                <w:rFonts w:ascii="Calibri" w:eastAsia="Calibri" w:hAnsi="Calibri" w:cs="Calibri"/>
                <w:b/>
                <w:i w:val="0"/>
                <w:color w:val="323232"/>
                <w:sz w:val="12"/>
              </w:rPr>
              <w:t xml:space="preserve">TOTAL </w:t>
            </w:r>
          </w:p>
          <w:p w:rsidR="002B1D72" w:rsidRDefault="00F0515A">
            <w:pPr>
              <w:spacing w:after="0" w:line="259" w:lineRule="auto"/>
              <w:ind w:left="0" w:right="116" w:firstLine="0"/>
              <w:jc w:val="right"/>
            </w:pPr>
            <w:r>
              <w:rPr>
                <w:rFonts w:ascii="Calibri" w:eastAsia="Calibri" w:hAnsi="Calibri" w:cs="Calibri"/>
                <w:b/>
                <w:i w:val="0"/>
                <w:color w:val="323232"/>
                <w:sz w:val="12"/>
              </w:rPr>
              <w:t>2023</w:t>
            </w:r>
            <w:r>
              <w:rPr>
                <w:rFonts w:ascii="Times New Roman" w:eastAsia="Times New Roman" w:hAnsi="Times New Roman" w:cs="Times New Roman"/>
                <w:i w:val="0"/>
                <w:sz w:val="24"/>
              </w:rPr>
              <w:t xml:space="preserve"> </w:t>
            </w:r>
          </w:p>
        </w:tc>
      </w:tr>
      <w:tr w:rsidR="002B1D72">
        <w:trPr>
          <w:trHeight w:val="241"/>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1</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8" w:right="0" w:firstLine="0"/>
              <w:jc w:val="center"/>
            </w:pPr>
            <w:r>
              <w:rPr>
                <w:rFonts w:ascii="Calibri" w:eastAsia="Calibri" w:hAnsi="Calibri" w:cs="Calibri"/>
                <w:i w:val="0"/>
                <w:color w:val="323232"/>
                <w:sz w:val="12"/>
              </w:rPr>
              <w:t>SA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AR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52,94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33,21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86,15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2</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8" w:right="0" w:firstLine="0"/>
              <w:jc w:val="center"/>
            </w:pPr>
            <w:r>
              <w:rPr>
                <w:rFonts w:ascii="Calibri" w:eastAsia="Calibri" w:hAnsi="Calibri" w:cs="Calibri"/>
                <w:i w:val="0"/>
                <w:color w:val="323232"/>
                <w:sz w:val="12"/>
              </w:rPr>
              <w:t>SA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MR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52,94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17,89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70,83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4</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8" w:right="0" w:firstLine="0"/>
              <w:jc w:val="center"/>
            </w:pPr>
            <w:r>
              <w:rPr>
                <w:rFonts w:ascii="Calibri" w:eastAsia="Calibri" w:hAnsi="Calibri" w:cs="Calibri"/>
                <w:i w:val="0"/>
                <w:color w:val="323232"/>
                <w:sz w:val="12"/>
              </w:rPr>
              <w:t>SA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BR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52,94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5,96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58,90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5</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8" w:right="0" w:firstLine="0"/>
              <w:jc w:val="center"/>
            </w:pPr>
            <w:r>
              <w:rPr>
                <w:rFonts w:ascii="Calibri" w:eastAsia="Calibri" w:hAnsi="Calibri" w:cs="Calibri"/>
                <w:i w:val="0"/>
                <w:color w:val="323232"/>
                <w:sz w:val="12"/>
              </w:rPr>
              <w:t>SA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Centro día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39,17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39,17 </w:t>
            </w:r>
          </w:p>
        </w:tc>
      </w:tr>
      <w:tr w:rsidR="002B1D72">
        <w:trPr>
          <w:trHeight w:val="242"/>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6</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2" w:right="0" w:firstLine="0"/>
              <w:jc w:val="center"/>
            </w:pPr>
            <w:r>
              <w:rPr>
                <w:rFonts w:ascii="Calibri" w:eastAsia="Calibri" w:hAnsi="Calibri" w:cs="Calibri"/>
                <w:i w:val="0"/>
                <w:color w:val="323232"/>
                <w:sz w:val="12"/>
              </w:rPr>
              <w:t>CA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AR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69,62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33,21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102,83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7</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2" w:right="0" w:firstLine="0"/>
              <w:jc w:val="center"/>
            </w:pPr>
            <w:r>
              <w:rPr>
                <w:rFonts w:ascii="Calibri" w:eastAsia="Calibri" w:hAnsi="Calibri" w:cs="Calibri"/>
                <w:i w:val="0"/>
                <w:color w:val="323232"/>
                <w:sz w:val="12"/>
              </w:rPr>
              <w:t>CA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MR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66,96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17,89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84,85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9</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2" w:right="0" w:firstLine="0"/>
              <w:jc w:val="center"/>
            </w:pPr>
            <w:r>
              <w:rPr>
                <w:rFonts w:ascii="Calibri" w:eastAsia="Calibri" w:hAnsi="Calibri" w:cs="Calibri"/>
                <w:i w:val="0"/>
                <w:color w:val="323232"/>
                <w:sz w:val="12"/>
              </w:rPr>
              <w:t>CA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BR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65,59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5,96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71,55 </w:t>
            </w:r>
          </w:p>
        </w:tc>
      </w:tr>
      <w:tr w:rsidR="002B1D72">
        <w:trPr>
          <w:trHeight w:val="243"/>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10</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2" w:right="0" w:firstLine="0"/>
              <w:jc w:val="center"/>
            </w:pPr>
            <w:r>
              <w:rPr>
                <w:rFonts w:ascii="Calibri" w:eastAsia="Calibri" w:hAnsi="Calibri" w:cs="Calibri"/>
                <w:i w:val="0"/>
                <w:color w:val="323232"/>
                <w:sz w:val="12"/>
              </w:rPr>
              <w:t>CA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Centro día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44,29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44,29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11</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8" w:right="0" w:firstLine="0"/>
              <w:jc w:val="center"/>
            </w:pPr>
            <w:r>
              <w:rPr>
                <w:rFonts w:ascii="Calibri" w:eastAsia="Calibri" w:hAnsi="Calibri" w:cs="Calibri"/>
                <w:i w:val="0"/>
                <w:color w:val="323232"/>
                <w:sz w:val="12"/>
              </w:rPr>
              <w:t>SA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pPr>
            <w:r>
              <w:rPr>
                <w:rFonts w:ascii="Calibri" w:eastAsia="Calibri" w:hAnsi="Calibri" w:cs="Calibri"/>
                <w:i w:val="0"/>
                <w:color w:val="323232"/>
                <w:sz w:val="12"/>
              </w:rPr>
              <w:t>Hogar funcional</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61,05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61,05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12</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6" w:right="0" w:firstLine="0"/>
              <w:jc w:val="center"/>
            </w:pPr>
            <w:r>
              <w:rPr>
                <w:rFonts w:ascii="Calibri" w:eastAsia="Calibri" w:hAnsi="Calibri" w:cs="Calibri"/>
                <w:i w:val="0"/>
                <w:color w:val="323232"/>
                <w:sz w:val="12"/>
              </w:rPr>
              <w:t>PS</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AR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63,89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23,81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87,70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13</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7" w:right="0" w:firstLine="0"/>
              <w:jc w:val="center"/>
            </w:pPr>
            <w:r>
              <w:rPr>
                <w:rFonts w:ascii="Calibri" w:eastAsia="Calibri" w:hAnsi="Calibri" w:cs="Calibri"/>
                <w:i w:val="0"/>
                <w:color w:val="323232"/>
                <w:sz w:val="12"/>
              </w:rPr>
              <w:t>NTP</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AR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75,16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23,81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98,97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14</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7" w:right="0" w:firstLine="0"/>
              <w:jc w:val="center"/>
            </w:pPr>
            <w:r>
              <w:rPr>
                <w:rFonts w:ascii="Calibri" w:eastAsia="Calibri" w:hAnsi="Calibri" w:cs="Calibri"/>
                <w:i w:val="0"/>
                <w:color w:val="323232"/>
                <w:sz w:val="12"/>
              </w:rPr>
              <w:t>NTP</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MR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75,16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15,87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91,03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16</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7" w:right="0" w:firstLine="0"/>
              <w:jc w:val="center"/>
            </w:pPr>
            <w:r>
              <w:rPr>
                <w:rFonts w:ascii="Calibri" w:eastAsia="Calibri" w:hAnsi="Calibri" w:cs="Calibri"/>
                <w:i w:val="0"/>
                <w:color w:val="323232"/>
                <w:sz w:val="12"/>
              </w:rPr>
              <w:t>NTP</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BR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75,16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8,92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84,08 </w:t>
            </w:r>
          </w:p>
        </w:tc>
      </w:tr>
      <w:tr w:rsidR="002B1D72">
        <w:trPr>
          <w:trHeight w:val="242"/>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17</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7" w:right="0" w:firstLine="0"/>
              <w:jc w:val="center"/>
            </w:pPr>
            <w:r>
              <w:rPr>
                <w:rFonts w:ascii="Calibri" w:eastAsia="Calibri" w:hAnsi="Calibri" w:cs="Calibri"/>
                <w:i w:val="0"/>
                <w:color w:val="323232"/>
                <w:sz w:val="12"/>
              </w:rPr>
              <w:t>NTP</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pPr>
            <w:r>
              <w:rPr>
                <w:rFonts w:ascii="Calibri" w:eastAsia="Calibri" w:hAnsi="Calibri" w:cs="Calibri"/>
                <w:i w:val="0"/>
                <w:color w:val="323232"/>
                <w:sz w:val="12"/>
              </w:rPr>
              <w:t xml:space="preserve">Hogar </w:t>
            </w:r>
            <w:r>
              <w:rPr>
                <w:rFonts w:ascii="Calibri" w:eastAsia="Calibri" w:hAnsi="Calibri" w:cs="Calibri"/>
                <w:i w:val="0"/>
                <w:color w:val="323232"/>
                <w:sz w:val="12"/>
              </w:rPr>
              <w:t>funcional</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74,04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74,04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18</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7" w:right="0" w:firstLine="0"/>
              <w:jc w:val="center"/>
            </w:pPr>
            <w:r>
              <w:rPr>
                <w:rFonts w:ascii="Calibri" w:eastAsia="Calibri" w:hAnsi="Calibri" w:cs="Calibri"/>
                <w:i w:val="0"/>
                <w:color w:val="323232"/>
                <w:sz w:val="12"/>
              </w:rPr>
              <w:t>NTP</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Centro día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54,54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54,54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19</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9" w:right="0" w:firstLine="0"/>
              <w:jc w:val="center"/>
            </w:pPr>
            <w:r>
              <w:rPr>
                <w:rFonts w:ascii="Calibri" w:eastAsia="Calibri" w:hAnsi="Calibri" w:cs="Calibri"/>
                <w:i w:val="0"/>
                <w:color w:val="323232"/>
                <w:sz w:val="12"/>
              </w:rPr>
              <w:t>I</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BR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63,39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8,92 </w:t>
            </w:r>
          </w:p>
        </w:tc>
        <w:tc>
          <w:tcPr>
            <w:tcW w:w="57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6" w:firstLine="0"/>
              <w:jc w:val="right"/>
            </w:pPr>
            <w:r>
              <w:rPr>
                <w:rFonts w:ascii="Calibri" w:eastAsia="Calibri" w:hAnsi="Calibri" w:cs="Calibri"/>
                <w:i w:val="0"/>
                <w:sz w:val="12"/>
              </w:rPr>
              <w:t xml:space="preserve">7,00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79,31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21</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9" w:right="0" w:firstLine="0"/>
              <w:jc w:val="center"/>
            </w:pPr>
            <w:r>
              <w:rPr>
                <w:rFonts w:ascii="Calibri" w:eastAsia="Calibri" w:hAnsi="Calibri" w:cs="Calibri"/>
                <w:i w:val="0"/>
                <w:color w:val="323232"/>
                <w:sz w:val="12"/>
              </w:rPr>
              <w:t>I</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pPr>
            <w:r>
              <w:rPr>
                <w:rFonts w:ascii="Calibri" w:eastAsia="Calibri" w:hAnsi="Calibri" w:cs="Calibri"/>
                <w:i w:val="0"/>
                <w:color w:val="323232"/>
                <w:sz w:val="12"/>
              </w:rPr>
              <w:t>Hogar funcional</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55,00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55,00</w:t>
            </w:r>
            <w:r>
              <w:rPr>
                <w:rFonts w:ascii="Calibri" w:eastAsia="Calibri" w:hAnsi="Calibri" w:cs="Calibri"/>
                <w:i w:val="0"/>
                <w:sz w:val="12"/>
              </w:rPr>
              <w:t xml:space="preserve">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22</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9" w:right="0" w:firstLine="0"/>
              <w:jc w:val="center"/>
            </w:pPr>
            <w:r>
              <w:rPr>
                <w:rFonts w:ascii="Calibri" w:eastAsia="Calibri" w:hAnsi="Calibri" w:cs="Calibri"/>
                <w:i w:val="0"/>
                <w:color w:val="323232"/>
                <w:sz w:val="12"/>
              </w:rPr>
              <w:t>I</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Vivienda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39,39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39,39 </w:t>
            </w:r>
          </w:p>
        </w:tc>
      </w:tr>
      <w:tr w:rsidR="002B1D72">
        <w:trPr>
          <w:trHeight w:val="324"/>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23</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9" w:right="0" w:firstLine="0"/>
              <w:jc w:val="center"/>
            </w:pPr>
            <w:r>
              <w:rPr>
                <w:rFonts w:ascii="Calibri" w:eastAsia="Calibri" w:hAnsi="Calibri" w:cs="Calibri"/>
                <w:i w:val="0"/>
                <w:color w:val="323232"/>
                <w:sz w:val="12"/>
              </w:rPr>
              <w:t>I</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Centro ocupa- cional</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1" w:firstLine="0"/>
              <w:jc w:val="right"/>
            </w:pPr>
            <w:r>
              <w:rPr>
                <w:rFonts w:ascii="Calibri" w:eastAsia="Calibri" w:hAnsi="Calibri" w:cs="Calibri"/>
                <w:i w:val="0"/>
                <w:sz w:val="12"/>
              </w:rPr>
              <w:t xml:space="preserve">27,15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6" w:firstLine="0"/>
              <w:jc w:val="right"/>
            </w:pPr>
            <w:r>
              <w:rPr>
                <w:rFonts w:ascii="Calibri" w:eastAsia="Calibri" w:hAnsi="Calibri" w:cs="Calibri"/>
                <w:i w:val="0"/>
                <w:sz w:val="12"/>
              </w:rPr>
              <w:t xml:space="preserve">7,00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i w:val="0"/>
                <w:sz w:val="12"/>
              </w:rPr>
              <w:t xml:space="preserve">34,15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24</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3" w:right="0" w:firstLine="0"/>
              <w:jc w:val="center"/>
            </w:pPr>
            <w:r>
              <w:rPr>
                <w:rFonts w:ascii="Calibri" w:eastAsia="Calibri" w:hAnsi="Calibri" w:cs="Calibri"/>
                <w:i w:val="0"/>
                <w:color w:val="323232"/>
                <w:sz w:val="12"/>
              </w:rPr>
              <w:t>SM</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82,03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82,03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25</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3" w:right="0" w:firstLine="0"/>
              <w:jc w:val="center"/>
            </w:pPr>
            <w:r>
              <w:rPr>
                <w:rFonts w:ascii="Calibri" w:eastAsia="Calibri" w:hAnsi="Calibri" w:cs="Calibri"/>
                <w:i w:val="0"/>
                <w:color w:val="323232"/>
                <w:sz w:val="12"/>
              </w:rPr>
              <w:t>SM</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Piso</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44,91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44,91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26</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3" w:right="0" w:firstLine="0"/>
              <w:jc w:val="center"/>
            </w:pPr>
            <w:r>
              <w:rPr>
                <w:rFonts w:ascii="Calibri" w:eastAsia="Calibri" w:hAnsi="Calibri" w:cs="Calibri"/>
                <w:i w:val="0"/>
                <w:color w:val="323232"/>
                <w:sz w:val="12"/>
              </w:rPr>
              <w:t>SM</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Vivienda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46,52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46,52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27</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3" w:right="0" w:firstLine="0"/>
              <w:jc w:val="center"/>
            </w:pPr>
            <w:r>
              <w:rPr>
                <w:rFonts w:ascii="Calibri" w:eastAsia="Calibri" w:hAnsi="Calibri" w:cs="Calibri"/>
                <w:i w:val="0"/>
                <w:color w:val="323232"/>
                <w:sz w:val="12"/>
              </w:rPr>
              <w:t>SM</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CRPS</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27,03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6" w:firstLine="0"/>
              <w:jc w:val="right"/>
            </w:pPr>
            <w:r>
              <w:rPr>
                <w:rFonts w:ascii="Calibri" w:eastAsia="Calibri" w:hAnsi="Calibri" w:cs="Calibri"/>
                <w:i w:val="0"/>
                <w:sz w:val="12"/>
              </w:rPr>
              <w:t xml:space="preserve">7,00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34,03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28</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2" w:right="0" w:firstLine="0"/>
              <w:jc w:val="center"/>
            </w:pPr>
            <w:r>
              <w:rPr>
                <w:rFonts w:ascii="Calibri" w:eastAsia="Calibri" w:hAnsi="Calibri" w:cs="Calibri"/>
                <w:i w:val="0"/>
                <w:color w:val="323232"/>
                <w:sz w:val="12"/>
              </w:rPr>
              <w:t>T</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MR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150,32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15,87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7" w:firstLine="0"/>
              <w:jc w:val="right"/>
            </w:pPr>
            <w:r>
              <w:rPr>
                <w:rFonts w:ascii="Calibri" w:eastAsia="Calibri" w:hAnsi="Calibri" w:cs="Calibri"/>
                <w:i w:val="0"/>
                <w:sz w:val="12"/>
              </w:rPr>
              <w:t xml:space="preserve">166,19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29</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2" w:right="0" w:firstLine="0"/>
              <w:jc w:val="center"/>
            </w:pPr>
            <w:r>
              <w:rPr>
                <w:rFonts w:ascii="Calibri" w:eastAsia="Calibri" w:hAnsi="Calibri" w:cs="Calibri"/>
                <w:i w:val="0"/>
                <w:color w:val="323232"/>
                <w:sz w:val="12"/>
              </w:rPr>
              <w:t>T</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Centro día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96,54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96,54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30</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323232"/>
              <w:right w:val="single" w:sz="2" w:space="0" w:color="000000"/>
            </w:tcBorders>
          </w:tcPr>
          <w:p w:rsidR="002B1D72" w:rsidRDefault="00F0515A">
            <w:pPr>
              <w:spacing w:after="0" w:line="259" w:lineRule="auto"/>
              <w:ind w:left="68" w:right="0" w:firstLine="0"/>
              <w:jc w:val="center"/>
            </w:pPr>
            <w:r>
              <w:rPr>
                <w:rFonts w:ascii="Calibri" w:eastAsia="Calibri" w:hAnsi="Calibri" w:cs="Calibri"/>
                <w:i w:val="0"/>
                <w:color w:val="323232"/>
                <w:sz w:val="12"/>
              </w:rPr>
              <w:t>ADE</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323232"/>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323232"/>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Domicilio</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323232"/>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 w:right="0" w:firstLine="0"/>
              <w:jc w:val="left"/>
            </w:pPr>
            <w:r>
              <w:rPr>
                <w:rFonts w:ascii="Calibri" w:eastAsia="Calibri" w:hAnsi="Calibri" w:cs="Calibri"/>
                <w:i w:val="0"/>
                <w:sz w:val="14"/>
              </w:rPr>
              <w:t xml:space="preserve">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31</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DI/MAY</w:t>
            </w:r>
            <w:r>
              <w:rPr>
                <w:rFonts w:ascii="Times New Roman" w:eastAsia="Times New Roman" w:hAnsi="Times New Roman" w:cs="Times New Roman"/>
                <w:i w:val="0"/>
                <w:sz w:val="24"/>
              </w:rPr>
              <w:t xml:space="preserve">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i w:val="0"/>
                <w:color w:val="323232"/>
                <w:sz w:val="12"/>
              </w:rPr>
              <w:t>D/M</w:t>
            </w:r>
            <w:r>
              <w:rPr>
                <w:rFonts w:ascii="Times New Roman" w:eastAsia="Times New Roman" w:hAnsi="Times New Roman" w:cs="Times New Roman"/>
                <w:i w:val="0"/>
                <w:sz w:val="24"/>
              </w:rPr>
              <w:t xml:space="preserve">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i w:val="0"/>
                <w:color w:val="323232"/>
                <w:sz w:val="12"/>
              </w:rPr>
              <w:t>PAP(1)</w:t>
            </w:r>
            <w:r>
              <w:rPr>
                <w:rFonts w:ascii="Times New Roman" w:eastAsia="Times New Roman" w:hAnsi="Times New Roman" w:cs="Times New Roman"/>
                <w:i w:val="0"/>
                <w:sz w:val="24"/>
              </w:rPr>
              <w:t xml:space="preserve">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26,00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26,00 </w:t>
            </w:r>
          </w:p>
        </w:tc>
      </w:tr>
      <w:tr w:rsidR="002B1D72">
        <w:trPr>
          <w:trHeight w:val="21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31</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DI/MAY</w:t>
            </w:r>
            <w:r>
              <w:rPr>
                <w:rFonts w:ascii="Times New Roman" w:eastAsia="Times New Roman" w:hAnsi="Times New Roman" w:cs="Times New Roman"/>
                <w:i w:val="0"/>
                <w:sz w:val="24"/>
              </w:rPr>
              <w:t xml:space="preserve">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i w:val="0"/>
                <w:color w:val="323232"/>
                <w:sz w:val="12"/>
              </w:rPr>
              <w:t>D/M</w:t>
            </w:r>
            <w:r>
              <w:rPr>
                <w:rFonts w:ascii="Times New Roman" w:eastAsia="Times New Roman" w:hAnsi="Times New Roman" w:cs="Times New Roman"/>
                <w:i w:val="0"/>
                <w:sz w:val="24"/>
              </w:rPr>
              <w:t xml:space="preserve">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pPr>
            <w:r>
              <w:rPr>
                <w:rFonts w:ascii="Calibri" w:eastAsia="Calibri" w:hAnsi="Calibri" w:cs="Calibri"/>
                <w:i w:val="0"/>
                <w:color w:val="323232"/>
                <w:sz w:val="12"/>
              </w:rPr>
              <w:t>PAP transporte</w:t>
            </w:r>
            <w:r>
              <w:rPr>
                <w:rFonts w:ascii="Times New Roman" w:eastAsia="Times New Roman" w:hAnsi="Times New Roman" w:cs="Times New Roman"/>
                <w:i w:val="0"/>
                <w:sz w:val="24"/>
              </w:rPr>
              <w:t xml:space="preserve">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i w:val="0"/>
                <w:sz w:val="12"/>
              </w:rPr>
              <w:t>12,00</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i w:val="0"/>
                <w:sz w:val="12"/>
              </w:rPr>
              <w:t xml:space="preserve"> </w:t>
            </w:r>
          </w:p>
          <w:p w:rsidR="002B1D72" w:rsidRDefault="00F0515A">
            <w:pPr>
              <w:spacing w:after="0" w:line="259" w:lineRule="auto"/>
              <w:ind w:left="0" w:right="-6" w:firstLine="0"/>
              <w:jc w:val="right"/>
            </w:pPr>
            <w:r>
              <w:rPr>
                <w:rFonts w:ascii="Calibri" w:eastAsia="Calibri" w:hAnsi="Calibri" w:cs="Calibri"/>
                <w:i w:val="0"/>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i w:val="0"/>
                <w:sz w:val="12"/>
              </w:rPr>
              <w:t xml:space="preserve">12,00 </w:t>
            </w:r>
          </w:p>
        </w:tc>
      </w:tr>
      <w:tr w:rsidR="002B1D72">
        <w:trPr>
          <w:trHeight w:val="21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 xml:space="preserve">32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DI/MAY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i w:val="0"/>
                <w:color w:val="323232"/>
                <w:sz w:val="12"/>
              </w:rPr>
              <w:t xml:space="preserve">D/M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i w:val="0"/>
                <w:color w:val="323232"/>
                <w:sz w:val="12"/>
              </w:rPr>
              <w:t xml:space="preserve">Domicilio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T B (3)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i w:val="0"/>
                <w:color w:val="323232"/>
                <w:sz w:val="12"/>
              </w:rPr>
              <w:t xml:space="preserve">SR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i w:val="0"/>
                <w:sz w:val="12"/>
              </w:rPr>
              <w:t>22,00</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i w:val="0"/>
                <w:sz w:val="12"/>
              </w:rPr>
              <w:t xml:space="preserve"> </w:t>
            </w:r>
          </w:p>
          <w:p w:rsidR="002B1D72" w:rsidRDefault="00F0515A">
            <w:pPr>
              <w:spacing w:after="0" w:line="259" w:lineRule="auto"/>
              <w:ind w:left="0" w:right="-6" w:firstLine="0"/>
              <w:jc w:val="right"/>
            </w:pPr>
            <w:r>
              <w:rPr>
                <w:rFonts w:ascii="Calibri" w:eastAsia="Calibri" w:hAnsi="Calibri" w:cs="Calibri"/>
                <w:i w:val="0"/>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i w:val="0"/>
                <w:sz w:val="12"/>
              </w:rPr>
              <w:t xml:space="preserve">22,00 </w:t>
            </w:r>
          </w:p>
        </w:tc>
      </w:tr>
      <w:tr w:rsidR="002B1D72">
        <w:trPr>
          <w:trHeight w:val="216"/>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 xml:space="preserve">32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DI/MAY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i w:val="0"/>
                <w:color w:val="323232"/>
                <w:sz w:val="12"/>
              </w:rPr>
              <w:t xml:space="preserve">D/M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i w:val="0"/>
                <w:color w:val="323232"/>
                <w:sz w:val="12"/>
              </w:rPr>
              <w:t xml:space="preserve">Domicilio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T A (3)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i w:val="0"/>
                <w:color w:val="323232"/>
                <w:sz w:val="12"/>
              </w:rPr>
              <w:t xml:space="preserve">SR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i w:val="0"/>
                <w:sz w:val="12"/>
              </w:rPr>
              <w:t>50,00</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i w:val="0"/>
                <w:sz w:val="12"/>
              </w:rPr>
              <w:t xml:space="preserve"> </w:t>
            </w:r>
          </w:p>
          <w:p w:rsidR="002B1D72" w:rsidRDefault="00F0515A">
            <w:pPr>
              <w:spacing w:after="0" w:line="259" w:lineRule="auto"/>
              <w:ind w:left="0" w:right="-6" w:firstLine="0"/>
              <w:jc w:val="right"/>
            </w:pPr>
            <w:r>
              <w:rPr>
                <w:rFonts w:ascii="Calibri" w:eastAsia="Calibri" w:hAnsi="Calibri" w:cs="Calibri"/>
                <w:i w:val="0"/>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i w:val="0"/>
                <w:sz w:val="12"/>
              </w:rPr>
              <w:t xml:space="preserve">50,00 </w:t>
            </w:r>
          </w:p>
        </w:tc>
      </w:tr>
      <w:tr w:rsidR="002B1D72">
        <w:trPr>
          <w:trHeight w:val="21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 xml:space="preserve">33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DI/MAY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i w:val="0"/>
                <w:color w:val="323232"/>
                <w:sz w:val="12"/>
              </w:rPr>
              <w:t xml:space="preserve">D/M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i w:val="0"/>
                <w:color w:val="323232"/>
                <w:sz w:val="12"/>
              </w:rPr>
              <w:t xml:space="preserve">Domicilio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SAD AP (1)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i w:val="0"/>
                <w:color w:val="323232"/>
                <w:sz w:val="12"/>
              </w:rPr>
              <w:t xml:space="preserve">SR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i w:val="0"/>
                <w:sz w:val="12"/>
              </w:rPr>
              <w:t>14,00</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i w:val="0"/>
                <w:sz w:val="12"/>
              </w:rPr>
              <w:t xml:space="preserve"> </w:t>
            </w:r>
          </w:p>
          <w:p w:rsidR="002B1D72" w:rsidRDefault="00F0515A">
            <w:pPr>
              <w:spacing w:after="0" w:line="259" w:lineRule="auto"/>
              <w:ind w:left="0" w:right="-6" w:firstLine="0"/>
              <w:jc w:val="right"/>
            </w:pPr>
            <w:r>
              <w:rPr>
                <w:rFonts w:ascii="Calibri" w:eastAsia="Calibri" w:hAnsi="Calibri" w:cs="Calibri"/>
                <w:i w:val="0"/>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i w:val="0"/>
                <w:sz w:val="12"/>
              </w:rPr>
              <w:t xml:space="preserve">14,00 </w:t>
            </w:r>
          </w:p>
        </w:tc>
      </w:tr>
      <w:tr w:rsidR="002B1D72">
        <w:trPr>
          <w:trHeight w:val="21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 xml:space="preserve">33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DI/MAY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i w:val="0"/>
                <w:color w:val="323232"/>
                <w:sz w:val="12"/>
              </w:rPr>
              <w:t xml:space="preserve">D/M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i w:val="0"/>
                <w:color w:val="323232"/>
                <w:sz w:val="12"/>
              </w:rPr>
              <w:t xml:space="preserve">Domicilio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SAD AD (1)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i w:val="0"/>
                <w:color w:val="323232"/>
                <w:sz w:val="12"/>
              </w:rPr>
              <w:t xml:space="preserve">SR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i w:val="0"/>
                <w:sz w:val="12"/>
              </w:rPr>
              <w:t>9,00</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i w:val="0"/>
                <w:sz w:val="12"/>
              </w:rPr>
              <w:t xml:space="preserve"> </w:t>
            </w:r>
          </w:p>
          <w:p w:rsidR="002B1D72" w:rsidRDefault="00F0515A">
            <w:pPr>
              <w:spacing w:after="0" w:line="259" w:lineRule="auto"/>
              <w:ind w:left="0" w:right="-6" w:firstLine="0"/>
              <w:jc w:val="right"/>
            </w:pPr>
            <w:r>
              <w:rPr>
                <w:rFonts w:ascii="Calibri" w:eastAsia="Calibri" w:hAnsi="Calibri" w:cs="Calibri"/>
                <w:i w:val="0"/>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i w:val="0"/>
                <w:sz w:val="12"/>
              </w:rPr>
              <w:t xml:space="preserve">9,00 </w:t>
            </w:r>
          </w:p>
        </w:tc>
      </w:tr>
      <w:tr w:rsidR="002B1D72">
        <w:trPr>
          <w:trHeight w:val="216"/>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 xml:space="preserve">34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Discapacidad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42" w:firstLine="0"/>
              <w:jc w:val="center"/>
            </w:pPr>
            <w:r>
              <w:rPr>
                <w:rFonts w:ascii="Calibri" w:eastAsia="Calibri" w:hAnsi="Calibri" w:cs="Calibri"/>
                <w:i w:val="0"/>
                <w:color w:val="323232"/>
                <w:sz w:val="12"/>
              </w:rPr>
              <w:t xml:space="preserve">NTP+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i w:val="0"/>
                <w:color w:val="323232"/>
                <w:sz w:val="12"/>
              </w:rPr>
              <w:t xml:space="preserve">Diurno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Centro día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i w:val="0"/>
                <w:color w:val="323232"/>
                <w:sz w:val="12"/>
              </w:rPr>
              <w:t xml:space="preserve">SR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i w:val="0"/>
                <w:sz w:val="12"/>
              </w:rPr>
              <w:t>67,54</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i w:val="0"/>
                <w:sz w:val="12"/>
              </w:rPr>
              <w:t xml:space="preserve"> </w:t>
            </w:r>
          </w:p>
          <w:p w:rsidR="002B1D72" w:rsidRDefault="00F0515A">
            <w:pPr>
              <w:spacing w:after="0" w:line="259" w:lineRule="auto"/>
              <w:ind w:left="0" w:right="-6" w:firstLine="0"/>
              <w:jc w:val="right"/>
            </w:pPr>
            <w:r>
              <w:rPr>
                <w:rFonts w:ascii="Calibri" w:eastAsia="Calibri" w:hAnsi="Calibri" w:cs="Calibri"/>
                <w:i w:val="0"/>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i w:val="0"/>
                <w:sz w:val="12"/>
              </w:rPr>
              <w:t xml:space="preserve">67,54 </w:t>
            </w:r>
          </w:p>
        </w:tc>
      </w:tr>
    </w:tbl>
    <w:p w:rsidR="002B1D72" w:rsidRDefault="00F0515A">
      <w:pPr>
        <w:spacing w:after="290" w:line="259" w:lineRule="auto"/>
        <w:ind w:left="1071" w:right="0" w:firstLine="0"/>
        <w:jc w:val="left"/>
      </w:pPr>
      <w:r>
        <w:rPr>
          <w:rFonts w:ascii="Times New Roman" w:eastAsia="Times New Roman" w:hAnsi="Times New Roman" w:cs="Times New Roman"/>
          <w:i w:val="0"/>
          <w:sz w:val="24"/>
        </w:rPr>
        <w:t xml:space="preserve"> </w:t>
      </w:r>
    </w:p>
    <w:p w:rsidR="002B1D72" w:rsidRDefault="00F0515A">
      <w:pPr>
        <w:spacing w:after="160" w:line="358" w:lineRule="auto"/>
        <w:ind w:left="204" w:right="57" w:firstLine="852"/>
      </w:pPr>
      <w:r>
        <w:rPr>
          <w:b/>
          <w:i w:val="0"/>
        </w:rPr>
        <w:t xml:space="preserve">SEGUNDO.- </w:t>
      </w:r>
      <w:r>
        <w:rPr>
          <w:i w:val="0"/>
        </w:rPr>
        <w:t>Facultar a la  Alcaldía Presidencia  para la formalización de esta Adenda IV al Convenio, y de cuantos documentos exija  la ejecución del presente acuerdo”.</w:t>
      </w:r>
      <w:r>
        <w:rPr>
          <w:rFonts w:ascii="Times New Roman" w:eastAsia="Times New Roman" w:hAnsi="Times New Roman" w:cs="Times New Roman"/>
          <w:i w:val="0"/>
          <w:sz w:val="24"/>
        </w:rPr>
        <w:t xml:space="preserve"> </w:t>
      </w:r>
    </w:p>
    <w:p w:rsidR="002B1D72" w:rsidRDefault="00F0515A">
      <w:pPr>
        <w:spacing w:after="142" w:line="375" w:lineRule="auto"/>
        <w:ind w:left="204" w:right="57" w:firstLine="852"/>
      </w:pPr>
      <w:r>
        <w:rPr>
          <w:rFonts w:ascii="Calibri" w:eastAsia="Calibri" w:hAnsi="Calibri" w:cs="Calibri"/>
          <w:i w:val="0"/>
          <w:noProof/>
        </w:rPr>
        <mc:AlternateContent>
          <mc:Choice Requires="wpg">
            <w:drawing>
              <wp:anchor distT="0" distB="0" distL="114300" distR="114300" simplePos="0" relativeHeight="2518968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70179" name="Group 57017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780" name="Rectangle 2778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7781" name="Rectangle 2778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7782" name="Rectangle 2778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223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70179" style="width:18.7031pt;height:264.21pt;position:absolute;mso-position-horizontal-relative:page;mso-position-horizontal:absolute;margin-left:662.928pt;mso-position-vertical-relative:page;margin-top:508.71pt;" coordsize="2375,33554">
                <v:rect id="Rectangle 2778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778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778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223 de 465 </w:t>
                        </w:r>
                      </w:p>
                    </w:txbxContent>
                  </v:textbox>
                </v:rect>
                <w10:wrap type="square"/>
              </v:group>
            </w:pict>
          </mc:Fallback>
        </mc:AlternateContent>
      </w:r>
      <w:r>
        <w:rPr>
          <w:b/>
          <w:i w:val="0"/>
        </w:rPr>
        <w:t xml:space="preserve">TERCERO.- </w:t>
      </w:r>
      <w:r>
        <w:rPr>
          <w:i w:val="0"/>
        </w:rPr>
        <w:t>Notificar el presente acuerdo al Instituto Insular</w:t>
      </w:r>
      <w:r>
        <w:rPr>
          <w:i w:val="0"/>
        </w:rPr>
        <w:t xml:space="preserve"> de Atención Social y Sociosanitaria del Excmo. Cabildo Insular de Tenerife y la Fundación Canaria Candelaria Solidaria.”</w:t>
      </w:r>
      <w:r>
        <w:rPr>
          <w:rFonts w:ascii="Times New Roman" w:eastAsia="Times New Roman" w:hAnsi="Times New Roman" w:cs="Times New Roman"/>
          <w:i w:val="0"/>
          <w:sz w:val="24"/>
        </w:rPr>
        <w:t xml:space="preserve"> </w:t>
      </w:r>
    </w:p>
    <w:p w:rsidR="002B1D72" w:rsidRDefault="00F0515A">
      <w:pPr>
        <w:spacing w:after="375"/>
        <w:ind w:left="939" w:right="57"/>
      </w:pPr>
      <w:r>
        <w:rPr>
          <w:i w:val="0"/>
        </w:rPr>
        <w:t xml:space="preserve">   No obstante, la Junta de Gobierno Local acordará lo más procedente. </w:t>
      </w:r>
    </w:p>
    <w:p w:rsidR="002B1D72" w:rsidRDefault="00F0515A">
      <w:pPr>
        <w:spacing w:after="0" w:line="259" w:lineRule="auto"/>
        <w:ind w:left="929" w:right="0" w:firstLine="0"/>
        <w:jc w:val="left"/>
      </w:pPr>
      <w:r>
        <w:rPr>
          <w:i w:val="0"/>
        </w:rPr>
        <w:t xml:space="preserve"> </w:t>
      </w:r>
    </w:p>
    <w:p w:rsidR="002B1D72" w:rsidRDefault="00F0515A">
      <w:pPr>
        <w:spacing w:after="113"/>
        <w:ind w:left="214" w:right="55"/>
      </w:pPr>
      <w:r>
        <w:rPr>
          <w:b/>
          <w:i w:val="0"/>
        </w:rPr>
        <w:t xml:space="preserve">    Consta en el expediente Informe Jurídico emitido por Do</w:t>
      </w:r>
      <w:r>
        <w:rPr>
          <w:b/>
          <w:i w:val="0"/>
        </w:rPr>
        <w:t>ña Amelia María Riudavets De León, que desempeña el puesto de trabajo de TAG en el área de RRHH, de 25 de junio de 2024, y fiscalizado favorablemente por el Interventor Municipal D. Nicolás Rojo Garnica, del 25 de junio de 2024, del siguiente tenor literal</w:t>
      </w:r>
      <w:r>
        <w:rPr>
          <w:b/>
          <w:i w:val="0"/>
        </w:rPr>
        <w:t>:</w:t>
      </w:r>
      <w:r>
        <w:rPr>
          <w:i w:val="0"/>
        </w:rPr>
        <w:t xml:space="preserve"> </w:t>
      </w:r>
    </w:p>
    <w:p w:rsidR="002B1D72" w:rsidRDefault="00F0515A">
      <w:pPr>
        <w:spacing w:after="297" w:line="259" w:lineRule="auto"/>
        <w:ind w:left="1071" w:right="0" w:firstLine="0"/>
        <w:jc w:val="left"/>
      </w:pPr>
      <w:r>
        <w:rPr>
          <w:b/>
          <w:i w:val="0"/>
        </w:rPr>
        <w:t xml:space="preserve"> </w:t>
      </w:r>
    </w:p>
    <w:p w:rsidR="002B1D72" w:rsidRDefault="00F0515A">
      <w:pPr>
        <w:spacing w:after="95"/>
        <w:ind w:left="214" w:right="55"/>
      </w:pPr>
      <w:r>
        <w:rPr>
          <w:b/>
          <w:i w:val="0"/>
        </w:rPr>
        <w:t>“APROBACIÓN DE ADENDA IV DEL CONVENIO DE COLABORACIÓN SUSCRITO ENTRE ESTE AYUNTAMIENTO Y EL INSTITUTO INSULAR DE ATENCION SOCIAL Y SOCIOSANITARIA DEL EXCMO. CABILDO INSULAR DE TENERIFE PARA LA PRESTACIÓN DE SERVICIOS A PERSONAS EN SITUACIÓN DE DEPENDE</w:t>
      </w:r>
      <w:r>
        <w:rPr>
          <w:b/>
          <w:i w:val="0"/>
        </w:rPr>
        <w:t>NCIA Y, EN GENERAL, MAYORES O CON DISCAPACIDAD</w:t>
      </w:r>
      <w:r>
        <w:rPr>
          <w:rFonts w:ascii="Times New Roman" w:eastAsia="Times New Roman" w:hAnsi="Times New Roman" w:cs="Times New Roman"/>
          <w:i w:val="0"/>
          <w:sz w:val="24"/>
        </w:rPr>
        <w:t xml:space="preserve"> </w:t>
      </w:r>
    </w:p>
    <w:p w:rsidR="002B1D72" w:rsidRDefault="00F0515A">
      <w:pPr>
        <w:spacing w:after="295" w:line="259" w:lineRule="auto"/>
        <w:ind w:left="1071" w:right="0" w:firstLine="0"/>
        <w:jc w:val="left"/>
      </w:pPr>
      <w:r>
        <w:rPr>
          <w:i w:val="0"/>
        </w:rPr>
        <w:t xml:space="preserve"> </w:t>
      </w:r>
    </w:p>
    <w:p w:rsidR="002B1D72" w:rsidRDefault="00F0515A">
      <w:pPr>
        <w:spacing w:after="162" w:line="356" w:lineRule="auto"/>
        <w:ind w:left="204" w:right="57" w:firstLine="708"/>
      </w:pPr>
      <w:r>
        <w:rPr>
          <w:rFonts w:ascii="Calibri" w:eastAsia="Calibri" w:hAnsi="Calibri" w:cs="Calibri"/>
          <w:i w:val="0"/>
          <w:noProof/>
        </w:rPr>
        <mc:AlternateContent>
          <mc:Choice Requires="wpg">
            <w:drawing>
              <wp:anchor distT="0" distB="0" distL="114300" distR="114300" simplePos="0" relativeHeight="2518978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51156" name="Group 55115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088" name="Rectangle 2808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8089" name="Rectangle 2808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8090" name="Rectangle 2809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224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51156" style="width:18.7031pt;height:264.21pt;position:absolute;mso-position-horizontal-relative:page;mso-position-horizontal:absolute;margin-left:662.928pt;mso-position-vertical-relative:page;margin-top:508.71pt;" coordsize="2375,33554">
                <v:rect id="Rectangle 2808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808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809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224 de 465 </w:t>
                        </w:r>
                      </w:p>
                    </w:txbxContent>
                  </v:textbox>
                </v:rect>
                <w10:wrap type="square"/>
              </v:group>
            </w:pict>
          </mc:Fallback>
        </mc:AlternateContent>
      </w:r>
      <w:r>
        <w:rPr>
          <w:i w:val="0"/>
        </w:rPr>
        <w:t xml:space="preserve">Visto expediente relativo a la aprobación, de la </w:t>
      </w:r>
      <w:r>
        <w:rPr>
          <w:b/>
          <w:i w:val="0"/>
        </w:rPr>
        <w:t xml:space="preserve">Adenda IV </w:t>
      </w:r>
      <w:r>
        <w:rPr>
          <w:i w:val="0"/>
        </w:rPr>
        <w:t>del Convenio de Colaboración para la Prestación de Servicios a Personas en Situación de Dependencia, a formalizar con el Instituto Insular de Atención Social y Sociosanitaria del Excmo. Cabildo Ins</w:t>
      </w:r>
      <w:r>
        <w:rPr>
          <w:i w:val="0"/>
        </w:rPr>
        <w:t>ular de Tenerife, para la ejecución de la Adenda V del Convenio de Cooperación suscrito entre la Administración Pública de la Comunidad Autónoma de Canarias y el Cabildo Insular de Tenerife para la prestación de servicios a personas en situación de depende</w:t>
      </w:r>
      <w:r>
        <w:rPr>
          <w:i w:val="0"/>
        </w:rPr>
        <w:t>ncia, se emite el siguiente:</w:t>
      </w:r>
      <w:r>
        <w:rPr>
          <w:rFonts w:ascii="Times New Roman" w:eastAsia="Times New Roman" w:hAnsi="Times New Roman" w:cs="Times New Roman"/>
          <w:i w:val="0"/>
          <w:sz w:val="24"/>
        </w:rPr>
        <w:t xml:space="preserve"> </w:t>
      </w:r>
    </w:p>
    <w:p w:rsidR="002B1D72" w:rsidRDefault="00F0515A">
      <w:pPr>
        <w:spacing w:after="297" w:line="259" w:lineRule="auto"/>
        <w:ind w:left="522" w:right="355"/>
        <w:jc w:val="center"/>
      </w:pPr>
      <w:r>
        <w:rPr>
          <w:b/>
          <w:i w:val="0"/>
        </w:rPr>
        <w:t xml:space="preserve">INFORME </w:t>
      </w:r>
    </w:p>
    <w:p w:rsidR="002B1D72" w:rsidRDefault="00F0515A">
      <w:pPr>
        <w:pStyle w:val="Ttulo2"/>
        <w:spacing w:after="299"/>
        <w:ind w:left="866" w:right="705"/>
      </w:pPr>
      <w:r>
        <w:rPr>
          <w:u w:val="single" w:color="000000"/>
        </w:rPr>
        <w:t>ANTECEDENTES</w:t>
      </w:r>
      <w:r>
        <w:t xml:space="preserve"> </w:t>
      </w:r>
    </w:p>
    <w:p w:rsidR="002B1D72" w:rsidRDefault="00F0515A">
      <w:pPr>
        <w:spacing w:after="192" w:line="358" w:lineRule="auto"/>
        <w:ind w:left="204" w:right="57" w:firstLine="566"/>
      </w:pPr>
      <w:r>
        <w:rPr>
          <w:i w:val="0"/>
        </w:rPr>
        <w:t>Con el objetivo de mejorar la calidad de vida de las personas con discapacidad, por esta Entidad se viene desarrollando el proyecto denominado Centro Ocupacional de Candelaria Arco Iris, mediante el cual</w:t>
      </w:r>
      <w:r>
        <w:rPr>
          <w:i w:val="0"/>
        </w:rPr>
        <w:t xml:space="preserve"> se favorece la normalización, la formación ocupacional y la inserción sociolaboral de las personas con discapacidad intelectual. </w:t>
      </w:r>
    </w:p>
    <w:p w:rsidR="002B1D72" w:rsidRDefault="00F0515A">
      <w:pPr>
        <w:spacing w:after="191" w:line="360" w:lineRule="auto"/>
        <w:ind w:left="204" w:right="57" w:firstLine="566"/>
      </w:pPr>
      <w:r>
        <w:rPr>
          <w:i w:val="0"/>
        </w:rPr>
        <w:t xml:space="preserve">Servicio prestado de forma directa por la Fundación Candelaria Solidaria, conforme Contrato Programa aprobado por acuerdo del Ayuntamiento Pleno adoptado en sesión de fecha 27 abril 2023. </w:t>
      </w:r>
    </w:p>
    <w:p w:rsidR="002B1D72" w:rsidRDefault="00F0515A">
      <w:pPr>
        <w:spacing w:after="96" w:line="358" w:lineRule="auto"/>
        <w:ind w:left="204" w:right="57" w:firstLine="566"/>
      </w:pPr>
      <w:r>
        <w:rPr>
          <w:i w:val="0"/>
        </w:rPr>
        <w:t xml:space="preserve">Formalizado, en ejecución de acuerdo de la Junta de Gobierno Local </w:t>
      </w:r>
      <w:r>
        <w:rPr>
          <w:i w:val="0"/>
        </w:rPr>
        <w:t>adoptado en sesión de fecha 28 de octubre de 2019, Convenio de Colaboración entre este Ayuntamiento y el Instituto Insular de Atención Social y Sociosanitaria del Excmo. Cabildo Insular de Tenerife, para la ejecución de Convenio de Cooperación suscrito ent</w:t>
      </w:r>
      <w:r>
        <w:rPr>
          <w:i w:val="0"/>
        </w:rPr>
        <w:t>re la Administración Pública de la Comunidad Autónoma de Canarias y el Cabildo Insular de Tenerife, para la prestación de servicios a personas en situación de dependencia y, en general, a personas menores de seis años, mayores o con discapacidad; y para la</w:t>
      </w:r>
      <w:r>
        <w:rPr>
          <w:i w:val="0"/>
        </w:rPr>
        <w:t xml:space="preserve"> realización de actuaciones en relación con el procedimiento de reconocimiento de la situación de dependencia y del derecho a las prestaciones; facilitándose así que las mismas puedan permanecer en su entorno, a la vez que recibe los servicios especializad</w:t>
      </w:r>
      <w:r>
        <w:rPr>
          <w:i w:val="0"/>
        </w:rPr>
        <w:t xml:space="preserve">os que precisa para promocionar su autonomía, y apoyar al entorno familiar para que pueda proporcionar los cuidados y apoyos que la persona mayor o con discapacidad necesita.  </w:t>
      </w:r>
    </w:p>
    <w:p w:rsidR="002B1D72" w:rsidRDefault="00F0515A">
      <w:pPr>
        <w:spacing w:after="96" w:line="359" w:lineRule="auto"/>
        <w:ind w:left="204" w:right="57" w:firstLine="634"/>
      </w:pPr>
      <w:r>
        <w:rPr>
          <w:i w:val="0"/>
        </w:rPr>
        <w:t>Entre los elementos más significativos del Convenio mencionado destaca el hecho</w:t>
      </w:r>
      <w:r>
        <w:rPr>
          <w:i w:val="0"/>
        </w:rPr>
        <w:t xml:space="preserve"> de haber podido contar con un marco financiero de carácter plurianual que ha dado estabilidad y soporte a la red insular, así como la previsión de incremento del índice de precios al consumo, lo que ha permitido garantizar la continuidad en los servicios </w:t>
      </w:r>
      <w:r>
        <w:rPr>
          <w:i w:val="0"/>
        </w:rPr>
        <w:t xml:space="preserve">y su mejora, así como un impacto directo en la tramitación administrativa y económica, mejorando de forma significativa la misma. </w:t>
      </w:r>
    </w:p>
    <w:p w:rsidR="002B1D72" w:rsidRDefault="00F0515A">
      <w:pPr>
        <w:spacing w:after="159" w:line="360" w:lineRule="auto"/>
        <w:ind w:left="204" w:right="57" w:firstLine="708"/>
      </w:pPr>
      <w:r>
        <w:rPr>
          <w:rFonts w:ascii="Calibri" w:eastAsia="Calibri" w:hAnsi="Calibri" w:cs="Calibri"/>
          <w:i w:val="0"/>
          <w:noProof/>
        </w:rPr>
        <mc:AlternateContent>
          <mc:Choice Requires="wpg">
            <w:drawing>
              <wp:anchor distT="0" distB="0" distL="114300" distR="114300" simplePos="0" relativeHeight="2518988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51378" name="Group 55137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181" name="Rectangle 2818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8182" name="Rectangle 2818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8183" name="Rectangle 2818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w:t>
                              </w:r>
                              <w:r>
                                <w:rPr>
                                  <w:i w:val="0"/>
                                  <w:sz w:val="12"/>
                                </w:rPr>
                                <w:t xml:space="preserve">ctrónicamente desde la plataforma esPublico Gestiona | Página 225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51378" style="width:18.7031pt;height:264.21pt;position:absolute;mso-position-horizontal-relative:page;mso-position-horizontal:absolute;margin-left:662.928pt;mso-position-vertical-relative:page;margin-top:508.71pt;" coordsize="2375,33554">
                <v:rect id="Rectangle 2818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818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818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225 de 465 </w:t>
                        </w:r>
                      </w:p>
                    </w:txbxContent>
                  </v:textbox>
                </v:rect>
                <w10:wrap type="square"/>
              </v:group>
            </w:pict>
          </mc:Fallback>
        </mc:AlternateContent>
      </w:r>
      <w:r>
        <w:rPr>
          <w:i w:val="0"/>
        </w:rPr>
        <w:t>El referido Convenio establece en su cláusula quinta:</w:t>
      </w:r>
      <w:r>
        <w:rPr>
          <w:b/>
          <w:i w:val="0"/>
        </w:rPr>
        <w:t xml:space="preserve"> </w:t>
      </w:r>
      <w:r>
        <w:t>“</w:t>
      </w:r>
      <w:r>
        <w:rPr>
          <w:i w:val="0"/>
        </w:rPr>
        <w:t>La duración del presente Convenio se extenderá desde el 1 de enero de 2019 hasta el 31 de diciembre de 2021”. No obstante, a lo</w:t>
      </w:r>
      <w:r>
        <w:rPr>
          <w:i w:val="0"/>
        </w:rPr>
        <w:t xml:space="preserve"> largo de estos años, se ha venido formalizando sucesivas Adendas al mismo, en las que se prorroga anualmente, y se traslada igualmente las modificaciones introducidas al Convenio de Cooperación suscrito entre la Administración Pública de la Comunidad Autó</w:t>
      </w:r>
      <w:r>
        <w:rPr>
          <w:i w:val="0"/>
        </w:rPr>
        <w:t xml:space="preserve">noma de Canarias y el Cabildo Insular de Tenerife, para la prestación de servicios a personas en situación de dependencia, en las sucesivas Adendas al mismo </w:t>
      </w:r>
      <w:r>
        <w:rPr>
          <w:rFonts w:ascii="Times New Roman" w:eastAsia="Times New Roman" w:hAnsi="Times New Roman" w:cs="Times New Roman"/>
          <w:b/>
          <w:i w:val="0"/>
          <w:sz w:val="24"/>
        </w:rPr>
        <w:t xml:space="preserve"> </w:t>
      </w:r>
    </w:p>
    <w:p w:rsidR="002B1D72" w:rsidRDefault="00F0515A">
      <w:pPr>
        <w:spacing w:after="0" w:line="355" w:lineRule="auto"/>
        <w:ind w:left="204" w:right="57" w:firstLine="566"/>
      </w:pPr>
      <w:r>
        <w:rPr>
          <w:i w:val="0"/>
        </w:rPr>
        <w:t>Con la nueva adenda al Convenio se persigue la modificación del Convenio suscrito con fecha 14 de enero de 2020, entre el IASS y el Ayuntamiento de Candelaria, para trasladar al mismo aquellos cambios introducidos por la Adenda Quinta de modificación del C</w:t>
      </w:r>
      <w:r>
        <w:rPr>
          <w:i w:val="0"/>
        </w:rPr>
        <w:t>onvenio de Cooperación, entre la Administración de la Comunidad Autónoma de Canarias y el Cabildo Insular de Tenerife, para la prestación de servicios a personas en situación de dependencia y, en general, a personas menores de seis años, mayores o con disc</w:t>
      </w:r>
      <w:r>
        <w:rPr>
          <w:i w:val="0"/>
        </w:rPr>
        <w:t>apacidad, y en consecuencia supone:</w:t>
      </w:r>
      <w:r>
        <w:rPr>
          <w:rFonts w:ascii="Times New Roman" w:eastAsia="Times New Roman" w:hAnsi="Times New Roman" w:cs="Times New Roman"/>
          <w:i w:val="0"/>
          <w:sz w:val="24"/>
        </w:rPr>
        <w:t xml:space="preserve"> </w:t>
      </w:r>
    </w:p>
    <w:p w:rsidR="002B1D72" w:rsidRDefault="00F0515A">
      <w:pPr>
        <w:numPr>
          <w:ilvl w:val="0"/>
          <w:numId w:val="47"/>
        </w:numPr>
        <w:spacing w:after="123" w:line="360" w:lineRule="auto"/>
        <w:ind w:right="57" w:hanging="360"/>
      </w:pPr>
      <w:r>
        <w:rPr>
          <w:i w:val="0"/>
        </w:rPr>
        <w:t xml:space="preserve">La prórroga de la vigencia del Convenio, modificando la redacción de la Cláusula Quinta en los siguientes términos: </w:t>
      </w:r>
    </w:p>
    <w:p w:rsidR="002B1D72" w:rsidRDefault="00F0515A">
      <w:pPr>
        <w:spacing w:after="134" w:line="267" w:lineRule="auto"/>
        <w:ind w:left="10" w:right="53"/>
        <w:jc w:val="right"/>
      </w:pPr>
      <w:r>
        <w:t xml:space="preserve">“QUINTA.- La duración del presente Convenio se extenderá hasta el 31 de diciembre de </w:t>
      </w:r>
    </w:p>
    <w:p w:rsidR="002B1D72" w:rsidRDefault="00F0515A">
      <w:pPr>
        <w:spacing w:after="251"/>
        <w:ind w:left="214" w:right="55"/>
      </w:pPr>
      <w:r>
        <w:t xml:space="preserve">2024” </w:t>
      </w:r>
    </w:p>
    <w:p w:rsidR="002B1D72" w:rsidRDefault="00F0515A">
      <w:pPr>
        <w:numPr>
          <w:ilvl w:val="0"/>
          <w:numId w:val="47"/>
        </w:numPr>
        <w:spacing w:after="29" w:line="363" w:lineRule="auto"/>
        <w:ind w:right="57" w:hanging="360"/>
      </w:pPr>
      <w:r>
        <w:rPr>
          <w:i w:val="0"/>
        </w:rPr>
        <w:t xml:space="preserve">La modificación del párrafo tercero de la Cláusula Sexta del Convenio, conforme a la siguiente redacción </w:t>
      </w:r>
    </w:p>
    <w:p w:rsidR="002B1D72" w:rsidRDefault="00F0515A">
      <w:pPr>
        <w:spacing w:after="125" w:line="368" w:lineRule="auto"/>
        <w:ind w:left="1009" w:right="55"/>
      </w:pPr>
      <w:r>
        <w:t>“Asimismo, la Entidad proporcionará la información que por parte del IASS se le requiera, en relación con la gestión del servicio y sus costes, acredi</w:t>
      </w:r>
      <w:r>
        <w:t xml:space="preserve">tación de estancias y la ocupación de las plazas”. De igual modo, facilitará al IASS cualquier otra información, si fuera requerida, relacionada con la prestación del servicio para la realización de estudios o análisis por parte de este Organismo. </w:t>
      </w:r>
    </w:p>
    <w:p w:rsidR="002B1D72" w:rsidRDefault="00F0515A">
      <w:pPr>
        <w:numPr>
          <w:ilvl w:val="0"/>
          <w:numId w:val="47"/>
        </w:numPr>
        <w:spacing w:after="134" w:line="360" w:lineRule="auto"/>
        <w:ind w:right="57" w:hanging="360"/>
      </w:pPr>
      <w:r>
        <w:rPr>
          <w:i w:val="0"/>
        </w:rPr>
        <w:t>De conf</w:t>
      </w:r>
      <w:r>
        <w:rPr>
          <w:i w:val="0"/>
        </w:rPr>
        <w:t xml:space="preserve">ormidad con lo previsto en la Cláusula Séptima en cuanto al cambio en el sistema de financiación, se incrementa el coste plaza/día de los servicios, mediante la incorporación de un nuevo Anexo II, con efectos desde el 1 de enero de 2023.  </w:t>
      </w:r>
    </w:p>
    <w:p w:rsidR="002B1D72" w:rsidRDefault="00F0515A">
      <w:pPr>
        <w:numPr>
          <w:ilvl w:val="0"/>
          <w:numId w:val="47"/>
        </w:numPr>
        <w:spacing w:after="115" w:line="363" w:lineRule="auto"/>
        <w:ind w:right="57" w:hanging="360"/>
      </w:pPr>
      <w:r>
        <w:rPr>
          <w:i w:val="0"/>
        </w:rPr>
        <w:t>Las demás estipu</w:t>
      </w:r>
      <w:r>
        <w:rPr>
          <w:i w:val="0"/>
        </w:rPr>
        <w:t xml:space="preserve">laciones del Convenio de colaboración, en tanto no queden afectadas por esta Adenda, permanecerán invariables. </w:t>
      </w:r>
    </w:p>
    <w:p w:rsidR="002B1D72" w:rsidRDefault="00F0515A">
      <w:pPr>
        <w:spacing w:after="236" w:line="259" w:lineRule="auto"/>
        <w:ind w:left="219" w:right="0" w:firstLine="0"/>
        <w:jc w:val="left"/>
      </w:pPr>
      <w:r>
        <w:rPr>
          <w:i w:val="0"/>
        </w:rPr>
        <w:t xml:space="preserve"> </w:t>
      </w:r>
    </w:p>
    <w:p w:rsidR="002B1D72" w:rsidRDefault="00F0515A">
      <w:pPr>
        <w:pStyle w:val="Ttulo2"/>
        <w:spacing w:after="147"/>
        <w:ind w:left="866"/>
      </w:pPr>
      <w:r>
        <w:rPr>
          <w:b w:val="0"/>
        </w:rPr>
        <w:t>.</w:t>
      </w:r>
      <w:r>
        <w:rPr>
          <w:u w:val="single" w:color="000000"/>
        </w:rPr>
        <w:t>FUNDAMENTOS DE DERECHO</w:t>
      </w:r>
      <w:r>
        <w:rPr>
          <w:rFonts w:ascii="Times New Roman" w:eastAsia="Times New Roman" w:hAnsi="Times New Roman" w:cs="Times New Roman"/>
          <w:b w:val="0"/>
          <w:sz w:val="24"/>
        </w:rPr>
        <w:t xml:space="preserve"> </w:t>
      </w:r>
    </w:p>
    <w:p w:rsidR="002B1D72" w:rsidRDefault="00F0515A">
      <w:pPr>
        <w:spacing w:after="190" w:line="360" w:lineRule="auto"/>
        <w:ind w:left="204" w:right="57" w:firstLine="566"/>
      </w:pPr>
      <w:r>
        <w:rPr>
          <w:rFonts w:ascii="Calibri" w:eastAsia="Calibri" w:hAnsi="Calibri" w:cs="Calibri"/>
          <w:i w:val="0"/>
          <w:noProof/>
        </w:rPr>
        <mc:AlternateContent>
          <mc:Choice Requires="wpg">
            <w:drawing>
              <wp:anchor distT="0" distB="0" distL="114300" distR="114300" simplePos="0" relativeHeight="2518999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51613" name="Group 5516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259" name="Rectangle 2825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8260" name="Rectangle 2826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8261" name="Rectangle 2826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226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51613" style="width:18.7031pt;height:264.21pt;position:absolute;mso-position-horizontal-relative:page;mso-position-horizontal:absolute;margin-left:662.928pt;mso-position-vertical-relative:page;margin-top:508.71pt;" coordsize="2375,33554">
                <v:rect id="Rectangle 2825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826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826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226 de 465 </w:t>
                        </w:r>
                      </w:p>
                    </w:txbxContent>
                  </v:textbox>
                </v:rect>
                <w10:wrap type="square"/>
              </v:group>
            </w:pict>
          </mc:Fallback>
        </mc:AlternateContent>
      </w:r>
      <w:r>
        <w:rPr>
          <w:i w:val="0"/>
        </w:rPr>
        <w:t>Atendido el principio constitucional de coordinación en el funcionamiento entre las diferentes Administraciones Públicas al servicio de los intereses generales (</w:t>
      </w:r>
      <w:r>
        <w:rPr>
          <w:i w:val="0"/>
        </w:rPr>
        <w:t>art 103), y de conformidad con el artículo 86 de la Ley 39/2015, de 1 de octubre, del Procedimiento Administrativo Común de las administraciones Públicas, por el que las Administraciones Públicas podrán celebrar acuerdos, pactos, convenios…con personas tan</w:t>
      </w:r>
      <w:r>
        <w:rPr>
          <w:i w:val="0"/>
        </w:rPr>
        <w:t>to de Derecho público como privado, siempre que no sean contrarios al ordenamiento jurídico ni versen sobre materias no susceptibles de transacción y tengan por objeto satisfacer el interés público que tiene encomendado…, los convenios administrativos se c</w:t>
      </w:r>
      <w:r>
        <w:rPr>
          <w:i w:val="0"/>
        </w:rPr>
        <w:t>onfiguran como el instrumento previsto legalmente para la articulación de la cooperación económica, técnica y administrativa en asuntos de interés común, tal y como prevé con carácter general la Ley 39/2015, de 1 de octubre, del Procedimiento Administrativ</w:t>
      </w:r>
      <w:r>
        <w:rPr>
          <w:i w:val="0"/>
        </w:rPr>
        <w:t xml:space="preserve">o Común de las administraciones Públicas, y con carácter especial para las Entidades Locales el art 57 de la Ley de Bases de Régimen Local. </w:t>
      </w:r>
    </w:p>
    <w:p w:rsidR="002B1D72" w:rsidRDefault="00F0515A">
      <w:pPr>
        <w:spacing w:after="308"/>
        <w:ind w:left="795" w:right="57"/>
      </w:pPr>
      <w:r>
        <w:rPr>
          <w:i w:val="0"/>
        </w:rPr>
        <w:t xml:space="preserve">Resultándole de aplicación: </w:t>
      </w:r>
    </w:p>
    <w:p w:rsidR="002B1D72" w:rsidRDefault="00F0515A">
      <w:pPr>
        <w:spacing w:after="194" w:line="359" w:lineRule="auto"/>
        <w:ind w:left="204" w:right="57" w:firstLine="566"/>
      </w:pPr>
      <w:r>
        <w:rPr>
          <w:i w:val="0"/>
        </w:rPr>
        <w:t xml:space="preserve">Ley 16/2019, de 2 de mayo de Servicios Sociales de Canarias, en la que se instaura un </w:t>
      </w:r>
      <w:r>
        <w:rPr>
          <w:i w:val="0"/>
        </w:rPr>
        <w:t>nuevo modelo de sistema público que dirige su atención tanto a las situaciones y necesidades de cada persona a lo largo de su vida como a los diferentes espacios sociales y comunitarios en los que este se desarrolla, configurando un sistema de responsabili</w:t>
      </w:r>
      <w:r>
        <w:rPr>
          <w:i w:val="0"/>
        </w:rPr>
        <w:t>dad pública cuya estructura está compuesta por todos los servicios disponibles de atención a las personas, así como por los servicios y prestaciones destinados a la finalidad de la atención social en los ámbitos de la discapacidad, la dependencia, la infan</w:t>
      </w:r>
      <w:r>
        <w:rPr>
          <w:i w:val="0"/>
        </w:rPr>
        <w:t xml:space="preserve">cia y la familia, la inmigración y, en general, para atender las situaciones de vulnerabilidad social. </w:t>
      </w:r>
    </w:p>
    <w:p w:rsidR="002B1D72" w:rsidRDefault="00F0515A">
      <w:pPr>
        <w:spacing w:after="163" w:line="357" w:lineRule="auto"/>
        <w:ind w:left="204" w:right="57" w:firstLine="566"/>
      </w:pPr>
      <w:r>
        <w:rPr>
          <w:i w:val="0"/>
        </w:rPr>
        <w:t>Ley 39/2006, de 14 de diciembre, de Promoción de la Autonomía Personal y Atención a las personas en situación de dependencia, prevé la creación de un Si</w:t>
      </w:r>
      <w:r>
        <w:rPr>
          <w:i w:val="0"/>
        </w:rPr>
        <w:t>stema para la Autonomía y Atención a la Dependencia con la participación y la colaboración de todas las Administraciones Públicas en que se encuentre, prevé en su art 12 la participación de las Entidades Locales en la gestión de los servicios de atención a</w:t>
      </w:r>
      <w:r>
        <w:rPr>
          <w:i w:val="0"/>
        </w:rPr>
        <w:t xml:space="preserve"> las personas en situación de dependencia, de acuerdo con la normativa de sus respectivas Comunidades Autónomas y dentro de las competencias que la legislación vigente les atribuye, y en la Disposición Adicional Duodécima de la citada Ley se establece que,</w:t>
      </w:r>
      <w:r>
        <w:rPr>
          <w:i w:val="0"/>
        </w:rPr>
        <w:t xml:space="preserve"> en la participación de las entidades territoriales en el Sistema para la Autonomía y Atención a la Dependencia, se tendrán en cuenta las especificidades reconocidas a los Cabildos en el caso de la Comunidad Autónoma de Canarias.</w:t>
      </w:r>
      <w:r>
        <w:rPr>
          <w:rFonts w:ascii="Times New Roman" w:eastAsia="Times New Roman" w:hAnsi="Times New Roman" w:cs="Times New Roman"/>
          <w:i w:val="0"/>
          <w:sz w:val="24"/>
        </w:rPr>
        <w:t xml:space="preserve"> </w:t>
      </w:r>
    </w:p>
    <w:p w:rsidR="002B1D72" w:rsidRDefault="00F0515A">
      <w:pPr>
        <w:spacing w:after="184" w:line="339" w:lineRule="auto"/>
        <w:ind w:left="204" w:right="57" w:firstLine="566"/>
      </w:pPr>
      <w:r>
        <w:rPr>
          <w:rFonts w:ascii="Calibri" w:eastAsia="Calibri" w:hAnsi="Calibri" w:cs="Calibri"/>
          <w:i w:val="0"/>
          <w:noProof/>
        </w:rPr>
        <mc:AlternateContent>
          <mc:Choice Requires="wpg">
            <w:drawing>
              <wp:anchor distT="0" distB="0" distL="114300" distR="114300" simplePos="0" relativeHeight="2519009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51704" name="Group 55170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333" name="Rectangle 2833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7YACH</w:t>
                              </w:r>
                              <w:r>
                                <w:rPr>
                                  <w:i w:val="0"/>
                                  <w:sz w:val="12"/>
                                </w:rPr>
                                <w:t xml:space="preserve">RKD7WYXM2DW3X7LHS43S </w:t>
                              </w:r>
                            </w:p>
                          </w:txbxContent>
                        </wps:txbx>
                        <wps:bodyPr horzOverflow="overflow" vert="horz" lIns="0" tIns="0" rIns="0" bIns="0" rtlCol="0">
                          <a:noAutofit/>
                        </wps:bodyPr>
                      </wps:wsp>
                      <wps:wsp>
                        <wps:cNvPr id="28334" name="Rectangle 2833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8335" name="Rectangle 2833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227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51704" style="width:18.7031pt;height:264.21pt;position:absolute;mso-position-horizontal-relative:page;mso-position-horizontal:absolute;margin-left:662.928pt;mso-position-vertical-relative:page;margin-top:508.71pt;" coordsize="2375,33554">
                <v:rect id="Rectangle 2833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833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833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227 de 465 </w:t>
                        </w:r>
                      </w:p>
                    </w:txbxContent>
                  </v:textbox>
                </v:rect>
                <w10:wrap type="square"/>
              </v:group>
            </w:pict>
          </mc:Fallback>
        </mc:AlternateContent>
      </w:r>
      <w:r>
        <w:rPr>
          <w:i w:val="0"/>
        </w:rPr>
        <w:t xml:space="preserve">La citada Ley 39/2006, de 14 de diciembre, en su artículo 16, en relación con la Red de servicios del Sistema para la Autonomía y Atención a la Dependencia, determina que: </w:t>
      </w:r>
      <w:r>
        <w:rPr>
          <w:rFonts w:ascii="Times New Roman" w:eastAsia="Times New Roman" w:hAnsi="Times New Roman" w:cs="Times New Roman"/>
          <w:i w:val="0"/>
          <w:sz w:val="24"/>
        </w:rPr>
        <w:t xml:space="preserve"> </w:t>
      </w:r>
    </w:p>
    <w:p w:rsidR="002B1D72" w:rsidRDefault="00F0515A">
      <w:pPr>
        <w:spacing w:after="169" w:line="355" w:lineRule="auto"/>
        <w:ind w:left="204" w:right="55" w:firstLine="852"/>
      </w:pPr>
      <w:r>
        <w:t>“1. Que las prestaciones y servicios establecidos en esta Ley se integran en la Re</w:t>
      </w:r>
      <w:r>
        <w:t xml:space="preserve">d de Servicios Sociales de las respectivas Comunidades Autónomas en el ámbito de las competencias que las mismas tienen asumidas. La red de centros estará formada por los centros públicos de las Comunidades Autónomas, de las Entidades Locales, los centros </w:t>
      </w:r>
      <w:r>
        <w:t xml:space="preserve">de referencia estatal para la promoción de la autonomía personal y para la atención y cuidado de situaciones de dependencia, así como los privados concertados debidamente acreditados. </w:t>
      </w:r>
      <w:r>
        <w:rPr>
          <w:rFonts w:ascii="Times New Roman" w:eastAsia="Times New Roman" w:hAnsi="Times New Roman" w:cs="Times New Roman"/>
          <w:i w:val="0"/>
          <w:sz w:val="24"/>
        </w:rPr>
        <w:t xml:space="preserve"> </w:t>
      </w:r>
    </w:p>
    <w:p w:rsidR="002B1D72" w:rsidRDefault="00F0515A">
      <w:pPr>
        <w:numPr>
          <w:ilvl w:val="0"/>
          <w:numId w:val="48"/>
        </w:numPr>
        <w:spacing w:after="173" w:line="349" w:lineRule="auto"/>
        <w:ind w:right="55" w:firstLine="852"/>
      </w:pPr>
      <w:r>
        <w:t>Las Comunidades Autónomas establecerán el régimen jurídico y las condi</w:t>
      </w:r>
      <w:r>
        <w:t xml:space="preserve">ciones de actuación de los centros privados concertados. En su incorporación a la red se tendrá en cuenta de manera especial los correspondientes al tercer sector. </w:t>
      </w:r>
      <w:r>
        <w:rPr>
          <w:rFonts w:ascii="Times New Roman" w:eastAsia="Times New Roman" w:hAnsi="Times New Roman" w:cs="Times New Roman"/>
          <w:i w:val="0"/>
          <w:sz w:val="24"/>
        </w:rPr>
        <w:t xml:space="preserve"> </w:t>
      </w:r>
    </w:p>
    <w:p w:rsidR="002B1D72" w:rsidRDefault="00F0515A">
      <w:pPr>
        <w:numPr>
          <w:ilvl w:val="0"/>
          <w:numId w:val="48"/>
        </w:numPr>
        <w:spacing w:line="361" w:lineRule="auto"/>
        <w:ind w:right="55" w:firstLine="852"/>
      </w:pPr>
      <w:r>
        <w:t>Los centros y servicios privados no concertados que presten servicios para personas en situación de dependencia deberán contar con la debida acreditación de la Comunidad Autónoma correspondiente. 4. Los poderes públicos promoverán la colaboración solidaria</w:t>
      </w:r>
      <w:r>
        <w:t xml:space="preserve"> de los ciudadanos con las personas en situación de dependencia, a través de la participación de las organizaciones de voluntarios y de las entidades del tercer sector”. </w:t>
      </w:r>
      <w:r>
        <w:rPr>
          <w:rFonts w:ascii="Times New Roman" w:eastAsia="Times New Roman" w:hAnsi="Times New Roman" w:cs="Times New Roman"/>
          <w:i w:val="0"/>
          <w:sz w:val="24"/>
        </w:rPr>
        <w:t xml:space="preserve"> </w:t>
      </w:r>
    </w:p>
    <w:p w:rsidR="002B1D72" w:rsidRDefault="00F0515A">
      <w:pPr>
        <w:spacing w:after="106" w:line="358" w:lineRule="auto"/>
        <w:ind w:left="204" w:right="55" w:firstLine="566"/>
      </w:pPr>
      <w:r>
        <w:rPr>
          <w:b/>
          <w:i w:val="0"/>
        </w:rPr>
        <w:t xml:space="preserve">Ley 14/1990, de 26 de julio, de Régimen Jurídico de las </w:t>
      </w:r>
      <w:r>
        <w:rPr>
          <w:i w:val="0"/>
        </w:rPr>
        <w:t>Administraciones</w:t>
      </w:r>
      <w:r>
        <w:rPr>
          <w:b/>
          <w:i w:val="0"/>
        </w:rPr>
        <w:t xml:space="preserve"> Públicas de</w:t>
      </w:r>
      <w:r>
        <w:rPr>
          <w:b/>
          <w:i w:val="0"/>
        </w:rPr>
        <w:t xml:space="preserve"> Canarias, al prescribir en su artículo 16.3 que “Las entidades locales actuarán en los convenios a través de su Presidente, previa autorización expresa del Pleno de la Corporación otorgada por la mayoría simple de los asistentes a la sesión, salvo que el </w:t>
      </w:r>
      <w:r>
        <w:rPr>
          <w:b/>
          <w:i w:val="0"/>
        </w:rPr>
        <w:t xml:space="preserve">convenio se refiera a materias en las que se exija el voto favorable de la mayoría absoluta del número legal de miembros de la corporación. </w:t>
      </w:r>
    </w:p>
    <w:p w:rsidR="002B1D72" w:rsidRDefault="00F0515A">
      <w:pPr>
        <w:spacing w:after="104" w:line="358" w:lineRule="auto"/>
        <w:ind w:left="204" w:right="57" w:firstLine="566"/>
      </w:pPr>
      <w:r>
        <w:rPr>
          <w:i w:val="0"/>
        </w:rPr>
        <w:t>Acuerdo Plenario adoptado en sesión extraordinaria celebrada el día 27 de junio de 2023, por el que se delega por e</w:t>
      </w:r>
      <w:r>
        <w:rPr>
          <w:i w:val="0"/>
        </w:rPr>
        <w:t xml:space="preserve">l mismo en la Junta de Gobierno Local La aprobación de programas, planes o convenios con entidades públicas o privadas para la consecución de fines de interés público, así como la autorización a la Alcaldesa Presidenta para actuar y firmar, en los citados </w:t>
      </w:r>
      <w:r>
        <w:rPr>
          <w:i w:val="0"/>
        </w:rPr>
        <w:t xml:space="preserve">convenios, planes o programas, ante cualquier Administración Pública u órganos de ésta, en los términos previstos en la Ley Territorial 14/1.990, de Régimen Jurídico de las Administraciones Públicas de Canarias. </w:t>
      </w:r>
    </w:p>
    <w:p w:rsidR="002B1D72" w:rsidRDefault="00F0515A">
      <w:pPr>
        <w:spacing w:after="101" w:line="358" w:lineRule="auto"/>
        <w:ind w:left="204" w:right="57" w:firstLine="566"/>
      </w:pPr>
      <w:r>
        <w:rPr>
          <w:rFonts w:ascii="Calibri" w:eastAsia="Calibri" w:hAnsi="Calibri" w:cs="Calibri"/>
          <w:i w:val="0"/>
          <w:noProof/>
        </w:rPr>
        <mc:AlternateContent>
          <mc:Choice Requires="wpg">
            <w:drawing>
              <wp:anchor distT="0" distB="0" distL="114300" distR="114300" simplePos="0" relativeHeight="2519019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51819" name="Group 5518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418" name="Rectangle 2841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7YACHRKD7WYXM2DW3X7LHS4</w:t>
                              </w:r>
                              <w:r>
                                <w:rPr>
                                  <w:i w:val="0"/>
                                  <w:sz w:val="12"/>
                                </w:rPr>
                                <w:t xml:space="preserve">3S </w:t>
                              </w:r>
                            </w:p>
                          </w:txbxContent>
                        </wps:txbx>
                        <wps:bodyPr horzOverflow="overflow" vert="horz" lIns="0" tIns="0" rIns="0" bIns="0" rtlCol="0">
                          <a:noAutofit/>
                        </wps:bodyPr>
                      </wps:wsp>
                      <wps:wsp>
                        <wps:cNvPr id="28419" name="Rectangle 2841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8420" name="Rectangle 2842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228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51819" style="width:18.7031pt;height:264.21pt;position:absolute;mso-position-horizontal-relative:page;mso-position-horizontal:absolute;margin-left:662.928pt;mso-position-vertical-relative:page;margin-top:508.71pt;" coordsize="2375,33554">
                <v:rect id="Rectangle 2841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841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842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228 de 465 </w:t>
                        </w:r>
                      </w:p>
                    </w:txbxContent>
                  </v:textbox>
                </v:rect>
                <w10:wrap type="square"/>
              </v:group>
            </w:pict>
          </mc:Fallback>
        </mc:AlternateContent>
      </w:r>
      <w:r>
        <w:rPr>
          <w:i w:val="0"/>
        </w:rPr>
        <w:t>Por ello, de conformidad con lo establecido en el artículo 175 del Real Decreto 2568/1986, de 28 de noviembre, por el que se aprueba el Reglamento de Organización, Funcionamiento y Régimen Jurídico de las Entidades Locales, la que suscribe eleva la siguien</w:t>
      </w:r>
      <w:r>
        <w:rPr>
          <w:i w:val="0"/>
        </w:rPr>
        <w:t xml:space="preserve">te propuesta de acuerdo a adoptar por la Junta de Gobierno Local, que se somete con carácter previo a la fiscalización de la Intervención: </w:t>
      </w:r>
    </w:p>
    <w:p w:rsidR="002B1D72" w:rsidRDefault="00F0515A">
      <w:pPr>
        <w:pStyle w:val="Ttulo2"/>
        <w:spacing w:after="105"/>
        <w:ind w:left="866" w:right="705"/>
      </w:pPr>
      <w:r>
        <w:rPr>
          <w:u w:val="single" w:color="000000"/>
        </w:rPr>
        <w:t>PROPUESTA DE ACUERDO</w:t>
      </w:r>
      <w:r>
        <w:t xml:space="preserve"> </w:t>
      </w:r>
    </w:p>
    <w:p w:rsidR="002B1D72" w:rsidRDefault="00F0515A">
      <w:pPr>
        <w:spacing w:after="105" w:line="259" w:lineRule="auto"/>
        <w:ind w:left="213" w:right="0" w:firstLine="0"/>
        <w:jc w:val="center"/>
      </w:pPr>
      <w:r>
        <w:rPr>
          <w:b/>
          <w:i w:val="0"/>
        </w:rPr>
        <w:t xml:space="preserve"> </w:t>
      </w:r>
    </w:p>
    <w:p w:rsidR="002B1D72" w:rsidRDefault="00F0515A">
      <w:pPr>
        <w:spacing w:after="166" w:line="355" w:lineRule="auto"/>
        <w:ind w:left="204" w:right="57" w:firstLine="852"/>
      </w:pPr>
      <w:r>
        <w:rPr>
          <w:b/>
          <w:i w:val="0"/>
        </w:rPr>
        <w:t xml:space="preserve">PRIMERO.- </w:t>
      </w:r>
      <w:r>
        <w:rPr>
          <w:i w:val="0"/>
        </w:rPr>
        <w:t>Aprobar la Adenda IV al Convenio de Colaboración para la prestación de servicios a</w:t>
      </w:r>
      <w:r>
        <w:rPr>
          <w:i w:val="0"/>
        </w:rPr>
        <w:t xml:space="preserve"> personas en situación de dependencia y, en general, mayores o con discapacidad, suscrito el 14 de enero de 2020 con el Instituto Insular de Atención Social y Sociosanitaria del Excmo. Cabildo Insular de Tenerife, aprobada por el Consejo Rector del IASS, e</w:t>
      </w:r>
      <w:r>
        <w:rPr>
          <w:i w:val="0"/>
        </w:rPr>
        <w:t>n sesión celebrada el 14 de diciembre de 2023, y del tenor literal siguiente:</w:t>
      </w:r>
      <w:r>
        <w:rPr>
          <w:rFonts w:ascii="Times New Roman" w:eastAsia="Times New Roman" w:hAnsi="Times New Roman" w:cs="Times New Roman"/>
          <w:i w:val="0"/>
          <w:sz w:val="24"/>
        </w:rPr>
        <w:t xml:space="preserve"> </w:t>
      </w:r>
    </w:p>
    <w:p w:rsidR="002B1D72" w:rsidRDefault="00F0515A">
      <w:pPr>
        <w:ind w:left="214" w:right="55"/>
      </w:pPr>
      <w:r>
        <w:rPr>
          <w:i w:val="0"/>
          <w:u w:val="single" w:color="000000"/>
        </w:rPr>
        <w:t>“</w:t>
      </w:r>
      <w:r>
        <w:rPr>
          <w:u w:val="single" w:color="000000"/>
        </w:rPr>
        <w:t>ADENDA IV</w:t>
      </w:r>
      <w:r>
        <w:t xml:space="preserve"> DEL CONVENIO SUSCRITO ENTRE EL INSTITUTO INSULAR DE ATENCIÓN SOCIAL Y SOCIOSANITARIA DEL EXCMO. CABILDO INSULAR DE TENERIFE Y EL AYUNTAMIENTO…/LA ENTIDAD… PARA LA PRE</w:t>
      </w:r>
      <w:r>
        <w:t>STACIÓN DE SERVICIOS A PERSONAS EN SITUACIÓN DE DEPENDENCIA Y, EN GENERAL, MAYORES O CON DISCAPACIDAD.</w:t>
      </w:r>
      <w:r>
        <w:rPr>
          <w:rFonts w:ascii="Times New Roman" w:eastAsia="Times New Roman" w:hAnsi="Times New Roman" w:cs="Times New Roman"/>
          <w:i w:val="0"/>
          <w:sz w:val="24"/>
        </w:rPr>
        <w:t xml:space="preserve"> </w:t>
      </w:r>
    </w:p>
    <w:p w:rsidR="002B1D72" w:rsidRDefault="00F0515A">
      <w:pPr>
        <w:spacing w:after="111"/>
        <w:ind w:left="937" w:right="55"/>
      </w:pPr>
      <w:r>
        <w:t xml:space="preserve">En Santa Cruz de Tenerife, a la fecha de su firma. </w:t>
      </w:r>
    </w:p>
    <w:p w:rsidR="002B1D72" w:rsidRDefault="00F0515A">
      <w:pPr>
        <w:spacing w:after="98" w:line="259" w:lineRule="auto"/>
        <w:ind w:left="927" w:right="0" w:firstLine="0"/>
        <w:jc w:val="left"/>
      </w:pPr>
      <w:r>
        <w:t xml:space="preserve"> </w:t>
      </w:r>
    </w:p>
    <w:p w:rsidR="002B1D72" w:rsidRDefault="00F0515A">
      <w:pPr>
        <w:spacing w:after="98" w:line="259" w:lineRule="auto"/>
        <w:ind w:left="485" w:right="318"/>
        <w:jc w:val="center"/>
      </w:pPr>
      <w:r>
        <w:t xml:space="preserve">REUNIDOS </w:t>
      </w:r>
    </w:p>
    <w:p w:rsidR="002B1D72" w:rsidRDefault="00F0515A">
      <w:pPr>
        <w:spacing w:after="111"/>
        <w:ind w:left="204" w:right="55" w:firstLine="708"/>
      </w:pPr>
      <w:r>
        <w:t>De una parte, Dª Agueda Fumero Roque, en su calidad de Presidenta del Instituto Insular de Atención Social y Sociosanitaria, en adelante IASS, en virtud de las facultades conferidas por el artículo 10 a) de los Estatutos del indicado Organismo Autónomo, do</w:t>
      </w:r>
      <w:r>
        <w:t xml:space="preserve">miciliado a estos efectos en la calle Galcerán nº 10, 38004, de Santa Cruz de Tenerife. </w:t>
      </w:r>
    </w:p>
    <w:p w:rsidR="002B1D72" w:rsidRDefault="00F0515A">
      <w:pPr>
        <w:spacing w:after="94"/>
        <w:ind w:left="204" w:right="55" w:firstLine="708"/>
      </w:pPr>
      <w:r>
        <w:t>De otra, Dª. María Concepción Brito Núñez, en su condición de Alcaldesa-Presidenta del Ayuntamiento de Candelaria, domiciliado a estos efectos Avenida La Constitución,</w:t>
      </w:r>
      <w:r>
        <w:t xml:space="preserve"> núm. 7, Candelaria.</w:t>
      </w:r>
      <w:r>
        <w:rPr>
          <w:rFonts w:ascii="Times New Roman" w:eastAsia="Times New Roman" w:hAnsi="Times New Roman" w:cs="Times New Roman"/>
          <w:i w:val="0"/>
          <w:sz w:val="24"/>
        </w:rPr>
        <w:t xml:space="preserve"> </w:t>
      </w:r>
    </w:p>
    <w:p w:rsidR="002B1D72" w:rsidRDefault="00F0515A">
      <w:pPr>
        <w:spacing w:after="95"/>
        <w:ind w:left="204" w:right="55" w:firstLine="708"/>
      </w:pPr>
      <w:r>
        <w:t xml:space="preserve"> Las partes, según intervienen, se reconocen plena capacidad para la firma de la presente ADENDA al Convenio de colaboración suscrito por las partes con fecha 14 de enero de 2020.</w:t>
      </w:r>
      <w:r>
        <w:rPr>
          <w:rFonts w:ascii="Times New Roman" w:eastAsia="Times New Roman" w:hAnsi="Times New Roman" w:cs="Times New Roman"/>
          <w:i w:val="0"/>
          <w:sz w:val="24"/>
        </w:rPr>
        <w:t xml:space="preserve"> </w:t>
      </w:r>
    </w:p>
    <w:p w:rsidR="002B1D72" w:rsidRDefault="00F0515A">
      <w:pPr>
        <w:spacing w:after="100" w:line="259" w:lineRule="auto"/>
        <w:ind w:left="927" w:right="0" w:firstLine="0"/>
        <w:jc w:val="left"/>
      </w:pPr>
      <w:r>
        <w:t xml:space="preserve"> </w:t>
      </w:r>
    </w:p>
    <w:p w:rsidR="002B1D72" w:rsidRDefault="00F0515A">
      <w:pPr>
        <w:spacing w:after="3" w:line="259" w:lineRule="auto"/>
        <w:ind w:left="485" w:right="318"/>
        <w:jc w:val="center"/>
      </w:pPr>
      <w:r>
        <w:t xml:space="preserve">EXPONEN </w:t>
      </w:r>
    </w:p>
    <w:p w:rsidR="002B1D72" w:rsidRDefault="00F0515A">
      <w:pPr>
        <w:spacing w:after="0" w:line="259" w:lineRule="auto"/>
        <w:ind w:left="219" w:right="0" w:firstLine="0"/>
        <w:jc w:val="left"/>
      </w:pPr>
      <w:r>
        <w:t xml:space="preserve"> </w:t>
      </w:r>
    </w:p>
    <w:p w:rsidR="002B1D72" w:rsidRDefault="00F0515A">
      <w:pPr>
        <w:ind w:left="204" w:right="55" w:firstLine="708"/>
      </w:pPr>
      <w:r>
        <w:t>I.- Que con fecha 14 de enero de 2020 el</w:t>
      </w:r>
      <w:r>
        <w:t xml:space="preserve"> IASS y el Ayuntamiento de Candelaria suscribieron un Convenio para la prestación de los servicios a personas en situación de dependencia y, en general, mayores o con discapacidad. </w:t>
      </w:r>
    </w:p>
    <w:p w:rsidR="002B1D72" w:rsidRDefault="00F0515A">
      <w:pPr>
        <w:ind w:left="204" w:right="55" w:firstLine="708"/>
      </w:pPr>
      <w:r>
        <w:rPr>
          <w:rFonts w:ascii="Calibri" w:eastAsia="Calibri" w:hAnsi="Calibri" w:cs="Calibri"/>
          <w:i w:val="0"/>
          <w:noProof/>
        </w:rPr>
        <mc:AlternateContent>
          <mc:Choice Requires="wpg">
            <w:drawing>
              <wp:anchor distT="0" distB="0" distL="114300" distR="114300" simplePos="0" relativeHeight="2519029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52432" name="Group 55243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555" name="Rectangle 2855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8556" name="Rectangle 2855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8557" name="Rectangle 2855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229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52432" style="width:18.7031pt;height:264.21pt;position:absolute;mso-position-horizontal-relative:page;mso-position-horizontal:absolute;margin-left:662.928pt;mso-position-vertical-relative:page;margin-top:508.71pt;" coordsize="2375,33554">
                <v:rect id="Rectangle 2855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855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855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229 de 465 </w:t>
                        </w:r>
                      </w:p>
                    </w:txbxContent>
                  </v:textbox>
                </v:rect>
                <w10:wrap type="square"/>
              </v:group>
            </w:pict>
          </mc:Fallback>
        </mc:AlternateContent>
      </w:r>
      <w:r>
        <w:t xml:space="preserve">II.- El Convenio suscrito tiene por objeto establecer los términos y condiciones de la </w:t>
      </w:r>
      <w:r>
        <w:t>prestación de los servicios a las personas en situación de dependencia y, en general, mayores o con discapacidad, que se contemplan en el Convenio de Cooperación entre la Administración Pública de la Comunidad Autónoma de Canarias y el Cabildo Insular de T</w:t>
      </w:r>
      <w:r>
        <w:t>enerife, suscrito el 8 de agosto de 2018, para la prestación de servicios a personas en situación de dependencia y, en general, a personas menores de seis años, mayores o con discapacidad; y para la realización de actuaciones en relación con el procedimien</w:t>
      </w:r>
      <w:r>
        <w:t xml:space="preserve">to de reconocimiento de la situación de dependencia y del derecho a las prestaciones. </w:t>
      </w:r>
    </w:p>
    <w:p w:rsidR="002B1D72" w:rsidRDefault="00F0515A">
      <w:pPr>
        <w:ind w:left="204" w:right="55" w:firstLine="708"/>
      </w:pPr>
      <w:r>
        <w:t xml:space="preserve">III.- Con fecha 8 de julio de 2019 se formalizó la </w:t>
      </w:r>
      <w:r>
        <w:rPr>
          <w:u w:val="single" w:color="000000"/>
        </w:rPr>
        <w:t>Adenda Primera</w:t>
      </w:r>
      <w:r>
        <w:t xml:space="preserve"> al citado Convenio de Cooperación, contemplando la misma un incremento del coste plaza/día de los servi</w:t>
      </w:r>
      <w:r>
        <w:t>cios, la incorporación de nuevas plazas y reconversión de plazas de Bajo Requerimiento Sanitario a Medio Requerimiento Sanitario, el incremento de la financiación para sufragar determinados gastos asociados al transporte de personas usuarias del servicio d</w:t>
      </w:r>
      <w:r>
        <w:t>e centro de día, se flexibiliza el número de horas máximo previsto para el Servicio de Promoción de la Autonomía Personal en casos excepcionales y debidamente justificados y se suprime el Servicio de Atención Domiciliaria Especializada, que se integra dent</w:t>
      </w:r>
      <w:r>
        <w:t>ro del Servicio de Promoción de la Autonomía Personal</w:t>
      </w:r>
      <w:r>
        <w:rPr>
          <w:color w:val="1F497D"/>
        </w:rPr>
        <w:t>.</w:t>
      </w:r>
      <w:r>
        <w:t xml:space="preserve"> </w:t>
      </w:r>
      <w:r>
        <w:rPr>
          <w:rFonts w:ascii="Times New Roman" w:eastAsia="Times New Roman" w:hAnsi="Times New Roman" w:cs="Times New Roman"/>
          <w:i w:val="0"/>
          <w:sz w:val="24"/>
        </w:rPr>
        <w:t xml:space="preserve"> </w:t>
      </w:r>
    </w:p>
    <w:p w:rsidR="002B1D72" w:rsidRDefault="00F0515A">
      <w:pPr>
        <w:ind w:left="204" w:right="55" w:firstLine="708"/>
      </w:pPr>
      <w:r>
        <w:t>IV.- Las modificaciones introducidas por esta Adenda Primera se trasladaron a la Adenda I del Convenio-Tipo suscrito por este Organismo con los Ayuntamientos y Entidades sin ánimo de lucro para la pr</w:t>
      </w:r>
      <w:r>
        <w:t xml:space="preserve">estación de servicios a personas en situación de dependencia y, en general, mayores o con discapacidad, que fue aprobada mediante acuerdo del Consejo Rector, en sesión extraordinaria de 4 de noviembre de 2019. </w:t>
      </w:r>
    </w:p>
    <w:p w:rsidR="002B1D72" w:rsidRDefault="00F0515A">
      <w:pPr>
        <w:ind w:left="204" w:right="55" w:firstLine="708"/>
      </w:pPr>
      <w:r>
        <w:t>V.- El 31 de diciembre de 2020 se formalizó l</w:t>
      </w:r>
      <w:r>
        <w:t xml:space="preserve">a </w:t>
      </w:r>
      <w:r>
        <w:rPr>
          <w:u w:val="single" w:color="000000"/>
        </w:rPr>
        <w:t>Adenda Segunda</w:t>
      </w:r>
      <w:r>
        <w:t xml:space="preserve"> del referido Convenio de Cooperación, cuyas modificaciones más relevantes fueron la de incrementar el importe del coste de determinadas tipologías de plazas, actualizando el Anexo III del propio Convenio, así como la cláusula vigésima rela</w:t>
      </w:r>
      <w:r>
        <w:t>tiva a la protección de datos de carácter personal.</w:t>
      </w:r>
      <w:r>
        <w:rPr>
          <w:rFonts w:ascii="Times New Roman" w:eastAsia="Times New Roman" w:hAnsi="Times New Roman" w:cs="Times New Roman"/>
          <w:i w:val="0"/>
          <w:sz w:val="24"/>
        </w:rPr>
        <w:t xml:space="preserve"> </w:t>
      </w:r>
    </w:p>
    <w:p w:rsidR="002B1D72" w:rsidRDefault="00F0515A">
      <w:pPr>
        <w:ind w:left="204" w:right="55" w:firstLine="708"/>
      </w:pPr>
      <w:r>
        <w:t>VI.- Las disposiciones en materia de protección de datos de carácter personal ya se había llevado a los convenios formalizados con los Ayuntamientos y Entidades a través de la Adenda I y el incremento de</w:t>
      </w:r>
      <w:r>
        <w:t xml:space="preserve">l coste de determinadas tipologías de plazas, se llevó a efecto con la mera notificación del Decreto de la Presidencia del Organismo a los ayuntamientos y entidades concernidas, tal como había acordado el Consejo Rector en su sesión extraordinaria de 4 de </w:t>
      </w:r>
      <w:r>
        <w:t xml:space="preserve">noviembre de 2019. </w:t>
      </w:r>
    </w:p>
    <w:p w:rsidR="002B1D72" w:rsidRDefault="00F0515A">
      <w:pPr>
        <w:spacing w:after="94"/>
        <w:ind w:left="204" w:right="55" w:firstLine="708"/>
      </w:pPr>
      <w:r>
        <w:t xml:space="preserve">VII.- El 30 de diciembre de 2021 se formalizó la </w:t>
      </w:r>
      <w:r>
        <w:rPr>
          <w:u w:val="single" w:color="000000"/>
        </w:rPr>
        <w:t>Adenda Tercera</w:t>
      </w:r>
      <w:r>
        <w:t xml:space="preserve"> del Convenio de Cooperación suponía la prórroga del propio Convenio por un año más, hasta el 31 de diciembre de 2022 y el incremento de precios de los servicios del sector </w:t>
      </w:r>
      <w:r>
        <w:t>de discapacidad, de los servicios diurnos del sector de mayores, del servicio de promoción de la autonomía personal de los sectores de mayores y de discapacidad y del servicio de teleasistencia para mayores y discapacidad.</w:t>
      </w:r>
      <w:r>
        <w:rPr>
          <w:rFonts w:ascii="Times New Roman" w:eastAsia="Times New Roman" w:hAnsi="Times New Roman" w:cs="Times New Roman"/>
          <w:i w:val="0"/>
          <w:sz w:val="24"/>
        </w:rPr>
        <w:t xml:space="preserve"> </w:t>
      </w:r>
    </w:p>
    <w:p w:rsidR="002B1D72" w:rsidRDefault="00F0515A">
      <w:pPr>
        <w:spacing w:after="114"/>
        <w:ind w:left="204" w:right="55" w:firstLine="708"/>
      </w:pPr>
      <w:r>
        <w:t>Tales previsiones del Convenio s</w:t>
      </w:r>
      <w:r>
        <w:t>e trasladaron a la Adenda II del Convenio suscrito con los Ayuntamientos y Entidades sin ánimo de lucro para la prestación de servicios a personas en situación de dependencia y, en general, a personas mayores o con discapacidad, que fue aprobada mediante a</w:t>
      </w:r>
      <w:r>
        <w:t xml:space="preserve">cuerdo del Consejo Rector, en su sesión de 20 de diciembre de 2021. </w:t>
      </w:r>
    </w:p>
    <w:p w:rsidR="002B1D72" w:rsidRDefault="00F0515A">
      <w:pPr>
        <w:ind w:left="204" w:right="55" w:firstLine="708"/>
      </w:pPr>
      <w:r>
        <w:t xml:space="preserve">VIII.- El 29 de diciembre de 2022 se formalizó la Adenda Cuarta del Convenio de cooperación que prorrogaba el propio Convenio por un año más, hasta el 31 de diciembre de 2023. </w:t>
      </w:r>
    </w:p>
    <w:p w:rsidR="002B1D72" w:rsidRDefault="00F0515A">
      <w:pPr>
        <w:spacing w:after="0" w:line="259" w:lineRule="auto"/>
        <w:ind w:left="927" w:right="0" w:firstLine="0"/>
        <w:jc w:val="left"/>
      </w:pPr>
      <w:r>
        <w:t xml:space="preserve"> </w:t>
      </w:r>
    </w:p>
    <w:p w:rsidR="002B1D72" w:rsidRDefault="00F0515A">
      <w:pPr>
        <w:ind w:left="204" w:right="55" w:firstLine="708"/>
      </w:pPr>
      <w:r>
        <w:t>A través</w:t>
      </w:r>
      <w:r>
        <w:t xml:space="preserve"> de la Adenda III, aprobada por el Consejo Rector, en su sesión de 28 de diciembre de 2022, ésta prórroga se trasladó a la vigencia de los convenios suscritos con los ayuntamientos y entidades sin ánimo de lucro para la prestación de los servicios a person</w:t>
      </w:r>
      <w:r>
        <w:t xml:space="preserve">as en situación de dependencia. </w:t>
      </w:r>
    </w:p>
    <w:p w:rsidR="002B1D72" w:rsidRDefault="00F0515A">
      <w:pPr>
        <w:spacing w:after="0" w:line="259" w:lineRule="auto"/>
        <w:ind w:left="927" w:right="0" w:firstLine="0"/>
        <w:jc w:val="left"/>
      </w:pPr>
      <w:r>
        <w:t xml:space="preserve"> </w:t>
      </w:r>
    </w:p>
    <w:p w:rsidR="002B1D72" w:rsidRDefault="00F0515A">
      <w:pPr>
        <w:spacing w:after="4" w:line="247" w:lineRule="auto"/>
        <w:ind w:left="204" w:right="50" w:firstLine="708"/>
        <w:jc w:val="left"/>
      </w:pPr>
      <w:r>
        <w:rPr>
          <w:rFonts w:ascii="Calibri" w:eastAsia="Calibri" w:hAnsi="Calibri" w:cs="Calibri"/>
          <w:i w:val="0"/>
          <w:noProof/>
        </w:rPr>
        <mc:AlternateContent>
          <mc:Choice Requires="wpg">
            <w:drawing>
              <wp:anchor distT="0" distB="0" distL="114300" distR="114300" simplePos="0" relativeHeight="2519040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52609" name="Group 55260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684" name="Rectangle 2868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8685" name="Rectangle 2868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8686" name="Rectangle 2868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230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52609" style="width:18.7031pt;height:264.21pt;position:absolute;mso-position-horizontal-relative:page;mso-position-horizontal:absolute;margin-left:662.928pt;mso-position-vertical-relative:page;margin-top:508.71pt;" coordsize="2375,33554">
                <v:rect id="Rectangle 2868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868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868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230 de 465 </w:t>
                        </w:r>
                      </w:p>
                    </w:txbxContent>
                  </v:textbox>
                </v:rect>
                <w10:wrap type="square"/>
              </v:group>
            </w:pict>
          </mc:Fallback>
        </mc:AlternateContent>
      </w:r>
      <w:r>
        <w:t xml:space="preserve">IX.- </w:t>
      </w:r>
      <w:r>
        <w:t xml:space="preserve">La formalización de la </w:t>
      </w:r>
      <w:r>
        <w:rPr>
          <w:u w:val="single" w:color="000000"/>
        </w:rPr>
        <w:t>Adenda Quinta</w:t>
      </w:r>
      <w:r>
        <w:t xml:space="preserve"> del Convenio de Cooperación supone la prórroga del propio Convenio por un año más, hasta el 31 de diciembre de 2024, así como el incremento del coste de las plazas y servicios del Anexo II del Convenio-tipo formalizado </w:t>
      </w:r>
      <w:r>
        <w:t>con los Ayuntamientos y Entidades.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04" w:right="55" w:firstLine="708"/>
      </w:pPr>
      <w:r>
        <w:t>X.- En la cesión de la Comisión de Seguimiento del Convenio de cooperación entre la Administración Pública de la Comunidad Autónoma de Canarias y el Cabildo Insular de Tenerife para la prestación de servicios a persona</w:t>
      </w:r>
      <w:r>
        <w:t>s en situación de dependencia se acordó la realización por parte del Cabildo Insular Tenerife (IASS) de un estudio económico sobre los costes de los servicios, que incluya todas las plazas del Convenio, lo que requerirá de la colaboración de todos los oper</w:t>
      </w:r>
      <w:r>
        <w:t xml:space="preserve">adores de dependencia mediante el suministro de los datos de carácter económico que sean necesarios para la realización de ese estudio por la Administración. </w:t>
      </w:r>
    </w:p>
    <w:p w:rsidR="002B1D72" w:rsidRDefault="00F0515A">
      <w:pPr>
        <w:spacing w:after="0" w:line="259" w:lineRule="auto"/>
        <w:ind w:left="927" w:right="0" w:firstLine="0"/>
        <w:jc w:val="left"/>
      </w:pPr>
      <w:r>
        <w:t xml:space="preserve"> </w:t>
      </w:r>
    </w:p>
    <w:p w:rsidR="002B1D72" w:rsidRDefault="00F0515A">
      <w:pPr>
        <w:ind w:left="204" w:right="55" w:firstLine="708"/>
      </w:pPr>
      <w:r>
        <w:t>En virtud de lo anteriormente expuesto, ambas partes, en la representación que ostentan, convie</w:t>
      </w:r>
      <w:r>
        <w:t xml:space="preserve">nen y suscriben la presente </w:t>
      </w:r>
      <w:r>
        <w:rPr>
          <w:b/>
        </w:rPr>
        <w:t>ADENDA IV</w:t>
      </w:r>
      <w:r>
        <w:t>, con arreglo a las siguientes: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spacing w:after="100" w:line="259" w:lineRule="auto"/>
        <w:ind w:left="927" w:right="0" w:firstLine="0"/>
        <w:jc w:val="left"/>
      </w:pPr>
      <w:r>
        <w:t xml:space="preserve"> </w:t>
      </w:r>
    </w:p>
    <w:p w:rsidR="002B1D72" w:rsidRDefault="00F0515A">
      <w:pPr>
        <w:spacing w:after="3" w:line="259" w:lineRule="auto"/>
        <w:ind w:left="485" w:right="318"/>
        <w:jc w:val="center"/>
      </w:pPr>
      <w:r>
        <w:t xml:space="preserve">CLÁUSULAS </w:t>
      </w:r>
    </w:p>
    <w:p w:rsidR="002B1D72" w:rsidRDefault="00F0515A">
      <w:pPr>
        <w:spacing w:after="0" w:line="259" w:lineRule="auto"/>
        <w:ind w:left="219" w:right="0" w:firstLine="0"/>
        <w:jc w:val="left"/>
      </w:pPr>
      <w:r>
        <w:t xml:space="preserve"> </w:t>
      </w:r>
    </w:p>
    <w:p w:rsidR="002B1D72" w:rsidRDefault="00F0515A">
      <w:pPr>
        <w:ind w:left="204" w:right="55" w:firstLine="708"/>
      </w:pPr>
      <w:r>
        <w:rPr>
          <w:b/>
        </w:rPr>
        <w:t>PRIMERA.</w:t>
      </w:r>
      <w:r>
        <w:t xml:space="preserve">- </w:t>
      </w:r>
      <w:r>
        <w:t>El objeto de la presente Adenda IV consiste en la modificación del Convenio suscrito con fecha 14 de enero de 2020, entre el IASS y el Ayuntamiento de Candelaria, para trasladar al mismo aquellos cambios introducidos por la Adenda Cuarta de modificación de</w:t>
      </w:r>
      <w:r>
        <w:t>l Convenio de Cooperación, entre la Administración de la Comunidad Autónoma de Canarias y el Cabildo Insular de Tenerife, para la prestación de servicios a personas en situación de dependencia y, en general, a personas menores de seis años, mayores o con d</w:t>
      </w:r>
      <w:r>
        <w:t>iscapacidad.</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04" w:right="55" w:firstLine="708"/>
      </w:pPr>
      <w:r>
        <w:rPr>
          <w:b/>
        </w:rPr>
        <w:t xml:space="preserve">SEGUNDA.- </w:t>
      </w:r>
      <w:r>
        <w:t>Se prorroga la vigencia del Convenio, modificando la redacción de la Cláusula Quinta en los siguientes términos:</w:t>
      </w:r>
      <w:r>
        <w:rPr>
          <w:rFonts w:ascii="Times New Roman" w:eastAsia="Times New Roman" w:hAnsi="Times New Roman" w:cs="Times New Roman"/>
          <w:i w:val="0"/>
          <w:sz w:val="24"/>
        </w:rPr>
        <w:t xml:space="preserve"> </w:t>
      </w:r>
    </w:p>
    <w:p w:rsidR="002B1D72" w:rsidRDefault="00F0515A">
      <w:pPr>
        <w:ind w:left="937" w:right="55"/>
      </w:pPr>
      <w:r>
        <w:t xml:space="preserve">“QUINTA.- La duración del presente Convenio se extenderá hasta el 31 de diciembre de </w:t>
      </w:r>
    </w:p>
    <w:p w:rsidR="002B1D72" w:rsidRDefault="00F0515A">
      <w:pPr>
        <w:ind w:left="214" w:right="55"/>
      </w:pPr>
      <w:r>
        <w:t xml:space="preserve">2024.” </w:t>
      </w:r>
    </w:p>
    <w:p w:rsidR="002B1D72" w:rsidRDefault="00F0515A">
      <w:pPr>
        <w:spacing w:after="0" w:line="259" w:lineRule="auto"/>
        <w:ind w:left="927" w:right="0" w:firstLine="0"/>
        <w:jc w:val="left"/>
      </w:pPr>
      <w:r>
        <w:t xml:space="preserve"> </w:t>
      </w:r>
    </w:p>
    <w:p w:rsidR="002B1D72" w:rsidRDefault="00F0515A">
      <w:pPr>
        <w:ind w:left="204" w:right="310" w:firstLine="708"/>
      </w:pPr>
      <w:r>
        <w:rPr>
          <w:b/>
        </w:rPr>
        <w:t>TERCERA.</w:t>
      </w:r>
      <w:r>
        <w:t xml:space="preserve">- </w:t>
      </w:r>
      <w:r>
        <w:t>Se modifica el párrafo tercero de la Cláusula Sexta del Convenio,</w:t>
      </w:r>
      <w:r>
        <w:rPr>
          <w:rFonts w:ascii="Times New Roman" w:eastAsia="Times New Roman" w:hAnsi="Times New Roman" w:cs="Times New Roman"/>
          <w:i w:val="0"/>
          <w:sz w:val="24"/>
        </w:rPr>
        <w:t xml:space="preserve"> </w:t>
      </w:r>
      <w:r>
        <w:t xml:space="preserve">conforme a la siguiente redacción: </w:t>
      </w:r>
    </w:p>
    <w:p w:rsidR="002B1D72" w:rsidRDefault="00F0515A">
      <w:pPr>
        <w:ind w:left="204" w:right="55" w:firstLine="708"/>
      </w:pPr>
      <w:r>
        <w:t xml:space="preserve">“Asimismo, la Entidad proporcionará la información que por parte del IASS se le requiera, en relación con la gestión del servicio </w:t>
      </w:r>
      <w:r>
        <w:rPr>
          <w:b/>
        </w:rPr>
        <w:t>y sus costes</w:t>
      </w:r>
      <w:r>
        <w:t>, acreditaci</w:t>
      </w:r>
      <w:r>
        <w:t>ón de estancias y la ocupación de las plazas”. De igual modo, facilitará al IASS cualquier otra información, si fuera requerida, relacionada con la prestación del servicio para la realización de estudios o análisis por parte de este Organismo.</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04" w:right="55" w:firstLine="708"/>
      </w:pPr>
      <w:r>
        <w:rPr>
          <w:b/>
        </w:rPr>
        <w:t xml:space="preserve">CUARTA.- </w:t>
      </w:r>
      <w:r>
        <w:t>De conformidad con lo previsto en la Cláusula Séptima en cuanto al</w:t>
      </w:r>
      <w:r>
        <w:rPr>
          <w:rFonts w:ascii="Times New Roman" w:eastAsia="Times New Roman" w:hAnsi="Times New Roman" w:cs="Times New Roman"/>
          <w:i w:val="0"/>
          <w:sz w:val="24"/>
        </w:rPr>
        <w:t xml:space="preserve"> </w:t>
      </w:r>
      <w:r>
        <w:t>cambio en el sistema de financiación, se incrementa el coste plaza/día de los servicios, mediante la incorporación de un nuevo Anexo II</w:t>
      </w:r>
      <w:r>
        <w:rPr>
          <w:b/>
        </w:rPr>
        <w:t xml:space="preserve">, </w:t>
      </w:r>
      <w:r>
        <w:t>con efectos desde el 1 de enero de 2023.</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04" w:right="55" w:firstLine="708"/>
      </w:pPr>
      <w:r>
        <w:rPr>
          <w:b/>
        </w:rPr>
        <w:t>QUINTA.</w:t>
      </w:r>
      <w:r>
        <w:t>-</w:t>
      </w:r>
      <w:r>
        <w:t xml:space="preserve"> Las demás estipulaciones del Convenio de colaboración, en tanto no queden afectadas por esta Adenda, permanecerán invariables.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 Y en prueba de conformidad, y para que así conste y surta los efectos oportunos, se firma la presente Adenda, en el lugar y </w:t>
      </w:r>
      <w:r>
        <w:t xml:space="preserve">fecha indicados.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90502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52866" name="Group 5528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817" name="Rectangle 2881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28818" name="Rectangle 2881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8819" name="Rectangle 2881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231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52866" style="width:18.7031pt;height:264.21pt;position:absolute;mso-position-horizontal-relative:page;mso-position-horizontal:absolute;margin-left:662.928pt;mso-position-vertical-relative:page;margin-top:508.71pt;" coordsize="2375,33554">
                <v:rect id="Rectangle 2881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2881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881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231 de 465 </w:t>
                        </w:r>
                      </w:p>
                    </w:txbxContent>
                  </v:textbox>
                </v:rect>
                <w10:wrap type="topAndBottom"/>
              </v:group>
            </w:pict>
          </mc:Fallback>
        </mc:AlternateContent>
      </w:r>
      <w:r>
        <w:t xml:space="preserve"> </w:t>
      </w:r>
    </w:p>
    <w:tbl>
      <w:tblPr>
        <w:tblStyle w:val="TableGrid"/>
        <w:tblW w:w="6212" w:type="dxa"/>
        <w:tblInd w:w="1042" w:type="dxa"/>
        <w:tblCellMar>
          <w:top w:w="9" w:type="dxa"/>
          <w:left w:w="146" w:type="dxa"/>
          <w:bottom w:w="7" w:type="dxa"/>
          <w:right w:w="92" w:type="dxa"/>
        </w:tblCellMar>
        <w:tblLook w:val="04A0" w:firstRow="1" w:lastRow="0" w:firstColumn="1" w:lastColumn="0" w:noHBand="0" w:noVBand="1"/>
      </w:tblPr>
      <w:tblGrid>
        <w:gridCol w:w="3113"/>
        <w:gridCol w:w="3099"/>
      </w:tblGrid>
      <w:tr w:rsidR="002B1D72">
        <w:trPr>
          <w:trHeight w:val="768"/>
        </w:trPr>
        <w:tc>
          <w:tcPr>
            <w:tcW w:w="311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LA PRESIDENTA DEL IASS, </w:t>
            </w:r>
          </w:p>
        </w:tc>
        <w:tc>
          <w:tcPr>
            <w:tcW w:w="309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6" w:right="0" w:firstLine="0"/>
              <w:jc w:val="left"/>
            </w:pPr>
            <w:r>
              <w:t>ALCALDESA-</w:t>
            </w:r>
            <w:r>
              <w:t xml:space="preserve">PRESIDENTA </w:t>
            </w:r>
          </w:p>
          <w:p w:rsidR="002B1D72" w:rsidRDefault="00F0515A">
            <w:pPr>
              <w:spacing w:after="0" w:line="259" w:lineRule="auto"/>
              <w:ind w:left="0" w:right="57" w:firstLine="0"/>
              <w:jc w:val="center"/>
            </w:pPr>
            <w:r>
              <w:t xml:space="preserve">DEL AYUNTAMIENTO DE </w:t>
            </w:r>
          </w:p>
          <w:p w:rsidR="002B1D72" w:rsidRDefault="00F0515A">
            <w:pPr>
              <w:spacing w:after="0" w:line="259" w:lineRule="auto"/>
              <w:ind w:left="0" w:right="56" w:firstLine="0"/>
              <w:jc w:val="center"/>
            </w:pPr>
            <w:r>
              <w:t xml:space="preserve">CANDELARIA,  </w:t>
            </w:r>
          </w:p>
        </w:tc>
      </w:tr>
      <w:tr w:rsidR="002B1D72">
        <w:trPr>
          <w:trHeight w:val="518"/>
        </w:trPr>
        <w:tc>
          <w:tcPr>
            <w:tcW w:w="3113" w:type="dxa"/>
            <w:tcBorders>
              <w:top w:val="single" w:sz="4" w:space="0" w:color="000000"/>
              <w:left w:val="single" w:sz="4" w:space="0" w:color="000000"/>
              <w:bottom w:val="single" w:sz="4" w:space="0" w:color="000000"/>
              <w:right w:val="single" w:sz="4" w:space="0" w:color="000000"/>
            </w:tcBorders>
            <w:vAlign w:val="bottom"/>
          </w:tcPr>
          <w:p w:rsidR="002B1D72" w:rsidRDefault="00F0515A">
            <w:pPr>
              <w:spacing w:after="0" w:line="259" w:lineRule="auto"/>
              <w:ind w:left="0" w:right="59" w:firstLine="0"/>
              <w:jc w:val="center"/>
            </w:pPr>
            <w:r>
              <w:t xml:space="preserve">Dª Agueda Fumero Roque </w:t>
            </w:r>
          </w:p>
        </w:tc>
        <w:tc>
          <w:tcPr>
            <w:tcW w:w="309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t xml:space="preserve">Dª. María Concepción Brito Núñez </w:t>
            </w:r>
          </w:p>
        </w:tc>
      </w:tr>
    </w:tbl>
    <w:p w:rsidR="002B1D72" w:rsidRDefault="00F0515A">
      <w:pPr>
        <w:spacing w:after="0" w:line="259" w:lineRule="auto"/>
        <w:ind w:left="219" w:right="0" w:firstLine="0"/>
        <w:jc w:val="left"/>
      </w:pPr>
      <w:r>
        <w:rPr>
          <w:i w:val="0"/>
        </w:rPr>
        <w:t xml:space="preserve"> </w:t>
      </w:r>
    </w:p>
    <w:p w:rsidR="002B1D72" w:rsidRDefault="00F0515A">
      <w:pPr>
        <w:spacing w:after="297" w:line="259" w:lineRule="auto"/>
        <w:ind w:left="1071" w:right="0" w:firstLine="0"/>
        <w:jc w:val="left"/>
      </w:pPr>
      <w:r>
        <w:rPr>
          <w:i w:val="0"/>
        </w:rPr>
        <w:t xml:space="preserve"> </w:t>
      </w:r>
    </w:p>
    <w:p w:rsidR="002B1D72" w:rsidRDefault="00F0515A">
      <w:pPr>
        <w:spacing w:after="311" w:line="259" w:lineRule="auto"/>
        <w:ind w:left="1071" w:right="0" w:firstLine="0"/>
        <w:jc w:val="left"/>
      </w:pPr>
      <w:r>
        <w:rPr>
          <w:i w:val="0"/>
        </w:rPr>
        <w:t xml:space="preserve"> </w:t>
      </w:r>
    </w:p>
    <w:p w:rsidR="002B1D72" w:rsidRDefault="00F0515A">
      <w:pPr>
        <w:spacing w:after="307" w:line="259" w:lineRule="auto"/>
        <w:ind w:left="1071" w:right="0" w:firstLine="0"/>
        <w:jc w:val="left"/>
      </w:pPr>
      <w:r>
        <w:rPr>
          <w:rFonts w:ascii="Times New Roman" w:eastAsia="Times New Roman" w:hAnsi="Times New Roman" w:cs="Times New Roman"/>
          <w:i w:val="0"/>
          <w:sz w:val="24"/>
        </w:rPr>
        <w:t xml:space="preserve"> </w:t>
      </w:r>
    </w:p>
    <w:p w:rsidR="002B1D72" w:rsidRDefault="00F0515A">
      <w:pPr>
        <w:spacing w:after="304" w:line="259" w:lineRule="auto"/>
        <w:ind w:left="1071" w:right="0" w:firstLine="0"/>
        <w:jc w:val="left"/>
      </w:pPr>
      <w:r>
        <w:rPr>
          <w:rFonts w:ascii="Times New Roman" w:eastAsia="Times New Roman" w:hAnsi="Times New Roman" w:cs="Times New Roman"/>
          <w:i w:val="0"/>
          <w:sz w:val="24"/>
        </w:rPr>
        <w:t xml:space="preserve"> </w:t>
      </w:r>
    </w:p>
    <w:p w:rsidR="002B1D72" w:rsidRDefault="00F0515A">
      <w:pPr>
        <w:spacing w:after="307" w:line="259" w:lineRule="auto"/>
        <w:ind w:left="1071" w:right="0" w:firstLine="0"/>
        <w:jc w:val="left"/>
      </w:pPr>
      <w:r>
        <w:rPr>
          <w:rFonts w:ascii="Times New Roman" w:eastAsia="Times New Roman" w:hAnsi="Times New Roman" w:cs="Times New Roman"/>
          <w:i w:val="0"/>
          <w:sz w:val="24"/>
        </w:rPr>
        <w:t xml:space="preserve"> </w:t>
      </w:r>
    </w:p>
    <w:p w:rsidR="002B1D72" w:rsidRDefault="00F0515A">
      <w:pPr>
        <w:spacing w:after="304" w:line="259" w:lineRule="auto"/>
        <w:ind w:left="1071" w:right="0" w:firstLine="0"/>
        <w:jc w:val="left"/>
      </w:pPr>
      <w:r>
        <w:rPr>
          <w:rFonts w:ascii="Times New Roman" w:eastAsia="Times New Roman" w:hAnsi="Times New Roman" w:cs="Times New Roman"/>
          <w:i w:val="0"/>
          <w:sz w:val="24"/>
        </w:rPr>
        <w:t xml:space="preserve"> </w:t>
      </w:r>
    </w:p>
    <w:p w:rsidR="002B1D72" w:rsidRDefault="00F0515A">
      <w:pPr>
        <w:spacing w:after="307" w:line="259" w:lineRule="auto"/>
        <w:ind w:left="1071" w:right="0" w:firstLine="0"/>
        <w:jc w:val="left"/>
      </w:pPr>
      <w:r>
        <w:rPr>
          <w:rFonts w:ascii="Times New Roman" w:eastAsia="Times New Roman" w:hAnsi="Times New Roman" w:cs="Times New Roman"/>
          <w:i w:val="0"/>
          <w:sz w:val="24"/>
        </w:rPr>
        <w:t xml:space="preserve"> </w:t>
      </w:r>
    </w:p>
    <w:p w:rsidR="002B1D72" w:rsidRDefault="00F0515A">
      <w:pPr>
        <w:spacing w:after="0" w:line="259" w:lineRule="auto"/>
        <w:ind w:left="1071" w:right="0" w:firstLine="0"/>
        <w:jc w:val="left"/>
      </w:pPr>
      <w:r>
        <w:rPr>
          <w:rFonts w:ascii="Times New Roman" w:eastAsia="Times New Roman" w:hAnsi="Times New Roman" w:cs="Times New Roman"/>
          <w:i w:val="0"/>
          <w:sz w:val="24"/>
        </w:rPr>
        <w:t xml:space="preserve"> </w:t>
      </w:r>
    </w:p>
    <w:p w:rsidR="002B1D72" w:rsidRDefault="00F0515A">
      <w:pPr>
        <w:spacing w:after="40" w:line="259" w:lineRule="auto"/>
        <w:ind w:left="1014" w:right="0"/>
        <w:jc w:val="center"/>
      </w:pPr>
      <w:r>
        <w:rPr>
          <w:rFonts w:ascii="Calibri" w:eastAsia="Calibri" w:hAnsi="Calibri" w:cs="Calibri"/>
          <w:i w:val="0"/>
          <w:noProof/>
        </w:rPr>
        <mc:AlternateContent>
          <mc:Choice Requires="wpg">
            <w:drawing>
              <wp:anchor distT="0" distB="0" distL="114300" distR="114300" simplePos="0" relativeHeight="2519060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75763" name="Group 5757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854" name="Rectangle 3085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0855" name="Rectangle 3085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0856" name="Rectangle 3085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232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75763" style="width:18.7031pt;height:264.21pt;position:absolute;mso-position-horizontal-relative:page;mso-position-horizontal:absolute;margin-left:662.928pt;mso-position-vertical-relative:page;margin-top:508.71pt;" coordsize="2375,33554">
                <v:rect id="Rectangle 3085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085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085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232 de 465 </w:t>
                        </w:r>
                      </w:p>
                    </w:txbxContent>
                  </v:textbox>
                </v:rect>
                <w10:wrap type="square"/>
              </v:group>
            </w:pict>
          </mc:Fallback>
        </mc:AlternateContent>
      </w:r>
      <w:r>
        <w:rPr>
          <w:rFonts w:ascii="Times New Roman" w:eastAsia="Times New Roman" w:hAnsi="Times New Roman" w:cs="Times New Roman"/>
          <w:i w:val="0"/>
          <w:sz w:val="24"/>
        </w:rPr>
        <w:t xml:space="preserve">ANEXO II </w:t>
      </w:r>
    </w:p>
    <w:tbl>
      <w:tblPr>
        <w:tblStyle w:val="TableGrid"/>
        <w:tblW w:w="8430" w:type="dxa"/>
        <w:tblInd w:w="646" w:type="dxa"/>
        <w:tblCellMar>
          <w:top w:w="27" w:type="dxa"/>
          <w:left w:w="0" w:type="dxa"/>
          <w:bottom w:w="0" w:type="dxa"/>
          <w:right w:w="0" w:type="dxa"/>
        </w:tblCellMar>
        <w:tblLook w:val="04A0" w:firstRow="1" w:lastRow="0" w:firstColumn="1" w:lastColumn="0" w:noHBand="0" w:noVBand="1"/>
      </w:tblPr>
      <w:tblGrid>
        <w:gridCol w:w="682"/>
        <w:gridCol w:w="799"/>
        <w:gridCol w:w="600"/>
        <w:gridCol w:w="780"/>
        <w:gridCol w:w="869"/>
        <w:gridCol w:w="1141"/>
        <w:gridCol w:w="719"/>
        <w:gridCol w:w="931"/>
        <w:gridCol w:w="766"/>
        <w:gridCol w:w="579"/>
        <w:gridCol w:w="563"/>
      </w:tblGrid>
      <w:tr w:rsidR="002B1D72">
        <w:trPr>
          <w:trHeight w:val="374"/>
        </w:trPr>
        <w:tc>
          <w:tcPr>
            <w:tcW w:w="7866" w:type="dxa"/>
            <w:gridSpan w:val="10"/>
            <w:tcBorders>
              <w:top w:val="single" w:sz="2" w:space="0" w:color="000000"/>
              <w:left w:val="single" w:sz="2" w:space="0" w:color="000000"/>
              <w:bottom w:val="single" w:sz="2" w:space="0" w:color="000000"/>
              <w:right w:val="nil"/>
            </w:tcBorders>
            <w:shd w:val="clear" w:color="auto" w:fill="EDEDED"/>
          </w:tcPr>
          <w:p w:rsidR="002B1D72" w:rsidRDefault="00F0515A">
            <w:pPr>
              <w:spacing w:after="0" w:line="259" w:lineRule="auto"/>
              <w:ind w:left="1080" w:right="0" w:firstLine="0"/>
              <w:jc w:val="left"/>
            </w:pPr>
            <w:r>
              <w:rPr>
                <w:rFonts w:ascii="Calibri" w:eastAsia="Calibri" w:hAnsi="Calibri" w:cs="Calibri"/>
                <w:i w:val="0"/>
                <w:sz w:val="12"/>
              </w:rPr>
              <w:t xml:space="preserve"> </w:t>
            </w:r>
          </w:p>
          <w:p w:rsidR="002B1D72" w:rsidRDefault="00F0515A">
            <w:pPr>
              <w:spacing w:after="0" w:line="259" w:lineRule="auto"/>
              <w:ind w:left="1080" w:right="0" w:firstLine="0"/>
              <w:jc w:val="left"/>
            </w:pPr>
            <w:r>
              <w:rPr>
                <w:rFonts w:ascii="Calibri" w:eastAsia="Calibri" w:hAnsi="Calibri" w:cs="Calibri"/>
                <w:i w:val="0"/>
                <w:sz w:val="12"/>
              </w:rPr>
              <w:t xml:space="preserve">1.Relación del coste/plaza de cada servicio para el cálculo de la aportación de la Comunidad Autónoma de Canarias 2023- 2024 </w:t>
            </w:r>
          </w:p>
        </w:tc>
        <w:tc>
          <w:tcPr>
            <w:tcW w:w="563" w:type="dxa"/>
            <w:tcBorders>
              <w:top w:val="single" w:sz="2" w:space="0" w:color="000000"/>
              <w:left w:val="nil"/>
              <w:bottom w:val="single" w:sz="2" w:space="0" w:color="000000"/>
              <w:right w:val="single" w:sz="2" w:space="0" w:color="000000"/>
            </w:tcBorders>
            <w:shd w:val="clear" w:color="auto" w:fill="EDEDED"/>
          </w:tcPr>
          <w:p w:rsidR="002B1D72" w:rsidRDefault="002B1D72">
            <w:pPr>
              <w:spacing w:after="160" w:line="259" w:lineRule="auto"/>
              <w:ind w:left="0" w:right="0" w:firstLine="0"/>
              <w:jc w:val="left"/>
            </w:pPr>
          </w:p>
        </w:tc>
      </w:tr>
      <w:tr w:rsidR="002B1D72">
        <w:trPr>
          <w:trHeight w:val="650"/>
        </w:trPr>
        <w:tc>
          <w:tcPr>
            <w:tcW w:w="682"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0" w:line="259" w:lineRule="auto"/>
              <w:ind w:left="6" w:right="0" w:firstLine="0"/>
              <w:jc w:val="center"/>
            </w:pPr>
            <w:r>
              <w:rPr>
                <w:rFonts w:ascii="Calibri" w:eastAsia="Calibri" w:hAnsi="Calibri" w:cs="Calibri"/>
                <w:b/>
                <w:i w:val="0"/>
                <w:color w:val="323232"/>
                <w:sz w:val="12"/>
              </w:rPr>
              <w:t xml:space="preserve">CÓDIGO </w:t>
            </w:r>
          </w:p>
          <w:p w:rsidR="002B1D72" w:rsidRDefault="00F0515A">
            <w:pPr>
              <w:spacing w:after="0" w:line="259" w:lineRule="auto"/>
              <w:ind w:left="0" w:right="0" w:firstLine="0"/>
              <w:jc w:val="center"/>
            </w:pPr>
            <w:r>
              <w:rPr>
                <w:rFonts w:ascii="Calibri" w:eastAsia="Calibri" w:hAnsi="Calibri" w:cs="Calibri"/>
                <w:b/>
                <w:i w:val="0"/>
                <w:color w:val="323232"/>
                <w:sz w:val="12"/>
              </w:rPr>
              <w:t>TIPO CEN- TRO</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173" w:line="259" w:lineRule="auto"/>
              <w:ind w:left="2" w:right="0" w:firstLine="0"/>
              <w:jc w:val="left"/>
            </w:pPr>
            <w:r>
              <w:rPr>
                <w:rFonts w:ascii="Calibri" w:eastAsia="Calibri" w:hAnsi="Calibri" w:cs="Calibri"/>
                <w:b/>
                <w:i w:val="0"/>
                <w:sz w:val="14"/>
              </w:rPr>
              <w:t xml:space="preserve"> </w:t>
            </w:r>
          </w:p>
          <w:p w:rsidR="002B1D72" w:rsidRDefault="00F0515A">
            <w:pPr>
              <w:spacing w:after="0" w:line="259" w:lineRule="auto"/>
              <w:ind w:left="0" w:right="106" w:firstLine="0"/>
              <w:jc w:val="center"/>
            </w:pPr>
            <w:r>
              <w:rPr>
                <w:rFonts w:ascii="Calibri" w:eastAsia="Calibri" w:hAnsi="Calibri" w:cs="Calibri"/>
                <w:b/>
                <w:i w:val="0"/>
                <w:color w:val="323232"/>
                <w:sz w:val="12"/>
              </w:rPr>
              <w:t>SECTOR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66" w:line="259" w:lineRule="auto"/>
              <w:ind w:left="2" w:right="0" w:firstLine="0"/>
              <w:jc w:val="left"/>
            </w:pPr>
            <w:r>
              <w:rPr>
                <w:rFonts w:ascii="Calibri" w:eastAsia="Calibri" w:hAnsi="Calibri" w:cs="Calibri"/>
                <w:b/>
                <w:i w:val="0"/>
                <w:sz w:val="15"/>
              </w:rPr>
              <w:t xml:space="preserve"> </w:t>
            </w:r>
          </w:p>
          <w:p w:rsidR="002B1D72" w:rsidRDefault="00F0515A">
            <w:pPr>
              <w:spacing w:after="0" w:line="259" w:lineRule="auto"/>
              <w:ind w:left="0" w:right="0" w:firstLine="0"/>
              <w:jc w:val="center"/>
            </w:pPr>
            <w:r>
              <w:rPr>
                <w:rFonts w:ascii="Calibri" w:eastAsia="Calibri" w:hAnsi="Calibri" w:cs="Calibri"/>
                <w:b/>
                <w:i w:val="0"/>
                <w:color w:val="323232"/>
                <w:sz w:val="12"/>
              </w:rPr>
              <w:t>SECTOR</w:t>
            </w:r>
            <w:r>
              <w:rPr>
                <w:rFonts w:ascii="Times New Roman" w:eastAsia="Times New Roman" w:hAnsi="Times New Roman" w:cs="Times New Roman"/>
                <w:i w:val="0"/>
                <w:sz w:val="24"/>
              </w:rPr>
              <w:t xml:space="preserve"> </w:t>
            </w:r>
            <w:r>
              <w:rPr>
                <w:rFonts w:ascii="Calibri" w:eastAsia="Calibri" w:hAnsi="Calibri" w:cs="Calibri"/>
                <w:b/>
                <w:i w:val="0"/>
                <w:color w:val="323232"/>
                <w:sz w:val="12"/>
              </w:rPr>
              <w:t>M/D</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165" w:line="259" w:lineRule="auto"/>
              <w:ind w:left="3" w:right="0" w:firstLine="0"/>
              <w:jc w:val="left"/>
            </w:pPr>
            <w:r>
              <w:rPr>
                <w:rFonts w:ascii="Calibri" w:eastAsia="Calibri" w:hAnsi="Calibri" w:cs="Calibri"/>
                <w:b/>
                <w:i w:val="0"/>
                <w:sz w:val="14"/>
              </w:rPr>
              <w:t xml:space="preserve"> </w:t>
            </w:r>
          </w:p>
          <w:p w:rsidR="002B1D72" w:rsidRDefault="00F0515A">
            <w:pPr>
              <w:spacing w:after="0" w:line="259" w:lineRule="auto"/>
              <w:ind w:left="0" w:right="58" w:firstLine="0"/>
              <w:jc w:val="center"/>
            </w:pPr>
            <w:r>
              <w:rPr>
                <w:rFonts w:ascii="Calibri" w:eastAsia="Calibri" w:hAnsi="Calibri" w:cs="Calibri"/>
                <w:b/>
                <w:i w:val="0"/>
                <w:color w:val="323232"/>
                <w:sz w:val="12"/>
              </w:rPr>
              <w:t>TIPO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175" w:line="259" w:lineRule="auto"/>
              <w:ind w:left="2" w:right="0" w:firstLine="0"/>
              <w:jc w:val="left"/>
            </w:pPr>
            <w:r>
              <w:rPr>
                <w:rFonts w:ascii="Calibri" w:eastAsia="Calibri" w:hAnsi="Calibri" w:cs="Calibri"/>
                <w:b/>
                <w:i w:val="0"/>
                <w:sz w:val="14"/>
              </w:rPr>
              <w:t xml:space="preserve"> </w:t>
            </w:r>
          </w:p>
          <w:p w:rsidR="002B1D72" w:rsidRDefault="00F0515A">
            <w:pPr>
              <w:spacing w:after="0" w:line="259" w:lineRule="auto"/>
              <w:ind w:left="0" w:right="90" w:firstLine="0"/>
              <w:jc w:val="center"/>
            </w:pPr>
            <w:r>
              <w:rPr>
                <w:rFonts w:ascii="Calibri" w:eastAsia="Calibri" w:hAnsi="Calibri" w:cs="Calibri"/>
                <w:b/>
                <w:i w:val="0"/>
                <w:color w:val="323232"/>
                <w:sz w:val="12"/>
              </w:rPr>
              <w:t>SUBTIPO</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0" w:line="259" w:lineRule="auto"/>
              <w:ind w:left="2" w:right="0" w:firstLine="0"/>
              <w:jc w:val="left"/>
            </w:pPr>
            <w:r>
              <w:rPr>
                <w:rFonts w:ascii="Calibri" w:eastAsia="Calibri" w:hAnsi="Calibri" w:cs="Calibri"/>
                <w:b/>
                <w:i w:val="0"/>
                <w:sz w:val="15"/>
              </w:rPr>
              <w:t xml:space="preserve"> </w:t>
            </w:r>
          </w:p>
          <w:p w:rsidR="002B1D72" w:rsidRDefault="00F0515A">
            <w:pPr>
              <w:spacing w:after="0" w:line="259" w:lineRule="auto"/>
              <w:ind w:left="230" w:right="0" w:hanging="192"/>
              <w:jc w:val="left"/>
            </w:pPr>
            <w:r>
              <w:rPr>
                <w:rFonts w:ascii="Calibri" w:eastAsia="Calibri" w:hAnsi="Calibri" w:cs="Calibri"/>
                <w:b/>
                <w:i w:val="0"/>
                <w:color w:val="323232"/>
                <w:sz w:val="12"/>
              </w:rPr>
              <w:t>REQUERIMIENTO SANITARIO</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97"/>
              <w:ind w:left="0" w:right="0" w:firstLine="0"/>
              <w:jc w:val="center"/>
            </w:pPr>
            <w:r>
              <w:rPr>
                <w:rFonts w:ascii="Calibri" w:eastAsia="Calibri" w:hAnsi="Calibri" w:cs="Calibri"/>
                <w:b/>
                <w:i w:val="0"/>
                <w:color w:val="323232"/>
                <w:sz w:val="12"/>
              </w:rPr>
              <w:t xml:space="preserve">MÓDULO SOCIAL </w:t>
            </w:r>
          </w:p>
          <w:p w:rsidR="002B1D72" w:rsidRDefault="00F0515A">
            <w:pPr>
              <w:spacing w:after="0" w:line="259" w:lineRule="auto"/>
              <w:ind w:left="0" w:right="1" w:firstLine="0"/>
              <w:jc w:val="center"/>
            </w:pPr>
            <w:r>
              <w:rPr>
                <w:rFonts w:ascii="Calibri" w:eastAsia="Calibri" w:hAnsi="Calibri" w:cs="Calibri"/>
                <w:b/>
                <w:i w:val="0"/>
                <w:color w:val="323232"/>
                <w:sz w:val="12"/>
              </w:rPr>
              <w:t>2023</w:t>
            </w:r>
            <w:r>
              <w:rPr>
                <w:rFonts w:ascii="Times New Roman" w:eastAsia="Times New Roman" w:hAnsi="Times New Roman" w:cs="Times New Roman"/>
                <w:i w:val="0"/>
                <w:sz w:val="24"/>
              </w:rPr>
              <w:t xml:space="preserve"> </w:t>
            </w:r>
          </w:p>
        </w:tc>
        <w:tc>
          <w:tcPr>
            <w:tcW w:w="931"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180" w:line="259" w:lineRule="auto"/>
              <w:ind w:left="2" w:right="0" w:firstLine="0"/>
              <w:jc w:val="left"/>
            </w:pPr>
            <w:r>
              <w:rPr>
                <w:rFonts w:ascii="Calibri" w:eastAsia="Calibri" w:hAnsi="Calibri" w:cs="Calibri"/>
                <w:b/>
                <w:i w:val="0"/>
                <w:sz w:val="14"/>
              </w:rPr>
              <w:t xml:space="preserve"> </w:t>
            </w:r>
          </w:p>
          <w:p w:rsidR="002B1D72" w:rsidRDefault="00F0515A">
            <w:pPr>
              <w:spacing w:after="0" w:line="259" w:lineRule="auto"/>
              <w:ind w:left="107" w:right="0" w:firstLine="0"/>
              <w:jc w:val="left"/>
            </w:pPr>
            <w:r>
              <w:rPr>
                <w:rFonts w:ascii="Calibri" w:eastAsia="Calibri" w:hAnsi="Calibri" w:cs="Calibri"/>
                <w:b/>
                <w:i w:val="0"/>
                <w:color w:val="323232"/>
                <w:sz w:val="12"/>
              </w:rPr>
              <w:t>TRANSPORTE</w:t>
            </w:r>
            <w:r>
              <w:rPr>
                <w:rFonts w:ascii="Times New Roman" w:eastAsia="Times New Roman" w:hAnsi="Times New Roman" w:cs="Times New Roman"/>
                <w:i w:val="0"/>
                <w:sz w:val="24"/>
              </w:rPr>
              <w:t xml:space="preserve"> </w:t>
            </w:r>
          </w:p>
        </w:tc>
        <w:tc>
          <w:tcPr>
            <w:tcW w:w="766"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0" w:line="259" w:lineRule="auto"/>
              <w:ind w:left="0" w:right="0" w:firstLine="0"/>
              <w:jc w:val="center"/>
            </w:pPr>
            <w:r>
              <w:rPr>
                <w:rFonts w:ascii="Calibri" w:eastAsia="Calibri" w:hAnsi="Calibri" w:cs="Calibri"/>
                <w:b/>
                <w:i w:val="0"/>
                <w:color w:val="323232"/>
                <w:sz w:val="12"/>
              </w:rPr>
              <w:t xml:space="preserve">MÓDULO </w:t>
            </w:r>
          </w:p>
          <w:p w:rsidR="002B1D72" w:rsidRDefault="00F0515A">
            <w:pPr>
              <w:spacing w:after="90" w:line="259" w:lineRule="auto"/>
              <w:ind w:left="0" w:right="0" w:firstLine="0"/>
              <w:jc w:val="center"/>
            </w:pPr>
            <w:r>
              <w:rPr>
                <w:rFonts w:ascii="Calibri" w:eastAsia="Calibri" w:hAnsi="Calibri" w:cs="Calibri"/>
                <w:b/>
                <w:i w:val="0"/>
                <w:color w:val="323232"/>
                <w:sz w:val="12"/>
              </w:rPr>
              <w:t xml:space="preserve">SANITARIO </w:t>
            </w:r>
          </w:p>
          <w:p w:rsidR="002B1D72" w:rsidRDefault="00F0515A">
            <w:pPr>
              <w:spacing w:after="0" w:line="259" w:lineRule="auto"/>
              <w:ind w:left="0" w:right="2" w:firstLine="0"/>
              <w:jc w:val="center"/>
            </w:pPr>
            <w:r>
              <w:rPr>
                <w:rFonts w:ascii="Calibri" w:eastAsia="Calibri" w:hAnsi="Calibri" w:cs="Calibri"/>
                <w:b/>
                <w:i w:val="0"/>
                <w:color w:val="323232"/>
                <w:sz w:val="12"/>
              </w:rPr>
              <w:t>2023</w:t>
            </w:r>
            <w:r>
              <w:rPr>
                <w:rFonts w:ascii="Times New Roman" w:eastAsia="Times New Roman" w:hAnsi="Times New Roman" w:cs="Times New Roman"/>
                <w:i w:val="0"/>
                <w:sz w:val="24"/>
              </w:rPr>
              <w:t xml:space="preserve"> </w:t>
            </w:r>
          </w:p>
        </w:tc>
        <w:tc>
          <w:tcPr>
            <w:tcW w:w="579"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0" w:line="259" w:lineRule="auto"/>
              <w:ind w:left="125" w:right="0" w:firstLine="0"/>
              <w:jc w:val="left"/>
            </w:pPr>
            <w:r>
              <w:rPr>
                <w:rFonts w:ascii="Calibri" w:eastAsia="Calibri" w:hAnsi="Calibri" w:cs="Calibri"/>
                <w:b/>
                <w:i w:val="0"/>
                <w:color w:val="323232"/>
                <w:sz w:val="12"/>
              </w:rPr>
              <w:t xml:space="preserve">MANT. </w:t>
            </w:r>
          </w:p>
          <w:p w:rsidR="002B1D72" w:rsidRDefault="00F0515A">
            <w:pPr>
              <w:spacing w:after="99"/>
              <w:ind w:left="35" w:right="10" w:firstLine="0"/>
              <w:jc w:val="center"/>
            </w:pPr>
            <w:r>
              <w:rPr>
                <w:rFonts w:ascii="Calibri" w:eastAsia="Calibri" w:hAnsi="Calibri" w:cs="Calibri"/>
                <w:b/>
                <w:i w:val="0"/>
                <w:color w:val="323232"/>
                <w:sz w:val="12"/>
              </w:rPr>
              <w:t xml:space="preserve">FUN. ADQ. </w:t>
            </w:r>
          </w:p>
          <w:p w:rsidR="002B1D72" w:rsidRDefault="00F0515A">
            <w:pPr>
              <w:spacing w:after="0" w:line="259" w:lineRule="auto"/>
              <w:ind w:left="0" w:right="1" w:firstLine="0"/>
              <w:jc w:val="center"/>
            </w:pPr>
            <w:r>
              <w:rPr>
                <w:rFonts w:ascii="Calibri" w:eastAsia="Calibri" w:hAnsi="Calibri" w:cs="Calibri"/>
                <w:b/>
                <w:i w:val="0"/>
                <w:color w:val="323232"/>
                <w:sz w:val="12"/>
              </w:rPr>
              <w:t>2021</w:t>
            </w:r>
            <w:r>
              <w:rPr>
                <w:rFonts w:ascii="Times New Roman" w:eastAsia="Times New Roman" w:hAnsi="Times New Roman" w:cs="Times New Roman"/>
                <w:i w:val="0"/>
                <w:sz w:val="24"/>
              </w:rPr>
              <w:t xml:space="preserve"> </w:t>
            </w:r>
          </w:p>
        </w:tc>
        <w:tc>
          <w:tcPr>
            <w:tcW w:w="563"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0" w:line="259" w:lineRule="auto"/>
              <w:ind w:left="2" w:right="0" w:firstLine="0"/>
              <w:jc w:val="left"/>
            </w:pPr>
            <w:r>
              <w:rPr>
                <w:rFonts w:ascii="Calibri" w:eastAsia="Calibri" w:hAnsi="Calibri" w:cs="Calibri"/>
                <w:b/>
                <w:i w:val="0"/>
                <w:sz w:val="15"/>
              </w:rPr>
              <w:t xml:space="preserve"> </w:t>
            </w:r>
          </w:p>
          <w:p w:rsidR="002B1D72" w:rsidRDefault="00F0515A">
            <w:pPr>
              <w:spacing w:after="90" w:line="259" w:lineRule="auto"/>
              <w:ind w:left="13" w:right="0" w:firstLine="0"/>
              <w:jc w:val="center"/>
            </w:pPr>
            <w:r>
              <w:rPr>
                <w:rFonts w:ascii="Calibri" w:eastAsia="Calibri" w:hAnsi="Calibri" w:cs="Calibri"/>
                <w:b/>
                <w:i w:val="0"/>
                <w:color w:val="323232"/>
                <w:sz w:val="12"/>
              </w:rPr>
              <w:t xml:space="preserve">TOTAL </w:t>
            </w:r>
          </w:p>
          <w:p w:rsidR="002B1D72" w:rsidRDefault="00F0515A">
            <w:pPr>
              <w:spacing w:after="0" w:line="259" w:lineRule="auto"/>
              <w:ind w:left="0" w:right="116" w:firstLine="0"/>
              <w:jc w:val="right"/>
            </w:pPr>
            <w:r>
              <w:rPr>
                <w:rFonts w:ascii="Calibri" w:eastAsia="Calibri" w:hAnsi="Calibri" w:cs="Calibri"/>
                <w:b/>
                <w:i w:val="0"/>
                <w:color w:val="323232"/>
                <w:sz w:val="12"/>
              </w:rPr>
              <w:t>2023</w:t>
            </w:r>
            <w:r>
              <w:rPr>
                <w:rFonts w:ascii="Times New Roman" w:eastAsia="Times New Roman" w:hAnsi="Times New Roman" w:cs="Times New Roman"/>
                <w:i w:val="0"/>
                <w:sz w:val="24"/>
              </w:rPr>
              <w:t xml:space="preserve">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1</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8" w:right="0" w:firstLine="0"/>
              <w:jc w:val="center"/>
            </w:pPr>
            <w:r>
              <w:rPr>
                <w:rFonts w:ascii="Calibri" w:eastAsia="Calibri" w:hAnsi="Calibri" w:cs="Calibri"/>
                <w:i w:val="0"/>
                <w:color w:val="323232"/>
                <w:sz w:val="12"/>
              </w:rPr>
              <w:t>SA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AR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52,94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33,21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86,15 </w:t>
            </w:r>
          </w:p>
        </w:tc>
      </w:tr>
      <w:tr w:rsidR="002B1D72">
        <w:trPr>
          <w:trHeight w:val="242"/>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2</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8" w:right="0" w:firstLine="0"/>
              <w:jc w:val="center"/>
            </w:pPr>
            <w:r>
              <w:rPr>
                <w:rFonts w:ascii="Calibri" w:eastAsia="Calibri" w:hAnsi="Calibri" w:cs="Calibri"/>
                <w:i w:val="0"/>
                <w:color w:val="323232"/>
                <w:sz w:val="12"/>
              </w:rPr>
              <w:t>SA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MR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52,94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17,89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70,83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4</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8" w:right="0" w:firstLine="0"/>
              <w:jc w:val="center"/>
            </w:pPr>
            <w:r>
              <w:rPr>
                <w:rFonts w:ascii="Calibri" w:eastAsia="Calibri" w:hAnsi="Calibri" w:cs="Calibri"/>
                <w:i w:val="0"/>
                <w:color w:val="323232"/>
                <w:sz w:val="12"/>
              </w:rPr>
              <w:t>SA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BR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52,94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5,96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58,90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5</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8" w:right="0" w:firstLine="0"/>
              <w:jc w:val="center"/>
            </w:pPr>
            <w:r>
              <w:rPr>
                <w:rFonts w:ascii="Calibri" w:eastAsia="Calibri" w:hAnsi="Calibri" w:cs="Calibri"/>
                <w:i w:val="0"/>
                <w:color w:val="323232"/>
                <w:sz w:val="12"/>
              </w:rPr>
              <w:t>SA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Centro día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39,17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39,17 </w:t>
            </w:r>
          </w:p>
        </w:tc>
      </w:tr>
      <w:tr w:rsidR="002B1D72">
        <w:trPr>
          <w:trHeight w:val="241"/>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6</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2" w:right="0" w:firstLine="0"/>
              <w:jc w:val="center"/>
            </w:pPr>
            <w:r>
              <w:rPr>
                <w:rFonts w:ascii="Calibri" w:eastAsia="Calibri" w:hAnsi="Calibri" w:cs="Calibri"/>
                <w:i w:val="0"/>
                <w:color w:val="323232"/>
                <w:sz w:val="12"/>
              </w:rPr>
              <w:t>CA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AR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69,62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33,21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102,83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7</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2" w:right="0" w:firstLine="0"/>
              <w:jc w:val="center"/>
            </w:pPr>
            <w:r>
              <w:rPr>
                <w:rFonts w:ascii="Calibri" w:eastAsia="Calibri" w:hAnsi="Calibri" w:cs="Calibri"/>
                <w:i w:val="0"/>
                <w:color w:val="323232"/>
                <w:sz w:val="12"/>
              </w:rPr>
              <w:t>CA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MR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66,96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17,89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84,85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9</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2" w:right="0" w:firstLine="0"/>
              <w:jc w:val="center"/>
            </w:pPr>
            <w:r>
              <w:rPr>
                <w:rFonts w:ascii="Calibri" w:eastAsia="Calibri" w:hAnsi="Calibri" w:cs="Calibri"/>
                <w:i w:val="0"/>
                <w:color w:val="323232"/>
                <w:sz w:val="12"/>
              </w:rPr>
              <w:t>CA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BR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65,59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5,96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71,55 </w:t>
            </w:r>
          </w:p>
        </w:tc>
      </w:tr>
      <w:tr w:rsidR="002B1D72">
        <w:trPr>
          <w:trHeight w:val="242"/>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10</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2" w:right="0" w:firstLine="0"/>
              <w:jc w:val="center"/>
            </w:pPr>
            <w:r>
              <w:rPr>
                <w:rFonts w:ascii="Calibri" w:eastAsia="Calibri" w:hAnsi="Calibri" w:cs="Calibri"/>
                <w:i w:val="0"/>
                <w:color w:val="323232"/>
                <w:sz w:val="12"/>
              </w:rPr>
              <w:t>CA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Centro día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44,29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44,29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11</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8" w:right="0" w:firstLine="0"/>
              <w:jc w:val="center"/>
            </w:pPr>
            <w:r>
              <w:rPr>
                <w:rFonts w:ascii="Calibri" w:eastAsia="Calibri" w:hAnsi="Calibri" w:cs="Calibri"/>
                <w:i w:val="0"/>
                <w:color w:val="323232"/>
                <w:sz w:val="12"/>
              </w:rPr>
              <w:t>SA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pPr>
            <w:r>
              <w:rPr>
                <w:rFonts w:ascii="Calibri" w:eastAsia="Calibri" w:hAnsi="Calibri" w:cs="Calibri"/>
                <w:i w:val="0"/>
                <w:color w:val="323232"/>
                <w:sz w:val="12"/>
              </w:rPr>
              <w:t>Hogar funcional</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61,05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61,05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12</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6" w:right="0" w:firstLine="0"/>
              <w:jc w:val="center"/>
            </w:pPr>
            <w:r>
              <w:rPr>
                <w:rFonts w:ascii="Calibri" w:eastAsia="Calibri" w:hAnsi="Calibri" w:cs="Calibri"/>
                <w:i w:val="0"/>
                <w:color w:val="323232"/>
                <w:sz w:val="12"/>
              </w:rPr>
              <w:t>PS</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AR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63,89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23,81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87,70 </w:t>
            </w:r>
          </w:p>
        </w:tc>
      </w:tr>
      <w:tr w:rsidR="002B1D72">
        <w:trPr>
          <w:trHeight w:val="242"/>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13</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7" w:right="0" w:firstLine="0"/>
              <w:jc w:val="center"/>
            </w:pPr>
            <w:r>
              <w:rPr>
                <w:rFonts w:ascii="Calibri" w:eastAsia="Calibri" w:hAnsi="Calibri" w:cs="Calibri"/>
                <w:i w:val="0"/>
                <w:color w:val="323232"/>
                <w:sz w:val="12"/>
              </w:rPr>
              <w:t>NTP</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AR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75,16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23,81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98,97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14</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7" w:right="0" w:firstLine="0"/>
              <w:jc w:val="center"/>
            </w:pPr>
            <w:r>
              <w:rPr>
                <w:rFonts w:ascii="Calibri" w:eastAsia="Calibri" w:hAnsi="Calibri" w:cs="Calibri"/>
                <w:i w:val="0"/>
                <w:color w:val="323232"/>
                <w:sz w:val="12"/>
              </w:rPr>
              <w:t>NTP</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MR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75,16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15,87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91,03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16</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7" w:right="0" w:firstLine="0"/>
              <w:jc w:val="center"/>
            </w:pPr>
            <w:r>
              <w:rPr>
                <w:rFonts w:ascii="Calibri" w:eastAsia="Calibri" w:hAnsi="Calibri" w:cs="Calibri"/>
                <w:i w:val="0"/>
                <w:color w:val="323232"/>
                <w:sz w:val="12"/>
              </w:rPr>
              <w:t>NTP</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BR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75,16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8,92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84,08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17</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7" w:right="0" w:firstLine="0"/>
              <w:jc w:val="center"/>
            </w:pPr>
            <w:r>
              <w:rPr>
                <w:rFonts w:ascii="Calibri" w:eastAsia="Calibri" w:hAnsi="Calibri" w:cs="Calibri"/>
                <w:i w:val="0"/>
                <w:color w:val="323232"/>
                <w:sz w:val="12"/>
              </w:rPr>
              <w:t>NTP</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pPr>
            <w:r>
              <w:rPr>
                <w:rFonts w:ascii="Calibri" w:eastAsia="Calibri" w:hAnsi="Calibri" w:cs="Calibri"/>
                <w:i w:val="0"/>
                <w:color w:val="323232"/>
                <w:sz w:val="12"/>
              </w:rPr>
              <w:t>Hogar funcional</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74,04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74,04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18</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7" w:right="0" w:firstLine="0"/>
              <w:jc w:val="center"/>
            </w:pPr>
            <w:r>
              <w:rPr>
                <w:rFonts w:ascii="Calibri" w:eastAsia="Calibri" w:hAnsi="Calibri" w:cs="Calibri"/>
                <w:i w:val="0"/>
                <w:color w:val="323232"/>
                <w:sz w:val="12"/>
              </w:rPr>
              <w:t>NTP</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Centro día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54,54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54,54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19</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9" w:right="0" w:firstLine="0"/>
              <w:jc w:val="center"/>
            </w:pPr>
            <w:r>
              <w:rPr>
                <w:rFonts w:ascii="Calibri" w:eastAsia="Calibri" w:hAnsi="Calibri" w:cs="Calibri"/>
                <w:i w:val="0"/>
                <w:color w:val="323232"/>
                <w:sz w:val="12"/>
              </w:rPr>
              <w:t>I</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BR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63,39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8,92 </w:t>
            </w:r>
          </w:p>
        </w:tc>
        <w:tc>
          <w:tcPr>
            <w:tcW w:w="57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6" w:firstLine="0"/>
              <w:jc w:val="right"/>
            </w:pPr>
            <w:r>
              <w:rPr>
                <w:rFonts w:ascii="Calibri" w:eastAsia="Calibri" w:hAnsi="Calibri" w:cs="Calibri"/>
                <w:i w:val="0"/>
                <w:sz w:val="12"/>
              </w:rPr>
              <w:t xml:space="preserve">7,00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79,31 </w:t>
            </w:r>
          </w:p>
        </w:tc>
      </w:tr>
      <w:tr w:rsidR="002B1D72">
        <w:trPr>
          <w:trHeight w:val="242"/>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21</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9" w:right="0" w:firstLine="0"/>
              <w:jc w:val="center"/>
            </w:pPr>
            <w:r>
              <w:rPr>
                <w:rFonts w:ascii="Calibri" w:eastAsia="Calibri" w:hAnsi="Calibri" w:cs="Calibri"/>
                <w:i w:val="0"/>
                <w:color w:val="323232"/>
                <w:sz w:val="12"/>
              </w:rPr>
              <w:t>I</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pPr>
            <w:r>
              <w:rPr>
                <w:rFonts w:ascii="Calibri" w:eastAsia="Calibri" w:hAnsi="Calibri" w:cs="Calibri"/>
                <w:i w:val="0"/>
                <w:color w:val="323232"/>
                <w:sz w:val="12"/>
              </w:rPr>
              <w:t>Hogar funcional</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55,00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55,00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22</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9" w:right="0" w:firstLine="0"/>
              <w:jc w:val="center"/>
            </w:pPr>
            <w:r>
              <w:rPr>
                <w:rFonts w:ascii="Calibri" w:eastAsia="Calibri" w:hAnsi="Calibri" w:cs="Calibri"/>
                <w:i w:val="0"/>
                <w:color w:val="323232"/>
                <w:sz w:val="12"/>
              </w:rPr>
              <w:t>I</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Vivienda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39,39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39,39 </w:t>
            </w:r>
          </w:p>
        </w:tc>
      </w:tr>
      <w:tr w:rsidR="002B1D72">
        <w:trPr>
          <w:trHeight w:val="324"/>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23</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9" w:right="0" w:firstLine="0"/>
              <w:jc w:val="center"/>
            </w:pPr>
            <w:r>
              <w:rPr>
                <w:rFonts w:ascii="Calibri" w:eastAsia="Calibri" w:hAnsi="Calibri" w:cs="Calibri"/>
                <w:i w:val="0"/>
                <w:color w:val="323232"/>
                <w:sz w:val="12"/>
              </w:rPr>
              <w:t>I</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Centro ocupa- cional</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1" w:firstLine="0"/>
              <w:jc w:val="right"/>
            </w:pPr>
            <w:r>
              <w:rPr>
                <w:rFonts w:ascii="Calibri" w:eastAsia="Calibri" w:hAnsi="Calibri" w:cs="Calibri"/>
                <w:i w:val="0"/>
                <w:sz w:val="12"/>
              </w:rPr>
              <w:t xml:space="preserve">27,15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6" w:firstLine="0"/>
              <w:jc w:val="right"/>
            </w:pPr>
            <w:r>
              <w:rPr>
                <w:rFonts w:ascii="Calibri" w:eastAsia="Calibri" w:hAnsi="Calibri" w:cs="Calibri"/>
                <w:i w:val="0"/>
                <w:sz w:val="12"/>
              </w:rPr>
              <w:t xml:space="preserve">7,00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i w:val="0"/>
                <w:sz w:val="12"/>
              </w:rPr>
              <w:t xml:space="preserve">34,15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24</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3" w:right="0" w:firstLine="0"/>
              <w:jc w:val="center"/>
            </w:pPr>
            <w:r>
              <w:rPr>
                <w:rFonts w:ascii="Calibri" w:eastAsia="Calibri" w:hAnsi="Calibri" w:cs="Calibri"/>
                <w:i w:val="0"/>
                <w:color w:val="323232"/>
                <w:sz w:val="12"/>
              </w:rPr>
              <w:t>SM</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82,03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82,03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25</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3" w:right="0" w:firstLine="0"/>
              <w:jc w:val="center"/>
            </w:pPr>
            <w:r>
              <w:rPr>
                <w:rFonts w:ascii="Calibri" w:eastAsia="Calibri" w:hAnsi="Calibri" w:cs="Calibri"/>
                <w:i w:val="0"/>
                <w:color w:val="323232"/>
                <w:sz w:val="12"/>
              </w:rPr>
              <w:t>SM</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Piso</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44,91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44,91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26</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3" w:right="0" w:firstLine="0"/>
              <w:jc w:val="center"/>
            </w:pPr>
            <w:r>
              <w:rPr>
                <w:rFonts w:ascii="Calibri" w:eastAsia="Calibri" w:hAnsi="Calibri" w:cs="Calibri"/>
                <w:i w:val="0"/>
                <w:color w:val="323232"/>
                <w:sz w:val="12"/>
              </w:rPr>
              <w:t>SM</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Vivienda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46,52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46,52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27</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3" w:right="0" w:firstLine="0"/>
              <w:jc w:val="center"/>
            </w:pPr>
            <w:r>
              <w:rPr>
                <w:rFonts w:ascii="Calibri" w:eastAsia="Calibri" w:hAnsi="Calibri" w:cs="Calibri"/>
                <w:i w:val="0"/>
                <w:color w:val="323232"/>
                <w:sz w:val="12"/>
              </w:rPr>
              <w:t>SM</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CRPS</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27,03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6" w:firstLine="0"/>
              <w:jc w:val="right"/>
            </w:pPr>
            <w:r>
              <w:rPr>
                <w:rFonts w:ascii="Calibri" w:eastAsia="Calibri" w:hAnsi="Calibri" w:cs="Calibri"/>
                <w:i w:val="0"/>
                <w:sz w:val="12"/>
              </w:rPr>
              <w:t xml:space="preserve">7,00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34,03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28</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2" w:right="0" w:firstLine="0"/>
              <w:jc w:val="center"/>
            </w:pPr>
            <w:r>
              <w:rPr>
                <w:rFonts w:ascii="Calibri" w:eastAsia="Calibri" w:hAnsi="Calibri" w:cs="Calibri"/>
                <w:i w:val="0"/>
                <w:color w:val="323232"/>
                <w:sz w:val="12"/>
              </w:rPr>
              <w:t>T</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MR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150,32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15,87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7" w:firstLine="0"/>
              <w:jc w:val="right"/>
            </w:pPr>
            <w:r>
              <w:rPr>
                <w:rFonts w:ascii="Calibri" w:eastAsia="Calibri" w:hAnsi="Calibri" w:cs="Calibri"/>
                <w:i w:val="0"/>
                <w:sz w:val="12"/>
              </w:rPr>
              <w:t xml:space="preserve">166,19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29</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2" w:right="0" w:firstLine="0"/>
              <w:jc w:val="center"/>
            </w:pPr>
            <w:r>
              <w:rPr>
                <w:rFonts w:ascii="Calibri" w:eastAsia="Calibri" w:hAnsi="Calibri" w:cs="Calibri"/>
                <w:i w:val="0"/>
                <w:color w:val="323232"/>
                <w:sz w:val="12"/>
              </w:rPr>
              <w:t>T</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Centro día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96,54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96,54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30</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323232"/>
              <w:right w:val="single" w:sz="2" w:space="0" w:color="000000"/>
            </w:tcBorders>
          </w:tcPr>
          <w:p w:rsidR="002B1D72" w:rsidRDefault="00F0515A">
            <w:pPr>
              <w:spacing w:after="0" w:line="259" w:lineRule="auto"/>
              <w:ind w:left="68" w:right="0" w:firstLine="0"/>
              <w:jc w:val="center"/>
            </w:pPr>
            <w:r>
              <w:rPr>
                <w:rFonts w:ascii="Calibri" w:eastAsia="Calibri" w:hAnsi="Calibri" w:cs="Calibri"/>
                <w:i w:val="0"/>
                <w:color w:val="323232"/>
                <w:sz w:val="12"/>
              </w:rPr>
              <w:t>ADE</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323232"/>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323232"/>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Domicilio</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323232"/>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 w:right="0" w:firstLine="0"/>
              <w:jc w:val="left"/>
            </w:pPr>
            <w:r>
              <w:rPr>
                <w:rFonts w:ascii="Calibri" w:eastAsia="Calibri" w:hAnsi="Calibri" w:cs="Calibri"/>
                <w:i w:val="0"/>
                <w:sz w:val="14"/>
              </w:rPr>
              <w:t xml:space="preserve">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31</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DI/MAY</w:t>
            </w:r>
            <w:r>
              <w:rPr>
                <w:rFonts w:ascii="Times New Roman" w:eastAsia="Times New Roman" w:hAnsi="Times New Roman" w:cs="Times New Roman"/>
                <w:i w:val="0"/>
                <w:sz w:val="24"/>
              </w:rPr>
              <w:t xml:space="preserve">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i w:val="0"/>
                <w:color w:val="323232"/>
                <w:sz w:val="12"/>
              </w:rPr>
              <w:t>D/M</w:t>
            </w:r>
            <w:r>
              <w:rPr>
                <w:rFonts w:ascii="Times New Roman" w:eastAsia="Times New Roman" w:hAnsi="Times New Roman" w:cs="Times New Roman"/>
                <w:i w:val="0"/>
                <w:sz w:val="24"/>
              </w:rPr>
              <w:t xml:space="preserve">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i w:val="0"/>
                <w:color w:val="323232"/>
                <w:sz w:val="12"/>
              </w:rPr>
              <w:t>PAP(1)</w:t>
            </w:r>
            <w:r>
              <w:rPr>
                <w:rFonts w:ascii="Times New Roman" w:eastAsia="Times New Roman" w:hAnsi="Times New Roman" w:cs="Times New Roman"/>
                <w:i w:val="0"/>
                <w:sz w:val="24"/>
              </w:rPr>
              <w:t xml:space="preserve">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26,00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26,00 </w:t>
            </w:r>
          </w:p>
        </w:tc>
      </w:tr>
      <w:tr w:rsidR="002B1D72">
        <w:trPr>
          <w:trHeight w:val="21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31</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DI/MAY</w:t>
            </w:r>
            <w:r>
              <w:rPr>
                <w:rFonts w:ascii="Times New Roman" w:eastAsia="Times New Roman" w:hAnsi="Times New Roman" w:cs="Times New Roman"/>
                <w:i w:val="0"/>
                <w:sz w:val="24"/>
              </w:rPr>
              <w:t xml:space="preserve">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i w:val="0"/>
                <w:color w:val="323232"/>
                <w:sz w:val="12"/>
              </w:rPr>
              <w:t>D/M</w:t>
            </w:r>
            <w:r>
              <w:rPr>
                <w:rFonts w:ascii="Times New Roman" w:eastAsia="Times New Roman" w:hAnsi="Times New Roman" w:cs="Times New Roman"/>
                <w:i w:val="0"/>
                <w:sz w:val="24"/>
              </w:rPr>
              <w:t xml:space="preserve">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pPr>
            <w:r>
              <w:rPr>
                <w:rFonts w:ascii="Calibri" w:eastAsia="Calibri" w:hAnsi="Calibri" w:cs="Calibri"/>
                <w:i w:val="0"/>
                <w:color w:val="323232"/>
                <w:sz w:val="12"/>
              </w:rPr>
              <w:t>PAP transporte</w:t>
            </w:r>
            <w:r>
              <w:rPr>
                <w:rFonts w:ascii="Times New Roman" w:eastAsia="Times New Roman" w:hAnsi="Times New Roman" w:cs="Times New Roman"/>
                <w:i w:val="0"/>
                <w:sz w:val="24"/>
              </w:rPr>
              <w:t xml:space="preserve">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i w:val="0"/>
                <w:sz w:val="12"/>
              </w:rPr>
              <w:t>12,00</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i w:val="0"/>
                <w:sz w:val="12"/>
              </w:rPr>
              <w:t xml:space="preserve"> </w:t>
            </w:r>
          </w:p>
          <w:p w:rsidR="002B1D72" w:rsidRDefault="00F0515A">
            <w:pPr>
              <w:spacing w:after="0" w:line="259" w:lineRule="auto"/>
              <w:ind w:left="0" w:right="-6" w:firstLine="0"/>
              <w:jc w:val="right"/>
            </w:pPr>
            <w:r>
              <w:rPr>
                <w:rFonts w:ascii="Calibri" w:eastAsia="Calibri" w:hAnsi="Calibri" w:cs="Calibri"/>
                <w:i w:val="0"/>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i w:val="0"/>
                <w:sz w:val="12"/>
              </w:rPr>
              <w:t xml:space="preserve">12,00 </w:t>
            </w:r>
          </w:p>
        </w:tc>
      </w:tr>
      <w:tr w:rsidR="002B1D72">
        <w:trPr>
          <w:trHeight w:val="216"/>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 xml:space="preserve">32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DI/MAY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i w:val="0"/>
                <w:color w:val="323232"/>
                <w:sz w:val="12"/>
              </w:rPr>
              <w:t xml:space="preserve">D/M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i w:val="0"/>
                <w:color w:val="323232"/>
                <w:sz w:val="12"/>
              </w:rPr>
              <w:t xml:space="preserve">Domicilio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T B (3)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i w:val="0"/>
                <w:color w:val="323232"/>
                <w:sz w:val="12"/>
              </w:rPr>
              <w:t xml:space="preserve">SR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i w:val="0"/>
                <w:sz w:val="12"/>
              </w:rPr>
              <w:t>22,00</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i w:val="0"/>
                <w:sz w:val="12"/>
              </w:rPr>
              <w:t xml:space="preserve"> </w:t>
            </w:r>
          </w:p>
          <w:p w:rsidR="002B1D72" w:rsidRDefault="00F0515A">
            <w:pPr>
              <w:spacing w:after="0" w:line="259" w:lineRule="auto"/>
              <w:ind w:left="0" w:right="-6" w:firstLine="0"/>
              <w:jc w:val="right"/>
            </w:pPr>
            <w:r>
              <w:rPr>
                <w:rFonts w:ascii="Calibri" w:eastAsia="Calibri" w:hAnsi="Calibri" w:cs="Calibri"/>
                <w:i w:val="0"/>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i w:val="0"/>
                <w:sz w:val="12"/>
              </w:rPr>
              <w:t xml:space="preserve">22,00 </w:t>
            </w:r>
          </w:p>
        </w:tc>
      </w:tr>
      <w:tr w:rsidR="002B1D72">
        <w:trPr>
          <w:trHeight w:val="21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 xml:space="preserve">32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DI/MAY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i w:val="0"/>
                <w:color w:val="323232"/>
                <w:sz w:val="12"/>
              </w:rPr>
              <w:t xml:space="preserve">D/M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i w:val="0"/>
                <w:color w:val="323232"/>
                <w:sz w:val="12"/>
              </w:rPr>
              <w:t xml:space="preserve">Domicilio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T A (3)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i w:val="0"/>
                <w:color w:val="323232"/>
                <w:sz w:val="12"/>
              </w:rPr>
              <w:t xml:space="preserve">SR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i w:val="0"/>
                <w:sz w:val="12"/>
              </w:rPr>
              <w:t>50,00</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i w:val="0"/>
                <w:sz w:val="12"/>
              </w:rPr>
              <w:t xml:space="preserve"> </w:t>
            </w:r>
          </w:p>
          <w:p w:rsidR="002B1D72" w:rsidRDefault="00F0515A">
            <w:pPr>
              <w:spacing w:after="0" w:line="259" w:lineRule="auto"/>
              <w:ind w:left="0" w:right="-6" w:firstLine="0"/>
              <w:jc w:val="right"/>
            </w:pPr>
            <w:r>
              <w:rPr>
                <w:rFonts w:ascii="Calibri" w:eastAsia="Calibri" w:hAnsi="Calibri" w:cs="Calibri"/>
                <w:i w:val="0"/>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i w:val="0"/>
                <w:sz w:val="12"/>
              </w:rPr>
              <w:t xml:space="preserve">50,00 </w:t>
            </w:r>
          </w:p>
        </w:tc>
      </w:tr>
      <w:tr w:rsidR="002B1D72">
        <w:trPr>
          <w:trHeight w:val="216"/>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 xml:space="preserve">33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DI/MAY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i w:val="0"/>
                <w:color w:val="323232"/>
                <w:sz w:val="12"/>
              </w:rPr>
              <w:t xml:space="preserve">D/M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i w:val="0"/>
                <w:color w:val="323232"/>
                <w:sz w:val="12"/>
              </w:rPr>
              <w:t xml:space="preserve">Domicilio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SAD AP (1)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i w:val="0"/>
                <w:color w:val="323232"/>
                <w:sz w:val="12"/>
              </w:rPr>
              <w:t xml:space="preserve">SR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i w:val="0"/>
                <w:sz w:val="12"/>
              </w:rPr>
              <w:t>14,00</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i w:val="0"/>
                <w:sz w:val="12"/>
              </w:rPr>
              <w:t xml:space="preserve"> </w:t>
            </w:r>
          </w:p>
          <w:p w:rsidR="002B1D72" w:rsidRDefault="00F0515A">
            <w:pPr>
              <w:spacing w:after="0" w:line="259" w:lineRule="auto"/>
              <w:ind w:left="0" w:right="-6" w:firstLine="0"/>
              <w:jc w:val="right"/>
            </w:pPr>
            <w:r>
              <w:rPr>
                <w:rFonts w:ascii="Calibri" w:eastAsia="Calibri" w:hAnsi="Calibri" w:cs="Calibri"/>
                <w:i w:val="0"/>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i w:val="0"/>
                <w:sz w:val="12"/>
              </w:rPr>
              <w:t xml:space="preserve">14,00 </w:t>
            </w:r>
          </w:p>
        </w:tc>
      </w:tr>
      <w:tr w:rsidR="002B1D72">
        <w:trPr>
          <w:trHeight w:val="21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 xml:space="preserve">33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DI/MAY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i w:val="0"/>
                <w:color w:val="323232"/>
                <w:sz w:val="12"/>
              </w:rPr>
              <w:t xml:space="preserve">D/M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i w:val="0"/>
                <w:color w:val="323232"/>
                <w:sz w:val="12"/>
              </w:rPr>
              <w:t xml:space="preserve">Domicilio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SAD AD (1)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i w:val="0"/>
                <w:color w:val="323232"/>
                <w:sz w:val="12"/>
              </w:rPr>
              <w:t xml:space="preserve">SR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i w:val="0"/>
                <w:sz w:val="12"/>
              </w:rPr>
              <w:t>9,00</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i w:val="0"/>
                <w:sz w:val="12"/>
              </w:rPr>
              <w:t xml:space="preserve"> </w:t>
            </w:r>
          </w:p>
          <w:p w:rsidR="002B1D72" w:rsidRDefault="00F0515A">
            <w:pPr>
              <w:spacing w:after="0" w:line="259" w:lineRule="auto"/>
              <w:ind w:left="0" w:right="-6" w:firstLine="0"/>
              <w:jc w:val="right"/>
            </w:pPr>
            <w:r>
              <w:rPr>
                <w:rFonts w:ascii="Calibri" w:eastAsia="Calibri" w:hAnsi="Calibri" w:cs="Calibri"/>
                <w:i w:val="0"/>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i w:val="0"/>
                <w:sz w:val="12"/>
              </w:rPr>
              <w:t xml:space="preserve">9,00 </w:t>
            </w:r>
          </w:p>
        </w:tc>
      </w:tr>
      <w:tr w:rsidR="002B1D72">
        <w:trPr>
          <w:trHeight w:val="21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 xml:space="preserve">34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Discapacidad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42" w:firstLine="0"/>
              <w:jc w:val="center"/>
            </w:pPr>
            <w:r>
              <w:rPr>
                <w:rFonts w:ascii="Calibri" w:eastAsia="Calibri" w:hAnsi="Calibri" w:cs="Calibri"/>
                <w:i w:val="0"/>
                <w:color w:val="323232"/>
                <w:sz w:val="12"/>
              </w:rPr>
              <w:t xml:space="preserve">NTP+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i w:val="0"/>
                <w:color w:val="323232"/>
                <w:sz w:val="12"/>
              </w:rPr>
              <w:t xml:space="preserve">Diurno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Centro día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i w:val="0"/>
                <w:color w:val="323232"/>
                <w:sz w:val="12"/>
              </w:rPr>
              <w:t xml:space="preserve">SR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i w:val="0"/>
                <w:sz w:val="12"/>
              </w:rPr>
              <w:t>67,54</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i w:val="0"/>
                <w:sz w:val="12"/>
              </w:rPr>
              <w:t xml:space="preserve"> </w:t>
            </w:r>
          </w:p>
          <w:p w:rsidR="002B1D72" w:rsidRDefault="00F0515A">
            <w:pPr>
              <w:spacing w:after="0" w:line="259" w:lineRule="auto"/>
              <w:ind w:left="0" w:right="-6" w:firstLine="0"/>
              <w:jc w:val="right"/>
            </w:pPr>
            <w:r>
              <w:rPr>
                <w:rFonts w:ascii="Calibri" w:eastAsia="Calibri" w:hAnsi="Calibri" w:cs="Calibri"/>
                <w:i w:val="0"/>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i w:val="0"/>
                <w:sz w:val="12"/>
              </w:rPr>
              <w:t xml:space="preserve">67,54 </w:t>
            </w:r>
          </w:p>
        </w:tc>
      </w:tr>
    </w:tbl>
    <w:p w:rsidR="002B1D72" w:rsidRDefault="00F0515A">
      <w:pPr>
        <w:spacing w:after="288" w:line="259" w:lineRule="auto"/>
        <w:ind w:left="1071" w:right="0" w:firstLine="0"/>
        <w:jc w:val="left"/>
      </w:pPr>
      <w:r>
        <w:rPr>
          <w:rFonts w:ascii="Times New Roman" w:eastAsia="Times New Roman" w:hAnsi="Times New Roman" w:cs="Times New Roman"/>
          <w:i w:val="0"/>
          <w:sz w:val="24"/>
        </w:rPr>
        <w:t xml:space="preserve"> </w:t>
      </w:r>
    </w:p>
    <w:p w:rsidR="002B1D72" w:rsidRDefault="00F0515A">
      <w:pPr>
        <w:spacing w:after="140" w:line="375" w:lineRule="auto"/>
        <w:ind w:left="204" w:right="57" w:firstLine="852"/>
      </w:pPr>
      <w:r>
        <w:rPr>
          <w:b/>
          <w:i w:val="0"/>
        </w:rPr>
        <w:t xml:space="preserve">SEGUNDO.- </w:t>
      </w:r>
      <w:r>
        <w:rPr>
          <w:i w:val="0"/>
        </w:rPr>
        <w:t>Facultar a la  Alcaldía Presidencia  para la formalización de esta Adenda IV al Convenio, y de cuantos documentos exija  la ejecución del presente acuerdo”.</w:t>
      </w:r>
      <w:r>
        <w:rPr>
          <w:rFonts w:ascii="Times New Roman" w:eastAsia="Times New Roman" w:hAnsi="Times New Roman" w:cs="Times New Roman"/>
          <w:i w:val="0"/>
          <w:sz w:val="24"/>
        </w:rPr>
        <w:t xml:space="preserve"> </w:t>
      </w:r>
    </w:p>
    <w:p w:rsidR="002B1D72" w:rsidRDefault="00F0515A">
      <w:pPr>
        <w:spacing w:after="129" w:line="259" w:lineRule="auto"/>
        <w:ind w:left="10" w:right="52"/>
        <w:jc w:val="right"/>
      </w:pPr>
      <w:r>
        <w:rPr>
          <w:b/>
          <w:i w:val="0"/>
        </w:rPr>
        <w:t xml:space="preserve">TERCERO.- </w:t>
      </w:r>
      <w:r>
        <w:rPr>
          <w:i w:val="0"/>
        </w:rPr>
        <w:t xml:space="preserve">Notificar el presente acuerdo al Instituto Insular de Atención Social y </w:t>
      </w:r>
    </w:p>
    <w:p w:rsidR="002B1D72" w:rsidRDefault="00F0515A">
      <w:pPr>
        <w:spacing w:after="287"/>
        <w:ind w:left="214" w:right="57"/>
      </w:pPr>
      <w:r>
        <w:rPr>
          <w:i w:val="0"/>
        </w:rPr>
        <w:t>Sociosanitaria del Excmo. Cabildo Insular de Tenerife y la Fundación Canaria Candelaria Solidaria.”</w:t>
      </w:r>
      <w:r>
        <w:rPr>
          <w:rFonts w:ascii="Times New Roman" w:eastAsia="Times New Roman" w:hAnsi="Times New Roman" w:cs="Times New Roman"/>
          <w:i w:val="0"/>
          <w:sz w:val="24"/>
        </w:rPr>
        <w:t xml:space="preserve"> </w:t>
      </w:r>
    </w:p>
    <w:p w:rsidR="002B1D72" w:rsidRDefault="00F0515A">
      <w:pPr>
        <w:spacing w:after="29"/>
        <w:ind w:left="939" w:right="57"/>
      </w:pPr>
      <w:r>
        <w:rPr>
          <w:i w:val="0"/>
        </w:rPr>
        <w:t xml:space="preserve">No obstante, la Junta de Gobierno Local acordará lo más procedente. </w:t>
      </w:r>
    </w:p>
    <w:p w:rsidR="002B1D72" w:rsidRDefault="00F0515A">
      <w:pPr>
        <w:spacing w:after="0"/>
        <w:ind w:left="214" w:right="55"/>
      </w:pPr>
      <w:r>
        <w:rPr>
          <w:b/>
          <w:i w:val="0"/>
        </w:rPr>
        <w:t xml:space="preserve">La Junta de Gobierno Local, previo debate y por unanimidad de los miembros presentes, </w:t>
      </w:r>
      <w:r>
        <w:rPr>
          <w:b/>
          <w:i w:val="0"/>
        </w:rPr>
        <w:t xml:space="preserve">acuerda: </w:t>
      </w:r>
    </w:p>
    <w:p w:rsidR="002B1D72" w:rsidRDefault="00F0515A">
      <w:pPr>
        <w:spacing w:after="0" w:line="259" w:lineRule="auto"/>
        <w:ind w:left="219" w:right="0" w:firstLine="0"/>
        <w:jc w:val="left"/>
      </w:pPr>
      <w:r>
        <w:rPr>
          <w:b/>
          <w:i w:val="0"/>
        </w:rPr>
        <w:t xml:space="preserve"> </w:t>
      </w:r>
    </w:p>
    <w:p w:rsidR="002B1D72" w:rsidRDefault="00F0515A">
      <w:pPr>
        <w:spacing w:after="166" w:line="355" w:lineRule="auto"/>
        <w:ind w:left="204" w:right="57" w:firstLine="852"/>
      </w:pPr>
      <w:r>
        <w:rPr>
          <w:b/>
          <w:i w:val="0"/>
        </w:rPr>
        <w:t xml:space="preserve"> PRIMERO.- </w:t>
      </w:r>
      <w:r>
        <w:rPr>
          <w:i w:val="0"/>
        </w:rPr>
        <w:t>Aprobar la Adenda IV al Convenio de Colaboración para la prestación de servicios a personas en situación de dependencia y, en general, mayores o con discapacidad, suscrito el 14 de enero de 2020 con el Instituto Insular de Atención S</w:t>
      </w:r>
      <w:r>
        <w:rPr>
          <w:i w:val="0"/>
        </w:rPr>
        <w:t>ocial y Sociosanitaria del Excmo. Cabildo Insular de Tenerife, aprobada por el Consejo Rector del IASS, en sesión celebrada el 14 de diciembre de 2023, y del tenor literal siguiente:</w:t>
      </w:r>
      <w:r>
        <w:rPr>
          <w:rFonts w:ascii="Times New Roman" w:eastAsia="Times New Roman" w:hAnsi="Times New Roman" w:cs="Times New Roman"/>
          <w:i w:val="0"/>
          <w:sz w:val="24"/>
        </w:rPr>
        <w:t xml:space="preserve"> </w:t>
      </w:r>
    </w:p>
    <w:p w:rsidR="002B1D72" w:rsidRDefault="00F0515A">
      <w:pPr>
        <w:spacing w:after="96"/>
        <w:ind w:left="214" w:right="55"/>
      </w:pPr>
      <w:r>
        <w:rPr>
          <w:i w:val="0"/>
          <w:u w:val="single" w:color="000000"/>
        </w:rPr>
        <w:t>“</w:t>
      </w:r>
      <w:r>
        <w:rPr>
          <w:u w:val="single" w:color="000000"/>
        </w:rPr>
        <w:t>ADENDA IV</w:t>
      </w:r>
      <w:r>
        <w:t xml:space="preserve"> DEL CONVENIO SUSCRITO ENTRE EL INSTITUTO INSULAR DE ATENCIÓN </w:t>
      </w:r>
      <w:r>
        <w:t>SOCIAL Y SOCIOSANITARIA DEL EXCMO. CABILDO INSULAR DE TENERIFE Y EL AYUNTAMIENTO…/LA ENTIDAD… PARA LA PRESTACIÓN DE SERVICIOS A PERSONAS EN SITUACIÓN DE DEPENDENCIA Y, EN GENERAL, MAYORES O CON DISCAPACIDAD.</w:t>
      </w:r>
      <w:r>
        <w:rPr>
          <w:rFonts w:ascii="Times New Roman" w:eastAsia="Times New Roman" w:hAnsi="Times New Roman" w:cs="Times New Roman"/>
          <w:i w:val="0"/>
          <w:sz w:val="24"/>
        </w:rPr>
        <w:t xml:space="preserve"> </w:t>
      </w:r>
    </w:p>
    <w:p w:rsidR="002B1D72" w:rsidRDefault="00F0515A">
      <w:pPr>
        <w:spacing w:after="109"/>
        <w:ind w:left="937" w:right="55"/>
      </w:pPr>
      <w:r>
        <w:t>En Santa Cruz de Tenerife, a la fecha de su fir</w:t>
      </w:r>
      <w:r>
        <w:t xml:space="preserve">ma. </w:t>
      </w:r>
    </w:p>
    <w:p w:rsidR="002B1D72" w:rsidRDefault="00F0515A">
      <w:pPr>
        <w:spacing w:after="98" w:line="259" w:lineRule="auto"/>
        <w:ind w:left="927" w:right="0" w:firstLine="0"/>
        <w:jc w:val="left"/>
      </w:pPr>
      <w:r>
        <w:t xml:space="preserve"> </w:t>
      </w:r>
    </w:p>
    <w:p w:rsidR="002B1D72" w:rsidRDefault="00F0515A">
      <w:pPr>
        <w:spacing w:after="100" w:line="259" w:lineRule="auto"/>
        <w:ind w:left="485" w:right="318"/>
        <w:jc w:val="center"/>
      </w:pPr>
      <w:r>
        <w:t xml:space="preserve">REUNIDOS </w:t>
      </w:r>
    </w:p>
    <w:p w:rsidR="002B1D72" w:rsidRDefault="00F0515A">
      <w:pPr>
        <w:spacing w:after="114"/>
        <w:ind w:left="204" w:right="55" w:firstLine="708"/>
      </w:pPr>
      <w:r>
        <w:rPr>
          <w:rFonts w:ascii="Calibri" w:eastAsia="Calibri" w:hAnsi="Calibri" w:cs="Calibri"/>
          <w:i w:val="0"/>
          <w:noProof/>
        </w:rPr>
        <mc:AlternateContent>
          <mc:Choice Requires="wpg">
            <w:drawing>
              <wp:anchor distT="0" distB="0" distL="114300" distR="114300" simplePos="0" relativeHeight="2519070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53056" name="Group 55305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204" name="Rectangle 3120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1205" name="Rectangle 3120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1206" name="Rectangle 3120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233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53056" style="width:18.7031pt;height:264.21pt;position:absolute;mso-position-horizontal-relative:page;mso-position-horizontal:absolute;margin-left:662.928pt;mso-position-vertical-relative:page;margin-top:508.71pt;" coordsize="2375,33554">
                <v:rect id="Rectangle 3120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120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120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233 de 465 </w:t>
                        </w:r>
                      </w:p>
                    </w:txbxContent>
                  </v:textbox>
                </v:rect>
                <w10:wrap type="square"/>
              </v:group>
            </w:pict>
          </mc:Fallback>
        </mc:AlternateContent>
      </w:r>
      <w:r>
        <w:t>De una parte, Dª Agueda Fumero Roque, en su calidad de Presidenta del Instituto Insular de Atención Social y Sociosanitaria, en adelante IASS, en virtud de las facultades conferidas por el artículo 10 a) de los Estatutos del indicado Organismo Autónomo, do</w:t>
      </w:r>
      <w:r>
        <w:t xml:space="preserve">miciliado a estos efectos en la calle Galcerán nº 10, 38004, de Santa Cruz de Tenerife. </w:t>
      </w:r>
    </w:p>
    <w:p w:rsidR="002B1D72" w:rsidRDefault="00F0515A">
      <w:pPr>
        <w:spacing w:after="96"/>
        <w:ind w:left="204" w:right="55" w:firstLine="708"/>
      </w:pPr>
      <w:r>
        <w:t>De otra, Dª. María Concepción Brito Núñez, en su condición de Alcaldesa-Presidenta del Ayuntamiento de Candelaria, domiciliado a estos efectos Avenida La Constitución,</w:t>
      </w:r>
      <w:r>
        <w:t xml:space="preserve"> núm. 7, Candelaria.</w:t>
      </w:r>
      <w:r>
        <w:rPr>
          <w:rFonts w:ascii="Times New Roman" w:eastAsia="Times New Roman" w:hAnsi="Times New Roman" w:cs="Times New Roman"/>
          <w:i w:val="0"/>
          <w:sz w:val="24"/>
        </w:rPr>
        <w:t xml:space="preserve"> </w:t>
      </w:r>
    </w:p>
    <w:p w:rsidR="002B1D72" w:rsidRDefault="00F0515A">
      <w:pPr>
        <w:spacing w:after="98"/>
        <w:ind w:left="204" w:right="55" w:firstLine="708"/>
      </w:pPr>
      <w:r>
        <w:t xml:space="preserve"> Las partes, según intervienen, se reconocen plena capacidad para la firma de la presente ADENDA al Convenio de colaboración suscrito por las partes con fecha 14 de enero de 2020.</w:t>
      </w:r>
      <w:r>
        <w:rPr>
          <w:rFonts w:ascii="Times New Roman" w:eastAsia="Times New Roman" w:hAnsi="Times New Roman" w:cs="Times New Roman"/>
          <w:i w:val="0"/>
          <w:sz w:val="24"/>
        </w:rPr>
        <w:t xml:space="preserve"> </w:t>
      </w:r>
    </w:p>
    <w:p w:rsidR="002B1D72" w:rsidRDefault="00F0515A">
      <w:pPr>
        <w:spacing w:after="98" w:line="259" w:lineRule="auto"/>
        <w:ind w:left="927" w:right="0" w:firstLine="0"/>
        <w:jc w:val="left"/>
      </w:pPr>
      <w:r>
        <w:t xml:space="preserve"> </w:t>
      </w:r>
    </w:p>
    <w:p w:rsidR="002B1D72" w:rsidRDefault="00F0515A">
      <w:pPr>
        <w:spacing w:after="3" w:line="259" w:lineRule="auto"/>
        <w:ind w:left="485" w:right="318"/>
        <w:jc w:val="center"/>
      </w:pPr>
      <w:r>
        <w:t xml:space="preserve">EXPONEN </w:t>
      </w:r>
    </w:p>
    <w:p w:rsidR="002B1D72" w:rsidRDefault="00F0515A">
      <w:pPr>
        <w:spacing w:after="0" w:line="259" w:lineRule="auto"/>
        <w:ind w:left="219" w:right="0" w:firstLine="0"/>
        <w:jc w:val="left"/>
      </w:pPr>
      <w:r>
        <w:t xml:space="preserve"> </w:t>
      </w:r>
    </w:p>
    <w:p w:rsidR="002B1D72" w:rsidRDefault="00F0515A">
      <w:pPr>
        <w:ind w:left="204" w:right="55" w:firstLine="708"/>
      </w:pPr>
      <w:r>
        <w:t xml:space="preserve">I.- </w:t>
      </w:r>
      <w:r>
        <w:t xml:space="preserve">Que con fecha 14 de enero de 2020 el IASS y el Ayuntamiento de Candelaria suscribieron un Convenio para la prestación de los servicios a personas en situación de dependencia y, en general, mayores o con discapacidad. </w:t>
      </w:r>
    </w:p>
    <w:p w:rsidR="002B1D72" w:rsidRDefault="00F0515A">
      <w:pPr>
        <w:ind w:left="204" w:right="55" w:firstLine="708"/>
      </w:pPr>
      <w:r>
        <w:t>II.- El Convenio suscrito tiene por ob</w:t>
      </w:r>
      <w:r>
        <w:t>jeto establecer los términos y condiciones de la prestación de los servicios a las personas en situación de dependencia y, en general, mayores o con discapacidad, que se contemplan en el Convenio de Cooperación entre la Administración Pública de la Comunid</w:t>
      </w:r>
      <w:r>
        <w:t>ad Autónoma de Canarias y el Cabildo Insular de Tenerife, suscrito el 8 de agosto de 2018, para la prestación de servicios a personas en situación de dependencia y, en general, a personas menores de seis años, mayores o con discapacidad; y para la realizac</w:t>
      </w:r>
      <w:r>
        <w:t xml:space="preserve">ión de actuaciones en relación con el procedimiento de reconocimiento de la situación de dependencia y del derecho a las prestaciones. </w:t>
      </w:r>
    </w:p>
    <w:p w:rsidR="002B1D72" w:rsidRDefault="00F0515A">
      <w:pPr>
        <w:ind w:left="204" w:right="55" w:firstLine="708"/>
      </w:pPr>
      <w:r>
        <w:t xml:space="preserve">III.- Con fecha 8 de julio de 2019 se formalizó la </w:t>
      </w:r>
      <w:r>
        <w:rPr>
          <w:u w:val="single" w:color="000000"/>
        </w:rPr>
        <w:t>Adenda Primera</w:t>
      </w:r>
      <w:r>
        <w:t xml:space="preserve"> al citado Convenio de Cooperación, contemplando la mis</w:t>
      </w:r>
      <w:r>
        <w:t xml:space="preserve">ma un incremento del coste plaza/día de los servicios, la incorporación de nuevas plazas y reconversión de plazas de Bajo Requerimiento Sanitario a Medio Requerimiento Sanitario, el incremento de la financiación para sufragar determinados gastos asociados </w:t>
      </w:r>
      <w:r>
        <w:t>al transporte de personas usuarias del servicio de centro de día, se flexibiliza el número de horas máximo previsto para el Servicio de Promoción de la Autonomía Personal en casos excepcionales y debidamente justificados y se suprime el Servicio de Atenció</w:t>
      </w:r>
      <w:r>
        <w:t>n Domiciliaria Especializada, que se integra dentro del Servicio de Promoción de la Autonomía Personal</w:t>
      </w:r>
      <w:r>
        <w:rPr>
          <w:color w:val="1F497D"/>
        </w:rPr>
        <w:t>.</w:t>
      </w:r>
      <w:r>
        <w:t xml:space="preserve"> </w:t>
      </w:r>
      <w:r>
        <w:rPr>
          <w:rFonts w:ascii="Times New Roman" w:eastAsia="Times New Roman" w:hAnsi="Times New Roman" w:cs="Times New Roman"/>
          <w:i w:val="0"/>
          <w:sz w:val="24"/>
        </w:rPr>
        <w:t xml:space="preserve"> </w:t>
      </w:r>
    </w:p>
    <w:p w:rsidR="002B1D72" w:rsidRDefault="00F0515A">
      <w:pPr>
        <w:ind w:left="204" w:right="55" w:firstLine="708"/>
      </w:pPr>
      <w:r>
        <w:t>IV.- Las modificaciones introducidas por esta Adenda Primera se trasladaron a la Adenda I del Convenio-Tipo suscrito por este Organismo con los Ayunta</w:t>
      </w:r>
      <w:r>
        <w:t>mientos y Entidades sin ánimo de lucro para la prestación de servicios a personas en situación de dependencia y, en general, mayores o con discapacidad, que fue aprobada mediante acuerdo del Consejo Rector, en sesión extraordinaria de 4 de noviembre de 201</w:t>
      </w:r>
      <w:r>
        <w:t xml:space="preserve">9. </w:t>
      </w:r>
    </w:p>
    <w:p w:rsidR="002B1D72" w:rsidRDefault="00F0515A">
      <w:pPr>
        <w:ind w:left="204" w:right="55" w:firstLine="708"/>
      </w:pPr>
      <w:r>
        <w:t xml:space="preserve">V.- El 31 de diciembre de 2020 se formalizó la </w:t>
      </w:r>
      <w:r>
        <w:rPr>
          <w:u w:val="single" w:color="000000"/>
        </w:rPr>
        <w:t>Adenda Segunda</w:t>
      </w:r>
      <w:r>
        <w:t xml:space="preserve"> del referido Convenio de Cooperación, cuyas modificaciones más relevantes fueron la de incrementar el importe del coste de determinadas tipologías de plazas, actualizando el Anexo III del pr</w:t>
      </w:r>
      <w:r>
        <w:t>opio Convenio, así como la cláusula vigésima relativa a la protección de datos de carácter personal.</w:t>
      </w:r>
      <w:r>
        <w:rPr>
          <w:rFonts w:ascii="Times New Roman" w:eastAsia="Times New Roman" w:hAnsi="Times New Roman" w:cs="Times New Roman"/>
          <w:i w:val="0"/>
          <w:sz w:val="24"/>
        </w:rPr>
        <w:t xml:space="preserve"> </w:t>
      </w:r>
    </w:p>
    <w:p w:rsidR="002B1D72" w:rsidRDefault="00F0515A">
      <w:pPr>
        <w:ind w:left="204" w:right="55" w:firstLine="708"/>
      </w:pPr>
      <w:r>
        <w:t>VI.- Las disposiciones en materia de protección de datos de carácter personal ya se había llevado a los convenios formalizados con los Ayuntamientos y Ent</w:t>
      </w:r>
      <w:r>
        <w:t>idades a través de la Adenda I y el incremento del coste de determinadas tipologías de plazas, se llevó a efecto con la mera notificación del Decreto de la Presidencia del Organismo a los ayuntamientos y entidades concernidas, tal como había acordado el Co</w:t>
      </w:r>
      <w:r>
        <w:t xml:space="preserve">nsejo Rector en su sesión extraordinaria de 4 de noviembre de 2019. </w:t>
      </w:r>
    </w:p>
    <w:p w:rsidR="002B1D72" w:rsidRDefault="00F0515A">
      <w:pPr>
        <w:spacing w:after="94"/>
        <w:ind w:left="204" w:right="55" w:firstLine="708"/>
      </w:pPr>
      <w:r>
        <w:rPr>
          <w:rFonts w:ascii="Calibri" w:eastAsia="Calibri" w:hAnsi="Calibri" w:cs="Calibri"/>
          <w:i w:val="0"/>
          <w:noProof/>
        </w:rPr>
        <mc:AlternateContent>
          <mc:Choice Requires="wpg">
            <w:drawing>
              <wp:anchor distT="0" distB="0" distL="114300" distR="114300" simplePos="0" relativeHeight="2519080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53609" name="Group 55360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350" name="Rectangle 3135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1351" name="Rectangle 3135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1352" name="Rectangle 3135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w:t>
                              </w:r>
                              <w:r>
                                <w:rPr>
                                  <w:i w:val="0"/>
                                  <w:sz w:val="12"/>
                                </w:rPr>
                                <w:t xml:space="preserve">234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53609" style="width:18.7031pt;height:264.21pt;position:absolute;mso-position-horizontal-relative:page;mso-position-horizontal:absolute;margin-left:662.928pt;mso-position-vertical-relative:page;margin-top:508.71pt;" coordsize="2375,33554">
                <v:rect id="Rectangle 3135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135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135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234 de 465 </w:t>
                        </w:r>
                      </w:p>
                    </w:txbxContent>
                  </v:textbox>
                </v:rect>
                <w10:wrap type="square"/>
              </v:group>
            </w:pict>
          </mc:Fallback>
        </mc:AlternateContent>
      </w:r>
      <w:r>
        <w:t xml:space="preserve">VII.- El 30 de diciembre de 2021 se formalizó la </w:t>
      </w:r>
      <w:r>
        <w:rPr>
          <w:u w:val="single" w:color="000000"/>
        </w:rPr>
        <w:t>Adenda Tercera</w:t>
      </w:r>
      <w:r>
        <w:t xml:space="preserve"> del Convenio de Cooperación suponía la prórroga del propio Convenio por un año más, hasta el 31 de diciembre de 2022 y el incremento de precios de los servicios del sector de disca</w:t>
      </w:r>
      <w:r>
        <w:t>pacidad, de los servicios diurnos del sector de mayores, del servicio de promoción de la autonomía personal de los sectores de mayores y de discapacidad y del servicio de teleasistencia para mayores y discapacidad.</w:t>
      </w:r>
      <w:r>
        <w:rPr>
          <w:rFonts w:ascii="Times New Roman" w:eastAsia="Times New Roman" w:hAnsi="Times New Roman" w:cs="Times New Roman"/>
          <w:i w:val="0"/>
          <w:sz w:val="24"/>
        </w:rPr>
        <w:t xml:space="preserve"> </w:t>
      </w:r>
    </w:p>
    <w:p w:rsidR="002B1D72" w:rsidRDefault="00F0515A">
      <w:pPr>
        <w:spacing w:after="111"/>
        <w:ind w:left="204" w:right="55" w:firstLine="708"/>
      </w:pPr>
      <w:r>
        <w:t>Tales previsiones del Convenio se trasla</w:t>
      </w:r>
      <w:r>
        <w:t>daron a la Adenda II del Convenio suscrito con los Ayuntamientos y Entidades sin ánimo de lucro para la prestación de servicios a personas en situación de dependencia y, en general, a personas mayores o con discapacidad, que fue aprobada mediante acuerdo d</w:t>
      </w:r>
      <w:r>
        <w:t xml:space="preserve">el Consejo Rector, en su sesión de 20 de diciembre de 2021. </w:t>
      </w:r>
    </w:p>
    <w:p w:rsidR="002B1D72" w:rsidRDefault="00F0515A">
      <w:pPr>
        <w:ind w:left="204" w:right="55" w:firstLine="708"/>
      </w:pPr>
      <w:r>
        <w:t xml:space="preserve">VIII.- El 29 de diciembre de 2022 se formalizó la Adenda Cuarta del Convenio de cooperación que prorrogaba el propio Convenio por un año más, hasta el 31 de diciembre de 2023. </w:t>
      </w:r>
    </w:p>
    <w:p w:rsidR="002B1D72" w:rsidRDefault="00F0515A">
      <w:pPr>
        <w:spacing w:after="0" w:line="259" w:lineRule="auto"/>
        <w:ind w:left="927" w:right="0" w:firstLine="0"/>
        <w:jc w:val="left"/>
      </w:pPr>
      <w:r>
        <w:t xml:space="preserve"> </w:t>
      </w:r>
    </w:p>
    <w:p w:rsidR="002B1D72" w:rsidRDefault="00F0515A">
      <w:pPr>
        <w:ind w:left="204" w:right="55" w:firstLine="708"/>
      </w:pPr>
      <w:r>
        <w:t xml:space="preserve">A través de la Adenda III, aprobada por el Consejo Rector, en su sesión de 28 de diciembre de 2022, ésta prórroga se trasladó a la vigencia de los convenios suscritos con los ayuntamientos y entidades sin ánimo de lucro para la prestación de los servicios </w:t>
      </w:r>
      <w:r>
        <w:t xml:space="preserve">a personas en situación de dependencia. </w:t>
      </w:r>
    </w:p>
    <w:p w:rsidR="002B1D72" w:rsidRDefault="00F0515A">
      <w:pPr>
        <w:spacing w:after="0" w:line="259" w:lineRule="auto"/>
        <w:ind w:left="927" w:right="0" w:firstLine="0"/>
        <w:jc w:val="left"/>
      </w:pPr>
      <w:r>
        <w:t xml:space="preserve"> </w:t>
      </w:r>
    </w:p>
    <w:p w:rsidR="002B1D72" w:rsidRDefault="00F0515A">
      <w:pPr>
        <w:spacing w:after="4" w:line="247" w:lineRule="auto"/>
        <w:ind w:left="204" w:right="50" w:firstLine="708"/>
        <w:jc w:val="left"/>
      </w:pPr>
      <w:r>
        <w:t xml:space="preserve">IX.- La formalización de la </w:t>
      </w:r>
      <w:r>
        <w:rPr>
          <w:u w:val="single" w:color="000000"/>
        </w:rPr>
        <w:t>Adenda Quinta</w:t>
      </w:r>
      <w:r>
        <w:t xml:space="preserve"> del Convenio de Cooperación supone la prórroga del propio Convenio por un año más, hasta el 31 de diciembre de 2024, así como el incremento del coste de las plazas y servi</w:t>
      </w:r>
      <w:r>
        <w:t>cios del Anexo II del Convenio-tipo formalizado con los Ayuntamientos y Entidades.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04" w:right="55" w:firstLine="708"/>
      </w:pPr>
      <w:r>
        <w:t>X.- En la cesión de la Comisión de Seguimiento del Convenio de cooperación entre la Administración Pública de la Comunidad Autónoma de Canarias y el Cabildo Insular de Te</w:t>
      </w:r>
      <w:r>
        <w:t>nerife para la prestación de servicios a personas en situación de dependencia se acordó la realización por parte del Cabildo Insular Tenerife (IASS) de un estudio económico sobre los costes de los servicios, que incluya todas las plazas del Convenio, lo qu</w:t>
      </w:r>
      <w:r>
        <w:t xml:space="preserve">e requerirá de la colaboración de todos los operadores de dependencia mediante el suministro de los datos de carácter económico que sean necesarios para la realización de ese estudio por la Administración. </w:t>
      </w:r>
    </w:p>
    <w:p w:rsidR="002B1D72" w:rsidRDefault="00F0515A">
      <w:pPr>
        <w:spacing w:after="0" w:line="259" w:lineRule="auto"/>
        <w:ind w:left="927" w:right="0" w:firstLine="0"/>
        <w:jc w:val="left"/>
      </w:pPr>
      <w:r>
        <w:t xml:space="preserve"> </w:t>
      </w:r>
    </w:p>
    <w:p w:rsidR="002B1D72" w:rsidRDefault="00F0515A">
      <w:pPr>
        <w:ind w:left="204" w:right="55" w:firstLine="708"/>
      </w:pPr>
      <w:r>
        <w:t>En virtud de lo anteriormente expuesto, ambas p</w:t>
      </w:r>
      <w:r>
        <w:t xml:space="preserve">artes, en la representación que ostentan, convienen y suscriben la presente </w:t>
      </w:r>
      <w:r>
        <w:rPr>
          <w:b/>
        </w:rPr>
        <w:t>ADENDA IV</w:t>
      </w:r>
      <w:r>
        <w:t>, con arreglo a las siguientes: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spacing w:after="98" w:line="259" w:lineRule="auto"/>
        <w:ind w:left="927" w:right="0" w:firstLine="0"/>
        <w:jc w:val="left"/>
      </w:pPr>
      <w:r>
        <w:t xml:space="preserve"> </w:t>
      </w:r>
    </w:p>
    <w:p w:rsidR="002B1D72" w:rsidRDefault="00F0515A">
      <w:pPr>
        <w:spacing w:after="3" w:line="259" w:lineRule="auto"/>
        <w:ind w:left="485" w:right="318"/>
        <w:jc w:val="center"/>
      </w:pPr>
      <w:r>
        <w:t xml:space="preserve">CLÁUSULAS </w:t>
      </w:r>
    </w:p>
    <w:p w:rsidR="002B1D72" w:rsidRDefault="00F0515A">
      <w:pPr>
        <w:spacing w:after="0" w:line="259" w:lineRule="auto"/>
        <w:ind w:left="219" w:right="0" w:firstLine="0"/>
        <w:jc w:val="left"/>
      </w:pPr>
      <w:r>
        <w:t xml:space="preserve"> </w:t>
      </w:r>
    </w:p>
    <w:p w:rsidR="002B1D72" w:rsidRDefault="00F0515A">
      <w:pPr>
        <w:ind w:left="204" w:right="55" w:firstLine="708"/>
      </w:pPr>
      <w:r>
        <w:rPr>
          <w:b/>
        </w:rPr>
        <w:t>PRIMERA.</w:t>
      </w:r>
      <w:r>
        <w:t xml:space="preserve">- </w:t>
      </w:r>
      <w:r>
        <w:t>El objeto de la presente Adenda IV consiste en la modificación del Convenio suscrito con fecha 14 de enero de 2020, entre el IASS y el Ayuntamiento de Candelaria, para trasladar al mismo aquellos cambios introducidos por la Adenda Cuarta de modificación de</w:t>
      </w:r>
      <w:r>
        <w:t>l Convenio de Cooperación, entre la Administración de la Comunidad Autónoma de Canarias y el Cabildo Insular de Tenerife, para la prestación de servicios a personas en situación de dependencia y, en general, a personas menores de seis años, mayores o con d</w:t>
      </w:r>
      <w:r>
        <w:t>iscapacidad.</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04" w:right="55" w:firstLine="708"/>
      </w:pPr>
      <w:r>
        <w:rPr>
          <w:b/>
        </w:rPr>
        <w:t xml:space="preserve">SEGUNDA.- </w:t>
      </w:r>
      <w:r>
        <w:t>Se prorroga la vigencia del Convenio, modificando la redacción de la Cláusula Quinta en los siguientes términos:</w:t>
      </w:r>
      <w:r>
        <w:rPr>
          <w:rFonts w:ascii="Times New Roman" w:eastAsia="Times New Roman" w:hAnsi="Times New Roman" w:cs="Times New Roman"/>
          <w:i w:val="0"/>
          <w:sz w:val="24"/>
        </w:rPr>
        <w:t xml:space="preserve"> </w:t>
      </w:r>
    </w:p>
    <w:p w:rsidR="002B1D72" w:rsidRDefault="00F0515A">
      <w:pPr>
        <w:ind w:left="937" w:right="55"/>
      </w:pPr>
      <w:r>
        <w:t xml:space="preserve">“QUINTA.- La duración del presente Convenio se extenderá hasta el 31 de diciembre de </w:t>
      </w:r>
    </w:p>
    <w:p w:rsidR="002B1D72" w:rsidRDefault="00F0515A">
      <w:pPr>
        <w:ind w:left="214" w:right="55"/>
      </w:pPr>
      <w:r>
        <w:t xml:space="preserve">2024.” </w:t>
      </w:r>
    </w:p>
    <w:p w:rsidR="002B1D72" w:rsidRDefault="00F0515A">
      <w:pPr>
        <w:spacing w:after="0" w:line="259" w:lineRule="auto"/>
        <w:ind w:left="927" w:right="0" w:firstLine="0"/>
        <w:jc w:val="left"/>
      </w:pPr>
      <w:r>
        <w:t xml:space="preserve"> </w:t>
      </w:r>
    </w:p>
    <w:p w:rsidR="002B1D72" w:rsidRDefault="00F0515A">
      <w:pPr>
        <w:ind w:left="204" w:right="310" w:firstLine="708"/>
      </w:pPr>
      <w:r>
        <w:rPr>
          <w:b/>
        </w:rPr>
        <w:t>TERCERA.</w:t>
      </w:r>
      <w:r>
        <w:t xml:space="preserve">- </w:t>
      </w:r>
      <w:r>
        <w:t>Se modifica el párrafo tercero de la Cláusula Sexta del Convenio,</w:t>
      </w:r>
      <w:r>
        <w:rPr>
          <w:rFonts w:ascii="Times New Roman" w:eastAsia="Times New Roman" w:hAnsi="Times New Roman" w:cs="Times New Roman"/>
          <w:i w:val="0"/>
          <w:sz w:val="24"/>
        </w:rPr>
        <w:t xml:space="preserve"> </w:t>
      </w:r>
      <w:r>
        <w:t xml:space="preserve">conforme a la siguiente redacción: </w:t>
      </w:r>
    </w:p>
    <w:p w:rsidR="002B1D72" w:rsidRDefault="00F0515A">
      <w:pPr>
        <w:ind w:left="204" w:right="55" w:firstLine="708"/>
      </w:pPr>
      <w:r>
        <w:rPr>
          <w:rFonts w:ascii="Calibri" w:eastAsia="Calibri" w:hAnsi="Calibri" w:cs="Calibri"/>
          <w:i w:val="0"/>
          <w:noProof/>
        </w:rPr>
        <mc:AlternateContent>
          <mc:Choice Requires="wpg">
            <w:drawing>
              <wp:anchor distT="0" distB="0" distL="114300" distR="114300" simplePos="0" relativeHeight="2519091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56274" name="Group 5562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505" name="Rectangle 3150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1506" name="Rectangle 3150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1507" name="Rectangle 3150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electrónicamente desde la plataf</w:t>
                              </w:r>
                              <w:r>
                                <w:rPr>
                                  <w:i w:val="0"/>
                                  <w:sz w:val="12"/>
                                </w:rPr>
                                <w:t xml:space="preserve">orma esPublico Gestiona | Página 235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56274" style="width:18.7031pt;height:264.21pt;position:absolute;mso-position-horizontal-relative:page;mso-position-horizontal:absolute;margin-left:662.928pt;mso-position-vertical-relative:page;margin-top:508.71pt;" coordsize="2375,33554">
                <v:rect id="Rectangle 3150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150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150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235 de 465 </w:t>
                        </w:r>
                      </w:p>
                    </w:txbxContent>
                  </v:textbox>
                </v:rect>
                <w10:wrap type="square"/>
              </v:group>
            </w:pict>
          </mc:Fallback>
        </mc:AlternateContent>
      </w:r>
      <w:r>
        <w:t xml:space="preserve">“Asimismo, la Entidad proporcionará la información que por parte del IASS se le requiera, en relación con la gestión del servicio </w:t>
      </w:r>
      <w:r>
        <w:rPr>
          <w:b/>
        </w:rPr>
        <w:t>y sus costes</w:t>
      </w:r>
      <w:r>
        <w:t>, acreditación de estancias y la ocupación de las plazas”. De igual m</w:t>
      </w:r>
      <w:r>
        <w:t>odo, facilitará al IASS cualquier otra información, si fuera requerida, relacionada con la prestación del servicio para la realización de estudios o análisis por parte de este Organismo.</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04" w:right="55" w:firstLine="708"/>
      </w:pPr>
      <w:r>
        <w:rPr>
          <w:b/>
        </w:rPr>
        <w:t xml:space="preserve">CUARTA.- </w:t>
      </w:r>
      <w:r>
        <w:t xml:space="preserve">De conformidad con lo previsto en la Cláusula Séptima en </w:t>
      </w:r>
      <w:r>
        <w:t>cuanto al</w:t>
      </w:r>
      <w:r>
        <w:rPr>
          <w:rFonts w:ascii="Times New Roman" w:eastAsia="Times New Roman" w:hAnsi="Times New Roman" w:cs="Times New Roman"/>
          <w:i w:val="0"/>
          <w:sz w:val="24"/>
        </w:rPr>
        <w:t xml:space="preserve"> </w:t>
      </w:r>
      <w:r>
        <w:t>cambio en el sistema de financiación, se incrementa el coste plaza/día de los servicios, mediante la incorporación de un nuevo Anexo II</w:t>
      </w:r>
      <w:r>
        <w:rPr>
          <w:b/>
        </w:rPr>
        <w:t xml:space="preserve">, </w:t>
      </w:r>
      <w:r>
        <w:t>con efectos desde el 1 de enero de 2023.</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04" w:right="55" w:firstLine="708"/>
      </w:pPr>
      <w:r>
        <w:rPr>
          <w:b/>
        </w:rPr>
        <w:t>QUINTA.</w:t>
      </w:r>
      <w:r>
        <w:t xml:space="preserve">- </w:t>
      </w:r>
      <w:r>
        <w:t>Las demás estipulaciones del Convenio de colaboración, en tanto no queden afectadas por esta Adenda, permanecerán invariables.</w:t>
      </w:r>
      <w:r>
        <w:rPr>
          <w:rFonts w:ascii="Times New Roman" w:eastAsia="Times New Roman" w:hAnsi="Times New Roman" w:cs="Times New Roman"/>
          <w:i w:val="0"/>
          <w:sz w:val="24"/>
        </w:rPr>
        <w:t xml:space="preserve"> </w:t>
      </w:r>
    </w:p>
    <w:p w:rsidR="002B1D72" w:rsidRDefault="00F0515A">
      <w:pPr>
        <w:spacing w:after="0" w:line="259" w:lineRule="auto"/>
        <w:ind w:left="927" w:right="0" w:firstLine="0"/>
        <w:jc w:val="left"/>
      </w:pPr>
      <w:r>
        <w:t xml:space="preserve"> </w:t>
      </w:r>
    </w:p>
    <w:p w:rsidR="002B1D72" w:rsidRDefault="00F0515A">
      <w:pPr>
        <w:ind w:left="214" w:right="55"/>
      </w:pPr>
      <w:r>
        <w:t xml:space="preserve"> Y en prueba de conformidad, y para que así conste y surta los efectos oportunos, se firma la presente Adenda, en el lugar y f</w:t>
      </w:r>
      <w:r>
        <w:t xml:space="preserve">echa indicados.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tbl>
      <w:tblPr>
        <w:tblStyle w:val="TableGrid"/>
        <w:tblW w:w="6212" w:type="dxa"/>
        <w:tblInd w:w="1042" w:type="dxa"/>
        <w:tblCellMar>
          <w:top w:w="9" w:type="dxa"/>
          <w:left w:w="146" w:type="dxa"/>
          <w:bottom w:w="7" w:type="dxa"/>
          <w:right w:w="92" w:type="dxa"/>
        </w:tblCellMar>
        <w:tblLook w:val="04A0" w:firstRow="1" w:lastRow="0" w:firstColumn="1" w:lastColumn="0" w:noHBand="0" w:noVBand="1"/>
      </w:tblPr>
      <w:tblGrid>
        <w:gridCol w:w="3113"/>
        <w:gridCol w:w="3099"/>
      </w:tblGrid>
      <w:tr w:rsidR="002B1D72">
        <w:trPr>
          <w:trHeight w:val="768"/>
        </w:trPr>
        <w:tc>
          <w:tcPr>
            <w:tcW w:w="311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LA PRESIDENTA DEL IASS, </w:t>
            </w:r>
          </w:p>
        </w:tc>
        <w:tc>
          <w:tcPr>
            <w:tcW w:w="309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6" w:right="0" w:firstLine="0"/>
              <w:jc w:val="left"/>
            </w:pPr>
            <w:r>
              <w:t xml:space="preserve">ALCALDESA-PRESIDENTA </w:t>
            </w:r>
          </w:p>
          <w:p w:rsidR="002B1D72" w:rsidRDefault="00F0515A">
            <w:pPr>
              <w:spacing w:after="0" w:line="259" w:lineRule="auto"/>
              <w:ind w:left="0" w:right="57" w:firstLine="0"/>
              <w:jc w:val="center"/>
            </w:pPr>
            <w:r>
              <w:t xml:space="preserve">DEL AYUNTAMIENTO DE </w:t>
            </w:r>
          </w:p>
          <w:p w:rsidR="002B1D72" w:rsidRDefault="00F0515A">
            <w:pPr>
              <w:spacing w:after="0" w:line="259" w:lineRule="auto"/>
              <w:ind w:left="0" w:right="56" w:firstLine="0"/>
              <w:jc w:val="center"/>
            </w:pPr>
            <w:r>
              <w:t xml:space="preserve">CANDELARIA,  </w:t>
            </w:r>
          </w:p>
        </w:tc>
      </w:tr>
      <w:tr w:rsidR="002B1D72">
        <w:trPr>
          <w:trHeight w:val="516"/>
        </w:trPr>
        <w:tc>
          <w:tcPr>
            <w:tcW w:w="3113" w:type="dxa"/>
            <w:tcBorders>
              <w:top w:val="single" w:sz="4" w:space="0" w:color="000000"/>
              <w:left w:val="single" w:sz="4" w:space="0" w:color="000000"/>
              <w:bottom w:val="single" w:sz="4" w:space="0" w:color="000000"/>
              <w:right w:val="single" w:sz="4" w:space="0" w:color="000000"/>
            </w:tcBorders>
            <w:vAlign w:val="bottom"/>
          </w:tcPr>
          <w:p w:rsidR="002B1D72" w:rsidRDefault="00F0515A">
            <w:pPr>
              <w:spacing w:after="0" w:line="259" w:lineRule="auto"/>
              <w:ind w:left="0" w:right="59" w:firstLine="0"/>
              <w:jc w:val="center"/>
            </w:pPr>
            <w:r>
              <w:t xml:space="preserve">Dª Agueda Fumero Roque </w:t>
            </w:r>
          </w:p>
        </w:tc>
        <w:tc>
          <w:tcPr>
            <w:tcW w:w="309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center"/>
            </w:pPr>
            <w:r>
              <w:t xml:space="preserve">Dª. María Concepción Brito Núñez </w:t>
            </w:r>
          </w:p>
        </w:tc>
      </w:tr>
    </w:tbl>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1068" w:right="0" w:firstLine="0"/>
        <w:jc w:val="center"/>
      </w:pPr>
      <w:r>
        <w:rPr>
          <w:i w:val="0"/>
        </w:rPr>
        <w:t xml:space="preserve"> </w:t>
      </w:r>
    </w:p>
    <w:p w:rsidR="002B1D72" w:rsidRDefault="00F0515A">
      <w:pPr>
        <w:spacing w:after="40" w:line="259" w:lineRule="auto"/>
        <w:ind w:left="1014" w:right="0"/>
        <w:jc w:val="center"/>
      </w:pPr>
      <w:r>
        <w:rPr>
          <w:rFonts w:ascii="Calibri" w:eastAsia="Calibri" w:hAnsi="Calibri" w:cs="Calibri"/>
          <w:i w:val="0"/>
          <w:noProof/>
        </w:rPr>
        <mc:AlternateContent>
          <mc:Choice Requires="wpg">
            <w:drawing>
              <wp:anchor distT="0" distB="0" distL="114300" distR="114300" simplePos="0" relativeHeight="2519101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2784" name="Group 5827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548" name="Rectangle 3354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3549" name="Rectangle 3354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3550" name="Rectangle 3355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236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2784" style="width:18.7031pt;height:264.21pt;position:absolute;mso-position-horizontal-relative:page;mso-position-horizontal:absolute;margin-left:662.928pt;mso-position-vertical-relative:page;margin-top:508.71pt;" coordsize="2375,33554">
                <v:rect id="Rectangle 3354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354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355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236 de 465 </w:t>
                        </w:r>
                      </w:p>
                    </w:txbxContent>
                  </v:textbox>
                </v:rect>
                <w10:wrap type="square"/>
              </v:group>
            </w:pict>
          </mc:Fallback>
        </mc:AlternateContent>
      </w:r>
      <w:r>
        <w:rPr>
          <w:rFonts w:ascii="Times New Roman" w:eastAsia="Times New Roman" w:hAnsi="Times New Roman" w:cs="Times New Roman"/>
          <w:i w:val="0"/>
          <w:sz w:val="24"/>
        </w:rPr>
        <w:t xml:space="preserve">ANEXO II </w:t>
      </w:r>
    </w:p>
    <w:tbl>
      <w:tblPr>
        <w:tblStyle w:val="TableGrid"/>
        <w:tblW w:w="8430" w:type="dxa"/>
        <w:tblInd w:w="646" w:type="dxa"/>
        <w:tblCellMar>
          <w:top w:w="27" w:type="dxa"/>
          <w:left w:w="0" w:type="dxa"/>
          <w:bottom w:w="0" w:type="dxa"/>
          <w:right w:w="0" w:type="dxa"/>
        </w:tblCellMar>
        <w:tblLook w:val="04A0" w:firstRow="1" w:lastRow="0" w:firstColumn="1" w:lastColumn="0" w:noHBand="0" w:noVBand="1"/>
      </w:tblPr>
      <w:tblGrid>
        <w:gridCol w:w="682"/>
        <w:gridCol w:w="799"/>
        <w:gridCol w:w="600"/>
        <w:gridCol w:w="780"/>
        <w:gridCol w:w="869"/>
        <w:gridCol w:w="1141"/>
        <w:gridCol w:w="719"/>
        <w:gridCol w:w="931"/>
        <w:gridCol w:w="766"/>
        <w:gridCol w:w="579"/>
        <w:gridCol w:w="563"/>
      </w:tblGrid>
      <w:tr w:rsidR="002B1D72">
        <w:trPr>
          <w:trHeight w:val="374"/>
        </w:trPr>
        <w:tc>
          <w:tcPr>
            <w:tcW w:w="7866" w:type="dxa"/>
            <w:gridSpan w:val="10"/>
            <w:tcBorders>
              <w:top w:val="single" w:sz="2" w:space="0" w:color="000000"/>
              <w:left w:val="single" w:sz="2" w:space="0" w:color="000000"/>
              <w:bottom w:val="single" w:sz="2" w:space="0" w:color="000000"/>
              <w:right w:val="nil"/>
            </w:tcBorders>
            <w:shd w:val="clear" w:color="auto" w:fill="EDEDED"/>
          </w:tcPr>
          <w:p w:rsidR="002B1D72" w:rsidRDefault="00F0515A">
            <w:pPr>
              <w:spacing w:after="0" w:line="259" w:lineRule="auto"/>
              <w:ind w:left="1080" w:right="0" w:firstLine="0"/>
              <w:jc w:val="left"/>
            </w:pPr>
            <w:r>
              <w:rPr>
                <w:rFonts w:ascii="Calibri" w:eastAsia="Calibri" w:hAnsi="Calibri" w:cs="Calibri"/>
                <w:i w:val="0"/>
                <w:sz w:val="12"/>
              </w:rPr>
              <w:t xml:space="preserve"> </w:t>
            </w:r>
          </w:p>
          <w:p w:rsidR="002B1D72" w:rsidRDefault="00F0515A">
            <w:pPr>
              <w:spacing w:after="0" w:line="259" w:lineRule="auto"/>
              <w:ind w:left="1080" w:right="0" w:firstLine="0"/>
              <w:jc w:val="left"/>
            </w:pPr>
            <w:r>
              <w:rPr>
                <w:rFonts w:ascii="Calibri" w:eastAsia="Calibri" w:hAnsi="Calibri" w:cs="Calibri"/>
                <w:i w:val="0"/>
                <w:sz w:val="12"/>
              </w:rPr>
              <w:t xml:space="preserve">1.Relación del coste/plaza de cada servicio para el cálculo de la </w:t>
            </w:r>
            <w:r>
              <w:rPr>
                <w:rFonts w:ascii="Calibri" w:eastAsia="Calibri" w:hAnsi="Calibri" w:cs="Calibri"/>
                <w:i w:val="0"/>
                <w:sz w:val="12"/>
              </w:rPr>
              <w:t xml:space="preserve">aportación de la Comunidad Autónoma de Canarias 2023- 2024 </w:t>
            </w:r>
          </w:p>
        </w:tc>
        <w:tc>
          <w:tcPr>
            <w:tcW w:w="563" w:type="dxa"/>
            <w:tcBorders>
              <w:top w:val="single" w:sz="2" w:space="0" w:color="000000"/>
              <w:left w:val="nil"/>
              <w:bottom w:val="single" w:sz="2" w:space="0" w:color="000000"/>
              <w:right w:val="single" w:sz="2" w:space="0" w:color="000000"/>
            </w:tcBorders>
            <w:shd w:val="clear" w:color="auto" w:fill="EDEDED"/>
          </w:tcPr>
          <w:p w:rsidR="002B1D72" w:rsidRDefault="002B1D72">
            <w:pPr>
              <w:spacing w:after="160" w:line="259" w:lineRule="auto"/>
              <w:ind w:left="0" w:right="0" w:firstLine="0"/>
              <w:jc w:val="left"/>
            </w:pPr>
          </w:p>
        </w:tc>
      </w:tr>
      <w:tr w:rsidR="002B1D72">
        <w:trPr>
          <w:trHeight w:val="650"/>
        </w:trPr>
        <w:tc>
          <w:tcPr>
            <w:tcW w:w="682"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0" w:line="259" w:lineRule="auto"/>
              <w:ind w:left="6" w:right="0" w:firstLine="0"/>
              <w:jc w:val="center"/>
            </w:pPr>
            <w:r>
              <w:rPr>
                <w:rFonts w:ascii="Calibri" w:eastAsia="Calibri" w:hAnsi="Calibri" w:cs="Calibri"/>
                <w:b/>
                <w:i w:val="0"/>
                <w:color w:val="323232"/>
                <w:sz w:val="12"/>
              </w:rPr>
              <w:t xml:space="preserve">CÓDIGO </w:t>
            </w:r>
          </w:p>
          <w:p w:rsidR="002B1D72" w:rsidRDefault="00F0515A">
            <w:pPr>
              <w:spacing w:after="0" w:line="259" w:lineRule="auto"/>
              <w:ind w:left="0" w:right="0" w:firstLine="0"/>
              <w:jc w:val="center"/>
            </w:pPr>
            <w:r>
              <w:rPr>
                <w:rFonts w:ascii="Calibri" w:eastAsia="Calibri" w:hAnsi="Calibri" w:cs="Calibri"/>
                <w:b/>
                <w:i w:val="0"/>
                <w:color w:val="323232"/>
                <w:sz w:val="12"/>
              </w:rPr>
              <w:t>TIPO CEN- TRO</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173" w:line="259" w:lineRule="auto"/>
              <w:ind w:left="2" w:right="0" w:firstLine="0"/>
              <w:jc w:val="left"/>
            </w:pPr>
            <w:r>
              <w:rPr>
                <w:rFonts w:ascii="Calibri" w:eastAsia="Calibri" w:hAnsi="Calibri" w:cs="Calibri"/>
                <w:b/>
                <w:i w:val="0"/>
                <w:sz w:val="14"/>
              </w:rPr>
              <w:t xml:space="preserve"> </w:t>
            </w:r>
          </w:p>
          <w:p w:rsidR="002B1D72" w:rsidRDefault="00F0515A">
            <w:pPr>
              <w:spacing w:after="0" w:line="259" w:lineRule="auto"/>
              <w:ind w:left="0" w:right="106" w:firstLine="0"/>
              <w:jc w:val="center"/>
            </w:pPr>
            <w:r>
              <w:rPr>
                <w:rFonts w:ascii="Calibri" w:eastAsia="Calibri" w:hAnsi="Calibri" w:cs="Calibri"/>
                <w:b/>
                <w:i w:val="0"/>
                <w:color w:val="323232"/>
                <w:sz w:val="12"/>
              </w:rPr>
              <w:t>SECTOR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66" w:line="259" w:lineRule="auto"/>
              <w:ind w:left="2" w:right="0" w:firstLine="0"/>
              <w:jc w:val="left"/>
            </w:pPr>
            <w:r>
              <w:rPr>
                <w:rFonts w:ascii="Calibri" w:eastAsia="Calibri" w:hAnsi="Calibri" w:cs="Calibri"/>
                <w:b/>
                <w:i w:val="0"/>
                <w:sz w:val="15"/>
              </w:rPr>
              <w:t xml:space="preserve"> </w:t>
            </w:r>
          </w:p>
          <w:p w:rsidR="002B1D72" w:rsidRDefault="00F0515A">
            <w:pPr>
              <w:spacing w:after="0" w:line="259" w:lineRule="auto"/>
              <w:ind w:left="0" w:right="0" w:firstLine="0"/>
              <w:jc w:val="center"/>
            </w:pPr>
            <w:r>
              <w:rPr>
                <w:rFonts w:ascii="Calibri" w:eastAsia="Calibri" w:hAnsi="Calibri" w:cs="Calibri"/>
                <w:b/>
                <w:i w:val="0"/>
                <w:color w:val="323232"/>
                <w:sz w:val="12"/>
              </w:rPr>
              <w:t>SECTOR</w:t>
            </w:r>
            <w:r>
              <w:rPr>
                <w:rFonts w:ascii="Times New Roman" w:eastAsia="Times New Roman" w:hAnsi="Times New Roman" w:cs="Times New Roman"/>
                <w:i w:val="0"/>
                <w:sz w:val="24"/>
              </w:rPr>
              <w:t xml:space="preserve"> </w:t>
            </w:r>
            <w:r>
              <w:rPr>
                <w:rFonts w:ascii="Calibri" w:eastAsia="Calibri" w:hAnsi="Calibri" w:cs="Calibri"/>
                <w:b/>
                <w:i w:val="0"/>
                <w:color w:val="323232"/>
                <w:sz w:val="12"/>
              </w:rPr>
              <w:t>M/D</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165" w:line="259" w:lineRule="auto"/>
              <w:ind w:left="3" w:right="0" w:firstLine="0"/>
              <w:jc w:val="left"/>
            </w:pPr>
            <w:r>
              <w:rPr>
                <w:rFonts w:ascii="Calibri" w:eastAsia="Calibri" w:hAnsi="Calibri" w:cs="Calibri"/>
                <w:b/>
                <w:i w:val="0"/>
                <w:sz w:val="14"/>
              </w:rPr>
              <w:t xml:space="preserve"> </w:t>
            </w:r>
          </w:p>
          <w:p w:rsidR="002B1D72" w:rsidRDefault="00F0515A">
            <w:pPr>
              <w:spacing w:after="0" w:line="259" w:lineRule="auto"/>
              <w:ind w:left="0" w:right="58" w:firstLine="0"/>
              <w:jc w:val="center"/>
            </w:pPr>
            <w:r>
              <w:rPr>
                <w:rFonts w:ascii="Calibri" w:eastAsia="Calibri" w:hAnsi="Calibri" w:cs="Calibri"/>
                <w:b/>
                <w:i w:val="0"/>
                <w:color w:val="323232"/>
                <w:sz w:val="12"/>
              </w:rPr>
              <w:t>TIPO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175" w:line="259" w:lineRule="auto"/>
              <w:ind w:left="2" w:right="0" w:firstLine="0"/>
              <w:jc w:val="left"/>
            </w:pPr>
            <w:r>
              <w:rPr>
                <w:rFonts w:ascii="Calibri" w:eastAsia="Calibri" w:hAnsi="Calibri" w:cs="Calibri"/>
                <w:b/>
                <w:i w:val="0"/>
                <w:sz w:val="14"/>
              </w:rPr>
              <w:t xml:space="preserve"> </w:t>
            </w:r>
          </w:p>
          <w:p w:rsidR="002B1D72" w:rsidRDefault="00F0515A">
            <w:pPr>
              <w:spacing w:after="0" w:line="259" w:lineRule="auto"/>
              <w:ind w:left="0" w:right="90" w:firstLine="0"/>
              <w:jc w:val="center"/>
            </w:pPr>
            <w:r>
              <w:rPr>
                <w:rFonts w:ascii="Calibri" w:eastAsia="Calibri" w:hAnsi="Calibri" w:cs="Calibri"/>
                <w:b/>
                <w:i w:val="0"/>
                <w:color w:val="323232"/>
                <w:sz w:val="12"/>
              </w:rPr>
              <w:t>SUBTIPO</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0" w:line="259" w:lineRule="auto"/>
              <w:ind w:left="2" w:right="0" w:firstLine="0"/>
              <w:jc w:val="left"/>
            </w:pPr>
            <w:r>
              <w:rPr>
                <w:rFonts w:ascii="Calibri" w:eastAsia="Calibri" w:hAnsi="Calibri" w:cs="Calibri"/>
                <w:b/>
                <w:i w:val="0"/>
                <w:sz w:val="15"/>
              </w:rPr>
              <w:t xml:space="preserve"> </w:t>
            </w:r>
          </w:p>
          <w:p w:rsidR="002B1D72" w:rsidRDefault="00F0515A">
            <w:pPr>
              <w:spacing w:after="0" w:line="259" w:lineRule="auto"/>
              <w:ind w:left="230" w:right="0" w:hanging="192"/>
              <w:jc w:val="left"/>
            </w:pPr>
            <w:r>
              <w:rPr>
                <w:rFonts w:ascii="Calibri" w:eastAsia="Calibri" w:hAnsi="Calibri" w:cs="Calibri"/>
                <w:b/>
                <w:i w:val="0"/>
                <w:color w:val="323232"/>
                <w:sz w:val="12"/>
              </w:rPr>
              <w:t>REQUERIMIENTO SANITARIO</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97"/>
              <w:ind w:left="0" w:right="0" w:firstLine="0"/>
              <w:jc w:val="center"/>
            </w:pPr>
            <w:r>
              <w:rPr>
                <w:rFonts w:ascii="Calibri" w:eastAsia="Calibri" w:hAnsi="Calibri" w:cs="Calibri"/>
                <w:b/>
                <w:i w:val="0"/>
                <w:color w:val="323232"/>
                <w:sz w:val="12"/>
              </w:rPr>
              <w:t xml:space="preserve">MÓDULO SOCIAL </w:t>
            </w:r>
          </w:p>
          <w:p w:rsidR="002B1D72" w:rsidRDefault="00F0515A">
            <w:pPr>
              <w:spacing w:after="0" w:line="259" w:lineRule="auto"/>
              <w:ind w:left="0" w:right="1" w:firstLine="0"/>
              <w:jc w:val="center"/>
            </w:pPr>
            <w:r>
              <w:rPr>
                <w:rFonts w:ascii="Calibri" w:eastAsia="Calibri" w:hAnsi="Calibri" w:cs="Calibri"/>
                <w:b/>
                <w:i w:val="0"/>
                <w:color w:val="323232"/>
                <w:sz w:val="12"/>
              </w:rPr>
              <w:t>2023</w:t>
            </w:r>
            <w:r>
              <w:rPr>
                <w:rFonts w:ascii="Times New Roman" w:eastAsia="Times New Roman" w:hAnsi="Times New Roman" w:cs="Times New Roman"/>
                <w:i w:val="0"/>
                <w:sz w:val="24"/>
              </w:rPr>
              <w:t xml:space="preserve"> </w:t>
            </w:r>
          </w:p>
        </w:tc>
        <w:tc>
          <w:tcPr>
            <w:tcW w:w="931"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180" w:line="259" w:lineRule="auto"/>
              <w:ind w:left="2" w:right="0" w:firstLine="0"/>
              <w:jc w:val="left"/>
            </w:pPr>
            <w:r>
              <w:rPr>
                <w:rFonts w:ascii="Calibri" w:eastAsia="Calibri" w:hAnsi="Calibri" w:cs="Calibri"/>
                <w:b/>
                <w:i w:val="0"/>
                <w:sz w:val="14"/>
              </w:rPr>
              <w:t xml:space="preserve"> </w:t>
            </w:r>
          </w:p>
          <w:p w:rsidR="002B1D72" w:rsidRDefault="00F0515A">
            <w:pPr>
              <w:spacing w:after="0" w:line="259" w:lineRule="auto"/>
              <w:ind w:left="107" w:right="0" w:firstLine="0"/>
              <w:jc w:val="left"/>
            </w:pPr>
            <w:r>
              <w:rPr>
                <w:rFonts w:ascii="Calibri" w:eastAsia="Calibri" w:hAnsi="Calibri" w:cs="Calibri"/>
                <w:b/>
                <w:i w:val="0"/>
                <w:color w:val="323232"/>
                <w:sz w:val="12"/>
              </w:rPr>
              <w:t>TRANSPORTE</w:t>
            </w:r>
            <w:r>
              <w:rPr>
                <w:rFonts w:ascii="Times New Roman" w:eastAsia="Times New Roman" w:hAnsi="Times New Roman" w:cs="Times New Roman"/>
                <w:i w:val="0"/>
                <w:sz w:val="24"/>
              </w:rPr>
              <w:t xml:space="preserve"> </w:t>
            </w:r>
          </w:p>
        </w:tc>
        <w:tc>
          <w:tcPr>
            <w:tcW w:w="766"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0" w:line="259" w:lineRule="auto"/>
              <w:ind w:left="0" w:right="1" w:firstLine="0"/>
              <w:jc w:val="center"/>
            </w:pPr>
            <w:r>
              <w:rPr>
                <w:rFonts w:ascii="Calibri" w:eastAsia="Calibri" w:hAnsi="Calibri" w:cs="Calibri"/>
                <w:b/>
                <w:i w:val="0"/>
                <w:color w:val="323232"/>
                <w:sz w:val="12"/>
              </w:rPr>
              <w:t xml:space="preserve">MÓDULO </w:t>
            </w:r>
          </w:p>
          <w:p w:rsidR="002B1D72" w:rsidRDefault="00F0515A">
            <w:pPr>
              <w:spacing w:after="90" w:line="259" w:lineRule="auto"/>
              <w:ind w:left="0" w:right="0" w:firstLine="0"/>
              <w:jc w:val="center"/>
            </w:pPr>
            <w:r>
              <w:rPr>
                <w:rFonts w:ascii="Calibri" w:eastAsia="Calibri" w:hAnsi="Calibri" w:cs="Calibri"/>
                <w:b/>
                <w:i w:val="0"/>
                <w:color w:val="323232"/>
                <w:sz w:val="12"/>
              </w:rPr>
              <w:t xml:space="preserve">SANITARIO </w:t>
            </w:r>
          </w:p>
          <w:p w:rsidR="002B1D72" w:rsidRDefault="00F0515A">
            <w:pPr>
              <w:spacing w:after="0" w:line="259" w:lineRule="auto"/>
              <w:ind w:left="0" w:right="2" w:firstLine="0"/>
              <w:jc w:val="center"/>
            </w:pPr>
            <w:r>
              <w:rPr>
                <w:rFonts w:ascii="Calibri" w:eastAsia="Calibri" w:hAnsi="Calibri" w:cs="Calibri"/>
                <w:b/>
                <w:i w:val="0"/>
                <w:color w:val="323232"/>
                <w:sz w:val="12"/>
              </w:rPr>
              <w:t>2023</w:t>
            </w:r>
            <w:r>
              <w:rPr>
                <w:rFonts w:ascii="Times New Roman" w:eastAsia="Times New Roman" w:hAnsi="Times New Roman" w:cs="Times New Roman"/>
                <w:i w:val="0"/>
                <w:sz w:val="24"/>
              </w:rPr>
              <w:t xml:space="preserve"> </w:t>
            </w:r>
          </w:p>
        </w:tc>
        <w:tc>
          <w:tcPr>
            <w:tcW w:w="579"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0" w:line="259" w:lineRule="auto"/>
              <w:ind w:left="125" w:right="0" w:firstLine="0"/>
              <w:jc w:val="left"/>
            </w:pPr>
            <w:r>
              <w:rPr>
                <w:rFonts w:ascii="Calibri" w:eastAsia="Calibri" w:hAnsi="Calibri" w:cs="Calibri"/>
                <w:b/>
                <w:i w:val="0"/>
                <w:color w:val="323232"/>
                <w:sz w:val="12"/>
              </w:rPr>
              <w:t xml:space="preserve">MANT. </w:t>
            </w:r>
          </w:p>
          <w:p w:rsidR="002B1D72" w:rsidRDefault="00F0515A">
            <w:pPr>
              <w:spacing w:after="99"/>
              <w:ind w:left="35" w:right="10" w:firstLine="0"/>
              <w:jc w:val="center"/>
            </w:pPr>
            <w:r>
              <w:rPr>
                <w:rFonts w:ascii="Calibri" w:eastAsia="Calibri" w:hAnsi="Calibri" w:cs="Calibri"/>
                <w:b/>
                <w:i w:val="0"/>
                <w:color w:val="323232"/>
                <w:sz w:val="12"/>
              </w:rPr>
              <w:t xml:space="preserve">FUN. ADQ. </w:t>
            </w:r>
          </w:p>
          <w:p w:rsidR="002B1D72" w:rsidRDefault="00F0515A">
            <w:pPr>
              <w:spacing w:after="0" w:line="259" w:lineRule="auto"/>
              <w:ind w:left="0" w:right="1" w:firstLine="0"/>
              <w:jc w:val="center"/>
            </w:pPr>
            <w:r>
              <w:rPr>
                <w:rFonts w:ascii="Calibri" w:eastAsia="Calibri" w:hAnsi="Calibri" w:cs="Calibri"/>
                <w:b/>
                <w:i w:val="0"/>
                <w:color w:val="323232"/>
                <w:sz w:val="12"/>
              </w:rPr>
              <w:t>2021</w:t>
            </w:r>
            <w:r>
              <w:rPr>
                <w:rFonts w:ascii="Times New Roman" w:eastAsia="Times New Roman" w:hAnsi="Times New Roman" w:cs="Times New Roman"/>
                <w:i w:val="0"/>
                <w:sz w:val="24"/>
              </w:rPr>
              <w:t xml:space="preserve"> </w:t>
            </w:r>
          </w:p>
        </w:tc>
        <w:tc>
          <w:tcPr>
            <w:tcW w:w="563" w:type="dxa"/>
            <w:tcBorders>
              <w:top w:val="single" w:sz="2" w:space="0" w:color="000000"/>
              <w:left w:val="single" w:sz="2" w:space="0" w:color="000000"/>
              <w:bottom w:val="single" w:sz="2" w:space="0" w:color="000000"/>
              <w:right w:val="single" w:sz="2" w:space="0" w:color="000000"/>
            </w:tcBorders>
            <w:shd w:val="clear" w:color="auto" w:fill="EDEDED"/>
          </w:tcPr>
          <w:p w:rsidR="002B1D72" w:rsidRDefault="00F0515A">
            <w:pPr>
              <w:spacing w:after="0" w:line="259" w:lineRule="auto"/>
              <w:ind w:left="2" w:right="0" w:firstLine="0"/>
              <w:jc w:val="left"/>
            </w:pPr>
            <w:r>
              <w:rPr>
                <w:rFonts w:ascii="Calibri" w:eastAsia="Calibri" w:hAnsi="Calibri" w:cs="Calibri"/>
                <w:b/>
                <w:i w:val="0"/>
                <w:sz w:val="15"/>
              </w:rPr>
              <w:t xml:space="preserve"> </w:t>
            </w:r>
          </w:p>
          <w:p w:rsidR="002B1D72" w:rsidRDefault="00F0515A">
            <w:pPr>
              <w:spacing w:after="90" w:line="259" w:lineRule="auto"/>
              <w:ind w:left="13" w:right="0" w:firstLine="0"/>
              <w:jc w:val="center"/>
            </w:pPr>
            <w:r>
              <w:rPr>
                <w:rFonts w:ascii="Calibri" w:eastAsia="Calibri" w:hAnsi="Calibri" w:cs="Calibri"/>
                <w:b/>
                <w:i w:val="0"/>
                <w:color w:val="323232"/>
                <w:sz w:val="12"/>
              </w:rPr>
              <w:t xml:space="preserve">TOTAL </w:t>
            </w:r>
          </w:p>
          <w:p w:rsidR="002B1D72" w:rsidRDefault="00F0515A">
            <w:pPr>
              <w:spacing w:after="0" w:line="259" w:lineRule="auto"/>
              <w:ind w:left="0" w:right="116" w:firstLine="0"/>
              <w:jc w:val="right"/>
            </w:pPr>
            <w:r>
              <w:rPr>
                <w:rFonts w:ascii="Calibri" w:eastAsia="Calibri" w:hAnsi="Calibri" w:cs="Calibri"/>
                <w:b/>
                <w:i w:val="0"/>
                <w:color w:val="323232"/>
                <w:sz w:val="12"/>
              </w:rPr>
              <w:t>2023</w:t>
            </w:r>
            <w:r>
              <w:rPr>
                <w:rFonts w:ascii="Times New Roman" w:eastAsia="Times New Roman" w:hAnsi="Times New Roman" w:cs="Times New Roman"/>
                <w:i w:val="0"/>
                <w:sz w:val="24"/>
              </w:rPr>
              <w:t xml:space="preserve">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1</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8" w:right="0" w:firstLine="0"/>
              <w:jc w:val="center"/>
            </w:pPr>
            <w:r>
              <w:rPr>
                <w:rFonts w:ascii="Calibri" w:eastAsia="Calibri" w:hAnsi="Calibri" w:cs="Calibri"/>
                <w:i w:val="0"/>
                <w:color w:val="323232"/>
                <w:sz w:val="12"/>
              </w:rPr>
              <w:t>SA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AR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52,94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33,21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86,15 </w:t>
            </w:r>
          </w:p>
        </w:tc>
      </w:tr>
      <w:tr w:rsidR="002B1D72">
        <w:trPr>
          <w:trHeight w:val="242"/>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2</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8" w:right="0" w:firstLine="0"/>
              <w:jc w:val="center"/>
            </w:pPr>
            <w:r>
              <w:rPr>
                <w:rFonts w:ascii="Calibri" w:eastAsia="Calibri" w:hAnsi="Calibri" w:cs="Calibri"/>
                <w:i w:val="0"/>
                <w:color w:val="323232"/>
                <w:sz w:val="12"/>
              </w:rPr>
              <w:t>SA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MR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52,94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17,89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70,83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4</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8" w:right="0" w:firstLine="0"/>
              <w:jc w:val="center"/>
            </w:pPr>
            <w:r>
              <w:rPr>
                <w:rFonts w:ascii="Calibri" w:eastAsia="Calibri" w:hAnsi="Calibri" w:cs="Calibri"/>
                <w:i w:val="0"/>
                <w:color w:val="323232"/>
                <w:sz w:val="12"/>
              </w:rPr>
              <w:t>SA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BR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52,94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5,96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58,90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5</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8" w:right="0" w:firstLine="0"/>
              <w:jc w:val="center"/>
            </w:pPr>
            <w:r>
              <w:rPr>
                <w:rFonts w:ascii="Calibri" w:eastAsia="Calibri" w:hAnsi="Calibri" w:cs="Calibri"/>
                <w:i w:val="0"/>
                <w:color w:val="323232"/>
                <w:sz w:val="12"/>
              </w:rPr>
              <w:t>SA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Centro día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39,17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39,17 </w:t>
            </w:r>
          </w:p>
        </w:tc>
      </w:tr>
      <w:tr w:rsidR="002B1D72">
        <w:trPr>
          <w:trHeight w:val="241"/>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6</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2" w:right="0" w:firstLine="0"/>
              <w:jc w:val="center"/>
            </w:pPr>
            <w:r>
              <w:rPr>
                <w:rFonts w:ascii="Calibri" w:eastAsia="Calibri" w:hAnsi="Calibri" w:cs="Calibri"/>
                <w:i w:val="0"/>
                <w:color w:val="323232"/>
                <w:sz w:val="12"/>
              </w:rPr>
              <w:t>CA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AR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69,62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33,21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102,83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7</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2" w:right="0" w:firstLine="0"/>
              <w:jc w:val="center"/>
            </w:pPr>
            <w:r>
              <w:rPr>
                <w:rFonts w:ascii="Calibri" w:eastAsia="Calibri" w:hAnsi="Calibri" w:cs="Calibri"/>
                <w:i w:val="0"/>
                <w:color w:val="323232"/>
                <w:sz w:val="12"/>
              </w:rPr>
              <w:t>CA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MR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66,96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17,89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84,85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9</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2" w:right="0" w:firstLine="0"/>
              <w:jc w:val="center"/>
            </w:pPr>
            <w:r>
              <w:rPr>
                <w:rFonts w:ascii="Calibri" w:eastAsia="Calibri" w:hAnsi="Calibri" w:cs="Calibri"/>
                <w:i w:val="0"/>
                <w:color w:val="323232"/>
                <w:sz w:val="12"/>
              </w:rPr>
              <w:t>CA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BR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65,59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5,96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71,55 </w:t>
            </w:r>
          </w:p>
        </w:tc>
      </w:tr>
      <w:tr w:rsidR="002B1D72">
        <w:trPr>
          <w:trHeight w:val="242"/>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10</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2" w:right="0" w:firstLine="0"/>
              <w:jc w:val="center"/>
            </w:pPr>
            <w:r>
              <w:rPr>
                <w:rFonts w:ascii="Calibri" w:eastAsia="Calibri" w:hAnsi="Calibri" w:cs="Calibri"/>
                <w:i w:val="0"/>
                <w:color w:val="323232"/>
                <w:sz w:val="12"/>
              </w:rPr>
              <w:t>CA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Centro día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44,29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44,29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11</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Mayor</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8" w:right="0" w:firstLine="0"/>
              <w:jc w:val="center"/>
            </w:pPr>
            <w:r>
              <w:rPr>
                <w:rFonts w:ascii="Calibri" w:eastAsia="Calibri" w:hAnsi="Calibri" w:cs="Calibri"/>
                <w:i w:val="0"/>
                <w:color w:val="323232"/>
                <w:sz w:val="12"/>
              </w:rPr>
              <w:t>SA</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pPr>
            <w:r>
              <w:rPr>
                <w:rFonts w:ascii="Calibri" w:eastAsia="Calibri" w:hAnsi="Calibri" w:cs="Calibri"/>
                <w:i w:val="0"/>
                <w:color w:val="323232"/>
                <w:sz w:val="12"/>
              </w:rPr>
              <w:t>Hogar funcional</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61,05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61,05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12</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6" w:right="0" w:firstLine="0"/>
              <w:jc w:val="center"/>
            </w:pPr>
            <w:r>
              <w:rPr>
                <w:rFonts w:ascii="Calibri" w:eastAsia="Calibri" w:hAnsi="Calibri" w:cs="Calibri"/>
                <w:i w:val="0"/>
                <w:color w:val="323232"/>
                <w:sz w:val="12"/>
              </w:rPr>
              <w:t>PS</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AR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63,89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23,81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87,70 </w:t>
            </w:r>
          </w:p>
        </w:tc>
      </w:tr>
      <w:tr w:rsidR="002B1D72">
        <w:trPr>
          <w:trHeight w:val="242"/>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13</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7" w:right="0" w:firstLine="0"/>
              <w:jc w:val="center"/>
            </w:pPr>
            <w:r>
              <w:rPr>
                <w:rFonts w:ascii="Calibri" w:eastAsia="Calibri" w:hAnsi="Calibri" w:cs="Calibri"/>
                <w:i w:val="0"/>
                <w:color w:val="323232"/>
                <w:sz w:val="12"/>
              </w:rPr>
              <w:t>NTP</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AR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75,16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23,81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98,97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14</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7" w:right="0" w:firstLine="0"/>
              <w:jc w:val="center"/>
            </w:pPr>
            <w:r>
              <w:rPr>
                <w:rFonts w:ascii="Calibri" w:eastAsia="Calibri" w:hAnsi="Calibri" w:cs="Calibri"/>
                <w:i w:val="0"/>
                <w:color w:val="323232"/>
                <w:sz w:val="12"/>
              </w:rPr>
              <w:t>NTP</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MR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75,16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15,87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91,03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16</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7" w:right="0" w:firstLine="0"/>
              <w:jc w:val="center"/>
            </w:pPr>
            <w:r>
              <w:rPr>
                <w:rFonts w:ascii="Calibri" w:eastAsia="Calibri" w:hAnsi="Calibri" w:cs="Calibri"/>
                <w:i w:val="0"/>
                <w:color w:val="323232"/>
                <w:sz w:val="12"/>
              </w:rPr>
              <w:t>NTP</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BR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75,16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8,92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84,08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17</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7" w:right="0" w:firstLine="0"/>
              <w:jc w:val="center"/>
            </w:pPr>
            <w:r>
              <w:rPr>
                <w:rFonts w:ascii="Calibri" w:eastAsia="Calibri" w:hAnsi="Calibri" w:cs="Calibri"/>
                <w:i w:val="0"/>
                <w:color w:val="323232"/>
                <w:sz w:val="12"/>
              </w:rPr>
              <w:t>NTP</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pPr>
            <w:r>
              <w:rPr>
                <w:rFonts w:ascii="Calibri" w:eastAsia="Calibri" w:hAnsi="Calibri" w:cs="Calibri"/>
                <w:i w:val="0"/>
                <w:color w:val="323232"/>
                <w:sz w:val="12"/>
              </w:rPr>
              <w:t>Hogar funcional</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74,04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74,04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18</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7" w:right="0" w:firstLine="0"/>
              <w:jc w:val="center"/>
            </w:pPr>
            <w:r>
              <w:rPr>
                <w:rFonts w:ascii="Calibri" w:eastAsia="Calibri" w:hAnsi="Calibri" w:cs="Calibri"/>
                <w:i w:val="0"/>
                <w:color w:val="323232"/>
                <w:sz w:val="12"/>
              </w:rPr>
              <w:t>NTP</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Centro día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54,54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54,54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19</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9" w:right="0" w:firstLine="0"/>
              <w:jc w:val="center"/>
            </w:pPr>
            <w:r>
              <w:rPr>
                <w:rFonts w:ascii="Calibri" w:eastAsia="Calibri" w:hAnsi="Calibri" w:cs="Calibri"/>
                <w:i w:val="0"/>
                <w:color w:val="323232"/>
                <w:sz w:val="12"/>
              </w:rPr>
              <w:t>I</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BR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63,39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8,92 </w:t>
            </w:r>
          </w:p>
        </w:tc>
        <w:tc>
          <w:tcPr>
            <w:tcW w:w="57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6" w:firstLine="0"/>
              <w:jc w:val="right"/>
            </w:pPr>
            <w:r>
              <w:rPr>
                <w:rFonts w:ascii="Calibri" w:eastAsia="Calibri" w:hAnsi="Calibri" w:cs="Calibri"/>
                <w:i w:val="0"/>
                <w:sz w:val="12"/>
              </w:rPr>
              <w:t xml:space="preserve">7,00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79,31 </w:t>
            </w:r>
          </w:p>
        </w:tc>
      </w:tr>
      <w:tr w:rsidR="002B1D72">
        <w:trPr>
          <w:trHeight w:val="242"/>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21</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9" w:right="0" w:firstLine="0"/>
              <w:jc w:val="center"/>
            </w:pPr>
            <w:r>
              <w:rPr>
                <w:rFonts w:ascii="Calibri" w:eastAsia="Calibri" w:hAnsi="Calibri" w:cs="Calibri"/>
                <w:i w:val="0"/>
                <w:color w:val="323232"/>
                <w:sz w:val="12"/>
              </w:rPr>
              <w:t>I</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pPr>
            <w:r>
              <w:rPr>
                <w:rFonts w:ascii="Calibri" w:eastAsia="Calibri" w:hAnsi="Calibri" w:cs="Calibri"/>
                <w:i w:val="0"/>
                <w:color w:val="323232"/>
                <w:sz w:val="12"/>
              </w:rPr>
              <w:t>Hogar funcional</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55,00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55,00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22</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9" w:right="0" w:firstLine="0"/>
              <w:jc w:val="center"/>
            </w:pPr>
            <w:r>
              <w:rPr>
                <w:rFonts w:ascii="Calibri" w:eastAsia="Calibri" w:hAnsi="Calibri" w:cs="Calibri"/>
                <w:i w:val="0"/>
                <w:color w:val="323232"/>
                <w:sz w:val="12"/>
              </w:rPr>
              <w:t>I</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Vivienda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39,39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39,39 </w:t>
            </w:r>
          </w:p>
        </w:tc>
      </w:tr>
      <w:tr w:rsidR="002B1D72">
        <w:trPr>
          <w:trHeight w:val="324"/>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23</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9" w:right="0" w:firstLine="0"/>
              <w:jc w:val="center"/>
            </w:pPr>
            <w:r>
              <w:rPr>
                <w:rFonts w:ascii="Calibri" w:eastAsia="Calibri" w:hAnsi="Calibri" w:cs="Calibri"/>
                <w:i w:val="0"/>
                <w:color w:val="323232"/>
                <w:sz w:val="12"/>
              </w:rPr>
              <w:t>I</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Centro ocupa- cional</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1" w:firstLine="0"/>
              <w:jc w:val="right"/>
            </w:pPr>
            <w:r>
              <w:rPr>
                <w:rFonts w:ascii="Calibri" w:eastAsia="Calibri" w:hAnsi="Calibri" w:cs="Calibri"/>
                <w:i w:val="0"/>
                <w:sz w:val="12"/>
              </w:rPr>
              <w:t xml:space="preserve">27,15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6" w:firstLine="0"/>
              <w:jc w:val="right"/>
            </w:pPr>
            <w:r>
              <w:rPr>
                <w:rFonts w:ascii="Calibri" w:eastAsia="Calibri" w:hAnsi="Calibri" w:cs="Calibri"/>
                <w:i w:val="0"/>
                <w:sz w:val="12"/>
              </w:rPr>
              <w:t xml:space="preserve">7,00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i w:val="0"/>
                <w:sz w:val="12"/>
              </w:rPr>
              <w:t xml:space="preserve">34,15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24</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3" w:right="0" w:firstLine="0"/>
              <w:jc w:val="center"/>
            </w:pPr>
            <w:r>
              <w:rPr>
                <w:rFonts w:ascii="Calibri" w:eastAsia="Calibri" w:hAnsi="Calibri" w:cs="Calibri"/>
                <w:i w:val="0"/>
                <w:color w:val="323232"/>
                <w:sz w:val="12"/>
              </w:rPr>
              <w:t>SM</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82,03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82,03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25</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3" w:right="0" w:firstLine="0"/>
              <w:jc w:val="center"/>
            </w:pPr>
            <w:r>
              <w:rPr>
                <w:rFonts w:ascii="Calibri" w:eastAsia="Calibri" w:hAnsi="Calibri" w:cs="Calibri"/>
                <w:i w:val="0"/>
                <w:color w:val="323232"/>
                <w:sz w:val="12"/>
              </w:rPr>
              <w:t>SM</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Piso</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44,91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44,91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26</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3" w:right="0" w:firstLine="0"/>
              <w:jc w:val="center"/>
            </w:pPr>
            <w:r>
              <w:rPr>
                <w:rFonts w:ascii="Calibri" w:eastAsia="Calibri" w:hAnsi="Calibri" w:cs="Calibri"/>
                <w:i w:val="0"/>
                <w:color w:val="323232"/>
                <w:sz w:val="12"/>
              </w:rPr>
              <w:t>SM</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Vivienda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46,52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46,52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27</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3" w:right="0" w:firstLine="0"/>
              <w:jc w:val="center"/>
            </w:pPr>
            <w:r>
              <w:rPr>
                <w:rFonts w:ascii="Calibri" w:eastAsia="Calibri" w:hAnsi="Calibri" w:cs="Calibri"/>
                <w:i w:val="0"/>
                <w:color w:val="323232"/>
                <w:sz w:val="12"/>
              </w:rPr>
              <w:t>SM</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CRPS</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1"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27,03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6" w:firstLine="0"/>
              <w:jc w:val="right"/>
            </w:pPr>
            <w:r>
              <w:rPr>
                <w:rFonts w:ascii="Calibri" w:eastAsia="Calibri" w:hAnsi="Calibri" w:cs="Calibri"/>
                <w:i w:val="0"/>
                <w:sz w:val="12"/>
              </w:rPr>
              <w:t xml:space="preserve">7,00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34,03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28</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2" w:right="0" w:firstLine="0"/>
              <w:jc w:val="center"/>
            </w:pPr>
            <w:r>
              <w:rPr>
                <w:rFonts w:ascii="Calibri" w:eastAsia="Calibri" w:hAnsi="Calibri" w:cs="Calibri"/>
                <w:i w:val="0"/>
                <w:color w:val="323232"/>
                <w:sz w:val="12"/>
              </w:rPr>
              <w:t>T</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7" w:right="0" w:firstLine="0"/>
              <w:jc w:val="left"/>
            </w:pPr>
            <w:r>
              <w:rPr>
                <w:rFonts w:ascii="Calibri" w:eastAsia="Calibri" w:hAnsi="Calibri" w:cs="Calibri"/>
                <w:i w:val="0"/>
                <w:color w:val="323232"/>
                <w:sz w:val="12"/>
              </w:rPr>
              <w:t>Residencial</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Residencia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MR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150,32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3" w:firstLine="0"/>
              <w:jc w:val="right"/>
            </w:pPr>
            <w:r>
              <w:rPr>
                <w:rFonts w:ascii="Calibri" w:eastAsia="Calibri" w:hAnsi="Calibri" w:cs="Calibri"/>
                <w:i w:val="0"/>
                <w:sz w:val="12"/>
              </w:rPr>
              <w:t xml:space="preserve">15,87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7" w:firstLine="0"/>
              <w:jc w:val="right"/>
            </w:pPr>
            <w:r>
              <w:rPr>
                <w:rFonts w:ascii="Calibri" w:eastAsia="Calibri" w:hAnsi="Calibri" w:cs="Calibri"/>
                <w:i w:val="0"/>
                <w:sz w:val="12"/>
              </w:rPr>
              <w:t xml:space="preserve">166,19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29</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2" w:right="0" w:firstLine="0"/>
              <w:jc w:val="center"/>
            </w:pPr>
            <w:r>
              <w:rPr>
                <w:rFonts w:ascii="Calibri" w:eastAsia="Calibri" w:hAnsi="Calibri" w:cs="Calibri"/>
                <w:i w:val="0"/>
                <w:color w:val="323232"/>
                <w:sz w:val="12"/>
              </w:rPr>
              <w:t>T</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Centro día</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96,54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96,54 </w:t>
            </w:r>
          </w:p>
        </w:tc>
      </w:tr>
      <w:tr w:rsidR="002B1D72">
        <w:trPr>
          <w:trHeight w:val="240"/>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30</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26" w:right="0" w:firstLine="0"/>
              <w:jc w:val="left"/>
            </w:pPr>
            <w:r>
              <w:rPr>
                <w:rFonts w:ascii="Calibri" w:eastAsia="Calibri" w:hAnsi="Calibri" w:cs="Calibri"/>
                <w:i w:val="0"/>
                <w:color w:val="323232"/>
                <w:sz w:val="12"/>
              </w:rPr>
              <w:t>Discapacidad</w:t>
            </w:r>
            <w:r>
              <w:rPr>
                <w:rFonts w:ascii="Times New Roman" w:eastAsia="Times New Roman" w:hAnsi="Times New Roman" w:cs="Times New Roman"/>
                <w:i w:val="0"/>
                <w:sz w:val="24"/>
              </w:rPr>
              <w:t xml:space="preserve"> </w:t>
            </w:r>
          </w:p>
        </w:tc>
        <w:tc>
          <w:tcPr>
            <w:tcW w:w="600" w:type="dxa"/>
            <w:tcBorders>
              <w:top w:val="single" w:sz="2" w:space="0" w:color="000000"/>
              <w:left w:val="single" w:sz="2" w:space="0" w:color="000000"/>
              <w:bottom w:val="single" w:sz="2" w:space="0" w:color="323232"/>
              <w:right w:val="single" w:sz="2" w:space="0" w:color="000000"/>
            </w:tcBorders>
          </w:tcPr>
          <w:p w:rsidR="002B1D72" w:rsidRDefault="00F0515A">
            <w:pPr>
              <w:spacing w:after="0" w:line="259" w:lineRule="auto"/>
              <w:ind w:left="68" w:right="0" w:firstLine="0"/>
              <w:jc w:val="center"/>
            </w:pPr>
            <w:r>
              <w:rPr>
                <w:rFonts w:ascii="Calibri" w:eastAsia="Calibri" w:hAnsi="Calibri" w:cs="Calibri"/>
                <w:i w:val="0"/>
                <w:color w:val="323232"/>
                <w:sz w:val="12"/>
              </w:rPr>
              <w:t>ADE</w:t>
            </w:r>
            <w:r>
              <w:rPr>
                <w:rFonts w:ascii="Times New Roman" w:eastAsia="Times New Roman" w:hAnsi="Times New Roman" w:cs="Times New Roman"/>
                <w:i w:val="0"/>
                <w:sz w:val="24"/>
              </w:rPr>
              <w:t xml:space="preserve"> </w:t>
            </w:r>
          </w:p>
        </w:tc>
        <w:tc>
          <w:tcPr>
            <w:tcW w:w="780" w:type="dxa"/>
            <w:tcBorders>
              <w:top w:val="single" w:sz="2" w:space="0" w:color="000000"/>
              <w:left w:val="single" w:sz="2" w:space="0" w:color="000000"/>
              <w:bottom w:val="single" w:sz="2" w:space="0" w:color="323232"/>
              <w:right w:val="single" w:sz="2" w:space="0" w:color="000000"/>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000000"/>
              <w:left w:val="single" w:sz="2" w:space="0" w:color="000000"/>
              <w:bottom w:val="single" w:sz="2" w:space="0" w:color="323232"/>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Domicilio</w:t>
            </w:r>
            <w:r>
              <w:rPr>
                <w:rFonts w:ascii="Times New Roman" w:eastAsia="Times New Roman" w:hAnsi="Times New Roman" w:cs="Times New Roman"/>
                <w:i w:val="0"/>
                <w:sz w:val="24"/>
              </w:rPr>
              <w:t xml:space="preserve"> </w:t>
            </w:r>
          </w:p>
        </w:tc>
        <w:tc>
          <w:tcPr>
            <w:tcW w:w="1141" w:type="dxa"/>
            <w:tcBorders>
              <w:top w:val="single" w:sz="2" w:space="0" w:color="000000"/>
              <w:left w:val="single" w:sz="2" w:space="0" w:color="000000"/>
              <w:bottom w:val="single" w:sz="2" w:space="0" w:color="323232"/>
              <w:right w:val="single" w:sz="2" w:space="0" w:color="000000"/>
            </w:tcBorders>
          </w:tcPr>
          <w:p w:rsidR="002B1D72" w:rsidRDefault="00F0515A">
            <w:pPr>
              <w:spacing w:after="0" w:line="259" w:lineRule="auto"/>
              <w:ind w:left="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4" w:right="0" w:firstLine="0"/>
              <w:jc w:val="left"/>
            </w:pPr>
            <w:r>
              <w:rPr>
                <w:rFonts w:ascii="Calibri" w:eastAsia="Calibri" w:hAnsi="Calibri" w:cs="Calibri"/>
                <w:i w:val="0"/>
                <w:sz w:val="14"/>
              </w:rPr>
              <w:t xml:space="preserve">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r>
      <w:tr w:rsidR="002B1D72">
        <w:trPr>
          <w:trHeight w:val="23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31</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DI/MAY</w:t>
            </w:r>
            <w:r>
              <w:rPr>
                <w:rFonts w:ascii="Times New Roman" w:eastAsia="Times New Roman" w:hAnsi="Times New Roman" w:cs="Times New Roman"/>
                <w:i w:val="0"/>
                <w:sz w:val="24"/>
              </w:rPr>
              <w:t xml:space="preserve">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i w:val="0"/>
                <w:color w:val="323232"/>
                <w:sz w:val="12"/>
              </w:rPr>
              <w:t>D/M</w:t>
            </w:r>
            <w:r>
              <w:rPr>
                <w:rFonts w:ascii="Times New Roman" w:eastAsia="Times New Roman" w:hAnsi="Times New Roman" w:cs="Times New Roman"/>
                <w:i w:val="0"/>
                <w:sz w:val="24"/>
              </w:rPr>
              <w:t xml:space="preserve">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i w:val="0"/>
                <w:color w:val="323232"/>
                <w:sz w:val="12"/>
              </w:rPr>
              <w:t>PAP(1)</w:t>
            </w:r>
            <w:r>
              <w:rPr>
                <w:rFonts w:ascii="Times New Roman" w:eastAsia="Times New Roman" w:hAnsi="Times New Roman" w:cs="Times New Roman"/>
                <w:i w:val="0"/>
                <w:sz w:val="24"/>
              </w:rPr>
              <w:t xml:space="preserve">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1" w:firstLine="0"/>
              <w:jc w:val="right"/>
            </w:pPr>
            <w:r>
              <w:rPr>
                <w:rFonts w:ascii="Calibri" w:eastAsia="Calibri" w:hAnsi="Calibri" w:cs="Calibri"/>
                <w:i w:val="0"/>
                <w:sz w:val="12"/>
              </w:rPr>
              <w:t xml:space="preserve">26,00 </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vAlign w:val="bottom"/>
          </w:tcPr>
          <w:p w:rsidR="002B1D72" w:rsidRDefault="00F0515A">
            <w:pPr>
              <w:spacing w:after="0" w:line="259" w:lineRule="auto"/>
              <w:ind w:left="0" w:right="25" w:firstLine="0"/>
              <w:jc w:val="right"/>
            </w:pPr>
            <w:r>
              <w:rPr>
                <w:rFonts w:ascii="Calibri" w:eastAsia="Calibri" w:hAnsi="Calibri" w:cs="Calibri"/>
                <w:i w:val="0"/>
                <w:sz w:val="12"/>
              </w:rPr>
              <w:t xml:space="preserve">26,00 </w:t>
            </w:r>
          </w:p>
        </w:tc>
      </w:tr>
      <w:tr w:rsidR="002B1D72">
        <w:trPr>
          <w:trHeight w:val="21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31</w:t>
            </w:r>
            <w:r>
              <w:rPr>
                <w:rFonts w:ascii="Times New Roman" w:eastAsia="Times New Roman" w:hAnsi="Times New Roman" w:cs="Times New Roman"/>
                <w:i w:val="0"/>
                <w:sz w:val="24"/>
              </w:rPr>
              <w:t xml:space="preserve">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DI/MAY</w:t>
            </w:r>
            <w:r>
              <w:rPr>
                <w:rFonts w:ascii="Times New Roman" w:eastAsia="Times New Roman" w:hAnsi="Times New Roman" w:cs="Times New Roman"/>
                <w:i w:val="0"/>
                <w:sz w:val="24"/>
              </w:rPr>
              <w:t xml:space="preserve">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i w:val="0"/>
                <w:color w:val="323232"/>
                <w:sz w:val="12"/>
              </w:rPr>
              <w:t>D/M</w:t>
            </w:r>
            <w:r>
              <w:rPr>
                <w:rFonts w:ascii="Times New Roman" w:eastAsia="Times New Roman" w:hAnsi="Times New Roman" w:cs="Times New Roman"/>
                <w:i w:val="0"/>
                <w:sz w:val="24"/>
              </w:rPr>
              <w:t xml:space="preserve">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i w:val="0"/>
                <w:color w:val="323232"/>
                <w:sz w:val="12"/>
              </w:rPr>
              <w:t>Diurno</w:t>
            </w:r>
            <w:r>
              <w:rPr>
                <w:rFonts w:ascii="Times New Roman" w:eastAsia="Times New Roman" w:hAnsi="Times New Roman" w:cs="Times New Roman"/>
                <w:i w:val="0"/>
                <w:sz w:val="24"/>
              </w:rPr>
              <w:t xml:space="preserve">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pPr>
            <w:r>
              <w:rPr>
                <w:rFonts w:ascii="Calibri" w:eastAsia="Calibri" w:hAnsi="Calibri" w:cs="Calibri"/>
                <w:i w:val="0"/>
                <w:color w:val="323232"/>
                <w:sz w:val="12"/>
              </w:rPr>
              <w:t>PAP transporte</w:t>
            </w:r>
            <w:r>
              <w:rPr>
                <w:rFonts w:ascii="Times New Roman" w:eastAsia="Times New Roman" w:hAnsi="Times New Roman" w:cs="Times New Roman"/>
                <w:i w:val="0"/>
                <w:sz w:val="24"/>
              </w:rPr>
              <w:t xml:space="preserve">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i w:val="0"/>
                <w:color w:val="323232"/>
                <w:sz w:val="12"/>
              </w:rPr>
              <w:t>SR</w:t>
            </w:r>
            <w:r>
              <w:rPr>
                <w:rFonts w:ascii="Times New Roman" w:eastAsia="Times New Roman" w:hAnsi="Times New Roman" w:cs="Times New Roman"/>
                <w:i w:val="0"/>
                <w:sz w:val="24"/>
              </w:rPr>
              <w:t xml:space="preserve">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i w:val="0"/>
                <w:sz w:val="12"/>
              </w:rPr>
              <w:t>12,00</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i w:val="0"/>
                <w:sz w:val="12"/>
              </w:rPr>
              <w:t xml:space="preserve"> </w:t>
            </w:r>
          </w:p>
          <w:p w:rsidR="002B1D72" w:rsidRDefault="00F0515A">
            <w:pPr>
              <w:spacing w:after="0" w:line="259" w:lineRule="auto"/>
              <w:ind w:left="0" w:right="-6" w:firstLine="0"/>
              <w:jc w:val="right"/>
            </w:pPr>
            <w:r>
              <w:rPr>
                <w:rFonts w:ascii="Calibri" w:eastAsia="Calibri" w:hAnsi="Calibri" w:cs="Calibri"/>
                <w:i w:val="0"/>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4"/>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i w:val="0"/>
                <w:sz w:val="12"/>
              </w:rPr>
              <w:t xml:space="preserve">12,00 </w:t>
            </w:r>
          </w:p>
        </w:tc>
      </w:tr>
      <w:tr w:rsidR="002B1D72">
        <w:trPr>
          <w:trHeight w:val="216"/>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 xml:space="preserve">32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DI/MAY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i w:val="0"/>
                <w:color w:val="323232"/>
                <w:sz w:val="12"/>
              </w:rPr>
              <w:t xml:space="preserve">D/M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i w:val="0"/>
                <w:color w:val="323232"/>
                <w:sz w:val="12"/>
              </w:rPr>
              <w:t xml:space="preserve">Domicilio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T B (3)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i w:val="0"/>
                <w:color w:val="323232"/>
                <w:sz w:val="12"/>
              </w:rPr>
              <w:t xml:space="preserve">SR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i w:val="0"/>
                <w:sz w:val="12"/>
              </w:rPr>
              <w:t>22,00</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i w:val="0"/>
                <w:sz w:val="12"/>
              </w:rPr>
              <w:t xml:space="preserve"> </w:t>
            </w:r>
          </w:p>
          <w:p w:rsidR="002B1D72" w:rsidRDefault="00F0515A">
            <w:pPr>
              <w:spacing w:after="0" w:line="259" w:lineRule="auto"/>
              <w:ind w:left="0" w:right="-6" w:firstLine="0"/>
              <w:jc w:val="right"/>
            </w:pPr>
            <w:r>
              <w:rPr>
                <w:rFonts w:ascii="Calibri" w:eastAsia="Calibri" w:hAnsi="Calibri" w:cs="Calibri"/>
                <w:i w:val="0"/>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i w:val="0"/>
                <w:sz w:val="12"/>
              </w:rPr>
              <w:t xml:space="preserve">22,00 </w:t>
            </w:r>
          </w:p>
        </w:tc>
      </w:tr>
      <w:tr w:rsidR="002B1D72">
        <w:trPr>
          <w:trHeight w:val="21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 xml:space="preserve">32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DI/MAY</w:t>
            </w:r>
            <w:r>
              <w:rPr>
                <w:rFonts w:ascii="Calibri" w:eastAsia="Calibri" w:hAnsi="Calibri" w:cs="Calibri"/>
                <w:i w:val="0"/>
                <w:color w:val="323232"/>
                <w:sz w:val="12"/>
              </w:rPr>
              <w:t xml:space="preserve">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i w:val="0"/>
                <w:color w:val="323232"/>
                <w:sz w:val="12"/>
              </w:rPr>
              <w:t xml:space="preserve">D/M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i w:val="0"/>
                <w:color w:val="323232"/>
                <w:sz w:val="12"/>
              </w:rPr>
              <w:t xml:space="preserve">Domicilio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T A (3)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i w:val="0"/>
                <w:color w:val="323232"/>
                <w:sz w:val="12"/>
              </w:rPr>
              <w:t xml:space="preserve">SR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i w:val="0"/>
                <w:sz w:val="12"/>
              </w:rPr>
              <w:t>50,00</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i w:val="0"/>
                <w:sz w:val="12"/>
              </w:rPr>
              <w:t xml:space="preserve"> </w:t>
            </w:r>
          </w:p>
          <w:p w:rsidR="002B1D72" w:rsidRDefault="00F0515A">
            <w:pPr>
              <w:spacing w:after="0" w:line="259" w:lineRule="auto"/>
              <w:ind w:left="0" w:right="-6" w:firstLine="0"/>
              <w:jc w:val="right"/>
            </w:pPr>
            <w:r>
              <w:rPr>
                <w:rFonts w:ascii="Calibri" w:eastAsia="Calibri" w:hAnsi="Calibri" w:cs="Calibri"/>
                <w:i w:val="0"/>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i w:val="0"/>
                <w:sz w:val="12"/>
              </w:rPr>
              <w:t xml:space="preserve">50,00 </w:t>
            </w:r>
          </w:p>
        </w:tc>
      </w:tr>
      <w:tr w:rsidR="002B1D72">
        <w:trPr>
          <w:trHeight w:val="216"/>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 xml:space="preserve">33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DI/MAY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i w:val="0"/>
                <w:color w:val="323232"/>
                <w:sz w:val="12"/>
              </w:rPr>
              <w:t xml:space="preserve">D/M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i w:val="0"/>
                <w:color w:val="323232"/>
                <w:sz w:val="12"/>
              </w:rPr>
              <w:t xml:space="preserve">Domicilio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SAD AP (1)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i w:val="0"/>
                <w:color w:val="323232"/>
                <w:sz w:val="12"/>
              </w:rPr>
              <w:t xml:space="preserve">SR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i w:val="0"/>
                <w:sz w:val="12"/>
              </w:rPr>
              <w:t>14,00</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i w:val="0"/>
                <w:sz w:val="12"/>
              </w:rPr>
              <w:t xml:space="preserve"> </w:t>
            </w:r>
          </w:p>
          <w:p w:rsidR="002B1D72" w:rsidRDefault="00F0515A">
            <w:pPr>
              <w:spacing w:after="0" w:line="259" w:lineRule="auto"/>
              <w:ind w:left="0" w:right="-6" w:firstLine="0"/>
              <w:jc w:val="right"/>
            </w:pPr>
            <w:r>
              <w:rPr>
                <w:rFonts w:ascii="Calibri" w:eastAsia="Calibri" w:hAnsi="Calibri" w:cs="Calibri"/>
                <w:i w:val="0"/>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i w:val="0"/>
                <w:sz w:val="12"/>
              </w:rPr>
              <w:t xml:space="preserve">14,00 </w:t>
            </w:r>
          </w:p>
        </w:tc>
      </w:tr>
      <w:tr w:rsidR="002B1D72">
        <w:trPr>
          <w:trHeight w:val="21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 xml:space="preserve">33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DI/MAY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8" w:firstLine="0"/>
              <w:jc w:val="center"/>
            </w:pPr>
            <w:r>
              <w:rPr>
                <w:rFonts w:ascii="Calibri" w:eastAsia="Calibri" w:hAnsi="Calibri" w:cs="Calibri"/>
                <w:i w:val="0"/>
                <w:color w:val="323232"/>
                <w:sz w:val="12"/>
              </w:rPr>
              <w:t xml:space="preserve">D/M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i w:val="0"/>
                <w:color w:val="323232"/>
                <w:sz w:val="12"/>
              </w:rPr>
              <w:t xml:space="preserve">Domicilio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SAD AD (1)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i w:val="0"/>
                <w:color w:val="323232"/>
                <w:sz w:val="12"/>
              </w:rPr>
              <w:t xml:space="preserve">SR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i w:val="0"/>
                <w:sz w:val="12"/>
              </w:rPr>
              <w:t>9,00</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i w:val="0"/>
                <w:sz w:val="12"/>
              </w:rPr>
              <w:t xml:space="preserve"> </w:t>
            </w:r>
          </w:p>
          <w:p w:rsidR="002B1D72" w:rsidRDefault="00F0515A">
            <w:pPr>
              <w:spacing w:after="0" w:line="259" w:lineRule="auto"/>
              <w:ind w:left="0" w:right="-6" w:firstLine="0"/>
              <w:jc w:val="right"/>
            </w:pPr>
            <w:r>
              <w:rPr>
                <w:rFonts w:ascii="Calibri" w:eastAsia="Calibri" w:hAnsi="Calibri" w:cs="Calibri"/>
                <w:i w:val="0"/>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i w:val="0"/>
                <w:sz w:val="12"/>
              </w:rPr>
              <w:t xml:space="preserve">9,00 </w:t>
            </w:r>
          </w:p>
        </w:tc>
      </w:tr>
      <w:tr w:rsidR="002B1D72">
        <w:trPr>
          <w:trHeight w:val="218"/>
        </w:trPr>
        <w:tc>
          <w:tcPr>
            <w:tcW w:w="682"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6" w:right="0" w:firstLine="0"/>
              <w:jc w:val="center"/>
            </w:pPr>
            <w:r>
              <w:rPr>
                <w:rFonts w:ascii="Calibri" w:eastAsia="Calibri" w:hAnsi="Calibri" w:cs="Calibri"/>
                <w:i w:val="0"/>
                <w:color w:val="323232"/>
                <w:sz w:val="12"/>
              </w:rPr>
              <w:t xml:space="preserve">34 </w:t>
            </w:r>
          </w:p>
        </w:tc>
        <w:tc>
          <w:tcPr>
            <w:tcW w:w="79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Discapacidad </w:t>
            </w:r>
          </w:p>
        </w:tc>
        <w:tc>
          <w:tcPr>
            <w:tcW w:w="600" w:type="dxa"/>
            <w:tcBorders>
              <w:top w:val="single" w:sz="2" w:space="0" w:color="323232"/>
              <w:left w:val="single" w:sz="2" w:space="0" w:color="000000"/>
              <w:bottom w:val="single" w:sz="2" w:space="0" w:color="323232"/>
              <w:right w:val="single" w:sz="2" w:space="0" w:color="323232"/>
            </w:tcBorders>
          </w:tcPr>
          <w:p w:rsidR="002B1D72" w:rsidRDefault="00F0515A">
            <w:pPr>
              <w:spacing w:after="0" w:line="259" w:lineRule="auto"/>
              <w:ind w:left="0" w:right="42" w:firstLine="0"/>
              <w:jc w:val="center"/>
            </w:pPr>
            <w:r>
              <w:rPr>
                <w:rFonts w:ascii="Calibri" w:eastAsia="Calibri" w:hAnsi="Calibri" w:cs="Calibri"/>
                <w:i w:val="0"/>
                <w:color w:val="323232"/>
                <w:sz w:val="12"/>
              </w:rPr>
              <w:t xml:space="preserve">NTP+ </w:t>
            </w:r>
          </w:p>
        </w:tc>
        <w:tc>
          <w:tcPr>
            <w:tcW w:w="780"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7" w:right="0" w:firstLine="0"/>
              <w:jc w:val="left"/>
            </w:pPr>
            <w:r>
              <w:rPr>
                <w:rFonts w:ascii="Calibri" w:eastAsia="Calibri" w:hAnsi="Calibri" w:cs="Calibri"/>
                <w:i w:val="0"/>
                <w:color w:val="323232"/>
                <w:sz w:val="12"/>
              </w:rPr>
              <w:t xml:space="preserve">Diurno </w:t>
            </w:r>
          </w:p>
        </w:tc>
        <w:tc>
          <w:tcPr>
            <w:tcW w:w="869" w:type="dxa"/>
            <w:tcBorders>
              <w:top w:val="single" w:sz="2" w:space="0" w:color="323232"/>
              <w:left w:val="single" w:sz="2" w:space="0" w:color="323232"/>
              <w:bottom w:val="single" w:sz="2" w:space="0" w:color="323232"/>
              <w:right w:val="single" w:sz="2" w:space="0" w:color="323232"/>
            </w:tcBorders>
          </w:tcPr>
          <w:p w:rsidR="002B1D72" w:rsidRDefault="00F0515A">
            <w:pPr>
              <w:spacing w:after="0" w:line="259" w:lineRule="auto"/>
              <w:ind w:left="26" w:right="0" w:firstLine="0"/>
              <w:jc w:val="left"/>
            </w:pPr>
            <w:r>
              <w:rPr>
                <w:rFonts w:ascii="Calibri" w:eastAsia="Calibri" w:hAnsi="Calibri" w:cs="Calibri"/>
                <w:i w:val="0"/>
                <w:color w:val="323232"/>
                <w:sz w:val="12"/>
              </w:rPr>
              <w:t xml:space="preserve">Centro día </w:t>
            </w:r>
          </w:p>
        </w:tc>
        <w:tc>
          <w:tcPr>
            <w:tcW w:w="1141" w:type="dxa"/>
            <w:tcBorders>
              <w:top w:val="single" w:sz="2" w:space="0" w:color="323232"/>
              <w:left w:val="single" w:sz="2" w:space="0" w:color="323232"/>
              <w:bottom w:val="single" w:sz="2" w:space="0" w:color="323232"/>
              <w:right w:val="single" w:sz="2" w:space="0" w:color="000000"/>
            </w:tcBorders>
          </w:tcPr>
          <w:p w:rsidR="002B1D72" w:rsidRDefault="00F0515A">
            <w:pPr>
              <w:spacing w:after="0" w:line="259" w:lineRule="auto"/>
              <w:ind w:left="25" w:right="0" w:firstLine="0"/>
              <w:jc w:val="center"/>
            </w:pPr>
            <w:r>
              <w:rPr>
                <w:rFonts w:ascii="Calibri" w:eastAsia="Calibri" w:hAnsi="Calibri" w:cs="Calibri"/>
                <w:i w:val="0"/>
                <w:color w:val="323232"/>
                <w:sz w:val="12"/>
              </w:rPr>
              <w:t xml:space="preserve">SR </w:t>
            </w:r>
          </w:p>
        </w:tc>
        <w:tc>
          <w:tcPr>
            <w:tcW w:w="71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5" w:firstLine="0"/>
              <w:jc w:val="right"/>
            </w:pPr>
            <w:r>
              <w:rPr>
                <w:rFonts w:ascii="Calibri" w:eastAsia="Calibri" w:hAnsi="Calibri" w:cs="Calibri"/>
                <w:i w:val="0"/>
                <w:sz w:val="12"/>
              </w:rPr>
              <w:t>67,54</w:t>
            </w:r>
          </w:p>
        </w:tc>
        <w:tc>
          <w:tcPr>
            <w:tcW w:w="931"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3" w:right="0" w:firstLine="0"/>
              <w:jc w:val="left"/>
            </w:pPr>
            <w:r>
              <w:rPr>
                <w:rFonts w:ascii="Calibri" w:eastAsia="Calibri" w:hAnsi="Calibri" w:cs="Calibri"/>
                <w:i w:val="0"/>
                <w:sz w:val="12"/>
              </w:rPr>
              <w:t xml:space="preserve"> </w:t>
            </w:r>
          </w:p>
          <w:p w:rsidR="002B1D72" w:rsidRDefault="00F0515A">
            <w:pPr>
              <w:spacing w:after="0" w:line="259" w:lineRule="auto"/>
              <w:ind w:left="0" w:right="-6" w:firstLine="0"/>
              <w:jc w:val="right"/>
            </w:pPr>
            <w:r>
              <w:rPr>
                <w:rFonts w:ascii="Calibri" w:eastAsia="Calibri" w:hAnsi="Calibri" w:cs="Calibri"/>
                <w:i w:val="0"/>
                <w:sz w:val="12"/>
              </w:rPr>
              <w:t xml:space="preserve"> </w:t>
            </w:r>
          </w:p>
        </w:tc>
        <w:tc>
          <w:tcPr>
            <w:tcW w:w="766"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79"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2" w:right="0" w:firstLine="0"/>
              <w:jc w:val="left"/>
            </w:pPr>
            <w:r>
              <w:rPr>
                <w:rFonts w:ascii="Calibri" w:eastAsia="Calibri" w:hAnsi="Calibri" w:cs="Calibri"/>
                <w:i w:val="0"/>
                <w:sz w:val="12"/>
              </w:rPr>
              <w:t xml:space="preserve"> </w:t>
            </w:r>
          </w:p>
        </w:tc>
        <w:tc>
          <w:tcPr>
            <w:tcW w:w="563" w:type="dxa"/>
            <w:tcBorders>
              <w:top w:val="single" w:sz="2" w:space="0" w:color="000000"/>
              <w:left w:val="single" w:sz="2" w:space="0" w:color="000000"/>
              <w:bottom w:val="single" w:sz="2" w:space="0" w:color="000000"/>
              <w:right w:val="single" w:sz="2" w:space="0" w:color="000000"/>
            </w:tcBorders>
          </w:tcPr>
          <w:p w:rsidR="002B1D72" w:rsidRDefault="00F0515A">
            <w:pPr>
              <w:spacing w:after="0" w:line="259" w:lineRule="auto"/>
              <w:ind w:left="0" w:right="25" w:firstLine="0"/>
              <w:jc w:val="right"/>
            </w:pPr>
            <w:r>
              <w:rPr>
                <w:rFonts w:ascii="Calibri" w:eastAsia="Calibri" w:hAnsi="Calibri" w:cs="Calibri"/>
                <w:i w:val="0"/>
                <w:sz w:val="12"/>
              </w:rPr>
              <w:t xml:space="preserve">67,54 </w:t>
            </w:r>
          </w:p>
        </w:tc>
      </w:tr>
    </w:tbl>
    <w:p w:rsidR="002B1D72" w:rsidRDefault="00F0515A">
      <w:pPr>
        <w:spacing w:after="288" w:line="259" w:lineRule="auto"/>
        <w:ind w:left="1071" w:right="0" w:firstLine="0"/>
        <w:jc w:val="left"/>
      </w:pPr>
      <w:r>
        <w:rPr>
          <w:rFonts w:ascii="Times New Roman" w:eastAsia="Times New Roman" w:hAnsi="Times New Roman" w:cs="Times New Roman"/>
          <w:i w:val="0"/>
          <w:sz w:val="24"/>
        </w:rPr>
        <w:t xml:space="preserve"> </w:t>
      </w:r>
    </w:p>
    <w:p w:rsidR="002B1D72" w:rsidRDefault="00F0515A">
      <w:pPr>
        <w:spacing w:after="0"/>
        <w:ind w:left="214" w:right="57"/>
      </w:pPr>
      <w:r>
        <w:rPr>
          <w:b/>
          <w:i w:val="0"/>
        </w:rPr>
        <w:t xml:space="preserve">SEGUNDO.- </w:t>
      </w:r>
      <w:r>
        <w:rPr>
          <w:i w:val="0"/>
        </w:rPr>
        <w:t xml:space="preserve"> Facultar a la  Alcaldía Presidencia  para la formalización de esta Adenda IV al Convenio, y de cuantos documentos exija  la ejecución del presente acuerdo”.</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ind w:left="214" w:right="57"/>
      </w:pPr>
      <w:r>
        <w:rPr>
          <w:b/>
          <w:i w:val="0"/>
        </w:rPr>
        <w:t xml:space="preserve">TERCERO.- </w:t>
      </w:r>
      <w:r>
        <w:rPr>
          <w:i w:val="0"/>
        </w:rPr>
        <w:t>Notificar el presente acuerdo al Instituto Insular de Atención Social y Sociosanitaria del Excmo. Cabildo Insular de Tenerife y la Fundación Canaria Candelaria Solidaria.</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927" w:right="0" w:firstLine="0"/>
        <w:jc w:val="left"/>
      </w:pPr>
      <w:r>
        <w:rPr>
          <w:b/>
          <w:i w:val="0"/>
        </w:rPr>
        <w:t xml:space="preserve"> </w:t>
      </w:r>
    </w:p>
    <w:p w:rsidR="002B1D72" w:rsidRDefault="00F0515A">
      <w:pPr>
        <w:spacing w:line="250" w:lineRule="auto"/>
        <w:ind w:left="214" w:right="50"/>
      </w:pPr>
      <w:r>
        <w:rPr>
          <w:b/>
          <w:i w:val="0"/>
          <w:sz w:val="24"/>
        </w:rPr>
        <w:t>8.- Expediente 6983/2024. Aprobar el texto del Convenio específico de colaboraci</w:t>
      </w:r>
      <w:r>
        <w:rPr>
          <w:b/>
          <w:i w:val="0"/>
          <w:sz w:val="24"/>
        </w:rPr>
        <w:t xml:space="preserve">ón para la realización de prácticas externas entre el Ilustre Ayuntamiento de Candelaria y el centro de formación ‘Instituto FOCAN’, entidad jurídica CONSULTORÍA ESTRATÉGICA INTEGRALIS CANARIAS SLU. </w:t>
      </w:r>
    </w:p>
    <w:p w:rsidR="002B1D72" w:rsidRDefault="00F0515A">
      <w:pPr>
        <w:spacing w:after="0" w:line="259" w:lineRule="auto"/>
        <w:ind w:left="219" w:right="0" w:firstLine="0"/>
        <w:jc w:val="left"/>
      </w:pPr>
      <w:r>
        <w:rPr>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ind w:left="214" w:right="55"/>
      </w:pPr>
      <w:r>
        <w:rPr>
          <w:b/>
          <w:i w:val="0"/>
        </w:rPr>
        <w:t xml:space="preserve">   Consta en el expediente propuesta de la Alcaldesa</w:t>
      </w:r>
      <w:r>
        <w:rPr>
          <w:b/>
          <w:i w:val="0"/>
        </w:rPr>
        <w:t xml:space="preserve">-Presidenta, de fecha 28 de junio de 2024, cuyo tenor literal es el siguiente: </w:t>
      </w:r>
    </w:p>
    <w:p w:rsidR="002B1D72" w:rsidRDefault="00F0515A">
      <w:pPr>
        <w:spacing w:after="0" w:line="259" w:lineRule="auto"/>
        <w:ind w:left="219" w:right="0" w:firstLine="0"/>
        <w:jc w:val="left"/>
      </w:pPr>
      <w:r>
        <w:rPr>
          <w:b/>
          <w:i w:val="0"/>
        </w:rPr>
        <w:t xml:space="preserve"> </w:t>
      </w:r>
    </w:p>
    <w:p w:rsidR="002B1D72" w:rsidRDefault="00F0515A">
      <w:pPr>
        <w:spacing w:after="139" w:line="259" w:lineRule="auto"/>
        <w:ind w:left="213" w:right="0" w:firstLine="0"/>
        <w:jc w:val="center"/>
      </w:pPr>
      <w:r>
        <w:rPr>
          <w:i w:val="0"/>
        </w:rPr>
        <w:t xml:space="preserve"> </w:t>
      </w:r>
    </w:p>
    <w:p w:rsidR="002B1D72" w:rsidRDefault="00F0515A">
      <w:pPr>
        <w:spacing w:after="111"/>
        <w:ind w:left="214" w:right="57"/>
      </w:pPr>
      <w:r>
        <w:rPr>
          <w:i w:val="0"/>
        </w:rPr>
        <w:t xml:space="preserve">  “Doña María Concepción Brito Núñez, en calidad de Alcaldesa Presidenta, al amparo de lo dispuesto en el Reglamento de Organización, Funcionamiento y Régimen Jurídico de l</w:t>
      </w:r>
      <w:r>
        <w:rPr>
          <w:i w:val="0"/>
        </w:rPr>
        <w:t xml:space="preserve">as Entidades Locales, así como en la Ley 7/1985, de 2 de abril, Reguladora de las Bases de Régimen Local. </w:t>
      </w:r>
    </w:p>
    <w:p w:rsidR="002B1D72" w:rsidRDefault="00F0515A">
      <w:pPr>
        <w:spacing w:after="98" w:line="259" w:lineRule="auto"/>
        <w:ind w:left="219" w:right="0" w:firstLine="0"/>
        <w:jc w:val="left"/>
      </w:pPr>
      <w:r>
        <w:rPr>
          <w:i w:val="0"/>
        </w:rPr>
        <w:t xml:space="preserve"> </w:t>
      </w:r>
    </w:p>
    <w:p w:rsidR="002B1D72" w:rsidRDefault="00F0515A">
      <w:pPr>
        <w:spacing w:after="111"/>
        <w:ind w:left="214" w:right="57"/>
      </w:pPr>
      <w:r>
        <w:rPr>
          <w:i w:val="0"/>
        </w:rPr>
        <w:t>A la vista del borrador del Convenio específico de colaboración para la realización de prácticas externas entre el Ilustre Ayuntamiento de Candelaria y el centro de formación ‘Instituto FOCAN’, entidad jurídica CONSULTORÍA ESTRATÉGICA INTEGRALIS CANARIAS S</w:t>
      </w:r>
      <w:r>
        <w:rPr>
          <w:i w:val="0"/>
        </w:rPr>
        <w:t xml:space="preserve">LU para la realización del módulo de formación en centros de trabajo (FCT). </w:t>
      </w:r>
    </w:p>
    <w:p w:rsidR="002B1D72" w:rsidRDefault="00F0515A">
      <w:pPr>
        <w:spacing w:after="98" w:line="259" w:lineRule="auto"/>
        <w:ind w:left="219" w:right="0" w:firstLine="0"/>
        <w:jc w:val="left"/>
      </w:pPr>
      <w:r>
        <w:rPr>
          <w:i w:val="0"/>
        </w:rPr>
        <w:t xml:space="preserve"> </w:t>
      </w:r>
    </w:p>
    <w:p w:rsidR="002B1D72" w:rsidRDefault="00F0515A">
      <w:pPr>
        <w:spacing w:after="111"/>
        <w:ind w:left="214" w:right="57"/>
      </w:pPr>
      <w:r>
        <w:rPr>
          <w:i w:val="0"/>
        </w:rPr>
        <w:t xml:space="preserve">Considerando lo establecido en el artículo 86 de la Ley 39/2015, de 1 de octubre, del Procedimiento Administrativo Común de las Administraciones Públicas. </w:t>
      </w:r>
    </w:p>
    <w:p w:rsidR="002B1D72" w:rsidRDefault="00F0515A">
      <w:pPr>
        <w:spacing w:after="101"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9111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69991" name="Group 5699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928" name="Rectangle 3392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w:t>
                              </w:r>
                              <w:r>
                                <w:rPr>
                                  <w:i w:val="0"/>
                                  <w:sz w:val="12"/>
                                </w:rPr>
                                <w:t xml:space="preserve">YACHRKD7WYXM2DW3X7LHS43S </w:t>
                              </w:r>
                            </w:p>
                          </w:txbxContent>
                        </wps:txbx>
                        <wps:bodyPr horzOverflow="overflow" vert="horz" lIns="0" tIns="0" rIns="0" bIns="0" rtlCol="0">
                          <a:noAutofit/>
                        </wps:bodyPr>
                      </wps:wsp>
                      <wps:wsp>
                        <wps:cNvPr id="33929" name="Rectangle 3392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3930" name="Rectangle 3393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237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69991" style="width:18.7031pt;height:264.21pt;position:absolute;mso-position-horizontal-relative:page;mso-position-horizontal:absolute;margin-left:662.928pt;mso-position-vertical-relative:page;margin-top:508.71pt;" coordsize="2375,33554">
                <v:rect id="Rectangle 3392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392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393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237 de 465 </w:t>
                        </w:r>
                      </w:p>
                    </w:txbxContent>
                  </v:textbox>
                </v:rect>
                <w10:wrap type="square"/>
              </v:group>
            </w:pict>
          </mc:Fallback>
        </mc:AlternateContent>
      </w:r>
      <w:r>
        <w:rPr>
          <w:i w:val="0"/>
        </w:rPr>
        <w:t xml:space="preserve"> </w:t>
      </w:r>
    </w:p>
    <w:p w:rsidR="002B1D72" w:rsidRDefault="00F0515A">
      <w:pPr>
        <w:spacing w:after="114"/>
        <w:ind w:left="214" w:right="57"/>
      </w:pPr>
      <w:r>
        <w:rPr>
          <w:i w:val="0"/>
        </w:rPr>
        <w:t xml:space="preserve">Se propone por parte de esta Alcaldía a la Junta de Gobierno Local la adopción del siguiente acuerdo: </w:t>
      </w:r>
    </w:p>
    <w:p w:rsidR="002B1D72" w:rsidRDefault="00F0515A">
      <w:pPr>
        <w:spacing w:after="95" w:line="259" w:lineRule="auto"/>
        <w:ind w:left="219" w:right="0" w:firstLine="0"/>
        <w:jc w:val="left"/>
      </w:pPr>
      <w:r>
        <w:rPr>
          <w:i w:val="0"/>
        </w:rPr>
        <w:t xml:space="preserve"> </w:t>
      </w:r>
    </w:p>
    <w:p w:rsidR="002B1D72" w:rsidRDefault="00F0515A">
      <w:pPr>
        <w:spacing w:after="98" w:line="259" w:lineRule="auto"/>
        <w:ind w:left="219" w:right="0" w:firstLine="0"/>
        <w:jc w:val="left"/>
      </w:pPr>
      <w:r>
        <w:rPr>
          <w:b/>
          <w:i w:val="0"/>
        </w:rPr>
        <w:t xml:space="preserve"> </w:t>
      </w:r>
    </w:p>
    <w:p w:rsidR="002B1D72" w:rsidRDefault="00F0515A">
      <w:pPr>
        <w:spacing w:after="111"/>
        <w:ind w:left="214" w:right="57"/>
      </w:pPr>
      <w:r>
        <w:rPr>
          <w:b/>
          <w:i w:val="0"/>
        </w:rPr>
        <w:t>Primero</w:t>
      </w:r>
      <w:r>
        <w:rPr>
          <w:i w:val="0"/>
        </w:rPr>
        <w:t>: Aprobar el texto del Convenio específico de colaboración para la realización de prácticas externas entre el Ilustre Ayuntamiento de Candelaria y el centro de formación ‘Instituto FOCAN’, entidad jurídica CONSULTORÍA ESTRATÉGICA INTEGRALIS CANARIAS SLU co</w:t>
      </w:r>
      <w:r>
        <w:rPr>
          <w:i w:val="0"/>
        </w:rPr>
        <w:t xml:space="preserve">n efectos desde el día de su firma: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“CONVENIO ESPECÍFICO DE COLABORACIÓN ENTRE EL CENTRO DE FORMACIÓN ‘INSTITUTO FOCAN’ entidad jurídica CONSULTORÍA ESTRATÉGICA INTEGRALIS CANARIAS SLU Y LA EMPRESA AYUNTAMIENTO DE CANDELARIA</w:t>
      </w:r>
      <w:r>
        <w:rPr>
          <w:i w:val="0"/>
          <w:color w:val="FF0000"/>
        </w:rPr>
        <w:t xml:space="preserve"> </w:t>
      </w:r>
      <w:r>
        <w:rPr>
          <w:i w:val="0"/>
        </w:rPr>
        <w:t xml:space="preserve">PARA LA REALIZACIÓN DEL </w:t>
      </w:r>
      <w:r>
        <w:rPr>
          <w:i w:val="0"/>
        </w:rPr>
        <w:t xml:space="preserve">MÓDULO DE FORMACIÓN EN CENTROS DE TRABAJO DEL ALUMNADO PARTICIPANTE EN LOS CERTIFICADOS DE PROFESIONALIDAD DE LA PROGRAMACIÓN DE FORMACIÓN DE OFERTA 2024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65" w:lineRule="auto"/>
        <w:ind w:left="521" w:right="359"/>
        <w:jc w:val="center"/>
      </w:pPr>
      <w:r>
        <w:rPr>
          <w:i w:val="0"/>
        </w:rPr>
        <w:t xml:space="preserve">En Santa Cruz de Tenerife  a    de                de 2024 </w:t>
      </w:r>
    </w:p>
    <w:p w:rsidR="002B1D72" w:rsidRDefault="00F0515A">
      <w:pPr>
        <w:spacing w:after="0" w:line="259" w:lineRule="auto"/>
        <w:ind w:left="213" w:right="0" w:firstLine="0"/>
        <w:jc w:val="center"/>
      </w:pPr>
      <w:r>
        <w:rPr>
          <w:i w:val="0"/>
        </w:rPr>
        <w:t xml:space="preserve"> </w:t>
      </w:r>
    </w:p>
    <w:p w:rsidR="002B1D72" w:rsidRDefault="00F0515A">
      <w:pPr>
        <w:spacing w:after="0" w:line="265" w:lineRule="auto"/>
        <w:ind w:left="521" w:right="360"/>
        <w:jc w:val="center"/>
      </w:pPr>
      <w:r>
        <w:rPr>
          <w:i w:val="0"/>
        </w:rPr>
        <w:t xml:space="preserve">REUNIDOS </w:t>
      </w:r>
    </w:p>
    <w:p w:rsidR="002B1D72" w:rsidRDefault="00F0515A">
      <w:pPr>
        <w:spacing w:after="0" w:line="259" w:lineRule="auto"/>
        <w:ind w:left="213" w:right="0" w:firstLine="0"/>
        <w:jc w:val="center"/>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Por el CENTRO COLABORA</w:t>
      </w:r>
      <w:r>
        <w:rPr>
          <w:i w:val="0"/>
        </w:rPr>
        <w:t xml:space="preserve">DOR: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D. Cristóbal Castro Henríquez, con D.NI. nº ***6522**</w:t>
      </w:r>
      <w:r>
        <w:rPr>
          <w:i w:val="0"/>
          <w:color w:val="0000FF"/>
        </w:rPr>
        <w:t xml:space="preserve">, </w:t>
      </w:r>
      <w:r>
        <w:rPr>
          <w:i w:val="0"/>
        </w:rPr>
        <w:t xml:space="preserve">en nombre y representación del centro </w:t>
      </w:r>
    </w:p>
    <w:p w:rsidR="002B1D72" w:rsidRDefault="00F0515A">
      <w:pPr>
        <w:spacing w:after="0"/>
        <w:ind w:left="214" w:right="57"/>
      </w:pPr>
      <w:r>
        <w:rPr>
          <w:i w:val="0"/>
        </w:rPr>
        <w:t>‘Instituto FOCAN’, entidad jurídica CONSULTORÍA ESTRATÉGICA INTEGRALIS CANARIAS SLU con CIF nº B38875787 y domicilio a efectos de notificación en la calle</w:t>
      </w:r>
      <w:r>
        <w:rPr>
          <w:i w:val="0"/>
        </w:rPr>
        <w:t xml:space="preserve"> Juan Carlos I, nº38, C.P. 38650, Los Cristianos - Arona, Santa Cruz de Tenerife teléfono 922 630 255.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Y POR LA EMPRESA: </w:t>
      </w:r>
    </w:p>
    <w:p w:rsidR="002B1D72" w:rsidRDefault="00F0515A">
      <w:pPr>
        <w:spacing w:after="0" w:line="259" w:lineRule="auto"/>
        <w:ind w:left="219" w:right="0" w:firstLine="0"/>
        <w:jc w:val="left"/>
      </w:pPr>
      <w:r>
        <w:rPr>
          <w:i w:val="0"/>
        </w:rPr>
        <w:t xml:space="preserve"> </w:t>
      </w:r>
    </w:p>
    <w:p w:rsidR="002B1D72" w:rsidRDefault="00F0515A">
      <w:pPr>
        <w:spacing w:after="6"/>
        <w:ind w:left="214" w:right="57"/>
      </w:pPr>
      <w:r>
        <w:rPr>
          <w:i w:val="0"/>
        </w:rPr>
        <w:t>D/Dña.: María Concepción Brito Núñez con NIF***1734** en nombre y representación de la empresa AYUNTAMIENTO DE CANDELARIA, con CIF nº P3801100C y domicilio social en Avenida La constitución 7, municipio CANDELARIA, provincia Santa Cruz de Tenerife., teléfo</w:t>
      </w:r>
      <w:r>
        <w:rPr>
          <w:i w:val="0"/>
        </w:rPr>
        <w:t xml:space="preserve">no 922 500 800 EXT. 1381.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3" w:right="0" w:firstLine="0"/>
        <w:jc w:val="center"/>
      </w:pPr>
      <w:r>
        <w:rPr>
          <w:i w:val="0"/>
        </w:rPr>
        <w:t xml:space="preserve"> </w:t>
      </w:r>
    </w:p>
    <w:p w:rsidR="002B1D72" w:rsidRDefault="00F0515A">
      <w:pPr>
        <w:spacing w:after="0" w:line="265" w:lineRule="auto"/>
        <w:ind w:left="521" w:right="360"/>
        <w:jc w:val="center"/>
      </w:pPr>
      <w:r>
        <w:rPr>
          <w:i w:val="0"/>
        </w:rPr>
        <w:t xml:space="preserve">DECLARAN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PRIMERO. - Que se reconocen recíprocamente capacidad y legitimación para la negociación y firma del presente convenio.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9121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70671" name="Group 57067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051" name="Rectangle 3405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4052" name="Rectangle 3405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4053" name="Rectangle 3405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238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70671" style="width:18.7031pt;height:264.21pt;position:absolute;mso-position-horizontal-relative:page;mso-position-horizontal:absolute;margin-left:662.928pt;mso-position-vertical-relative:page;margin-top:508.71pt;" coordsize="2375,33554">
                <v:rect id="Rectangle 3405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405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405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238 de 465 </w:t>
                        </w:r>
                      </w:p>
                    </w:txbxContent>
                  </v:textbox>
                </v:rect>
                <w10:wrap type="square"/>
              </v:group>
            </w:pict>
          </mc:Fallback>
        </mc:AlternateContent>
      </w:r>
      <w:r>
        <w:rPr>
          <w:i w:val="0"/>
        </w:rPr>
        <w:t xml:space="preserve"> </w:t>
      </w:r>
    </w:p>
    <w:p w:rsidR="002B1D72" w:rsidRDefault="00F0515A">
      <w:pPr>
        <w:spacing w:after="0"/>
        <w:ind w:left="214" w:right="57"/>
      </w:pPr>
      <w:r>
        <w:rPr>
          <w:i w:val="0"/>
        </w:rPr>
        <w:t xml:space="preserve">SEGUNDO.- </w:t>
      </w:r>
      <w:r>
        <w:rPr>
          <w:i w:val="0"/>
        </w:rPr>
        <w:t>Que el objeto del presente convenio es facilitar por parte de la empresa AYUNTAMIENTO DE CANDELARIA la realización del módulo de formación práctica en centros de trabajo (FCT) al alumnado de los Certificados de Profesionalidad con código 23-38/001134 de la</w:t>
      </w:r>
      <w:r>
        <w:rPr>
          <w:i w:val="0"/>
        </w:rPr>
        <w:t xml:space="preserve"> acción </w:t>
      </w:r>
    </w:p>
    <w:p w:rsidR="002B1D72" w:rsidRDefault="00F0515A">
      <w:pPr>
        <w:spacing w:after="0"/>
        <w:ind w:left="214" w:right="57"/>
      </w:pPr>
      <w:r>
        <w:rPr>
          <w:i w:val="0"/>
        </w:rPr>
        <w:t xml:space="preserve">formativa HOTG0208: Venta de productos y servicios turísticos, impartido en el centro: CONSULTORÍA ESTRATÉGICA INTEGRALIS CANARIAS SLU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TERCERO.- La empresa AYUNTAMIENTO DE CANDELARIA tiene actividad suficiente para acoger al alumnado en práctic</w:t>
      </w:r>
      <w:r>
        <w:rPr>
          <w:i w:val="0"/>
        </w:rPr>
        <w:t xml:space="preserve">as y dispone de las condiciones de espacio y mobiliario necesarios para el desarrollo de las capacidades de la acción formativa señalada. </w:t>
      </w:r>
    </w:p>
    <w:p w:rsidR="002B1D72" w:rsidRDefault="00F0515A">
      <w:pPr>
        <w:spacing w:after="0" w:line="259" w:lineRule="auto"/>
        <w:ind w:left="213" w:right="0" w:firstLine="0"/>
        <w:jc w:val="center"/>
      </w:pPr>
      <w:r>
        <w:rPr>
          <w:i w:val="0"/>
        </w:rPr>
        <w:t xml:space="preserve"> </w:t>
      </w:r>
    </w:p>
    <w:p w:rsidR="002B1D72" w:rsidRDefault="00F0515A">
      <w:pPr>
        <w:spacing w:after="0" w:line="265" w:lineRule="auto"/>
        <w:ind w:left="521" w:right="361"/>
        <w:jc w:val="center"/>
      </w:pPr>
      <w:r>
        <w:rPr>
          <w:i w:val="0"/>
        </w:rPr>
        <w:t xml:space="preserve">ACUERDAN </w:t>
      </w:r>
    </w:p>
    <w:p w:rsidR="002B1D72" w:rsidRDefault="00F0515A">
      <w:pPr>
        <w:spacing w:after="0" w:line="259" w:lineRule="auto"/>
        <w:ind w:left="213" w:right="0" w:firstLine="0"/>
        <w:jc w:val="center"/>
      </w:pPr>
      <w:r>
        <w:rPr>
          <w:i w:val="0"/>
        </w:rPr>
        <w:t xml:space="preserve"> </w:t>
      </w:r>
    </w:p>
    <w:p w:rsidR="002B1D72" w:rsidRDefault="00F0515A">
      <w:pPr>
        <w:spacing w:after="0" w:line="259" w:lineRule="auto"/>
        <w:ind w:left="3759" w:right="0" w:firstLine="0"/>
        <w:jc w:val="left"/>
      </w:pPr>
      <w:r>
        <w:rPr>
          <w:i w:val="0"/>
        </w:rPr>
        <w:t xml:space="preserve"> </w:t>
      </w:r>
    </w:p>
    <w:p w:rsidR="002B1D72" w:rsidRDefault="00F0515A">
      <w:pPr>
        <w:spacing w:after="0"/>
        <w:ind w:left="214" w:right="57"/>
      </w:pPr>
      <w:r>
        <w:rPr>
          <w:i w:val="0"/>
        </w:rPr>
        <w:t>Suscribir el presente convenio de colaboración para la realización del módulo de formación práctica e</w:t>
      </w:r>
      <w:r>
        <w:rPr>
          <w:i w:val="0"/>
        </w:rPr>
        <w:t>n centros de trabajo,  de conformidad con lo establecido en Real Decreto 694/2017, de 3 de julio, por el que se desarrolla la Ley 30/2015, de 9 de septiembre, por la que se regula el Sistema de Formación Profesional para el Empleo en el ámbito laboral (BOE</w:t>
      </w:r>
      <w:r>
        <w:rPr>
          <w:i w:val="0"/>
        </w:rPr>
        <w:t xml:space="preserve"> nº159, de 5 de julio de 2017), el RD 34/2008 de 18 de enero, que regula los Certificados de Profesionalidad (BOE nº27, de 31 de enero de 2008), el Real Decreto correspondiente a esta  especialidad formativa y la Convocatoria de concesión de subvenciones p</w:t>
      </w:r>
      <w:r>
        <w:rPr>
          <w:i w:val="0"/>
        </w:rPr>
        <w:t>ara este tipo de acción formativa así como la Resolución de concesión sobre la misma y el Manual de Gestión pertinente, además de  las cláusulas que establece este Convenio y todas aquellas normas que sean de aplicación y que ambas partes conocen y acatan.</w: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Por todo ello se firma el presente Convenio con las siguientes: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65" w:lineRule="auto"/>
        <w:ind w:left="521" w:right="360"/>
        <w:jc w:val="center"/>
      </w:pPr>
      <w:r>
        <w:rPr>
          <w:i w:val="0"/>
        </w:rPr>
        <w:t xml:space="preserve">CLAUSULAS </w:t>
      </w:r>
    </w:p>
    <w:p w:rsidR="002B1D72" w:rsidRDefault="00F0515A">
      <w:pPr>
        <w:spacing w:after="0" w:line="259" w:lineRule="auto"/>
        <w:ind w:left="213" w:right="0" w:firstLine="0"/>
        <w:jc w:val="center"/>
      </w:pPr>
      <w:r>
        <w:rPr>
          <w:i w:val="0"/>
        </w:rPr>
        <w:t xml:space="preserve"> </w:t>
      </w:r>
    </w:p>
    <w:p w:rsidR="002B1D72" w:rsidRDefault="00F0515A">
      <w:pPr>
        <w:spacing w:after="29"/>
        <w:ind w:left="214" w:right="57"/>
      </w:pPr>
      <w:r>
        <w:rPr>
          <w:i w:val="0"/>
        </w:rPr>
        <w:t xml:space="preserve">PRIMERA. - </w:t>
      </w:r>
      <w:r>
        <w:rPr>
          <w:i w:val="0"/>
          <w:u w:val="single" w:color="000000"/>
        </w:rPr>
        <w:t>Objeto.-</w: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El objetivo del presente convenio es facilitar por parte de la empresa suscriptora la realización del módulo de formación práctica en centros de trabajo (FCT) al alumnado de la/s acción/es formativa/s que figura en el cuadro adjunto, del Subsistema de Form</w:t>
      </w:r>
      <w:r>
        <w:rPr>
          <w:i w:val="0"/>
        </w:rPr>
        <w:t xml:space="preserve">ación para el Empleo, impartidos en el centro de formación que suscribe el presente convenio.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Nº Curso 23-38/001134 </w:t>
      </w:r>
    </w:p>
    <w:p w:rsidR="002B1D72" w:rsidRDefault="00F0515A">
      <w:pPr>
        <w:spacing w:after="29"/>
        <w:ind w:left="214" w:right="57"/>
      </w:pPr>
      <w:r>
        <w:rPr>
          <w:i w:val="0"/>
        </w:rPr>
        <w:t xml:space="preserve">Especialidad: HOTG0208: Venta de productos y servicios turísticos </w:t>
      </w:r>
    </w:p>
    <w:p w:rsidR="002B1D72" w:rsidRDefault="00F0515A">
      <w:pPr>
        <w:spacing w:after="29"/>
        <w:ind w:left="214" w:right="57"/>
      </w:pPr>
      <w:r>
        <w:rPr>
          <w:i w:val="0"/>
        </w:rPr>
        <w:t xml:space="preserve">Horas de prácticas: 120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9" w:line="249" w:lineRule="auto"/>
        <w:ind w:left="214" w:right="0"/>
        <w:jc w:val="left"/>
      </w:pPr>
      <w:r>
        <w:rPr>
          <w:i w:val="0"/>
        </w:rPr>
        <w:t xml:space="preserve">SEGUNDA. - </w:t>
      </w:r>
      <w:r>
        <w:rPr>
          <w:i w:val="0"/>
          <w:u w:val="single" w:color="000000"/>
        </w:rPr>
        <w:t>Relación entre el alumnado en</w:t>
      </w:r>
      <w:r>
        <w:rPr>
          <w:i w:val="0"/>
          <w:u w:val="single" w:color="000000"/>
        </w:rPr>
        <w:t xml:space="preserve"> prácticas y la empresa</w: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rFonts w:ascii="Calibri" w:eastAsia="Calibri" w:hAnsi="Calibri" w:cs="Calibri"/>
          <w:i w:val="0"/>
          <w:noProof/>
        </w:rPr>
        <mc:AlternateContent>
          <mc:Choice Requires="wpg">
            <w:drawing>
              <wp:anchor distT="0" distB="0" distL="114300" distR="114300" simplePos="0" relativeHeight="2519132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73251" name="Group 5732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180" name="Rectangle 3418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4181" name="Rectangle 3418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4182" name="Rectangle 3418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239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73251" style="width:18.7031pt;height:264.21pt;position:absolute;mso-position-horizontal-relative:page;mso-position-horizontal:absolute;margin-left:662.928pt;mso-position-vertical-relative:page;margin-top:508.71pt;" coordsize="2375,33554">
                <v:rect id="Rectangle 3418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418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418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239 de 465 </w:t>
                        </w:r>
                      </w:p>
                    </w:txbxContent>
                  </v:textbox>
                </v:rect>
                <w10:wrap type="square"/>
              </v:group>
            </w:pict>
          </mc:Fallback>
        </mc:AlternateContent>
      </w:r>
      <w:r>
        <w:rPr>
          <w:i w:val="0"/>
        </w:rPr>
        <w:t xml:space="preserve">La relación entre el alumnado y la empresa en la que realiza las prácticas profesionales, que en ningún caso será de carácter laboral, se efectuará dentro del marco previsto por la legislación aplicable en materia de Formación Profesional para el Empleo y </w:t>
      </w:r>
      <w:r>
        <w:rPr>
          <w:i w:val="0"/>
        </w:rPr>
        <w:t xml:space="preserve">su normativa de desarrollo, sin perjuicio de cualquier otra que fuera de aplicación.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La empresa no podrá cubrir ni siquiera con carácter interino, ningún puesto de trabajo con un alumno/a en prácticas, salvo que se establezca al efecto una relación labo</w:t>
      </w:r>
      <w:r>
        <w:rPr>
          <w:i w:val="0"/>
        </w:rPr>
        <w:t xml:space="preserve">ral retribuida. En este caso, se considerarán extinguidas las prácticas con respecto a este alumno/a, debiendo la empresa comunicar este hecho al Centro de formación para formalizar su baja. </w:t>
      </w:r>
    </w:p>
    <w:p w:rsidR="002B1D72" w:rsidRDefault="00F0515A">
      <w:pPr>
        <w:spacing w:after="0" w:line="259" w:lineRule="auto"/>
        <w:ind w:left="219" w:right="0" w:firstLine="0"/>
        <w:jc w:val="left"/>
      </w:pPr>
      <w:r>
        <w:rPr>
          <w:i w:val="0"/>
        </w:rPr>
        <w:t xml:space="preserve"> </w:t>
      </w:r>
    </w:p>
    <w:p w:rsidR="002B1D72" w:rsidRDefault="00F0515A">
      <w:pPr>
        <w:spacing w:after="9" w:line="249" w:lineRule="auto"/>
        <w:ind w:left="214" w:right="0"/>
        <w:jc w:val="left"/>
      </w:pPr>
      <w:r>
        <w:rPr>
          <w:i w:val="0"/>
        </w:rPr>
        <w:t xml:space="preserve">TERCERA.- </w:t>
      </w:r>
      <w:r>
        <w:rPr>
          <w:i w:val="0"/>
          <w:u w:val="single" w:color="000000"/>
        </w:rPr>
        <w:t>Inclusión en la Seguridad Social del alumnado FCT</w: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De conformidad con la Disposición adicional quincuagésima segunda de Inclusión en el sistema de Seguridad Social de alumnos que realicen prácticas formativas o prácticas académicas externas incluidas en programas de formación del Real Decreto Legislativo </w:t>
      </w:r>
      <w:r>
        <w:rPr>
          <w:i w:val="0"/>
        </w:rPr>
        <w:t>8/2015, de 30 de octubre, por el que se aprueba el texto refundido de la Ley General de la Seguridad Social</w:t>
      </w:r>
      <w:r>
        <w:rPr>
          <w:i w:val="0"/>
          <w:color w:val="1F497D"/>
        </w:rPr>
        <w:t xml:space="preserve">, </w:t>
      </w:r>
      <w:r>
        <w:rPr>
          <w:i w:val="0"/>
        </w:rPr>
        <w:t>la entidad de formación o la empresa en la que se realicen las prácticas, con carácter previo al inicio de las mismas, deberán solicitar a la Tesor</w:t>
      </w:r>
      <w:r>
        <w:rPr>
          <w:i w:val="0"/>
        </w:rPr>
        <w:t xml:space="preserve">ería general de la Seguridad Social la asignación de un código de cuenta de cotización y realizar las altas y bajas correspondientes, de los alumnos en prácticas, conforme a la normativa general de aplicación.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En el caso de responsabilizarse el centro d</w:t>
      </w:r>
      <w:r>
        <w:rPr>
          <w:i w:val="0"/>
        </w:rPr>
        <w:t>e formación de las obligaciones de Seguridad Social, la empresa se compromete a comunicar, en los plazos previstos, los días efectivos que los alumnos han acudido al centro de trabajo para la realización del módulo de prácticas</w:t>
      </w:r>
      <w:r>
        <w:rPr>
          <w:i w:val="0"/>
          <w:color w:val="FF0000"/>
        </w:rPr>
        <w:t>.</w: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En cuanto a la Gestión y cotización al Régimen General de Seguridad Social: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El centro de formación se responsabiliza del cumplimiento de las obligaciones de cotización a la Seguridad Social de los alumnos que realicen el módulo de prácticas de las accio</w:t>
      </w:r>
      <w:r>
        <w:rPr>
          <w:i w:val="0"/>
        </w:rPr>
        <w:t xml:space="preserve">nes aquí referenciadas, en los centros de trabajo de la empresa firmante de este convenio. </w:t>
      </w:r>
    </w:p>
    <w:p w:rsidR="002B1D72" w:rsidRDefault="00F0515A">
      <w:pPr>
        <w:spacing w:after="0" w:line="259" w:lineRule="auto"/>
        <w:ind w:left="219" w:right="0" w:firstLine="0"/>
        <w:jc w:val="left"/>
      </w:pPr>
      <w:r>
        <w:rPr>
          <w:i w:val="0"/>
        </w:rPr>
        <w:t xml:space="preserve"> </w:t>
      </w:r>
    </w:p>
    <w:p w:rsidR="002B1D72" w:rsidRDefault="00F0515A">
      <w:pPr>
        <w:spacing w:after="9" w:line="249" w:lineRule="auto"/>
        <w:ind w:left="214" w:right="0"/>
        <w:jc w:val="left"/>
      </w:pPr>
      <w:r>
        <w:rPr>
          <w:i w:val="0"/>
        </w:rPr>
        <w:t xml:space="preserve">CUARTA.- </w:t>
      </w:r>
      <w:r>
        <w:rPr>
          <w:i w:val="0"/>
          <w:u w:val="single" w:color="000000"/>
        </w:rPr>
        <w:t>Inicio de las prácticas y póliza de accidentes.</w: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Las prácticas se iniciarán en la fecha que se comunique en el documento establecido al efecto.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Con </w:t>
      </w:r>
      <w:r>
        <w:rPr>
          <w:i w:val="0"/>
        </w:rPr>
        <w:t xml:space="preserve">carácter previo, y conforme al Manual de Gestión emanado del Servicio Canario de Empleo para la Gestión de cursos de Formación Profesional para el Empleo, el centro de formación gestionará la siguiente documentación con el Servicio Canario de Empleo: </w:t>
      </w:r>
    </w:p>
    <w:p w:rsidR="002B1D72" w:rsidRDefault="00F0515A">
      <w:pPr>
        <w:spacing w:after="0" w:line="259" w:lineRule="auto"/>
        <w:ind w:left="219" w:right="0" w:firstLine="0"/>
        <w:jc w:val="left"/>
      </w:pPr>
      <w:r>
        <w:rPr>
          <w:i w:val="0"/>
        </w:rPr>
        <w:t xml:space="preserve"> </w:t>
      </w:r>
    </w:p>
    <w:p w:rsidR="002B1D72" w:rsidRDefault="00F0515A">
      <w:pPr>
        <w:spacing w:after="29"/>
        <w:ind w:left="589" w:right="57"/>
      </w:pPr>
      <w:r>
        <w:rPr>
          <w:rFonts w:ascii="Segoe UI Symbol" w:eastAsia="Segoe UI Symbol" w:hAnsi="Segoe UI Symbol" w:cs="Segoe UI Symbol"/>
          <w:i w:val="0"/>
        </w:rPr>
        <w:t></w:t>
      </w:r>
      <w:r>
        <w:rPr>
          <w:i w:val="0"/>
        </w:rPr>
        <w:t xml:space="preserve"> </w:t>
      </w:r>
      <w:r>
        <w:rPr>
          <w:i w:val="0"/>
        </w:rPr>
        <w:t xml:space="preserve">Convenio debidamente firmado y sellado entre la empresa y el centro de formación </w:t>
      </w:r>
    </w:p>
    <w:p w:rsidR="002B1D72" w:rsidRDefault="00F0515A">
      <w:pPr>
        <w:spacing w:after="29"/>
        <w:ind w:left="589" w:right="57"/>
      </w:pPr>
      <w:r>
        <w:rPr>
          <w:rFonts w:ascii="Segoe UI Symbol" w:eastAsia="Segoe UI Symbol" w:hAnsi="Segoe UI Symbol" w:cs="Segoe UI Symbol"/>
          <w:i w:val="0"/>
        </w:rPr>
        <w:t></w:t>
      </w:r>
      <w:r>
        <w:rPr>
          <w:i w:val="0"/>
        </w:rPr>
        <w:t xml:space="preserve"> Programa formativo (anexo VIII de la Orden ESS/1897/2013, de 10 de octubre)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El centro de formación formalizará, antes del inicio de las prácticas, una póliza de accide</w:t>
      </w:r>
      <w:r>
        <w:rPr>
          <w:i w:val="0"/>
        </w:rPr>
        <w:t xml:space="preserve">ntes de los alumnos y alumnas, facilitando copia de la misma a la empresa, que deberá tener contratadas las siguientes coberturas: </w:t>
      </w:r>
    </w:p>
    <w:p w:rsidR="002B1D72" w:rsidRDefault="00F0515A">
      <w:pPr>
        <w:spacing w:after="0" w:line="259" w:lineRule="auto"/>
        <w:ind w:left="219" w:right="0" w:firstLine="0"/>
        <w:jc w:val="left"/>
      </w:pPr>
      <w:r>
        <w:rPr>
          <w:i w:val="0"/>
        </w:rPr>
        <w:t xml:space="preserve"> </w:t>
      </w:r>
    </w:p>
    <w:p w:rsidR="002B1D72" w:rsidRDefault="00F0515A">
      <w:pPr>
        <w:spacing w:after="0"/>
        <w:ind w:left="1238" w:right="57" w:hanging="1034"/>
      </w:pPr>
      <w:r>
        <w:rPr>
          <w:i w:val="0"/>
        </w:rPr>
        <w:t xml:space="preserve">Fallecimiento por accidente: importe asegurado de treinta y seis mil euros (36.000 euros). </w:t>
      </w:r>
      <w:r>
        <w:rPr>
          <w:i w:val="0"/>
          <w:sz w:val="18"/>
        </w:rPr>
        <w:t xml:space="preserve">- </w:t>
      </w:r>
      <w:r>
        <w:rPr>
          <w:i w:val="0"/>
        </w:rPr>
        <w:t>Invalidez absoluta y permanen</w:t>
      </w:r>
      <w:r>
        <w:rPr>
          <w:i w:val="0"/>
        </w:rPr>
        <w:t xml:space="preserve">te por accidente: importe asegurado de cuarenta mil euros (40.000 Euros). </w:t>
      </w:r>
    </w:p>
    <w:p w:rsidR="002B1D72" w:rsidRDefault="00F0515A">
      <w:pPr>
        <w:numPr>
          <w:ilvl w:val="0"/>
          <w:numId w:val="49"/>
        </w:numPr>
        <w:spacing w:after="0" w:line="259" w:lineRule="auto"/>
        <w:ind w:left="1009" w:right="54" w:hanging="382"/>
      </w:pPr>
      <w:r>
        <w:rPr>
          <w:i w:val="0"/>
        </w:rPr>
        <w:t xml:space="preserve">Invalidez permanente parcial por accidente: importe que corresponda según baremo. </w:t>
      </w:r>
    </w:p>
    <w:p w:rsidR="002B1D72" w:rsidRDefault="00F0515A">
      <w:pPr>
        <w:numPr>
          <w:ilvl w:val="0"/>
          <w:numId w:val="49"/>
        </w:numPr>
        <w:spacing w:after="29"/>
        <w:ind w:left="1009" w:right="54" w:hanging="382"/>
      </w:pPr>
      <w:r>
        <w:rPr>
          <w:rFonts w:ascii="Calibri" w:eastAsia="Calibri" w:hAnsi="Calibri" w:cs="Calibri"/>
          <w:i w:val="0"/>
          <w:noProof/>
        </w:rPr>
        <mc:AlternateContent>
          <mc:Choice Requires="wpg">
            <w:drawing>
              <wp:anchor distT="0" distB="0" distL="114300" distR="114300" simplePos="0" relativeHeight="2519142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72074" name="Group 5720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352" name="Rectangle 3435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4353" name="Rectangle 3435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4354" name="Rectangle 3435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240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72074" style="width:18.7031pt;height:264.21pt;position:absolute;mso-position-horizontal-relative:page;mso-position-horizontal:absolute;margin-left:662.928pt;mso-position-vertical-relative:page;margin-top:508.71pt;" coordsize="2375,33554">
                <v:rect id="Rectangle 3435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435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435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240 de 465 </w:t>
                        </w:r>
                      </w:p>
                    </w:txbxContent>
                  </v:textbox>
                </v:rect>
                <w10:wrap type="square"/>
              </v:group>
            </w:pict>
          </mc:Fallback>
        </mc:AlternateContent>
      </w:r>
      <w:r>
        <w:rPr>
          <w:i w:val="0"/>
        </w:rPr>
        <w:t xml:space="preserve">Asistencia ilimitada sanitaria por accidente, más el riesgo “in itinere”.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En todo caso, el alumnado que</w:t>
      </w:r>
      <w:r>
        <w:rPr>
          <w:i w:val="0"/>
        </w:rPr>
        <w:t xml:space="preserve">dará exento de la responsabilidad civil por daños frente a terceros producidos durante la realización de prácticas en empresas, siendo responsable el centro de formación, para lo que podrá concertar una póliza.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En cada centro de trabajo donde se vaya a </w:t>
      </w:r>
      <w:r>
        <w:rPr>
          <w:i w:val="0"/>
        </w:rPr>
        <w:t xml:space="preserve">impartir el módulo de FCT deberá constar: </w:t>
      </w:r>
    </w:p>
    <w:p w:rsidR="002B1D72" w:rsidRDefault="00F0515A">
      <w:pPr>
        <w:spacing w:after="0" w:line="259" w:lineRule="auto"/>
        <w:ind w:left="219" w:right="0" w:firstLine="0"/>
        <w:jc w:val="left"/>
      </w:pPr>
      <w:r>
        <w:rPr>
          <w:i w:val="0"/>
        </w:rPr>
        <w:t xml:space="preserve"> </w:t>
      </w:r>
    </w:p>
    <w:tbl>
      <w:tblPr>
        <w:tblStyle w:val="TableGrid"/>
        <w:tblW w:w="9118" w:type="dxa"/>
        <w:tblInd w:w="579" w:type="dxa"/>
        <w:tblCellMar>
          <w:top w:w="0" w:type="dxa"/>
          <w:left w:w="0" w:type="dxa"/>
          <w:bottom w:w="0" w:type="dxa"/>
          <w:right w:w="0" w:type="dxa"/>
        </w:tblCellMar>
        <w:tblLook w:val="04A0" w:firstRow="1" w:lastRow="0" w:firstColumn="1" w:lastColumn="0" w:noHBand="0" w:noVBand="1"/>
      </w:tblPr>
      <w:tblGrid>
        <w:gridCol w:w="360"/>
        <w:gridCol w:w="8758"/>
      </w:tblGrid>
      <w:tr w:rsidR="002B1D72">
        <w:trPr>
          <w:trHeight w:val="257"/>
        </w:trPr>
        <w:tc>
          <w:tcPr>
            <w:tcW w:w="360" w:type="dxa"/>
            <w:tcBorders>
              <w:top w:val="nil"/>
              <w:left w:val="nil"/>
              <w:bottom w:val="nil"/>
              <w:right w:val="nil"/>
            </w:tcBorders>
          </w:tcPr>
          <w:p w:rsidR="002B1D72" w:rsidRDefault="00F0515A">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758" w:type="dxa"/>
            <w:tcBorders>
              <w:top w:val="nil"/>
              <w:left w:val="nil"/>
              <w:bottom w:val="nil"/>
              <w:right w:val="nil"/>
            </w:tcBorders>
          </w:tcPr>
          <w:p w:rsidR="002B1D72" w:rsidRDefault="00F0515A">
            <w:pPr>
              <w:spacing w:after="0" w:line="259" w:lineRule="auto"/>
              <w:ind w:left="0" w:right="0" w:firstLine="0"/>
              <w:jc w:val="left"/>
            </w:pPr>
            <w:r>
              <w:rPr>
                <w:i w:val="0"/>
              </w:rPr>
              <w:t xml:space="preserve">copia u original de la póliza de seguro del alumnado suscrita por el centro colaborador </w:t>
            </w:r>
          </w:p>
        </w:tc>
      </w:tr>
      <w:tr w:rsidR="002B1D72">
        <w:trPr>
          <w:trHeight w:val="268"/>
        </w:trPr>
        <w:tc>
          <w:tcPr>
            <w:tcW w:w="360" w:type="dxa"/>
            <w:tcBorders>
              <w:top w:val="nil"/>
              <w:left w:val="nil"/>
              <w:bottom w:val="nil"/>
              <w:right w:val="nil"/>
            </w:tcBorders>
          </w:tcPr>
          <w:p w:rsidR="002B1D72" w:rsidRDefault="00F0515A">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758" w:type="dxa"/>
            <w:tcBorders>
              <w:top w:val="nil"/>
              <w:left w:val="nil"/>
              <w:bottom w:val="nil"/>
              <w:right w:val="nil"/>
            </w:tcBorders>
          </w:tcPr>
          <w:p w:rsidR="002B1D72" w:rsidRDefault="00F0515A">
            <w:pPr>
              <w:spacing w:after="0" w:line="259" w:lineRule="auto"/>
              <w:ind w:left="0" w:right="0" w:firstLine="0"/>
              <w:jc w:val="left"/>
            </w:pPr>
            <w:r>
              <w:rPr>
                <w:i w:val="0"/>
              </w:rPr>
              <w:t xml:space="preserve">convenio </w:t>
            </w:r>
          </w:p>
        </w:tc>
      </w:tr>
      <w:tr w:rsidR="002B1D72">
        <w:trPr>
          <w:trHeight w:val="268"/>
        </w:trPr>
        <w:tc>
          <w:tcPr>
            <w:tcW w:w="360" w:type="dxa"/>
            <w:tcBorders>
              <w:top w:val="nil"/>
              <w:left w:val="nil"/>
              <w:bottom w:val="nil"/>
              <w:right w:val="nil"/>
            </w:tcBorders>
          </w:tcPr>
          <w:p w:rsidR="002B1D72" w:rsidRDefault="00F0515A">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758" w:type="dxa"/>
            <w:tcBorders>
              <w:top w:val="nil"/>
              <w:left w:val="nil"/>
              <w:bottom w:val="nil"/>
              <w:right w:val="nil"/>
            </w:tcBorders>
          </w:tcPr>
          <w:p w:rsidR="002B1D72" w:rsidRDefault="00F0515A">
            <w:pPr>
              <w:spacing w:after="0" w:line="259" w:lineRule="auto"/>
              <w:ind w:left="0" w:right="0" w:firstLine="0"/>
              <w:jc w:val="left"/>
            </w:pPr>
            <w:r>
              <w:rPr>
                <w:i w:val="0"/>
              </w:rPr>
              <w:t xml:space="preserve">autorización de la alumna o alumno menor de edad </w:t>
            </w:r>
          </w:p>
        </w:tc>
      </w:tr>
      <w:tr w:rsidR="002B1D72">
        <w:trPr>
          <w:trHeight w:val="268"/>
        </w:trPr>
        <w:tc>
          <w:tcPr>
            <w:tcW w:w="360" w:type="dxa"/>
            <w:tcBorders>
              <w:top w:val="nil"/>
              <w:left w:val="nil"/>
              <w:bottom w:val="nil"/>
              <w:right w:val="nil"/>
            </w:tcBorders>
          </w:tcPr>
          <w:p w:rsidR="002B1D72" w:rsidRDefault="00F0515A">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758" w:type="dxa"/>
            <w:tcBorders>
              <w:top w:val="nil"/>
              <w:left w:val="nil"/>
              <w:bottom w:val="nil"/>
              <w:right w:val="nil"/>
            </w:tcBorders>
          </w:tcPr>
          <w:p w:rsidR="002B1D72" w:rsidRDefault="00F0515A">
            <w:pPr>
              <w:spacing w:after="0" w:line="259" w:lineRule="auto"/>
              <w:ind w:left="0" w:right="0" w:firstLine="0"/>
              <w:jc w:val="left"/>
            </w:pPr>
            <w:r>
              <w:rPr>
                <w:i w:val="0"/>
              </w:rPr>
              <w:t xml:space="preserve">ficha relación </w:t>
            </w:r>
            <w:r>
              <w:rPr>
                <w:i w:val="0"/>
              </w:rPr>
              <w:t xml:space="preserve">de las alumnas y alumnos iniciales y tutor o tutora </w:t>
            </w:r>
          </w:p>
        </w:tc>
      </w:tr>
      <w:tr w:rsidR="002B1D72">
        <w:trPr>
          <w:trHeight w:val="269"/>
        </w:trPr>
        <w:tc>
          <w:tcPr>
            <w:tcW w:w="360" w:type="dxa"/>
            <w:tcBorders>
              <w:top w:val="nil"/>
              <w:left w:val="nil"/>
              <w:bottom w:val="nil"/>
              <w:right w:val="nil"/>
            </w:tcBorders>
          </w:tcPr>
          <w:p w:rsidR="002B1D72" w:rsidRDefault="00F0515A">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758" w:type="dxa"/>
            <w:tcBorders>
              <w:top w:val="nil"/>
              <w:left w:val="nil"/>
              <w:bottom w:val="nil"/>
              <w:right w:val="nil"/>
            </w:tcBorders>
          </w:tcPr>
          <w:p w:rsidR="002B1D72" w:rsidRDefault="00F0515A">
            <w:pPr>
              <w:spacing w:after="0" w:line="259" w:lineRule="auto"/>
              <w:ind w:left="0" w:right="0" w:firstLine="0"/>
              <w:jc w:val="left"/>
            </w:pPr>
            <w:r>
              <w:rPr>
                <w:i w:val="0"/>
              </w:rPr>
              <w:t xml:space="preserve">control de asistencia. </w:t>
            </w:r>
          </w:p>
        </w:tc>
      </w:tr>
      <w:tr w:rsidR="002B1D72">
        <w:trPr>
          <w:trHeight w:val="268"/>
        </w:trPr>
        <w:tc>
          <w:tcPr>
            <w:tcW w:w="360" w:type="dxa"/>
            <w:tcBorders>
              <w:top w:val="nil"/>
              <w:left w:val="nil"/>
              <w:bottom w:val="nil"/>
              <w:right w:val="nil"/>
            </w:tcBorders>
          </w:tcPr>
          <w:p w:rsidR="002B1D72" w:rsidRDefault="00F0515A">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758" w:type="dxa"/>
            <w:tcBorders>
              <w:top w:val="nil"/>
              <w:left w:val="nil"/>
              <w:bottom w:val="nil"/>
              <w:right w:val="nil"/>
            </w:tcBorders>
          </w:tcPr>
          <w:p w:rsidR="002B1D72" w:rsidRDefault="00F0515A">
            <w:pPr>
              <w:spacing w:after="0" w:line="259" w:lineRule="auto"/>
              <w:ind w:left="0" w:right="0" w:firstLine="0"/>
            </w:pPr>
            <w:r>
              <w:rPr>
                <w:i w:val="0"/>
              </w:rPr>
              <w:t xml:space="preserve">Programa formativo según modelo Anexo VIII, Orden ESS 1897/2013 y escala evaluativa </w:t>
            </w:r>
          </w:p>
        </w:tc>
      </w:tr>
      <w:tr w:rsidR="002B1D72">
        <w:trPr>
          <w:trHeight w:val="257"/>
        </w:trPr>
        <w:tc>
          <w:tcPr>
            <w:tcW w:w="360" w:type="dxa"/>
            <w:tcBorders>
              <w:top w:val="nil"/>
              <w:left w:val="nil"/>
              <w:bottom w:val="nil"/>
              <w:right w:val="nil"/>
            </w:tcBorders>
          </w:tcPr>
          <w:p w:rsidR="002B1D72" w:rsidRDefault="00F0515A">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758" w:type="dxa"/>
            <w:tcBorders>
              <w:top w:val="nil"/>
              <w:left w:val="nil"/>
              <w:bottom w:val="nil"/>
              <w:right w:val="nil"/>
            </w:tcBorders>
          </w:tcPr>
          <w:p w:rsidR="002B1D72" w:rsidRDefault="00F0515A">
            <w:pPr>
              <w:spacing w:after="0" w:line="259" w:lineRule="auto"/>
              <w:ind w:left="0" w:right="0" w:firstLine="0"/>
              <w:jc w:val="left"/>
            </w:pPr>
            <w:r>
              <w:rPr>
                <w:i w:val="0"/>
              </w:rPr>
              <w:t xml:space="preserve">documentación para el seguimiento en las visitas presenciales al alumnado. </w:t>
            </w:r>
          </w:p>
        </w:tc>
      </w:tr>
    </w:tbl>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9" w:line="249" w:lineRule="auto"/>
        <w:ind w:left="214" w:right="0"/>
        <w:jc w:val="left"/>
      </w:pPr>
      <w:r>
        <w:rPr>
          <w:i w:val="0"/>
        </w:rPr>
        <w:t xml:space="preserve">QUINTA. </w:t>
      </w:r>
      <w:r>
        <w:rPr>
          <w:i w:val="0"/>
          <w:u w:val="single" w:color="000000"/>
        </w:rPr>
        <w:t>Contenido del módulo de prácticas</w: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Con el fin de garantizar que las actividades a desarrollar por el alumnado en el módulo F.C.T. se ajusten al certificado realizado, se tendrá en cuenta el contenido de las mismas establecido en el correspondien</w:t>
      </w:r>
      <w:r>
        <w:rPr>
          <w:i w:val="0"/>
        </w:rPr>
        <w:t xml:space="preserve">te Real Decreto que regule dicho certificado; sin perjuicio de que dichas actividades puedan ser supervisadas por parte del Servicio Canario de Empleo a través del personal que tenga asignado para esta tarea.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El centro de formación y la empresa elaborar</w:t>
      </w:r>
      <w:r>
        <w:rPr>
          <w:i w:val="0"/>
        </w:rPr>
        <w:t>án conjuntamente el programa formativo de acuerdo con lo que establezca cada certificado de profesionalidad. Dicho programa formativo, que se adjuntará al convenio, incluirá criterios de evaluación observables y medibles, debiendo constar los departamentos</w:t>
      </w:r>
      <w:r>
        <w:rPr>
          <w:i w:val="0"/>
        </w:rPr>
        <w:t xml:space="preserve"> de trabajo por los que rotará el alumno/a y las tareas a desarrollar, con sus horas correspondientes, así como el seguimiento y evaluación de los alumnos/as y su evaluación final de acuerdo con los criterios de evaluación del mencionado módulo de práctica</w:t>
      </w:r>
      <w:r>
        <w:rPr>
          <w:i w:val="0"/>
        </w:rPr>
        <w:t xml:space="preserve">s.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9" w:line="249" w:lineRule="auto"/>
        <w:ind w:left="214" w:right="0"/>
        <w:jc w:val="left"/>
      </w:pPr>
      <w:r>
        <w:rPr>
          <w:i w:val="0"/>
        </w:rPr>
        <w:t xml:space="preserve">SEXTA.- </w:t>
      </w:r>
      <w:r>
        <w:rPr>
          <w:i w:val="0"/>
          <w:u w:val="single" w:color="000000"/>
        </w:rPr>
        <w:t>Desarrollo de las prácticas</w: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El módulo de formación práctica se desarrollará en los centros de trabajo que tengan actividad suficiente para acoger al alumnado en prácticas, siempre que dispongan de espacio y mobiliario necesario para el desarrollo de las mismas.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CENTRO DE TRABAJO: </w:t>
      </w:r>
      <w:r>
        <w:rPr>
          <w:i w:val="0"/>
        </w:rPr>
        <w:t xml:space="preserve"> Oficina de información Turística </w:t>
      </w:r>
    </w:p>
    <w:p w:rsidR="002B1D72" w:rsidRDefault="00F0515A">
      <w:pPr>
        <w:spacing w:after="29"/>
        <w:ind w:left="214" w:right="57"/>
      </w:pPr>
      <w:r>
        <w:rPr>
          <w:i w:val="0"/>
        </w:rPr>
        <w:t xml:space="preserve">DIRECCIÓN: Avenida Constitución, nº 7, Candelaria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Con carácter general, las prácticas no superarán las 40 horas semanales. El número de horas diarias de las prácticas no podrá ser superior a 8, ni inferior a 4, salvo cuando exista simultaneidad con el curso, en cuyo caso sí podrá ser inferior a 4 horas, s</w:t>
      </w:r>
      <w:r>
        <w:rPr>
          <w:i w:val="0"/>
        </w:rPr>
        <w:t xml:space="preserve">in que la suma total de horas del curso y horas de prácticas supere las 8 horas diarias.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rFonts w:ascii="Calibri" w:eastAsia="Calibri" w:hAnsi="Calibri" w:cs="Calibri"/>
          <w:i w:val="0"/>
          <w:noProof/>
        </w:rPr>
        <mc:AlternateContent>
          <mc:Choice Requires="wpg">
            <w:drawing>
              <wp:anchor distT="0" distB="0" distL="114300" distR="114300" simplePos="0" relativeHeight="2519152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73657" name="Group 57365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468" name="Rectangle 3446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4469" name="Rectangle 3446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4470" name="Rectangle 3447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electrónicamente desde la plataforma esPub</w:t>
                              </w:r>
                              <w:r>
                                <w:rPr>
                                  <w:i w:val="0"/>
                                  <w:sz w:val="12"/>
                                </w:rPr>
                                <w:t xml:space="preserve">lico Gestiona | Página 241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73657" style="width:18.7031pt;height:264.21pt;position:absolute;mso-position-horizontal-relative:page;mso-position-horizontal:absolute;margin-left:662.928pt;mso-position-vertical-relative:page;margin-top:508.71pt;" coordsize="2375,33554">
                <v:rect id="Rectangle 3446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446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447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241 de 465 </w:t>
                        </w:r>
                      </w:p>
                    </w:txbxContent>
                  </v:textbox>
                </v:rect>
                <w10:wrap type="square"/>
              </v:group>
            </w:pict>
          </mc:Fallback>
        </mc:AlternateContent>
      </w:r>
      <w:r>
        <w:rPr>
          <w:i w:val="0"/>
        </w:rPr>
        <w:t>En el desarrollo de las prácticas, se tendrá en cuenta el horario de los centros de trabajo. El horario fijado deberá estar comprendido entre las 8:00 y las 22:00 horas, salvo para aquellos certificados que por su natural</w:t>
      </w:r>
      <w:r>
        <w:rPr>
          <w:i w:val="0"/>
        </w:rPr>
        <w:t xml:space="preserve">eza impidan que se desarrollen dentro de este horario, en cuyo caso se acordará con el centro de formación, aportando al SCE informe motivado que se refleje en el programa formativo de las prácticas. </w:t>
      </w:r>
    </w:p>
    <w:p w:rsidR="002B1D72" w:rsidRDefault="00F0515A">
      <w:pPr>
        <w:spacing w:after="0" w:line="259" w:lineRule="auto"/>
        <w:ind w:left="219" w:right="0" w:firstLine="0"/>
        <w:jc w:val="left"/>
      </w:pPr>
      <w:r>
        <w:rPr>
          <w:i w:val="0"/>
        </w:rPr>
        <w:t xml:space="preserve"> </w:t>
      </w:r>
    </w:p>
    <w:p w:rsidR="002B1D72" w:rsidRDefault="00F0515A">
      <w:pPr>
        <w:spacing w:after="9" w:line="249" w:lineRule="auto"/>
        <w:ind w:left="214" w:right="0"/>
        <w:jc w:val="left"/>
      </w:pPr>
      <w:r>
        <w:rPr>
          <w:i w:val="0"/>
        </w:rPr>
        <w:t xml:space="preserve">SÉPTIMA.- </w:t>
      </w:r>
      <w:r>
        <w:rPr>
          <w:i w:val="0"/>
          <w:u w:val="single" w:color="000000"/>
        </w:rPr>
        <w:t>Sistema de tutoría para el seguimiento y ev</w:t>
      </w:r>
      <w:r>
        <w:rPr>
          <w:i w:val="0"/>
          <w:u w:val="single" w:color="000000"/>
        </w:rPr>
        <w:t>aluación de la realización de las prácticas</w: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En el seguimiento y valoración de las prácticas realizadas, de acuerdo con la programación establecida, intervendrá, de una parte, el formador o formadora del centro de formación y, de otra, el personal de la </w:t>
      </w:r>
      <w:r>
        <w:rPr>
          <w:i w:val="0"/>
        </w:rPr>
        <w:t xml:space="preserve">empresa donde se realizan las prácticas.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Las funciones principales del tutor o tutora del centro de formación son: </w:t>
      </w:r>
    </w:p>
    <w:p w:rsidR="002B1D72" w:rsidRDefault="00F0515A">
      <w:pPr>
        <w:spacing w:after="0" w:line="259" w:lineRule="auto"/>
        <w:ind w:left="219" w:right="0" w:firstLine="0"/>
        <w:jc w:val="left"/>
      </w:pPr>
      <w:r>
        <w:rPr>
          <w:i w:val="0"/>
        </w:rPr>
        <w:t xml:space="preserve"> </w:t>
      </w:r>
    </w:p>
    <w:p w:rsidR="002B1D72" w:rsidRDefault="00F0515A">
      <w:pPr>
        <w:numPr>
          <w:ilvl w:val="0"/>
          <w:numId w:val="50"/>
        </w:numPr>
        <w:spacing w:after="29"/>
        <w:ind w:right="57" w:hanging="360"/>
      </w:pPr>
      <w:r>
        <w:rPr>
          <w:i w:val="0"/>
        </w:rPr>
        <w:t xml:space="preserve">Acordar el programa formativo con la empresa. </w:t>
      </w:r>
    </w:p>
    <w:p w:rsidR="002B1D72" w:rsidRDefault="00F0515A">
      <w:pPr>
        <w:numPr>
          <w:ilvl w:val="0"/>
          <w:numId w:val="50"/>
        </w:numPr>
        <w:spacing w:after="0"/>
        <w:ind w:right="57" w:hanging="360"/>
      </w:pPr>
      <w:r>
        <w:rPr>
          <w:i w:val="0"/>
        </w:rPr>
        <w:t xml:space="preserve">Realizar, junto con la tutoría designada por la empresa, el seguimiento y la evaluación del alumnado. </w:t>
      </w:r>
    </w:p>
    <w:p w:rsidR="002B1D72" w:rsidRDefault="00F0515A">
      <w:pPr>
        <w:spacing w:after="0" w:line="259" w:lineRule="auto"/>
        <w:ind w:left="939" w:right="0" w:firstLine="0"/>
        <w:jc w:val="left"/>
      </w:pPr>
      <w:r>
        <w:rPr>
          <w:i w:val="0"/>
        </w:rPr>
        <w:t xml:space="preserve"> </w:t>
      </w:r>
    </w:p>
    <w:p w:rsidR="002B1D72" w:rsidRDefault="00F0515A">
      <w:pPr>
        <w:spacing w:after="0"/>
        <w:ind w:left="214" w:right="57"/>
      </w:pPr>
      <w:r>
        <w:rPr>
          <w:i w:val="0"/>
        </w:rPr>
        <w:t xml:space="preserve">Respecto al seguimiento y evaluación del alumnado, programará una serie de actividades con objeto de facilitar el desarrollo de este módulo, entre las </w:t>
      </w:r>
      <w:r>
        <w:rPr>
          <w:i w:val="0"/>
        </w:rPr>
        <w:t xml:space="preserve">que se incluyen: </w:t>
      </w:r>
    </w:p>
    <w:p w:rsidR="002B1D72" w:rsidRDefault="00F0515A">
      <w:pPr>
        <w:spacing w:after="23" w:line="259" w:lineRule="auto"/>
        <w:ind w:left="970" w:right="0" w:firstLine="0"/>
        <w:jc w:val="left"/>
      </w:pPr>
      <w:r>
        <w:rPr>
          <w:i w:val="0"/>
        </w:rPr>
        <w:t xml:space="preserve"> </w:t>
      </w:r>
    </w:p>
    <w:p w:rsidR="002B1D72" w:rsidRDefault="00F0515A">
      <w:pPr>
        <w:numPr>
          <w:ilvl w:val="0"/>
          <w:numId w:val="51"/>
        </w:numPr>
        <w:spacing w:after="0"/>
        <w:ind w:right="57" w:hanging="360"/>
      </w:pPr>
      <w:r>
        <w:rPr>
          <w:i w:val="0"/>
        </w:rPr>
        <w:t xml:space="preserve">Explicar al alumnado las condiciones tecnológicas de la empresa (actividades, puestos de trabajo, seguridad y salud laboral; etc.) </w:t>
      </w:r>
    </w:p>
    <w:p w:rsidR="002B1D72" w:rsidRDefault="00F0515A">
      <w:pPr>
        <w:numPr>
          <w:ilvl w:val="0"/>
          <w:numId w:val="51"/>
        </w:numPr>
        <w:spacing w:after="29"/>
        <w:ind w:right="57" w:hanging="360"/>
      </w:pPr>
      <w:r>
        <w:rPr>
          <w:i w:val="0"/>
        </w:rPr>
        <w:t xml:space="preserve">Presentar al alumnado en la empresa. </w:t>
      </w:r>
    </w:p>
    <w:p w:rsidR="002B1D72" w:rsidRDefault="00F0515A">
      <w:pPr>
        <w:numPr>
          <w:ilvl w:val="0"/>
          <w:numId w:val="51"/>
        </w:numPr>
        <w:spacing w:after="0"/>
        <w:ind w:right="57" w:hanging="360"/>
      </w:pPr>
      <w:r>
        <w:rPr>
          <w:i w:val="0"/>
        </w:rPr>
        <w:t>Periódicamente (en función de la duración del módulo) visitar la e</w:t>
      </w:r>
      <w:r>
        <w:rPr>
          <w:i w:val="0"/>
        </w:rPr>
        <w:t xml:space="preserve">mpresa para realizar el seguimiento de las actividades. </w:t>
      </w:r>
    </w:p>
    <w:p w:rsidR="002B1D72" w:rsidRDefault="00F0515A">
      <w:pPr>
        <w:numPr>
          <w:ilvl w:val="0"/>
          <w:numId w:val="51"/>
        </w:numPr>
        <w:spacing w:after="29"/>
        <w:ind w:right="57" w:hanging="360"/>
      </w:pPr>
      <w:r>
        <w:rPr>
          <w:i w:val="0"/>
        </w:rPr>
        <w:t xml:space="preserve">Acción tutorial con los alumnos y alumnas (dificultades, aclaraciones; etc.). </w:t>
      </w:r>
    </w:p>
    <w:p w:rsidR="002B1D72" w:rsidRDefault="00F0515A">
      <w:pPr>
        <w:numPr>
          <w:ilvl w:val="0"/>
          <w:numId w:val="51"/>
        </w:numPr>
        <w:spacing w:after="0"/>
        <w:ind w:right="57" w:hanging="360"/>
      </w:pPr>
      <w:r>
        <w:rPr>
          <w:i w:val="0"/>
        </w:rPr>
        <w:t>Planificar y realizar la evaluación del alumnado junto con el tutor o tutora de la empresa. Para ello se tendrá en cuent</w:t>
      </w:r>
      <w:r>
        <w:rPr>
          <w:i w:val="0"/>
        </w:rPr>
        <w:t xml:space="preserve">a lo establecido sobre procedimientos, métodos e instrumentos de evaluación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La empresa donde se desarrollen las prácticas designará un/a tutor/a que desempeñe una actividad igual o afín a la especialidad en la que haya sido formado el alumnado que tendr</w:t>
      </w:r>
      <w:r>
        <w:rPr>
          <w:i w:val="0"/>
        </w:rPr>
        <w:t xml:space="preserve">á las siguientes funciones: </w:t>
      </w:r>
    </w:p>
    <w:p w:rsidR="002B1D72" w:rsidRDefault="00F0515A">
      <w:pPr>
        <w:spacing w:after="0" w:line="259" w:lineRule="auto"/>
        <w:ind w:left="219" w:right="0" w:firstLine="0"/>
        <w:jc w:val="left"/>
      </w:pPr>
      <w:r>
        <w:rPr>
          <w:i w:val="0"/>
        </w:rPr>
        <w:t xml:space="preserve"> </w:t>
      </w:r>
    </w:p>
    <w:p w:rsidR="002B1D72" w:rsidRDefault="00F0515A">
      <w:pPr>
        <w:numPr>
          <w:ilvl w:val="0"/>
          <w:numId w:val="52"/>
        </w:numPr>
        <w:spacing w:after="29"/>
        <w:ind w:right="57" w:hanging="360"/>
      </w:pPr>
      <w:r>
        <w:rPr>
          <w:i w:val="0"/>
        </w:rPr>
        <w:t xml:space="preserve">Dirigir las actividades formativas de las alumnas y alumnos en el centro de trabajo. </w:t>
      </w:r>
    </w:p>
    <w:p w:rsidR="002B1D72" w:rsidRDefault="00F0515A">
      <w:pPr>
        <w:numPr>
          <w:ilvl w:val="0"/>
          <w:numId w:val="52"/>
        </w:numPr>
        <w:spacing w:after="29"/>
        <w:ind w:right="57" w:hanging="360"/>
      </w:pPr>
      <w:r>
        <w:rPr>
          <w:i w:val="0"/>
        </w:rPr>
        <w:t xml:space="preserve">Orientar al alumnado durante el periodo de prácticas no laborales en la empresa </w:t>
      </w:r>
    </w:p>
    <w:p w:rsidR="002B1D72" w:rsidRDefault="00F0515A">
      <w:pPr>
        <w:numPr>
          <w:ilvl w:val="0"/>
          <w:numId w:val="52"/>
        </w:numPr>
        <w:spacing w:after="0"/>
        <w:ind w:right="57" w:hanging="360"/>
      </w:pPr>
      <w:r>
        <w:rPr>
          <w:i w:val="0"/>
        </w:rPr>
        <w:t xml:space="preserve">Valorar el progreso del alumnado y evaluarlo junto con el tutor o tutora del centro formativo.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En cualquier momento del desarrollo de las prácticas, el SCE podrá visitar las instalaciones de la empresa para supervisar las condiciones de realización de l</w:t>
      </w:r>
      <w:r>
        <w:rPr>
          <w:i w:val="0"/>
        </w:rPr>
        <w:t xml:space="preserve">as prácticas que figuran en el presente convenio y verificar el cumplimiento de los requisitos establecidos para ello.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579" w:right="0" w:firstLine="0"/>
        <w:jc w:val="left"/>
      </w:pPr>
      <w:r>
        <w:rPr>
          <w:i w:val="0"/>
        </w:rPr>
        <w:t xml:space="preserve"> </w:t>
      </w:r>
    </w:p>
    <w:p w:rsidR="002B1D72" w:rsidRDefault="00F0515A">
      <w:pPr>
        <w:spacing w:after="9" w:line="249" w:lineRule="auto"/>
        <w:ind w:left="214" w:right="0"/>
        <w:jc w:val="left"/>
      </w:pPr>
      <w:r>
        <w:rPr>
          <w:i w:val="0"/>
        </w:rPr>
        <w:t xml:space="preserve">OCTAVA.- </w:t>
      </w:r>
      <w:r>
        <w:rPr>
          <w:i w:val="0"/>
          <w:u w:val="single" w:color="000000"/>
        </w:rPr>
        <w:t>Baja e incidencias del alumnado en prácticas.</w:t>
      </w:r>
      <w:r>
        <w:rPr>
          <w:i w:val="0"/>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9162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74380" name="Group 57438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591" name="Rectangle 3459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4592" name="Rectangle 3459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4593" name="Rectangle 3459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242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74380" style="width:18.7031pt;height:264.21pt;position:absolute;mso-position-horizontal-relative:page;mso-position-horizontal:absolute;margin-left:662.928pt;mso-position-vertical-relative:page;margin-top:508.71pt;" coordsize="2375,33554">
                <v:rect id="Rectangle 3459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459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459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242 de 465 </w:t>
                        </w:r>
                      </w:p>
                    </w:txbxContent>
                  </v:textbox>
                </v:rect>
                <w10:wrap type="square"/>
              </v:group>
            </w:pict>
          </mc:Fallback>
        </mc:AlternateContent>
      </w:r>
      <w:r>
        <w:rPr>
          <w:i w:val="0"/>
        </w:rPr>
        <w:t xml:space="preserve"> </w:t>
      </w:r>
    </w:p>
    <w:p w:rsidR="002B1D72" w:rsidRDefault="00F0515A">
      <w:pPr>
        <w:spacing w:after="0"/>
        <w:ind w:left="214" w:right="57"/>
      </w:pPr>
      <w:r>
        <w:rPr>
          <w:i w:val="0"/>
        </w:rPr>
        <w:t>La empresa, previa comunicación al centro de formación, podrá excluir de la participación en las práctic</w:t>
      </w:r>
      <w:r>
        <w:rPr>
          <w:i w:val="0"/>
        </w:rPr>
        <w:t xml:space="preserve">as a aquellos alumnos y alumnas que: </w:t>
      </w:r>
    </w:p>
    <w:p w:rsidR="002B1D72" w:rsidRDefault="00F0515A">
      <w:pPr>
        <w:spacing w:after="21" w:line="259" w:lineRule="auto"/>
        <w:ind w:left="219" w:right="0" w:firstLine="0"/>
        <w:jc w:val="left"/>
      </w:pPr>
      <w:r>
        <w:rPr>
          <w:i w:val="0"/>
        </w:rPr>
        <w:t xml:space="preserve"> </w:t>
      </w:r>
    </w:p>
    <w:p w:rsidR="002B1D72" w:rsidRDefault="00F0515A">
      <w:pPr>
        <w:spacing w:after="29"/>
        <w:ind w:left="949" w:right="57"/>
      </w:pPr>
      <w:r>
        <w:rPr>
          <w:i w:val="0"/>
        </w:rPr>
        <w:t xml:space="preserve">Incurran en más de tres faltas de asistencia no justificadas en un mes. </w:t>
      </w:r>
    </w:p>
    <w:p w:rsidR="002B1D72" w:rsidRDefault="00F0515A">
      <w:pPr>
        <w:numPr>
          <w:ilvl w:val="0"/>
          <w:numId w:val="53"/>
        </w:numPr>
        <w:spacing w:after="29"/>
        <w:ind w:right="57" w:hanging="360"/>
      </w:pPr>
      <w:r>
        <w:rPr>
          <w:i w:val="0"/>
        </w:rPr>
        <w:t xml:space="preserve">Incurran en faltas de puntualidad, incorrecto comportamiento, o falta de aprovechamiento, a criterio de la persona responsable del seguimiento </w:t>
      </w:r>
      <w:r>
        <w:rPr>
          <w:i w:val="0"/>
        </w:rPr>
        <w:t xml:space="preserve">de las mismas, previa audiencia del interesado o interesada. </w:t>
      </w:r>
    </w:p>
    <w:p w:rsidR="002B1D72" w:rsidRDefault="00F0515A">
      <w:pPr>
        <w:numPr>
          <w:ilvl w:val="0"/>
          <w:numId w:val="53"/>
        </w:numPr>
        <w:spacing w:after="29"/>
        <w:ind w:right="57" w:hanging="360"/>
      </w:pPr>
      <w:r>
        <w:rPr>
          <w:i w:val="0"/>
        </w:rPr>
        <w:t xml:space="preserve">Lo soliciten motivadamente. </w:t>
      </w:r>
    </w:p>
    <w:p w:rsidR="002B1D72" w:rsidRDefault="00F0515A">
      <w:pPr>
        <w:spacing w:after="19" w:line="259" w:lineRule="auto"/>
        <w:ind w:left="219" w:right="0" w:firstLine="0"/>
        <w:jc w:val="left"/>
      </w:pPr>
      <w:r>
        <w:rPr>
          <w:i w:val="0"/>
        </w:rPr>
        <w:t xml:space="preserve"> </w:t>
      </w:r>
    </w:p>
    <w:p w:rsidR="002B1D72" w:rsidRDefault="00F0515A">
      <w:pPr>
        <w:spacing w:after="29"/>
        <w:ind w:left="214" w:right="57"/>
      </w:pPr>
      <w:r>
        <w:rPr>
          <w:i w:val="0"/>
        </w:rPr>
        <w:t>En todos los citados casos, así como cuando se produzcan variaciones en las fechas de ejecución de las prácticas, horario, suspensión etc.…, la empresa está obliga</w:t>
      </w:r>
      <w:r>
        <w:rPr>
          <w:i w:val="0"/>
        </w:rPr>
        <w:t xml:space="preserve">da a comunicar de forma inmediata al centro de formación esta circunstancia. </w:t>
      </w:r>
    </w:p>
    <w:p w:rsidR="002B1D72" w:rsidRDefault="00F0515A">
      <w:pPr>
        <w:spacing w:after="19" w:line="259" w:lineRule="auto"/>
        <w:ind w:left="219" w:right="0" w:firstLine="0"/>
        <w:jc w:val="left"/>
      </w:pPr>
      <w:r>
        <w:rPr>
          <w:i w:val="0"/>
        </w:rPr>
        <w:t xml:space="preserve"> </w:t>
      </w:r>
    </w:p>
    <w:p w:rsidR="002B1D72" w:rsidRDefault="00F0515A">
      <w:pPr>
        <w:spacing w:after="19" w:line="259" w:lineRule="auto"/>
        <w:ind w:left="219" w:right="0" w:firstLine="0"/>
        <w:jc w:val="left"/>
      </w:pPr>
      <w:r>
        <w:rPr>
          <w:i w:val="0"/>
        </w:rPr>
        <w:t xml:space="preserve"> </w:t>
      </w:r>
    </w:p>
    <w:p w:rsidR="002B1D72" w:rsidRDefault="00F0515A">
      <w:pPr>
        <w:spacing w:after="9" w:line="249" w:lineRule="auto"/>
        <w:ind w:left="214" w:right="0"/>
        <w:jc w:val="left"/>
      </w:pPr>
      <w:r>
        <w:rPr>
          <w:i w:val="0"/>
        </w:rPr>
        <w:t xml:space="preserve">NOVENA.- </w:t>
      </w:r>
      <w:r>
        <w:rPr>
          <w:i w:val="0"/>
          <w:u w:val="single" w:color="000000"/>
        </w:rPr>
        <w:t>Derechos y obligaciones:</w:t>
      </w:r>
      <w:r>
        <w:rPr>
          <w:i w:val="0"/>
        </w:rPr>
        <w:t xml:space="preserve"> </w:t>
      </w:r>
    </w:p>
    <w:p w:rsidR="002B1D72" w:rsidRDefault="00F0515A">
      <w:pPr>
        <w:spacing w:after="20" w:line="259" w:lineRule="auto"/>
        <w:ind w:left="219" w:right="0" w:firstLine="0"/>
        <w:jc w:val="left"/>
      </w:pPr>
      <w:r>
        <w:rPr>
          <w:i w:val="0"/>
        </w:rPr>
        <w:t xml:space="preserve"> </w:t>
      </w:r>
    </w:p>
    <w:p w:rsidR="002B1D72" w:rsidRDefault="00F0515A">
      <w:pPr>
        <w:numPr>
          <w:ilvl w:val="2"/>
          <w:numId w:val="55"/>
        </w:numPr>
        <w:spacing w:after="29"/>
        <w:ind w:right="57"/>
      </w:pPr>
      <w:r>
        <w:rPr>
          <w:i w:val="0"/>
        </w:rPr>
        <w:t xml:space="preserve">La empresa deberá comunicar a la representación legal de los trabajadores y trabajadoras los convenios de prácticas que se suscriban. </w:t>
      </w:r>
    </w:p>
    <w:p w:rsidR="002B1D72" w:rsidRDefault="00F0515A">
      <w:pPr>
        <w:numPr>
          <w:ilvl w:val="2"/>
          <w:numId w:val="55"/>
        </w:numPr>
        <w:spacing w:after="29"/>
        <w:ind w:right="57"/>
      </w:pPr>
      <w:r>
        <w:rPr>
          <w:i w:val="0"/>
        </w:rPr>
        <w:t xml:space="preserve">El centro de formación y la empresa elaborarán conjuntamente el seguimiento y evaluación final del alumnado de acuerdo con los criterios de evaluación del mencionado módulo de prácticas. </w:t>
      </w:r>
    </w:p>
    <w:p w:rsidR="002B1D72" w:rsidRDefault="00F0515A">
      <w:pPr>
        <w:numPr>
          <w:ilvl w:val="2"/>
          <w:numId w:val="55"/>
        </w:numPr>
        <w:spacing w:after="29"/>
        <w:ind w:right="57"/>
      </w:pPr>
      <w:r>
        <w:rPr>
          <w:i w:val="0"/>
        </w:rPr>
        <w:t>El centro de formación deberá presentar al SCE dentro de los 30 días</w:t>
      </w:r>
      <w:r>
        <w:rPr>
          <w:i w:val="0"/>
        </w:rPr>
        <w:t xml:space="preserve"> siguientes a la finalización de las prácticas la siguiente documentación elaborada conjuntamente con la empresa consistente en: </w:t>
      </w:r>
    </w:p>
    <w:p w:rsidR="002B1D72" w:rsidRDefault="00F0515A">
      <w:pPr>
        <w:spacing w:after="29"/>
        <w:ind w:left="214" w:right="57"/>
      </w:pPr>
      <w:r>
        <w:rPr>
          <w:i w:val="0"/>
        </w:rPr>
        <w:t xml:space="preserve">Controles de asistencia. </w:t>
      </w:r>
    </w:p>
    <w:p w:rsidR="002B1D72" w:rsidRDefault="00F0515A">
      <w:pPr>
        <w:spacing w:after="0"/>
        <w:ind w:left="1299" w:right="57" w:hanging="360"/>
      </w:pPr>
      <w:r>
        <w:rPr>
          <w:i w:val="0"/>
          <w:sz w:val="18"/>
        </w:rPr>
        <w:t xml:space="preserve">1. </w:t>
      </w:r>
      <w:r>
        <w:rPr>
          <w:i w:val="0"/>
        </w:rPr>
        <w:t>Escala evaluativa en base al anexo VIII de la Orden ESS1897 y sistema de seguimiento de la tutorí</w:t>
      </w:r>
      <w:r>
        <w:rPr>
          <w:i w:val="0"/>
        </w:rPr>
        <w:t xml:space="preserve">a del Centro Colaborador, debidamente cumplimentada y firmada por las tutoras y tutores que aparecen asignados en el Programa formativo (anexo VIII) y mecanizadas en el aplicativo SISPECAN.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9" w:line="249" w:lineRule="auto"/>
        <w:ind w:left="214" w:right="0"/>
        <w:jc w:val="left"/>
      </w:pPr>
      <w:r>
        <w:rPr>
          <w:i w:val="0"/>
        </w:rPr>
        <w:t xml:space="preserve">DÉCIMA.- </w:t>
      </w:r>
      <w:r>
        <w:rPr>
          <w:i w:val="0"/>
          <w:u w:val="single" w:color="000000"/>
        </w:rPr>
        <w:t>Vigencia.</w: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Este convenio entrará en vigor desde la fecha de la firma del mismo y finalizará una vez que el alumno o alumna haya completado el número de horas de prácticas establecido en la cláusula, PRIMERA del presente convenio.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9" w:line="249" w:lineRule="auto"/>
        <w:ind w:left="214" w:right="0"/>
        <w:jc w:val="left"/>
      </w:pPr>
      <w:r>
        <w:rPr>
          <w:i w:val="0"/>
        </w:rPr>
        <w:t xml:space="preserve">UNDÉCIMA.- </w:t>
      </w:r>
      <w:r>
        <w:rPr>
          <w:i w:val="0"/>
          <w:u w:val="single" w:color="000000"/>
        </w:rPr>
        <w:t>Causas de extinción</w:t>
      </w:r>
      <w:r>
        <w:rPr>
          <w:i w:val="0"/>
          <w:u w:val="single" w:color="000000"/>
        </w:rPr>
        <w:t>.</w: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Serán causas de extinción del convenio: </w:t>
      </w:r>
    </w:p>
    <w:p w:rsidR="002B1D72" w:rsidRDefault="00F0515A">
      <w:pPr>
        <w:spacing w:after="0" w:line="259" w:lineRule="auto"/>
        <w:ind w:left="219" w:right="0" w:firstLine="0"/>
        <w:jc w:val="left"/>
      </w:pPr>
      <w:r>
        <w:rPr>
          <w:i w:val="0"/>
        </w:rPr>
        <w:t xml:space="preserve"> </w:t>
      </w:r>
    </w:p>
    <w:p w:rsidR="002B1D72" w:rsidRDefault="00F0515A">
      <w:pPr>
        <w:spacing w:after="29"/>
        <w:ind w:left="949" w:right="57"/>
      </w:pPr>
      <w:r>
        <w:rPr>
          <w:i w:val="0"/>
        </w:rPr>
        <w:t xml:space="preserve">El cese de la actividad de la empresa. </w:t>
      </w:r>
    </w:p>
    <w:p w:rsidR="002B1D72" w:rsidRDefault="00F0515A">
      <w:pPr>
        <w:numPr>
          <w:ilvl w:val="3"/>
          <w:numId w:val="54"/>
        </w:numPr>
        <w:spacing w:after="29"/>
        <w:ind w:right="57" w:hanging="653"/>
      </w:pPr>
      <w:r>
        <w:rPr>
          <w:rFonts w:ascii="Calibri" w:eastAsia="Calibri" w:hAnsi="Calibri" w:cs="Calibri"/>
          <w:i w:val="0"/>
          <w:noProof/>
        </w:rPr>
        <mc:AlternateContent>
          <mc:Choice Requires="wpg">
            <w:drawing>
              <wp:anchor distT="0" distB="0" distL="114300" distR="114300" simplePos="0" relativeHeight="2519173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74750" name="Group 57475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727" name="Rectangle 3472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4728" name="Rectangle 3472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4729" name="Rectangle 3472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243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74750" style="width:18.7031pt;height:264.21pt;position:absolute;mso-position-horizontal-relative:page;mso-position-horizontal:absolute;margin-left:662.928pt;mso-position-vertical-relative:page;margin-top:508.71pt;" coordsize="2375,33554">
                <v:rect id="Rectangle 3472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472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472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243 de 465 </w:t>
                        </w:r>
                      </w:p>
                    </w:txbxContent>
                  </v:textbox>
                </v:rect>
                <w10:wrap type="square"/>
              </v:group>
            </w:pict>
          </mc:Fallback>
        </mc:AlternateContent>
      </w:r>
      <w:r>
        <w:rPr>
          <w:i w:val="0"/>
        </w:rPr>
        <w:t xml:space="preserve">Fuerza mayor que imposibilite el desarrollo de las actividades programadas. </w:t>
      </w:r>
    </w:p>
    <w:p w:rsidR="002B1D72" w:rsidRDefault="00F0515A">
      <w:pPr>
        <w:numPr>
          <w:ilvl w:val="3"/>
          <w:numId w:val="54"/>
        </w:numPr>
        <w:spacing w:after="29"/>
        <w:ind w:right="57" w:hanging="653"/>
      </w:pPr>
      <w:r>
        <w:rPr>
          <w:i w:val="0"/>
        </w:rPr>
        <w:t xml:space="preserve">El mutuo acuerdo entre las partes firmantes del mismo. </w:t>
      </w:r>
    </w:p>
    <w:p w:rsidR="002B1D72" w:rsidRDefault="00F0515A">
      <w:pPr>
        <w:numPr>
          <w:ilvl w:val="3"/>
          <w:numId w:val="54"/>
        </w:numPr>
        <w:spacing w:after="29"/>
        <w:ind w:right="57" w:hanging="653"/>
      </w:pPr>
      <w:r>
        <w:rPr>
          <w:i w:val="0"/>
        </w:rPr>
        <w:t xml:space="preserve">El incumplimiento de alguna </w:t>
      </w:r>
      <w:r>
        <w:rPr>
          <w:i w:val="0"/>
        </w:rPr>
        <w:t xml:space="preserve">de las cláusulas establecidas en el convenio. </w:t>
      </w:r>
    </w:p>
    <w:p w:rsidR="002B1D72" w:rsidRDefault="00F0515A">
      <w:pPr>
        <w:numPr>
          <w:ilvl w:val="3"/>
          <w:numId w:val="54"/>
        </w:numPr>
        <w:spacing w:after="0"/>
        <w:ind w:right="57" w:hanging="653"/>
      </w:pPr>
      <w:r>
        <w:rPr>
          <w:i w:val="0"/>
        </w:rPr>
        <w:t xml:space="preserve">La modificación por alguna de las partes de las cláusulas del presente convenio. </w:t>
      </w:r>
    </w:p>
    <w:p w:rsidR="002B1D72" w:rsidRDefault="00F0515A">
      <w:pPr>
        <w:numPr>
          <w:ilvl w:val="3"/>
          <w:numId w:val="54"/>
        </w:numPr>
        <w:spacing w:after="0"/>
        <w:ind w:right="57" w:hanging="653"/>
      </w:pPr>
      <w:r>
        <w:rPr>
          <w:i w:val="0"/>
        </w:rPr>
        <w:t>La denuncia del convenio por cualquiera de las partes, siempre que se hubiese realizado con una antelación suficiente a la fech</w:t>
      </w:r>
      <w:r>
        <w:rPr>
          <w:i w:val="0"/>
        </w:rPr>
        <w:t xml:space="preserve">a de finalización.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DUODÉCIMA.- </w:t>
      </w:r>
      <w:r>
        <w:rPr>
          <w:i w:val="0"/>
        </w:rPr>
        <w:t>Se autoriza al Centro de formación y al Servicio Canario de Empleo, al tratamiento informático de sus datos y la tramitación documental de todos los procesos que lleva la tramitación de prácticas en empresas, a los efectos dispuestos en la Ley Orgánica 3/2</w:t>
      </w:r>
      <w:r>
        <w:rPr>
          <w:i w:val="0"/>
        </w:rPr>
        <w:t xml:space="preserve">018, de 5 de diciembre, de Protección de Datos y Garantía de los Derechos Digitales y demás normativa de desarrollo. </w:t>
      </w:r>
    </w:p>
    <w:p w:rsidR="002B1D72" w:rsidRDefault="00F0515A">
      <w:pPr>
        <w:spacing w:after="0" w:line="259" w:lineRule="auto"/>
        <w:ind w:left="219" w:right="0" w:firstLine="0"/>
        <w:jc w:val="left"/>
      </w:pPr>
      <w:r>
        <w:rPr>
          <w:i w:val="0"/>
        </w:rPr>
        <w:t xml:space="preserve"> </w:t>
      </w:r>
    </w:p>
    <w:p w:rsidR="002B1D72" w:rsidRDefault="00F0515A">
      <w:pPr>
        <w:spacing w:after="29"/>
        <w:ind w:left="204" w:right="57" w:firstLine="358"/>
      </w:pPr>
      <w:r>
        <w:rPr>
          <w:i w:val="0"/>
        </w:rPr>
        <w:t xml:space="preserve">Y en prueba de conformidad, se firma el presente Convenio de Colaboración por triplicado, en el lugar y fecha al principio indicados.” </w:t>
      </w:r>
    </w:p>
    <w:p w:rsidR="002B1D72" w:rsidRDefault="00F0515A">
      <w:pPr>
        <w:spacing w:after="0" w:line="259" w:lineRule="auto"/>
        <w:ind w:left="785" w:right="0" w:firstLine="0"/>
        <w:jc w:val="left"/>
      </w:pPr>
      <w:r>
        <w:rPr>
          <w:i w:val="0"/>
        </w:rPr>
        <w:t xml:space="preserve"> </w:t>
      </w:r>
    </w:p>
    <w:p w:rsidR="002B1D72" w:rsidRDefault="00F0515A">
      <w:pPr>
        <w:spacing w:after="7" w:line="259" w:lineRule="auto"/>
        <w:ind w:left="576" w:right="0" w:firstLine="0"/>
        <w:jc w:val="left"/>
      </w:pPr>
      <w:r>
        <w:rPr>
          <w:i w:val="0"/>
        </w:rPr>
        <w:t xml:space="preserve"> </w:t>
      </w:r>
    </w:p>
    <w:p w:rsidR="002B1D72" w:rsidRDefault="00F0515A">
      <w:pPr>
        <w:spacing w:after="110"/>
        <w:ind w:left="214" w:right="57"/>
      </w:pPr>
      <w:r>
        <w:rPr>
          <w:b/>
          <w:i w:val="0"/>
        </w:rPr>
        <w:t>Segundo:</w:t>
      </w:r>
      <w:r>
        <w:rPr>
          <w:i w:val="0"/>
        </w:rPr>
        <w:t xml:space="preserve"> Facultar a la Alcaldía para la suscripción de este Convenio específico de colaboración para la realización de prácticas externas entre el Ayuntamiento de Candelaria y el centro de formación ‘Instituto FOCAN’, entidad jurídica CONSULTORÍA ESTRA</w:t>
      </w:r>
      <w:r>
        <w:rPr>
          <w:i w:val="0"/>
        </w:rPr>
        <w:t xml:space="preserve">TÉGICA INTEGRALIS CANARIAS SLU y cualquier otro documento que en su caso sea preciso para la efectividad del presente acuerdo.” </w:t>
      </w:r>
    </w:p>
    <w:p w:rsidR="002B1D72" w:rsidRDefault="00F0515A">
      <w:pPr>
        <w:spacing w:after="0" w:line="259" w:lineRule="auto"/>
        <w:ind w:left="219" w:right="0" w:firstLine="0"/>
        <w:jc w:val="left"/>
      </w:pPr>
      <w:r>
        <w:rPr>
          <w:b/>
          <w:i w:val="0"/>
        </w:rPr>
        <w:t xml:space="preserve"> </w:t>
      </w:r>
    </w:p>
    <w:p w:rsidR="002B1D72" w:rsidRDefault="00F0515A">
      <w:pPr>
        <w:spacing w:after="87" w:line="265" w:lineRule="auto"/>
        <w:ind w:left="521" w:right="360"/>
        <w:jc w:val="center"/>
      </w:pPr>
      <w:r>
        <w:rPr>
          <w:i w:val="0"/>
        </w:rPr>
        <w:t xml:space="preserve">No obstante, la Junta de Gobierno Local acordará lo más procedente. </w:t>
      </w:r>
    </w:p>
    <w:p w:rsidR="002B1D72" w:rsidRDefault="00F0515A">
      <w:pPr>
        <w:spacing w:after="458" w:line="259" w:lineRule="auto"/>
        <w:ind w:left="204" w:right="0" w:firstLine="0"/>
        <w:jc w:val="left"/>
      </w:pPr>
      <w:r>
        <w:rPr>
          <w:b/>
          <w:i w:val="0"/>
        </w:rPr>
        <w:t xml:space="preserve"> </w:t>
      </w:r>
    </w:p>
    <w:p w:rsidR="002B1D72" w:rsidRDefault="00F0515A">
      <w:pPr>
        <w:spacing w:after="111"/>
        <w:ind w:left="214" w:right="55"/>
      </w:pPr>
      <w:r>
        <w:rPr>
          <w:b/>
          <w:i w:val="0"/>
        </w:rPr>
        <w:t xml:space="preserve">    </w:t>
      </w:r>
      <w:r>
        <w:rPr>
          <w:b/>
          <w:i w:val="0"/>
        </w:rPr>
        <w:t xml:space="preserve">Consta en el expediente Informe Jurídico emitido por Doña Helena Larrinaga Doval, que desempeña el puesto de trabajo de TAG en el área de RRHH, de 2 de julio de 2024, del siguiente tenor literal: </w:t>
      </w:r>
    </w:p>
    <w:p w:rsidR="002B1D72" w:rsidRDefault="00F0515A">
      <w:pPr>
        <w:spacing w:after="101" w:line="259" w:lineRule="auto"/>
        <w:ind w:left="219" w:right="0" w:firstLine="0"/>
        <w:jc w:val="left"/>
      </w:pPr>
      <w:r>
        <w:rPr>
          <w:b/>
          <w:i w:val="0"/>
        </w:rPr>
        <w:t xml:space="preserve"> </w:t>
      </w:r>
    </w:p>
    <w:p w:rsidR="002B1D72" w:rsidRDefault="00F0515A">
      <w:pPr>
        <w:pStyle w:val="Ttulo3"/>
        <w:spacing w:after="99"/>
        <w:ind w:left="522" w:right="360"/>
        <w:jc w:val="center"/>
      </w:pPr>
      <w:r>
        <w:rPr>
          <w:b w:val="0"/>
          <w:i w:val="0"/>
          <w:u w:val="none"/>
        </w:rPr>
        <w:t xml:space="preserve"> “</w:t>
      </w:r>
      <w:r>
        <w:rPr>
          <w:i w:val="0"/>
          <w:u w:val="none"/>
        </w:rPr>
        <w:t>INFORME JURÍDICO</w:t>
      </w:r>
      <w:r>
        <w:rPr>
          <w:b w:val="0"/>
          <w:i w:val="0"/>
          <w:u w:val="none"/>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ind w:left="214" w:right="55"/>
      </w:pPr>
      <w:r>
        <w:rPr>
          <w:b/>
          <w:i w:val="0"/>
        </w:rPr>
        <w:t xml:space="preserve">Visto el expediente referenciado, Doña Helena Larrinaga Doval, Técnica Administración General emite el siguiente informe: </w:t>
      </w:r>
    </w:p>
    <w:p w:rsidR="002B1D72" w:rsidRDefault="00F0515A">
      <w:pPr>
        <w:spacing w:after="0" w:line="259" w:lineRule="auto"/>
        <w:ind w:left="219" w:right="0" w:firstLine="0"/>
        <w:jc w:val="left"/>
      </w:pPr>
      <w:r>
        <w:rPr>
          <w:b/>
          <w:i w:val="0"/>
        </w:rPr>
        <w:t xml:space="preserve"> </w:t>
      </w:r>
    </w:p>
    <w:p w:rsidR="002B1D72" w:rsidRDefault="00F0515A">
      <w:pPr>
        <w:pStyle w:val="Ttulo4"/>
        <w:ind w:left="522" w:right="482"/>
      </w:pPr>
      <w:r>
        <w:t xml:space="preserve">Antecedentes de hecho </w:t>
      </w:r>
      <w:r>
        <w:rPr>
          <w:b w:val="0"/>
        </w:rPr>
        <w:t xml:space="preserve">  </w:t>
      </w:r>
    </w:p>
    <w:p w:rsidR="002B1D72" w:rsidRDefault="00F0515A">
      <w:pPr>
        <w:spacing w:after="0" w:line="259" w:lineRule="auto"/>
        <w:ind w:left="213" w:right="0" w:firstLine="0"/>
        <w:jc w:val="center"/>
      </w:pPr>
      <w:r>
        <w:rPr>
          <w:i w:val="0"/>
        </w:rPr>
        <w:t xml:space="preserve"> </w:t>
      </w:r>
    </w:p>
    <w:p w:rsidR="002B1D72" w:rsidRDefault="00F0515A">
      <w:pPr>
        <w:spacing w:after="113"/>
        <w:ind w:left="214" w:right="57"/>
      </w:pPr>
      <w:r>
        <w:rPr>
          <w:i w:val="0"/>
        </w:rPr>
        <w:t>Primero: Visto expediente incoado por la Agencia de Empleo y Desarrollo Local, relativo al convenio espe</w:t>
      </w:r>
      <w:r>
        <w:rPr>
          <w:i w:val="0"/>
        </w:rPr>
        <w:t>cífico de colaboración entre el centro de formación</w:t>
      </w:r>
      <w:r>
        <w:rPr>
          <w:b/>
          <w:i w:val="0"/>
        </w:rPr>
        <w:t xml:space="preserve"> </w:t>
      </w:r>
      <w:r>
        <w:rPr>
          <w:i w:val="0"/>
        </w:rPr>
        <w:t>‘Instituto FOCAN’, entidad jurídica CONSULTORÍA ESTRATÉGICA INTEGRALIS CANARIAS SLU y Ayuntamiento de Candelaria para la realización del módulo de formación en centros de trabajo del alumnado participante</w:t>
      </w:r>
      <w:r>
        <w:rPr>
          <w:i w:val="0"/>
        </w:rPr>
        <w:t xml:space="preserve"> en los certificados de profesionalidad de la programación de formación de oferta </w:t>
      </w:r>
    </w:p>
    <w:p w:rsidR="002B1D72" w:rsidRDefault="00F0515A">
      <w:pPr>
        <w:spacing w:after="0" w:line="259" w:lineRule="auto"/>
        <w:ind w:left="219" w:right="0" w:firstLine="0"/>
        <w:jc w:val="left"/>
      </w:pPr>
      <w:r>
        <w:rPr>
          <w:i w:val="0"/>
        </w:rPr>
        <w:t xml:space="preserve"> </w:t>
      </w:r>
    </w:p>
    <w:p w:rsidR="002B1D72" w:rsidRDefault="00F0515A">
      <w:pPr>
        <w:spacing w:after="111"/>
        <w:ind w:left="214" w:right="57"/>
      </w:pPr>
      <w:r>
        <w:rPr>
          <w:rFonts w:ascii="Calibri" w:eastAsia="Calibri" w:hAnsi="Calibri" w:cs="Calibri"/>
          <w:i w:val="0"/>
          <w:noProof/>
        </w:rPr>
        <mc:AlternateContent>
          <mc:Choice Requires="wpg">
            <w:drawing>
              <wp:anchor distT="0" distB="0" distL="114300" distR="114300" simplePos="0" relativeHeight="2519183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76298" name="Group 5762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837" name="Rectangle 3483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4838" name="Rectangle 3483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4839" name="Rectangle 3483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244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76298" style="width:18.7031pt;height:264.21pt;position:absolute;mso-position-horizontal-relative:page;mso-position-horizontal:absolute;margin-left:662.928pt;mso-position-vertical-relative:page;margin-top:508.71pt;" coordsize="2375,33554">
                <v:rect id="Rectangle 3483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483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483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244 de 465 </w:t>
                        </w:r>
                      </w:p>
                    </w:txbxContent>
                  </v:textbox>
                </v:rect>
                <w10:wrap type="square"/>
              </v:group>
            </w:pict>
          </mc:Fallback>
        </mc:AlternateContent>
      </w:r>
      <w:r>
        <w:rPr>
          <w:i w:val="0"/>
        </w:rPr>
        <w:t xml:space="preserve">Segundo: Segundo: Con fecha 28 de junio de 2024, la Alcaldesa-Presidenta, dicta providencia en la que se establece: </w:t>
      </w:r>
    </w:p>
    <w:p w:rsidR="002B1D72" w:rsidRDefault="00F0515A">
      <w:pPr>
        <w:spacing w:after="98" w:line="259" w:lineRule="auto"/>
        <w:ind w:left="219" w:right="0" w:firstLine="0"/>
        <w:jc w:val="left"/>
      </w:pPr>
      <w:r>
        <w:rPr>
          <w:i w:val="0"/>
        </w:rPr>
        <w:t xml:space="preserve"> </w:t>
      </w:r>
    </w:p>
    <w:p w:rsidR="002B1D72" w:rsidRDefault="00F0515A">
      <w:pPr>
        <w:spacing w:after="111"/>
        <w:ind w:left="214" w:right="55"/>
      </w:pPr>
      <w:r>
        <w:t>“A la vista del borrador del Convenio espe</w:t>
      </w:r>
      <w:r>
        <w:t>cífico de colaboración para la realización de prácticas externas entre el Ilustre Ayuntamiento de Candelaria y el centro de formación ‘Instituto FOCAN’, entidad jurídica CONSULTORÍA ESTRATÉGICA INTEGRALIS CANARIAS SLU para la realización del módulo de form</w:t>
      </w:r>
      <w:r>
        <w:t xml:space="preserve">ación en centros de trabajo (FCT). </w:t>
      </w:r>
    </w:p>
    <w:p w:rsidR="002B1D72" w:rsidRDefault="00F0515A">
      <w:pPr>
        <w:spacing w:after="114"/>
        <w:ind w:left="214" w:right="55"/>
      </w:pPr>
      <w:r>
        <w:t xml:space="preserve">Considerando lo establecido en el artículo 86 de la Ley 39/2015, de 1 de octubre, del Procedimiento Administrativo Común de las Administraciones Públicas. </w:t>
      </w:r>
    </w:p>
    <w:p w:rsidR="002B1D72" w:rsidRDefault="00F0515A">
      <w:pPr>
        <w:spacing w:after="114"/>
        <w:ind w:left="214" w:right="55"/>
      </w:pPr>
      <w:r>
        <w:t>Se propone por parte de esta Alcaldía a la Junta de Gobierno Loc</w:t>
      </w:r>
      <w:r>
        <w:t xml:space="preserve">al la adopción del siguiente acuerdo: </w:t>
      </w:r>
    </w:p>
    <w:p w:rsidR="002B1D72" w:rsidRDefault="00F0515A">
      <w:pPr>
        <w:spacing w:after="98" w:line="259" w:lineRule="auto"/>
        <w:ind w:left="219" w:right="0" w:firstLine="0"/>
        <w:jc w:val="left"/>
      </w:pPr>
      <w:r>
        <w:t xml:space="preserve"> </w:t>
      </w:r>
    </w:p>
    <w:p w:rsidR="002B1D72" w:rsidRDefault="00F0515A">
      <w:pPr>
        <w:spacing w:after="112"/>
        <w:ind w:left="214" w:right="55"/>
      </w:pPr>
      <w:r>
        <w:rPr>
          <w:b/>
        </w:rPr>
        <w:t>Primero</w:t>
      </w:r>
      <w:r>
        <w:t>: Aprobar el texto del Convenio específico de colaboración para la realización de prácticas externas entre el Ilustre Ayuntamiento de Candelaria y el centro de formación ‘Instituto FOCAN’, entidad jurídica CO</w:t>
      </w:r>
      <w:r>
        <w:t xml:space="preserve">NSULTORÍA ESTRATÉGICA INTEGRALIS CANARIAS SLU con efectos desde el día de su firma:…”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Tercero: Obra en el expediente borrador del convenio cuya suscripción se plantea y programas formativos del módulo de formación práctica en centros de trabajo. </w:t>
      </w:r>
    </w:p>
    <w:p w:rsidR="002B1D72" w:rsidRDefault="00F0515A">
      <w:pPr>
        <w:spacing w:after="0" w:line="259" w:lineRule="auto"/>
        <w:ind w:left="219" w:right="0" w:firstLine="0"/>
        <w:jc w:val="left"/>
      </w:pPr>
      <w:r>
        <w:rPr>
          <w:i w:val="0"/>
        </w:rPr>
        <w:t xml:space="preserve"> </w:t>
      </w:r>
    </w:p>
    <w:p w:rsidR="002B1D72" w:rsidRDefault="00F0515A">
      <w:pPr>
        <w:spacing w:after="92"/>
        <w:ind w:left="214" w:right="57"/>
      </w:pPr>
      <w:r>
        <w:rPr>
          <w:i w:val="0"/>
        </w:rPr>
        <w:t xml:space="preserve">Cuarto: se incorpora al expediente la siguiente documentación, que obra en poder de la Administración: </w:t>
      </w:r>
    </w:p>
    <w:p w:rsidR="002B1D72" w:rsidRDefault="00F0515A">
      <w:pPr>
        <w:numPr>
          <w:ilvl w:val="0"/>
          <w:numId w:val="56"/>
        </w:numPr>
        <w:spacing w:after="0"/>
        <w:ind w:left="931" w:right="57" w:hanging="355"/>
      </w:pPr>
      <w:r>
        <w:rPr>
          <w:i w:val="0"/>
        </w:rPr>
        <w:t xml:space="preserve">Tarjeta de identificación fiscal del centro de formación CONSULTORÍA ESTRATÉGICA INTEGRALIS CANARIAS SLU </w:t>
      </w:r>
    </w:p>
    <w:p w:rsidR="002B1D72" w:rsidRDefault="00F0515A">
      <w:pPr>
        <w:numPr>
          <w:ilvl w:val="0"/>
          <w:numId w:val="56"/>
        </w:numPr>
        <w:spacing w:after="0"/>
        <w:ind w:left="931" w:right="57" w:hanging="355"/>
      </w:pPr>
      <w:r>
        <w:rPr>
          <w:i w:val="0"/>
        </w:rPr>
        <w:t xml:space="preserve">Escritura de constitución centro de formación </w:t>
      </w:r>
      <w:r>
        <w:rPr>
          <w:i w:val="0"/>
        </w:rPr>
        <w:t xml:space="preserve">CONSULTORÍA ESTRATÉGICA INTEGRALIS CANARIAS SLU </w:t>
      </w:r>
    </w:p>
    <w:p w:rsidR="002B1D72" w:rsidRDefault="00F0515A">
      <w:pPr>
        <w:numPr>
          <w:ilvl w:val="0"/>
          <w:numId w:val="56"/>
        </w:numPr>
        <w:spacing w:after="0"/>
        <w:ind w:left="931" w:right="57" w:hanging="355"/>
      </w:pPr>
      <w:r>
        <w:rPr>
          <w:i w:val="0"/>
        </w:rPr>
        <w:t xml:space="preserve">Escritura de cambio de domicilio social del centro de formación CONSULTORÍA ESTRATÉGICA INTEGRALIS CANARIAS SLU  - DNI del Representante Legal. </w:t>
      </w:r>
    </w:p>
    <w:p w:rsidR="002B1D72" w:rsidRDefault="00F0515A">
      <w:pPr>
        <w:numPr>
          <w:ilvl w:val="0"/>
          <w:numId w:val="56"/>
        </w:numPr>
        <w:spacing w:after="29"/>
        <w:ind w:left="931" w:right="57" w:hanging="355"/>
      </w:pPr>
      <w:r>
        <w:rPr>
          <w:i w:val="0"/>
        </w:rPr>
        <w:t xml:space="preserve">Pólizas de accidentes de los Certificados de profesionalidad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3" w:right="0" w:firstLine="0"/>
        <w:jc w:val="center"/>
      </w:pPr>
      <w:r>
        <w:rPr>
          <w:b/>
          <w:i w:val="0"/>
        </w:rPr>
        <w:t xml:space="preserve"> </w:t>
      </w:r>
    </w:p>
    <w:p w:rsidR="002B1D72" w:rsidRDefault="00F0515A">
      <w:pPr>
        <w:pStyle w:val="Ttulo4"/>
        <w:ind w:left="522" w:right="360"/>
      </w:pPr>
      <w:r>
        <w:t xml:space="preserve">Fundamentos de derecho </w:t>
      </w:r>
    </w:p>
    <w:p w:rsidR="002B1D72" w:rsidRDefault="00F0515A">
      <w:pPr>
        <w:spacing w:after="0" w:line="259" w:lineRule="auto"/>
        <w:ind w:left="213" w:right="0" w:firstLine="0"/>
        <w:jc w:val="center"/>
      </w:pPr>
      <w:r>
        <w:rPr>
          <w:b/>
          <w:i w:val="0"/>
        </w:rPr>
        <w:t xml:space="preserve"> </w:t>
      </w:r>
    </w:p>
    <w:p w:rsidR="002B1D72" w:rsidRDefault="00F0515A">
      <w:pPr>
        <w:spacing w:after="0"/>
        <w:ind w:left="214" w:right="131"/>
      </w:pPr>
      <w:r>
        <w:rPr>
          <w:i w:val="0"/>
        </w:rPr>
        <w:t xml:space="preserve">Primero: La actividad objeto de convenio no reviste carácter contractual, de conformidad con lo previsto en el art. 2.1 y 6.1 de la Ley 9/2017, de 8 de noviembre, de Contratos del Sector Público, por la que se trasponen al </w:t>
      </w:r>
      <w:r>
        <w:rPr>
          <w:i w:val="0"/>
        </w:rPr>
        <w:t xml:space="preserve">ordenamiento jurídico español las Directivas del Parlamento Europeo y del Consejo 2014/23/UE y 2014/24/UE, de 26 de febrero de 2014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Segundo: Ley 39/2015, de 1 de octubre del Procedimiento Administrativo Común de las Administraciones Públicas: </w:t>
      </w:r>
    </w:p>
    <w:p w:rsidR="002B1D72" w:rsidRDefault="00F0515A">
      <w:pPr>
        <w:ind w:left="214" w:right="131"/>
      </w:pPr>
      <w:r>
        <w:rPr>
          <w:rFonts w:ascii="Calibri" w:eastAsia="Calibri" w:hAnsi="Calibri" w:cs="Calibri"/>
          <w:i w:val="0"/>
          <w:noProof/>
        </w:rPr>
        <mc:AlternateContent>
          <mc:Choice Requires="wpg">
            <w:drawing>
              <wp:anchor distT="0" distB="0" distL="114300" distR="114300" simplePos="0" relativeHeight="2519193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75611" name="Group 5756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959" name="Rectangle 3495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4960" name="Rectangle 3496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4961" name="Rectangle 3496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245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75611" style="width:18.7031pt;height:264.21pt;position:absolute;mso-position-horizontal-relative:page;mso-position-horizontal:absolute;margin-left:662.928pt;mso-position-vertical-relative:page;margin-top:508.71pt;" coordsize="2375,33554">
                <v:rect id="Rectangle 3495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496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496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245 de 465 </w:t>
                        </w:r>
                      </w:p>
                    </w:txbxContent>
                  </v:textbox>
                </v:rect>
                <w10:wrap type="square"/>
              </v:group>
            </w:pict>
          </mc:Fallback>
        </mc:AlternateContent>
      </w:r>
      <w:r>
        <w:rPr>
          <w:i w:val="0"/>
        </w:rPr>
        <w:t>El art. 86.1 que establece que  “</w:t>
      </w:r>
      <w:r>
        <w:t>Las Administraciones Públic</w:t>
      </w:r>
      <w:r>
        <w:t>as podrán celebrar acuerdos, pactos, convenios o contratos con personas tanto de Derecho público como privado, siempre que no sean contrarios al ordenamiento jurídico ni versen sobre materias no susceptibles de transacción y tengan por objeto satisfacer el</w:t>
      </w:r>
      <w:r>
        <w:t xml:space="preserve"> interés público que tienen encomendado, con el alcance, efectos y régimen jurídico específico que, en su caso, prevea la disposición que lo regule, pudiendo tales actos tener la consideración de finalizadores de los procedimientos administrativos o insert</w:t>
      </w:r>
      <w:r>
        <w:t>arse en los mismos con carácter previo, vinculante o no, a la resolución que les ponga fin.”</w: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ind w:left="214" w:right="132"/>
      </w:pPr>
      <w:r>
        <w:rPr>
          <w:i w:val="0"/>
        </w:rPr>
        <w:t>El art. 86.2 que establece que “</w:t>
      </w:r>
      <w:r>
        <w:t>Los citados instrumentos deberán establecer como contenido mínimo la identificación de las partes intervinientes, el ámbito pers</w:t>
      </w:r>
      <w:r>
        <w:t>onal, funcional y territorial, y el plazo de vigencia, debiendo publicarse o no según su naturaleza y las personas a las que estuvieran destinados.”</w: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ind w:left="214" w:right="132"/>
      </w:pPr>
      <w:r>
        <w:rPr>
          <w:i w:val="0"/>
        </w:rPr>
        <w:t xml:space="preserve">Tercero: El art. 47.1, de la Ley 40/2015 de 1 de octubre de Régimen Jurídico del Sector Público dispone </w:t>
      </w:r>
      <w:r>
        <w:rPr>
          <w:i w:val="0"/>
        </w:rPr>
        <w:t>que “</w:t>
      </w:r>
      <w:r>
        <w:t xml:space="preserve">son convenios los acuerdos con efectos jurídicos adoptados por las Administraciones Públicas con sujetos de derecho privado para un fin común. </w:t>
      </w:r>
    </w:p>
    <w:p w:rsidR="002B1D72" w:rsidRDefault="00F0515A">
      <w:pPr>
        <w:spacing w:after="0" w:line="259" w:lineRule="auto"/>
        <w:ind w:left="219" w:right="0" w:firstLine="0"/>
        <w:jc w:val="left"/>
      </w:pPr>
      <w:r>
        <w:rPr>
          <w:i w:val="0"/>
        </w:rPr>
        <w:t xml:space="preserve"> </w:t>
      </w:r>
    </w:p>
    <w:p w:rsidR="002B1D72" w:rsidRDefault="00F0515A">
      <w:pPr>
        <w:ind w:left="214" w:right="132"/>
      </w:pPr>
      <w:r>
        <w:t>…Los convenios no podrán tener por objeto prestaciones propias de los contratos. En tal caso, su naturale</w:t>
      </w:r>
      <w:r>
        <w:t>za y régimen jurídico se ajustará a lo previsto en la legislación de contratos del sector público</w: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ind w:left="214" w:right="130"/>
      </w:pPr>
      <w:r>
        <w:rPr>
          <w:i w:val="0"/>
        </w:rPr>
        <w:t>El art. 48.1 del mismo cuerpo legal señala que “</w:t>
      </w:r>
      <w:r>
        <w:t>Las Administraciones Públicas, sus organismos públicos y entidades de derecho público vinculados o depend</w:t>
      </w:r>
      <w:r>
        <w:t>ientes y las Universidades públicas, en el ámbito de sus respectivas competencias, podrán suscribir convenios con sujetos de derecho público y privado, sin que ello pueda suponer cesión de la titularidad de la competencia</w: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ind w:left="214" w:right="131"/>
      </w:pPr>
      <w:r>
        <w:rPr>
          <w:i w:val="0"/>
        </w:rPr>
        <w:t>El punto 3 del citado artículo</w:t>
      </w:r>
      <w:r>
        <w:rPr>
          <w:i w:val="0"/>
        </w:rPr>
        <w:t xml:space="preserve"> señala que “</w:t>
      </w:r>
      <w:r>
        <w:t>La suscripción de convenios deberá mejorar la eficiencia de la gestión pública, facilitar la utilización conjunta de medios y servicios públicos, contribuir a la realización de actividades de utilidad pública …”</w:t>
      </w:r>
      <w:r>
        <w:rPr>
          <w:i w:val="0"/>
        </w:rPr>
        <w:t xml:space="preserve"> </w:t>
      </w:r>
    </w:p>
    <w:p w:rsidR="002B1D72" w:rsidRDefault="00F0515A">
      <w:pPr>
        <w:spacing w:after="3" w:line="259" w:lineRule="auto"/>
        <w:ind w:left="219" w:right="0" w:firstLine="0"/>
        <w:jc w:val="left"/>
      </w:pPr>
      <w:r>
        <w:rPr>
          <w:i w:val="0"/>
        </w:rPr>
        <w:t xml:space="preserve"> </w:t>
      </w:r>
    </w:p>
    <w:p w:rsidR="002B1D72" w:rsidRDefault="00F0515A">
      <w:pPr>
        <w:ind w:left="214" w:right="55"/>
      </w:pPr>
      <w:r>
        <w:rPr>
          <w:i w:val="0"/>
        </w:rPr>
        <w:t xml:space="preserve">El punto 8 del mismo establece que </w:t>
      </w:r>
      <w:r>
        <w:t>“Los convenios se perfeccionan por la prestación del consentimiento de las partes.”</w:t>
      </w:r>
      <w:r>
        <w:rPr>
          <w:i w:val="0"/>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i w:val="0"/>
        </w:rPr>
        <w:t xml:space="preserve">El artículo 49. 1 de la citada ley, </w:t>
      </w:r>
      <w:r>
        <w:t>en cuanto al contenido que deben de incluir los convenios de colaboración.</w:t>
      </w:r>
      <w:r>
        <w:rPr>
          <w:i w:val="0"/>
        </w:rPr>
        <w:t xml:space="preserve"> </w:t>
      </w:r>
    </w:p>
    <w:p w:rsidR="002B1D72" w:rsidRDefault="00F0515A">
      <w:pPr>
        <w:spacing w:after="6" w:line="259" w:lineRule="auto"/>
        <w:ind w:left="219" w:right="0" w:firstLine="0"/>
        <w:jc w:val="left"/>
      </w:pPr>
      <w:r>
        <w:t xml:space="preserve"> </w:t>
      </w:r>
    </w:p>
    <w:p w:rsidR="002B1D72" w:rsidRDefault="00F0515A">
      <w:pPr>
        <w:spacing w:after="4" w:line="247" w:lineRule="auto"/>
        <w:ind w:left="214" w:right="50"/>
        <w:jc w:val="left"/>
      </w:pPr>
      <w:r>
        <w:rPr>
          <w:i w:val="0"/>
        </w:rPr>
        <w:t>Y el artículo 49.2 s</w:t>
      </w:r>
      <w:r>
        <w:rPr>
          <w:i w:val="0"/>
        </w:rPr>
        <w:t xml:space="preserve">eñala que </w:t>
      </w:r>
      <w:r>
        <w:t>“En cualquier momento antes de la finalización del plazo previsto en el apartado anterior, los firmantes del convenio podrán acordar unánimemente su prórroga por un periodo de hasta cuatro años adicionales o su extinción”.</w:t>
      </w:r>
      <w:r>
        <w:rPr>
          <w:i w:val="0"/>
        </w:rPr>
        <w:t xml:space="preserve"> </w:t>
      </w:r>
    </w:p>
    <w:p w:rsidR="002B1D72" w:rsidRDefault="00F0515A">
      <w:pPr>
        <w:spacing w:after="0" w:line="259" w:lineRule="auto"/>
        <w:ind w:left="219" w:right="0" w:firstLine="0"/>
        <w:jc w:val="left"/>
      </w:pPr>
      <w:r>
        <w:t xml:space="preserve"> </w:t>
      </w:r>
    </w:p>
    <w:p w:rsidR="002B1D72" w:rsidRDefault="00F0515A">
      <w:pPr>
        <w:spacing w:after="0"/>
        <w:ind w:left="214" w:right="129"/>
      </w:pPr>
      <w:r>
        <w:rPr>
          <w:i w:val="0"/>
        </w:rPr>
        <w:t xml:space="preserve">Cuarto: El  </w:t>
      </w:r>
      <w:r>
        <w:rPr>
          <w:i w:val="0"/>
        </w:rPr>
        <w:t>Real Decreto Ley 2/2023,  de 16 de marzo, de medidas urgentes de derechos de los pensionistas, la reducción de la brecha de género y el establecimiento de un nuevo marco de sostenibilidad del sistema público de pensiones, en la disposición adicional quincu</w:t>
      </w:r>
      <w:r>
        <w:rPr>
          <w:i w:val="0"/>
        </w:rPr>
        <w:t>agésima segunda, que determina la inclusión, y los términos de ésta, en el sistema de la Seguridad Social de alumnos que realicen prácticas formativas o prácticas académicas externas incluidas en programas de formación, que incluyen las realizadas por alum</w:t>
      </w:r>
      <w:r>
        <w:rPr>
          <w:i w:val="0"/>
        </w:rPr>
        <w:t xml:space="preserve">nos universitarios y de formación profesional.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136"/>
      </w:pPr>
      <w:r>
        <w:rPr>
          <w:rFonts w:ascii="Calibri" w:eastAsia="Calibri" w:hAnsi="Calibri" w:cs="Calibri"/>
          <w:i w:val="0"/>
          <w:noProof/>
        </w:rPr>
        <mc:AlternateContent>
          <mc:Choice Requires="wpg">
            <w:drawing>
              <wp:anchor distT="0" distB="0" distL="114300" distR="114300" simplePos="0" relativeHeight="2519203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76491" name="Group 5764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084" name="Rectangle 3508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5085" name="Rectangle 3508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086" name="Rectangle 3508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246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76491" style="width:18.7031pt;height:264.21pt;position:absolute;mso-position-horizontal-relative:page;mso-position-horizontal:absolute;margin-left:662.928pt;mso-position-vertical-relative:page;margin-top:508.71pt;" coordsize="2375,33554">
                <v:rect id="Rectangle 3508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508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508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246 de 465 </w:t>
                        </w:r>
                      </w:p>
                    </w:txbxContent>
                  </v:textbox>
                </v:rect>
                <w10:wrap type="square"/>
              </v:group>
            </w:pict>
          </mc:Fallback>
        </mc:AlternateContent>
      </w:r>
      <w:r>
        <w:rPr>
          <w:i w:val="0"/>
        </w:rPr>
        <w:t>Quinto: Al tratarse de un acto administrativo sin contenido económico, de conformidad con lo establecido en el art. 214.2 del Real Decreto Legislativo 2/2004 de 5 de marzo, por el que se aprueba el Texto Refundido de la Ley Reguladora de Haciendas Locales,</w:t>
      </w:r>
      <w:r>
        <w:rPr>
          <w:i w:val="0"/>
        </w:rPr>
        <w:t xml:space="preserve"> el presente expediente no debe ser sometido a la función interventora. </w:t>
      </w:r>
    </w:p>
    <w:p w:rsidR="002B1D72" w:rsidRDefault="00F0515A">
      <w:pPr>
        <w:spacing w:after="79" w:line="259" w:lineRule="auto"/>
        <w:ind w:left="219" w:right="0" w:firstLine="0"/>
        <w:jc w:val="left"/>
      </w:pPr>
      <w:r>
        <w:rPr>
          <w:i w:val="0"/>
        </w:rPr>
        <w:t xml:space="preserve"> </w:t>
      </w:r>
    </w:p>
    <w:p w:rsidR="002B1D72" w:rsidRDefault="00F0515A">
      <w:pPr>
        <w:spacing w:after="91"/>
        <w:ind w:left="214" w:right="55"/>
      </w:pPr>
      <w:r>
        <w:rPr>
          <w:i w:val="0"/>
        </w:rPr>
        <w:t>Sexto: En cuanto al órgano competente, es la Junta de Gobierno Local el órgano competente que tiene atribuido la competencia para la aprobación de programas, planes, convenios con e</w:t>
      </w:r>
      <w:r>
        <w:rPr>
          <w:i w:val="0"/>
        </w:rPr>
        <w:t>ntidades públicas o privadas para consecución de los fines de interés públicos, así como la autorización de la Alcaldesa – presidenta, para actuar y firmar en los citados convenio, planes o programas, en virtud de delegación del pleno adoptada en el acuerd</w:t>
      </w:r>
      <w:r>
        <w:rPr>
          <w:i w:val="0"/>
        </w:rPr>
        <w:t xml:space="preserve">o 11 punto 5 de la sesión plenarias de 27 de junio de 2023, en el que establece </w:t>
      </w:r>
      <w:r>
        <w:t>“Primero: Delegar en la Junta de Gobierno Local las siguientes atribuciones del Pleno de la Corporación:… 5.- la aprobación de programas, planes o convenios con entidades públi</w:t>
      </w:r>
      <w:r>
        <w:t>cas o privadas para consecución de los fines de interés públicos, así como la autorización de la Alcaldesa – presidenta, para actuar y firmar en los citados convenio, planes o programas, ante cualquier Administración Pública u órgano de esta en los término</w:t>
      </w:r>
      <w:r>
        <w:t>s previstos de la Ley territorial 14/1.990, de Régimen Jurídico de las Administraciones públicas Canarias salvo aquellos convenios en que transfieren o deleguen competencias entre las Administraciones intervinientes que al requerir una mayoría especial con</w:t>
      </w:r>
      <w:r>
        <w:t xml:space="preserve"> competencia del Pleno…”</w:t>
      </w:r>
      <w:r>
        <w:rPr>
          <w:i w:val="0"/>
        </w:rPr>
        <w:t xml:space="preserve"> </w:t>
      </w:r>
    </w:p>
    <w:p w:rsidR="002B1D72" w:rsidRDefault="00F0515A">
      <w:pPr>
        <w:spacing w:after="29"/>
        <w:ind w:left="214" w:right="57"/>
      </w:pPr>
      <w:r>
        <w:rPr>
          <w:i w:val="0"/>
        </w:rPr>
        <w:t>Por parte de este Ayuntamiento los convenios deberán ser suscritos por la Alcaldesa-Presidenta haciendo uso de las competencias previstas en el art 21.1 b de la Ley 7/1985 de 2 de abril Reguladora de Bases de Régimen Local, del ar</w:t>
      </w:r>
      <w:r>
        <w:rPr>
          <w:i w:val="0"/>
        </w:rPr>
        <w:t>t 41.12 del Real Decreto Legislativo 2568/1986, de 28 de noviembre por el que se aprueba el Reglamento de Organización, Funcionamiento y Régimen Jurídico de las Entidades Locales, en orden a la suscripción de documentos que vinculen contractualmente a la E</w:t>
      </w:r>
      <w:r>
        <w:rPr>
          <w:i w:val="0"/>
        </w:rPr>
        <w:t xml:space="preserve">ntidad Local a la cual representa. </w:t>
      </w:r>
    </w:p>
    <w:p w:rsidR="002B1D72" w:rsidRDefault="00F0515A">
      <w:pPr>
        <w:spacing w:after="108"/>
        <w:ind w:left="214" w:right="57"/>
      </w:pPr>
      <w:r>
        <w:rPr>
          <w:i w:val="0"/>
        </w:rPr>
        <w:t>A la vista de cuanto antecede y en uso de las funciones asignadas, la Técnica de Administración General que suscribe, informa que es posible jurídicamente la aprobación y suscripción del</w:t>
      </w:r>
      <w:r>
        <w:rPr>
          <w:b/>
          <w:i w:val="0"/>
        </w:rPr>
        <w:t xml:space="preserve"> </w:t>
      </w:r>
      <w:r>
        <w:rPr>
          <w:i w:val="0"/>
        </w:rPr>
        <w:t>concierto de colaboración para la</w:t>
      </w:r>
      <w:r>
        <w:rPr>
          <w:i w:val="0"/>
        </w:rPr>
        <w:t xml:space="preserve"> FCT entre Ayuntamiento de Candelaria y el centro de formación “Instituto FOCAN” CONSULTORÍA ESTRATÉGICA INTEGRALIS CANARIAS SLU y formula la siguiente: </w:t>
      </w:r>
    </w:p>
    <w:p w:rsidR="002B1D72" w:rsidRDefault="00F0515A">
      <w:pPr>
        <w:spacing w:after="100" w:line="259" w:lineRule="auto"/>
        <w:ind w:left="219" w:right="0" w:firstLine="0"/>
        <w:jc w:val="left"/>
      </w:pPr>
      <w:r>
        <w:rPr>
          <w:b/>
          <w:i w:val="0"/>
        </w:rPr>
        <w:t xml:space="preserve"> </w:t>
      </w:r>
    </w:p>
    <w:p w:rsidR="002B1D72" w:rsidRDefault="00F0515A">
      <w:pPr>
        <w:pStyle w:val="Ttulo4"/>
        <w:spacing w:after="100"/>
        <w:ind w:left="522" w:right="360"/>
      </w:pPr>
      <w:r>
        <w:t>Propuesta de resolución</w:t>
      </w:r>
      <w:r>
        <w:rPr>
          <w:b w:val="0"/>
        </w:rPr>
        <w:t xml:space="preserve"> </w:t>
      </w:r>
    </w:p>
    <w:p w:rsidR="002B1D72" w:rsidRDefault="00F0515A">
      <w:pPr>
        <w:spacing w:after="29"/>
        <w:ind w:left="214" w:right="57"/>
      </w:pPr>
      <w:r>
        <w:rPr>
          <w:i w:val="0"/>
        </w:rPr>
        <w:t>PRIMERO: Aprobar y suscribir el Convenio específico de colaboración entre e</w:t>
      </w:r>
      <w:r>
        <w:rPr>
          <w:i w:val="0"/>
        </w:rPr>
        <w:t xml:space="preserve">l Ayuntamiento de </w:t>
      </w:r>
    </w:p>
    <w:p w:rsidR="002B1D72" w:rsidRDefault="00F0515A">
      <w:pPr>
        <w:spacing w:after="111"/>
        <w:ind w:left="214" w:right="57"/>
      </w:pPr>
      <w:r>
        <w:rPr>
          <w:i w:val="0"/>
        </w:rPr>
        <w:t>Candelaria y el centro de formación “Instituto FOCAN” CONSULTORÍA ESTRATÉGICA INTEGRALIS CANARIAS SLU para la realización del módulo de formación en centros de trabajo del alumnado participante en los certificados de profesionalidad de l</w:t>
      </w:r>
      <w:r>
        <w:rPr>
          <w:i w:val="0"/>
        </w:rPr>
        <w:t xml:space="preserve">a programación de formación de oferta, en los términos propuestos por la Sra. Alcaldesa-Presidenta y del siguiente tenor literal: </w:t>
      </w:r>
    </w:p>
    <w:p w:rsidR="002B1D72" w:rsidRDefault="00F0515A">
      <w:pPr>
        <w:spacing w:after="0" w:line="259" w:lineRule="auto"/>
        <w:ind w:left="606" w:right="0" w:firstLine="0"/>
        <w:jc w:val="center"/>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“CONVENIO ESPECÍFICO DE COLABORACIÓN ENTRE EL CENTRO DE FORMACIÓN ‘INSTITUTO FOCAN’ entidad jurídica CONSULTORÍA ESTRATÉGICA INTEGRALIS CANARIAS SLU Y LA EMPRESA AYUNTAMIENTO DE CANDELARIA</w:t>
      </w:r>
      <w:r>
        <w:rPr>
          <w:color w:val="FF0000"/>
        </w:rPr>
        <w:t xml:space="preserve"> </w:t>
      </w:r>
      <w:r>
        <w:t>PARA LA REALIZACIÓN DEL MÓDULO DE FORMACIÓN EN CENTROS DE TRABAJO D</w:t>
      </w:r>
      <w:r>
        <w:t xml:space="preserve">EL ALUMNADO PARTICIPANTE EN LOS CERTIFICADOS DE PROFESIONALIDAD DE LA PROGRAMACIÓN DE FORMACIÓN DE OFERTA 2024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9214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77088" name="Group 57708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209" name="Rectangle 3520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5210" name="Rectangle 3521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211" name="Rectangle 3521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electrónicamente des</w:t>
                              </w:r>
                              <w:r>
                                <w:rPr>
                                  <w:i w:val="0"/>
                                  <w:sz w:val="12"/>
                                </w:rPr>
                                <w:t xml:space="preserve">de la plataforma esPublico Gestiona | Página 247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77088" style="width:18.7031pt;height:264.21pt;position:absolute;mso-position-horizontal-relative:page;mso-position-horizontal:absolute;margin-left:662.928pt;mso-position-vertical-relative:page;margin-top:508.71pt;" coordsize="2375,33554">
                <v:rect id="Rectangle 3520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521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521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247 de 465 </w:t>
                        </w:r>
                      </w:p>
                    </w:txbxContent>
                  </v:textbox>
                </v:rect>
                <w10:wrap type="square"/>
              </v:group>
            </w:pict>
          </mc:Fallback>
        </mc:AlternateContent>
      </w:r>
      <w:r>
        <w:t xml:space="preserve"> </w:t>
      </w:r>
    </w:p>
    <w:p w:rsidR="002B1D72" w:rsidRDefault="00F0515A">
      <w:pPr>
        <w:spacing w:after="3" w:line="259" w:lineRule="auto"/>
        <w:ind w:left="485" w:right="324"/>
        <w:jc w:val="center"/>
      </w:pPr>
      <w:r>
        <w:t xml:space="preserve">En Santa Cruz de Tenerife  a     15 de julio de 2024 </w:t>
      </w:r>
    </w:p>
    <w:p w:rsidR="002B1D72" w:rsidRDefault="00F0515A">
      <w:pPr>
        <w:spacing w:after="0" w:line="259" w:lineRule="auto"/>
        <w:ind w:left="213" w:right="0" w:firstLine="0"/>
        <w:jc w:val="center"/>
      </w:pPr>
      <w:r>
        <w:t xml:space="preserve"> </w:t>
      </w:r>
    </w:p>
    <w:p w:rsidR="002B1D72" w:rsidRDefault="00F0515A">
      <w:pPr>
        <w:spacing w:after="3" w:line="259" w:lineRule="auto"/>
        <w:ind w:left="485" w:right="324"/>
        <w:jc w:val="center"/>
      </w:pPr>
      <w:r>
        <w:t xml:space="preserve">REUNIDOS </w:t>
      </w:r>
    </w:p>
    <w:p w:rsidR="002B1D72" w:rsidRDefault="00F0515A">
      <w:pPr>
        <w:spacing w:after="0" w:line="259" w:lineRule="auto"/>
        <w:ind w:left="213" w:right="0" w:firstLine="0"/>
        <w:jc w:val="center"/>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Por el CENTRO COLABORADOR: </w:t>
      </w:r>
    </w:p>
    <w:p w:rsidR="002B1D72" w:rsidRDefault="00F0515A">
      <w:pPr>
        <w:spacing w:after="0" w:line="259" w:lineRule="auto"/>
        <w:ind w:left="219" w:right="0" w:firstLine="0"/>
        <w:jc w:val="left"/>
      </w:pPr>
      <w:r>
        <w:t xml:space="preserve"> </w:t>
      </w:r>
    </w:p>
    <w:p w:rsidR="002B1D72" w:rsidRDefault="00F0515A">
      <w:pPr>
        <w:ind w:left="214" w:right="55"/>
      </w:pPr>
      <w:r>
        <w:t>D. Cristóbal Castro Henríquez, con D.NI. nº ***6522**</w:t>
      </w:r>
      <w:r>
        <w:rPr>
          <w:color w:val="0000FF"/>
        </w:rPr>
        <w:t xml:space="preserve">, </w:t>
      </w:r>
      <w:r>
        <w:t xml:space="preserve">en nombre y representación del centro </w:t>
      </w:r>
    </w:p>
    <w:p w:rsidR="002B1D72" w:rsidRDefault="00F0515A">
      <w:pPr>
        <w:ind w:left="214" w:right="55"/>
      </w:pPr>
      <w:r>
        <w:t>‘</w:t>
      </w:r>
      <w:r>
        <w:t xml:space="preserve">Instituto FOCAN’, entidad jurídica CONSULTORÍA ESTRATÉGICA INTEGRALIS CANARIAS SLU con CIF nº B38875787 y domicilio a efectos de notificación en la calle Juan Carlos I, nº38, C.P. 38650, Los Cristianos - Arona, Santa Cruz de Tenerife teléfono 922 630 255. </w:t>
      </w:r>
    </w:p>
    <w:p w:rsidR="002B1D72" w:rsidRDefault="00F0515A">
      <w:pPr>
        <w:spacing w:after="0" w:line="259" w:lineRule="auto"/>
        <w:ind w:left="219" w:right="0" w:firstLine="0"/>
        <w:jc w:val="left"/>
      </w:pPr>
      <w:r>
        <w:t xml:space="preserve"> </w:t>
      </w:r>
    </w:p>
    <w:p w:rsidR="002B1D72" w:rsidRDefault="00F0515A">
      <w:pPr>
        <w:ind w:left="214" w:right="55"/>
      </w:pPr>
      <w:r>
        <w:t xml:space="preserve">Y POR LA EMPRESA: </w:t>
      </w:r>
    </w:p>
    <w:p w:rsidR="002B1D72" w:rsidRDefault="00F0515A">
      <w:pPr>
        <w:spacing w:after="0" w:line="259" w:lineRule="auto"/>
        <w:ind w:left="219" w:right="0" w:firstLine="0"/>
        <w:jc w:val="left"/>
      </w:pPr>
      <w:r>
        <w:t xml:space="preserve"> </w:t>
      </w:r>
    </w:p>
    <w:p w:rsidR="002B1D72" w:rsidRDefault="00F0515A">
      <w:pPr>
        <w:ind w:left="214" w:right="55"/>
      </w:pPr>
      <w:r>
        <w:t xml:space="preserve">D/Dña.: María Concepción Brito Núñez con NIF ***1734** en nombre y representación de la empresa AYUNTAMIENTO DE CANDELARIA, con CIF nº P3801100C y domicilio social en Avenida La constitución 7, municipio CANDELARIA, provincia Santa </w:t>
      </w:r>
      <w:r>
        <w:t xml:space="preserve">Cruz de Tenerife., teléfono 922 500 800 EXT. 1381.  </w:t>
      </w:r>
    </w:p>
    <w:p w:rsidR="002B1D72" w:rsidRDefault="00F0515A">
      <w:pPr>
        <w:spacing w:after="0" w:line="259" w:lineRule="auto"/>
        <w:ind w:left="219" w:right="0" w:firstLine="0"/>
        <w:jc w:val="left"/>
      </w:pPr>
      <w:r>
        <w:t xml:space="preserve"> </w:t>
      </w:r>
    </w:p>
    <w:p w:rsidR="002B1D72" w:rsidRDefault="00F0515A">
      <w:pPr>
        <w:spacing w:after="0" w:line="259" w:lineRule="auto"/>
        <w:ind w:left="213" w:right="0" w:firstLine="0"/>
        <w:jc w:val="center"/>
      </w:pPr>
      <w:r>
        <w:t xml:space="preserve"> </w:t>
      </w:r>
    </w:p>
    <w:p w:rsidR="002B1D72" w:rsidRDefault="00F0515A">
      <w:pPr>
        <w:spacing w:after="3" w:line="259" w:lineRule="auto"/>
        <w:ind w:left="485" w:right="323"/>
        <w:jc w:val="center"/>
      </w:pPr>
      <w:r>
        <w:t xml:space="preserve">DECLARAN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PRIMERO. - Que se reconocen recíprocamente capacidad y legitimación para la negociación y firma del presente convenio. </w:t>
      </w:r>
    </w:p>
    <w:p w:rsidR="002B1D72" w:rsidRDefault="00F0515A">
      <w:pPr>
        <w:spacing w:after="0" w:line="259" w:lineRule="auto"/>
        <w:ind w:left="219" w:right="0" w:firstLine="0"/>
        <w:jc w:val="left"/>
      </w:pPr>
      <w:r>
        <w:t xml:space="preserve"> </w:t>
      </w:r>
    </w:p>
    <w:p w:rsidR="002B1D72" w:rsidRDefault="00F0515A">
      <w:pPr>
        <w:ind w:left="214" w:right="55"/>
      </w:pPr>
      <w:r>
        <w:t xml:space="preserve">SEGUNDO.- </w:t>
      </w:r>
      <w:r>
        <w:t>Que el objeto del presente convenio es facilitar por parte de la empresa AYUNTAMIENTO DE CANDELARIA la realización del módulo de formación práctica en centros de trabajo (FCT) al alumnado de los Certificados de Profesionalidad con código 23-38/001134 de la</w:t>
      </w:r>
      <w:r>
        <w:t xml:space="preserve"> acción </w:t>
      </w:r>
    </w:p>
    <w:p w:rsidR="002B1D72" w:rsidRDefault="00F0515A">
      <w:pPr>
        <w:ind w:left="214" w:right="55"/>
      </w:pPr>
      <w:r>
        <w:t xml:space="preserve">formativa HOTG0208: Venta de productos y servicios turísticos, impartido en el centro: CONSULTORÍA ESTRATÉGICA INTEGRALIS CANARIAS SLU </w:t>
      </w:r>
    </w:p>
    <w:p w:rsidR="002B1D72" w:rsidRDefault="00F0515A">
      <w:pPr>
        <w:spacing w:after="0" w:line="259" w:lineRule="auto"/>
        <w:ind w:left="219" w:right="0" w:firstLine="0"/>
        <w:jc w:val="left"/>
      </w:pPr>
      <w:r>
        <w:t xml:space="preserve"> </w:t>
      </w:r>
    </w:p>
    <w:p w:rsidR="002B1D72" w:rsidRDefault="00F0515A">
      <w:pPr>
        <w:ind w:left="214" w:right="55"/>
      </w:pPr>
      <w:r>
        <w:t>TERCERO.- La empresa AYUNTAMIENTO DE CANDELARIA tiene actividad suficiente para acoger al alumnado en práctic</w:t>
      </w:r>
      <w:r>
        <w:t xml:space="preserve">as y dispone de las condiciones de espacio y mobiliario necesarios para el desarrollo de las capacidades de la acción formativa señalada. </w:t>
      </w:r>
    </w:p>
    <w:p w:rsidR="002B1D72" w:rsidRDefault="00F0515A">
      <w:pPr>
        <w:spacing w:after="0" w:line="259" w:lineRule="auto"/>
        <w:ind w:left="213" w:right="0" w:firstLine="0"/>
        <w:jc w:val="center"/>
      </w:pPr>
      <w:r>
        <w:t xml:space="preserve"> </w:t>
      </w:r>
    </w:p>
    <w:p w:rsidR="002B1D72" w:rsidRDefault="00F0515A">
      <w:pPr>
        <w:spacing w:after="3" w:line="259" w:lineRule="auto"/>
        <w:ind w:left="485" w:right="325"/>
        <w:jc w:val="center"/>
      </w:pPr>
      <w:r>
        <w:t xml:space="preserve">ACUERDAN </w:t>
      </w:r>
    </w:p>
    <w:p w:rsidR="002B1D72" w:rsidRDefault="00F0515A">
      <w:pPr>
        <w:spacing w:after="2" w:line="238" w:lineRule="auto"/>
        <w:ind w:left="3759" w:right="4788" w:firstLine="0"/>
        <w:jc w:val="left"/>
      </w:pP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9224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77343" name="Group 57734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338" name="Rectangle 3533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5339" name="Rectangle 3533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340" name="Rectangle 3534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248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77343" style="width:18.7031pt;height:264.21pt;position:absolute;mso-position-horizontal-relative:page;mso-position-horizontal:absolute;margin-left:662.928pt;mso-position-vertical-relative:page;margin-top:508.71pt;" coordsize="2375,33554">
                <v:rect id="Rectangle 3533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533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534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248 de 465 </w:t>
                        </w:r>
                      </w:p>
                    </w:txbxContent>
                  </v:textbox>
                </v:rect>
                <w10:wrap type="square"/>
              </v:group>
            </w:pict>
          </mc:Fallback>
        </mc:AlternateContent>
      </w:r>
      <w:r>
        <w:t>Suscribir el presente convenio de colaboración para la realización del módulo de formación práctica en centros de trabajo,  de conformidad con lo establecido en Real Decreto 694/2017, de 3 de julio, por el que se desarrolla la Ley 30/2015, de 9 de septiemb</w:t>
      </w:r>
      <w:r>
        <w:t>re, por la que se regula el Sistema de Formación Profesional para el Empleo en el ámbito laboral (BOE nº159, de 5 de julio de 2017), el RD 34/2008 de 18 de enero, que regula los Certificados de Profesionalidad (BOE nº27, de 31 de enero de 2008), el Real De</w:t>
      </w:r>
      <w:r>
        <w:t>creto correspondiente a esta  especialidad formativa y la Convocatoria de concesión de subvenciones para este tipo de acción formativa así como la Resolución de concesión sobre la misma y el Manual de Gestión pertinente, además de  las cláusulas que establ</w:t>
      </w:r>
      <w:r>
        <w:t xml:space="preserve">ece este Convenio y todas aquellas normas que sean de aplicación y que ambas partes conocen y acatan. </w:t>
      </w:r>
    </w:p>
    <w:p w:rsidR="002B1D72" w:rsidRDefault="00F0515A">
      <w:pPr>
        <w:spacing w:after="0" w:line="259" w:lineRule="auto"/>
        <w:ind w:left="219" w:right="0" w:firstLine="0"/>
        <w:jc w:val="left"/>
      </w:pPr>
      <w:r>
        <w:t xml:space="preserve"> </w:t>
      </w:r>
    </w:p>
    <w:p w:rsidR="002B1D72" w:rsidRDefault="00F0515A">
      <w:pPr>
        <w:ind w:left="214" w:right="55"/>
      </w:pPr>
      <w:r>
        <w:t xml:space="preserve">Por todo ello se firma el presente Convenio con las siguientes: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3"/>
        <w:jc w:val="center"/>
      </w:pPr>
      <w:r>
        <w:t xml:space="preserve">CLAUSULAS </w:t>
      </w:r>
    </w:p>
    <w:p w:rsidR="002B1D72" w:rsidRDefault="00F0515A">
      <w:pPr>
        <w:spacing w:after="0" w:line="259" w:lineRule="auto"/>
        <w:ind w:left="213" w:right="0" w:firstLine="0"/>
        <w:jc w:val="center"/>
      </w:pPr>
      <w:r>
        <w:t xml:space="preserve"> </w:t>
      </w:r>
    </w:p>
    <w:p w:rsidR="002B1D72" w:rsidRDefault="00F0515A">
      <w:pPr>
        <w:ind w:left="214" w:right="55"/>
      </w:pPr>
      <w:r>
        <w:t xml:space="preserve">PRIMERA. - </w:t>
      </w:r>
      <w:r>
        <w:rPr>
          <w:u w:val="single" w:color="000000"/>
        </w:rPr>
        <w:t>Objeto.-</w:t>
      </w: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El objetivo del presente convenio es facilit</w:t>
      </w:r>
      <w:r>
        <w:t>ar por parte de la empresa suscriptora la realización del módulo de formación práctica en centros de trabajo (FCT) al alumnado de la/s acción/es formativa/s que figura en el cuadro adjunto, del Subsistema de Formación para el Empleo, impartidos en el centr</w:t>
      </w:r>
      <w:r>
        <w:t xml:space="preserve">o de formación que suscribe el presente convenio. </w:t>
      </w:r>
    </w:p>
    <w:p w:rsidR="002B1D72" w:rsidRDefault="00F0515A">
      <w:pPr>
        <w:spacing w:after="0" w:line="259" w:lineRule="auto"/>
        <w:ind w:left="219" w:right="0" w:firstLine="0"/>
        <w:jc w:val="left"/>
      </w:pPr>
      <w:r>
        <w:t xml:space="preserve"> </w:t>
      </w:r>
    </w:p>
    <w:p w:rsidR="002B1D72" w:rsidRDefault="00F0515A">
      <w:pPr>
        <w:ind w:left="214" w:right="55"/>
      </w:pPr>
      <w:r>
        <w:t xml:space="preserve">Nº Curso 23-38/001134 </w:t>
      </w:r>
    </w:p>
    <w:p w:rsidR="002B1D72" w:rsidRDefault="00F0515A">
      <w:pPr>
        <w:ind w:left="214" w:right="55"/>
      </w:pPr>
      <w:r>
        <w:t xml:space="preserve">Especialidad: HOTG0208: Venta de productos y servicios turísticos </w:t>
      </w:r>
    </w:p>
    <w:p w:rsidR="002B1D72" w:rsidRDefault="00F0515A">
      <w:pPr>
        <w:ind w:left="214" w:right="55"/>
      </w:pPr>
      <w:r>
        <w:t xml:space="preserve">Horas de prácticas: 120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t xml:space="preserve">SEGUNDA. - </w:t>
      </w:r>
      <w:r>
        <w:rPr>
          <w:u w:val="single" w:color="000000"/>
        </w:rPr>
        <w:t>Relación entre el alumnado en prácticas y la empresa</w:t>
      </w: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La relación entre el alumnado y la empresa en la que realiza las prácticas profesionales, que en ningún caso será de carácter laboral, se efectuará dentro del marco previsto por la legislación aplicable en materia de Formación Profesional para el Empleo y </w:t>
      </w:r>
      <w:r>
        <w:t xml:space="preserve">su normativa de desarrollo, sin perjuicio de cualquier otra que fuera de aplicación. </w:t>
      </w:r>
    </w:p>
    <w:p w:rsidR="002B1D72" w:rsidRDefault="00F0515A">
      <w:pPr>
        <w:spacing w:after="0" w:line="259" w:lineRule="auto"/>
        <w:ind w:left="219" w:right="0" w:firstLine="0"/>
        <w:jc w:val="left"/>
      </w:pPr>
      <w:r>
        <w:t xml:space="preserve"> </w:t>
      </w:r>
    </w:p>
    <w:p w:rsidR="002B1D72" w:rsidRDefault="00F0515A">
      <w:pPr>
        <w:ind w:left="214" w:right="55"/>
      </w:pPr>
      <w:r>
        <w:t>La empresa no podrá cubrir ni siquiera con carácter interino, ningún puesto de trabajo con un alumno/a en prácticas, salvo que se establezca al efecto una relación labo</w:t>
      </w:r>
      <w:r>
        <w:t xml:space="preserve">ral retribuida. En este caso, se considerarán extinguidas las prácticas con respecto a este alumno/a, debiendo la empresa comunicar este hecho al Centro de formación para formalizar su baja.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t xml:space="preserve">TERCERA.- </w:t>
      </w:r>
      <w:r>
        <w:rPr>
          <w:u w:val="single" w:color="000000"/>
        </w:rPr>
        <w:t>Inclusión en la Seguridad Social del alumnado FCT</w:t>
      </w: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De conformidad con la Disposición adicional quincuagésima segunda de Inclusión en el sistema de Seguridad Social de alumnos que realicen prácticas formativas o prácticas académicas externas incluidas en programas de formación del Real Decreto Legislativo </w:t>
      </w:r>
      <w:r>
        <w:t>8/2015, de 30 de octubre, por el que se aprueba el texto refundido de la Ley General de la Seguridad Social</w:t>
      </w:r>
      <w:r>
        <w:rPr>
          <w:color w:val="1F497D"/>
        </w:rPr>
        <w:t xml:space="preserve">, </w:t>
      </w:r>
      <w:r>
        <w:t>la entidad de formación o la empresa en la que se realicen las prácticas, con carácter previo al inicio de las mismas, deberán solicitar a la Tesor</w:t>
      </w:r>
      <w:r>
        <w:t xml:space="preserve">ería general de la Seguridad Social la asignación de un código de cuenta de cotización y realizar las altas y bajas correspondientes, de los alumnos en prácticas, conforme a la normativa general de aplicación. </w:t>
      </w:r>
    </w:p>
    <w:p w:rsidR="002B1D72" w:rsidRDefault="00F0515A">
      <w:pPr>
        <w:spacing w:after="0" w:line="259" w:lineRule="auto"/>
        <w:ind w:left="219" w:right="0" w:firstLine="0"/>
        <w:jc w:val="left"/>
      </w:pPr>
      <w:r>
        <w:t xml:space="preserve"> </w:t>
      </w:r>
    </w:p>
    <w:p w:rsidR="002B1D72" w:rsidRDefault="00F0515A">
      <w:pPr>
        <w:ind w:left="214" w:right="55"/>
      </w:pPr>
      <w:r>
        <w:t>En el caso de responsabilizarse el centro d</w:t>
      </w:r>
      <w:r>
        <w:t>e formación de las obligaciones de Seguridad Social, la empresa se compromete a comunicar, en los plazos previstos, los días efectivos que los alumnos han acudido al centro de trabajo para la realización del módulo de prácticas</w:t>
      </w:r>
      <w:r>
        <w:rPr>
          <w:color w:val="FF0000"/>
        </w:rPr>
        <w:t>.</w:t>
      </w:r>
      <w: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9234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78199" name="Group 57819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473" name="Rectangle 3547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7YACHR</w:t>
                              </w:r>
                              <w:r>
                                <w:rPr>
                                  <w:i w:val="0"/>
                                  <w:sz w:val="12"/>
                                </w:rPr>
                                <w:t xml:space="preserve">KD7WYXM2DW3X7LHS43S </w:t>
                              </w:r>
                            </w:p>
                          </w:txbxContent>
                        </wps:txbx>
                        <wps:bodyPr horzOverflow="overflow" vert="horz" lIns="0" tIns="0" rIns="0" bIns="0" rtlCol="0">
                          <a:noAutofit/>
                        </wps:bodyPr>
                      </wps:wsp>
                      <wps:wsp>
                        <wps:cNvPr id="35474" name="Rectangle 3547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475" name="Rectangle 3547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249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78199" style="width:18.7031pt;height:264.21pt;position:absolute;mso-position-horizontal-relative:page;mso-position-horizontal:absolute;margin-left:662.928pt;mso-position-vertical-relative:page;margin-top:508.71pt;" coordsize="2375,33554">
                <v:rect id="Rectangle 3547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547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547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249 de 465 </w:t>
                        </w:r>
                      </w:p>
                    </w:txbxContent>
                  </v:textbox>
                </v:rect>
                <w10:wrap type="square"/>
              </v:group>
            </w:pict>
          </mc:Fallback>
        </mc:AlternateContent>
      </w:r>
      <w:r>
        <w:t xml:space="preserve"> </w:t>
      </w:r>
    </w:p>
    <w:p w:rsidR="002B1D72" w:rsidRDefault="00F0515A">
      <w:pPr>
        <w:ind w:left="214" w:right="55"/>
      </w:pPr>
      <w:r>
        <w:t xml:space="preserve">En cuanto a la Gestión y cotización al Régimen General de Seguridad Social: </w:t>
      </w:r>
    </w:p>
    <w:p w:rsidR="002B1D72" w:rsidRDefault="00F0515A">
      <w:pPr>
        <w:spacing w:after="0" w:line="259" w:lineRule="auto"/>
        <w:ind w:left="219" w:right="0" w:firstLine="0"/>
        <w:jc w:val="left"/>
      </w:pPr>
      <w:r>
        <w:t xml:space="preserve"> </w:t>
      </w:r>
    </w:p>
    <w:p w:rsidR="002B1D72" w:rsidRDefault="00F0515A">
      <w:pPr>
        <w:ind w:left="214" w:right="55"/>
      </w:pPr>
      <w:r>
        <w:t>El centro de formación se responsabiliza del cumplimiento de las obligaciones de cotización a la Seguridad Social de los alumnos que realicen el módulo de prácticas de las acciones aquí referenciadas, en los centros de trabajo de la empresa firmante de est</w:t>
      </w:r>
      <w:r>
        <w:t xml:space="preserve">e convenio.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t xml:space="preserve">CUARTA.- </w:t>
      </w:r>
      <w:r>
        <w:rPr>
          <w:u w:val="single" w:color="000000"/>
        </w:rPr>
        <w:t>Inicio de las prácticas y póliza de accidentes.</w:t>
      </w: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Las prácticas se iniciarán en la fecha que se comunique en el documento establecido al efecto. </w:t>
      </w:r>
    </w:p>
    <w:p w:rsidR="002B1D72" w:rsidRDefault="00F0515A">
      <w:pPr>
        <w:spacing w:after="0" w:line="259" w:lineRule="auto"/>
        <w:ind w:left="219" w:right="0" w:firstLine="0"/>
        <w:jc w:val="left"/>
      </w:pPr>
      <w:r>
        <w:t xml:space="preserve"> </w:t>
      </w:r>
    </w:p>
    <w:p w:rsidR="002B1D72" w:rsidRDefault="00F0515A">
      <w:pPr>
        <w:ind w:left="214" w:right="55"/>
      </w:pPr>
      <w:r>
        <w:t>Con carácter previo, y conforme al Manual de Gestión emanado del Servicio Canario d</w:t>
      </w:r>
      <w:r>
        <w:t xml:space="preserve">e Empleo para la Gestión de cursos de Formación Profesional para el Empleo, el centro de formación gestionará la siguiente documentación con el Servicio Canario de Empleo: </w:t>
      </w:r>
    </w:p>
    <w:p w:rsidR="002B1D72" w:rsidRDefault="00F0515A">
      <w:pPr>
        <w:spacing w:after="0" w:line="259" w:lineRule="auto"/>
        <w:ind w:left="219" w:right="0" w:firstLine="0"/>
        <w:jc w:val="left"/>
      </w:pPr>
      <w:r>
        <w:t xml:space="preserve"> </w:t>
      </w:r>
    </w:p>
    <w:p w:rsidR="002B1D72" w:rsidRDefault="00F0515A">
      <w:pPr>
        <w:ind w:left="589" w:right="55"/>
      </w:pPr>
      <w:r>
        <w:rPr>
          <w:rFonts w:ascii="Segoe UI Symbol" w:eastAsia="Segoe UI Symbol" w:hAnsi="Segoe UI Symbol" w:cs="Segoe UI Symbol"/>
          <w:i w:val="0"/>
        </w:rPr>
        <w:t></w:t>
      </w:r>
      <w:r>
        <w:rPr>
          <w:i w:val="0"/>
        </w:rPr>
        <w:t xml:space="preserve"> </w:t>
      </w:r>
      <w:r>
        <w:t xml:space="preserve">Convenio debidamente firmado y sellado entre la empresa y el centro de formación </w:t>
      </w:r>
    </w:p>
    <w:p w:rsidR="002B1D72" w:rsidRDefault="00F0515A">
      <w:pPr>
        <w:ind w:left="589" w:right="55"/>
      </w:pPr>
      <w:r>
        <w:rPr>
          <w:rFonts w:ascii="Segoe UI Symbol" w:eastAsia="Segoe UI Symbol" w:hAnsi="Segoe UI Symbol" w:cs="Segoe UI Symbol"/>
          <w:i w:val="0"/>
        </w:rPr>
        <w:t></w:t>
      </w:r>
      <w:r>
        <w:rPr>
          <w:i w:val="0"/>
        </w:rPr>
        <w:t xml:space="preserve"> </w:t>
      </w:r>
      <w:r>
        <w:t xml:space="preserve">Programa formativo (anexo VIII de la Orden ESS/1897/2013, de 10 de octubre)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El centro de formación formalizará, antes del inicio de las prácticas, una póliza de accide</w:t>
      </w:r>
      <w:r>
        <w:t xml:space="preserve">ntes de los alumnos y alumnas, facilitando copia de la misma a la empresa, que deberá tener contratadas las siguientes coberturas: </w:t>
      </w:r>
    </w:p>
    <w:p w:rsidR="002B1D72" w:rsidRDefault="00F0515A">
      <w:pPr>
        <w:spacing w:after="0" w:line="259" w:lineRule="auto"/>
        <w:ind w:left="219" w:right="0" w:firstLine="0"/>
        <w:jc w:val="left"/>
      </w:pPr>
      <w:r>
        <w:t xml:space="preserve"> </w:t>
      </w:r>
    </w:p>
    <w:p w:rsidR="002B1D72" w:rsidRDefault="00F0515A">
      <w:pPr>
        <w:ind w:left="214" w:right="55"/>
      </w:pPr>
      <w:r>
        <w:t xml:space="preserve">Fallecimiento por accidente: importe asegurado de treinta y seis mil euros (36.000 euros). </w:t>
      </w:r>
    </w:p>
    <w:p w:rsidR="002B1D72" w:rsidRDefault="00F0515A">
      <w:pPr>
        <w:numPr>
          <w:ilvl w:val="0"/>
          <w:numId w:val="57"/>
        </w:numPr>
        <w:ind w:right="55"/>
      </w:pPr>
      <w:r>
        <w:t>Invalidez absoluta y permanent</w:t>
      </w:r>
      <w:r>
        <w:t xml:space="preserve">e por accidente: importe asegurado de cuarenta mil euros (40.000 Euros). </w:t>
      </w:r>
    </w:p>
    <w:p w:rsidR="002B1D72" w:rsidRDefault="00F0515A">
      <w:pPr>
        <w:numPr>
          <w:ilvl w:val="0"/>
          <w:numId w:val="57"/>
        </w:numPr>
        <w:ind w:right="55"/>
      </w:pPr>
      <w:r>
        <w:t xml:space="preserve">Invalidez permanente parcial por accidente: importe que corresponda según baremo. </w:t>
      </w:r>
      <w:r>
        <w:rPr>
          <w:i w:val="0"/>
          <w:sz w:val="18"/>
        </w:rPr>
        <w:t xml:space="preserve">- </w:t>
      </w:r>
      <w:r>
        <w:t xml:space="preserve">Asistencia ilimitada sanitaria por accidente, más el riesgo “in itinere”. </w:t>
      </w:r>
    </w:p>
    <w:p w:rsidR="002B1D72" w:rsidRDefault="00F0515A">
      <w:pPr>
        <w:spacing w:after="0" w:line="259" w:lineRule="auto"/>
        <w:ind w:left="219" w:right="0" w:firstLine="0"/>
        <w:jc w:val="left"/>
      </w:pPr>
      <w:r>
        <w:t xml:space="preserve"> </w:t>
      </w:r>
    </w:p>
    <w:p w:rsidR="002B1D72" w:rsidRDefault="00F0515A">
      <w:pPr>
        <w:ind w:left="214" w:right="55"/>
      </w:pPr>
      <w:r>
        <w:t>En todo caso, el alum</w:t>
      </w:r>
      <w:r>
        <w:t xml:space="preserve">nado quedará exento de la responsabilidad civil por daños frente a terceros producidos durante la realización de prácticas en empresas, siendo responsable el centro de formación, para lo que podrá concertar una póliza. </w:t>
      </w:r>
    </w:p>
    <w:p w:rsidR="002B1D72" w:rsidRDefault="00F0515A">
      <w:pPr>
        <w:spacing w:after="0" w:line="259" w:lineRule="auto"/>
        <w:ind w:left="219" w:right="0" w:firstLine="0"/>
        <w:jc w:val="left"/>
      </w:pPr>
      <w:r>
        <w:t xml:space="preserve"> </w:t>
      </w:r>
    </w:p>
    <w:p w:rsidR="002B1D72" w:rsidRDefault="00F0515A">
      <w:pPr>
        <w:ind w:left="214" w:right="55"/>
      </w:pPr>
      <w:r>
        <w:t xml:space="preserve">En cada centro de trabajo donde se vaya a impartir el módulo de FCT deberá constar: </w:t>
      </w:r>
    </w:p>
    <w:p w:rsidR="002B1D72" w:rsidRDefault="00F0515A">
      <w:pPr>
        <w:spacing w:after="0" w:line="259" w:lineRule="auto"/>
        <w:ind w:left="219" w:right="0" w:firstLine="0"/>
        <w:jc w:val="left"/>
      </w:pPr>
      <w:r>
        <w:t xml:space="preserve"> </w:t>
      </w:r>
    </w:p>
    <w:tbl>
      <w:tblPr>
        <w:tblStyle w:val="TableGrid"/>
        <w:tblW w:w="9120" w:type="dxa"/>
        <w:tblInd w:w="579" w:type="dxa"/>
        <w:tblCellMar>
          <w:top w:w="0" w:type="dxa"/>
          <w:left w:w="0" w:type="dxa"/>
          <w:bottom w:w="0" w:type="dxa"/>
          <w:right w:w="0" w:type="dxa"/>
        </w:tblCellMar>
        <w:tblLook w:val="04A0" w:firstRow="1" w:lastRow="0" w:firstColumn="1" w:lastColumn="0" w:noHBand="0" w:noVBand="1"/>
      </w:tblPr>
      <w:tblGrid>
        <w:gridCol w:w="360"/>
        <w:gridCol w:w="8761"/>
      </w:tblGrid>
      <w:tr w:rsidR="002B1D72">
        <w:trPr>
          <w:trHeight w:val="257"/>
        </w:trPr>
        <w:tc>
          <w:tcPr>
            <w:tcW w:w="360" w:type="dxa"/>
            <w:tcBorders>
              <w:top w:val="nil"/>
              <w:left w:val="nil"/>
              <w:bottom w:val="nil"/>
              <w:right w:val="nil"/>
            </w:tcBorders>
          </w:tcPr>
          <w:p w:rsidR="002B1D72" w:rsidRDefault="00F0515A">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761" w:type="dxa"/>
            <w:tcBorders>
              <w:top w:val="nil"/>
              <w:left w:val="nil"/>
              <w:bottom w:val="nil"/>
              <w:right w:val="nil"/>
            </w:tcBorders>
          </w:tcPr>
          <w:p w:rsidR="002B1D72" w:rsidRDefault="00F0515A">
            <w:pPr>
              <w:spacing w:after="0" w:line="259" w:lineRule="auto"/>
              <w:ind w:left="0" w:right="0" w:firstLine="0"/>
              <w:jc w:val="left"/>
            </w:pPr>
            <w:r>
              <w:t xml:space="preserve">copia u original de la póliza de seguro del alumnado suscrita por el centro colaborador </w:t>
            </w:r>
          </w:p>
        </w:tc>
      </w:tr>
      <w:tr w:rsidR="002B1D72">
        <w:trPr>
          <w:trHeight w:val="268"/>
        </w:trPr>
        <w:tc>
          <w:tcPr>
            <w:tcW w:w="360" w:type="dxa"/>
            <w:tcBorders>
              <w:top w:val="nil"/>
              <w:left w:val="nil"/>
              <w:bottom w:val="nil"/>
              <w:right w:val="nil"/>
            </w:tcBorders>
          </w:tcPr>
          <w:p w:rsidR="002B1D72" w:rsidRDefault="00F0515A">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761" w:type="dxa"/>
            <w:tcBorders>
              <w:top w:val="nil"/>
              <w:left w:val="nil"/>
              <w:bottom w:val="nil"/>
              <w:right w:val="nil"/>
            </w:tcBorders>
          </w:tcPr>
          <w:p w:rsidR="002B1D72" w:rsidRDefault="00F0515A">
            <w:pPr>
              <w:spacing w:after="0" w:line="259" w:lineRule="auto"/>
              <w:ind w:left="0" w:right="0" w:firstLine="0"/>
              <w:jc w:val="left"/>
            </w:pPr>
            <w:r>
              <w:t xml:space="preserve">convenio </w:t>
            </w:r>
          </w:p>
        </w:tc>
      </w:tr>
      <w:tr w:rsidR="002B1D72">
        <w:trPr>
          <w:trHeight w:val="268"/>
        </w:trPr>
        <w:tc>
          <w:tcPr>
            <w:tcW w:w="360" w:type="dxa"/>
            <w:tcBorders>
              <w:top w:val="nil"/>
              <w:left w:val="nil"/>
              <w:bottom w:val="nil"/>
              <w:right w:val="nil"/>
            </w:tcBorders>
          </w:tcPr>
          <w:p w:rsidR="002B1D72" w:rsidRDefault="00F0515A">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761" w:type="dxa"/>
            <w:tcBorders>
              <w:top w:val="nil"/>
              <w:left w:val="nil"/>
              <w:bottom w:val="nil"/>
              <w:right w:val="nil"/>
            </w:tcBorders>
          </w:tcPr>
          <w:p w:rsidR="002B1D72" w:rsidRDefault="00F0515A">
            <w:pPr>
              <w:spacing w:after="0" w:line="259" w:lineRule="auto"/>
              <w:ind w:left="0" w:right="0" w:firstLine="0"/>
              <w:jc w:val="left"/>
            </w:pPr>
            <w:r>
              <w:t xml:space="preserve">autorización de la alumna o alumno menor de edad </w:t>
            </w:r>
          </w:p>
        </w:tc>
      </w:tr>
      <w:tr w:rsidR="002B1D72">
        <w:trPr>
          <w:trHeight w:val="268"/>
        </w:trPr>
        <w:tc>
          <w:tcPr>
            <w:tcW w:w="360" w:type="dxa"/>
            <w:tcBorders>
              <w:top w:val="nil"/>
              <w:left w:val="nil"/>
              <w:bottom w:val="nil"/>
              <w:right w:val="nil"/>
            </w:tcBorders>
          </w:tcPr>
          <w:p w:rsidR="002B1D72" w:rsidRDefault="00F0515A">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761" w:type="dxa"/>
            <w:tcBorders>
              <w:top w:val="nil"/>
              <w:left w:val="nil"/>
              <w:bottom w:val="nil"/>
              <w:right w:val="nil"/>
            </w:tcBorders>
          </w:tcPr>
          <w:p w:rsidR="002B1D72" w:rsidRDefault="00F0515A">
            <w:pPr>
              <w:spacing w:after="0" w:line="259" w:lineRule="auto"/>
              <w:ind w:left="0" w:right="0" w:firstLine="0"/>
              <w:jc w:val="left"/>
            </w:pPr>
            <w:r>
              <w:t xml:space="preserve">ficha relación de las alumnas y alumnos iniciales y tutor o tutora </w:t>
            </w:r>
          </w:p>
        </w:tc>
      </w:tr>
      <w:tr w:rsidR="002B1D72">
        <w:trPr>
          <w:trHeight w:val="269"/>
        </w:trPr>
        <w:tc>
          <w:tcPr>
            <w:tcW w:w="360" w:type="dxa"/>
            <w:tcBorders>
              <w:top w:val="nil"/>
              <w:left w:val="nil"/>
              <w:bottom w:val="nil"/>
              <w:right w:val="nil"/>
            </w:tcBorders>
          </w:tcPr>
          <w:p w:rsidR="002B1D72" w:rsidRDefault="00F0515A">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761" w:type="dxa"/>
            <w:tcBorders>
              <w:top w:val="nil"/>
              <w:left w:val="nil"/>
              <w:bottom w:val="nil"/>
              <w:right w:val="nil"/>
            </w:tcBorders>
          </w:tcPr>
          <w:p w:rsidR="002B1D72" w:rsidRDefault="00F0515A">
            <w:pPr>
              <w:spacing w:after="0" w:line="259" w:lineRule="auto"/>
              <w:ind w:left="0" w:right="0" w:firstLine="0"/>
              <w:jc w:val="left"/>
            </w:pPr>
            <w:r>
              <w:t xml:space="preserve">control de asistencia. </w:t>
            </w:r>
          </w:p>
        </w:tc>
      </w:tr>
      <w:tr w:rsidR="002B1D72">
        <w:trPr>
          <w:trHeight w:val="268"/>
        </w:trPr>
        <w:tc>
          <w:tcPr>
            <w:tcW w:w="360" w:type="dxa"/>
            <w:tcBorders>
              <w:top w:val="nil"/>
              <w:left w:val="nil"/>
              <w:bottom w:val="nil"/>
              <w:right w:val="nil"/>
            </w:tcBorders>
          </w:tcPr>
          <w:p w:rsidR="002B1D72" w:rsidRDefault="00F0515A">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761" w:type="dxa"/>
            <w:tcBorders>
              <w:top w:val="nil"/>
              <w:left w:val="nil"/>
              <w:bottom w:val="nil"/>
              <w:right w:val="nil"/>
            </w:tcBorders>
          </w:tcPr>
          <w:p w:rsidR="002B1D72" w:rsidRDefault="00F0515A">
            <w:pPr>
              <w:spacing w:after="0" w:line="259" w:lineRule="auto"/>
              <w:ind w:left="0" w:right="0" w:firstLine="0"/>
            </w:pPr>
            <w:r>
              <w:t xml:space="preserve">Programa formativo según modelo Anexo VIII, Orden ESS 1897/2013 y escala evaluativa </w:t>
            </w:r>
          </w:p>
        </w:tc>
      </w:tr>
      <w:tr w:rsidR="002B1D72">
        <w:trPr>
          <w:trHeight w:val="257"/>
        </w:trPr>
        <w:tc>
          <w:tcPr>
            <w:tcW w:w="360" w:type="dxa"/>
            <w:tcBorders>
              <w:top w:val="nil"/>
              <w:left w:val="nil"/>
              <w:bottom w:val="nil"/>
              <w:right w:val="nil"/>
            </w:tcBorders>
          </w:tcPr>
          <w:p w:rsidR="002B1D72" w:rsidRDefault="00F0515A">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761" w:type="dxa"/>
            <w:tcBorders>
              <w:top w:val="nil"/>
              <w:left w:val="nil"/>
              <w:bottom w:val="nil"/>
              <w:right w:val="nil"/>
            </w:tcBorders>
          </w:tcPr>
          <w:p w:rsidR="002B1D72" w:rsidRDefault="00F0515A">
            <w:pPr>
              <w:spacing w:after="0" w:line="259" w:lineRule="auto"/>
              <w:ind w:left="0" w:right="0" w:firstLine="0"/>
              <w:jc w:val="left"/>
            </w:pPr>
            <w:r>
              <w:t xml:space="preserve">documentación para el seguimiento en las visitas presenciales al alumnado. </w:t>
            </w:r>
          </w:p>
        </w:tc>
      </w:tr>
    </w:tbl>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t xml:space="preserve">QUINTA. </w:t>
      </w:r>
      <w:r>
        <w:rPr>
          <w:u w:val="single" w:color="000000"/>
        </w:rPr>
        <w:t>Contenido del módulo de prácticas</w:t>
      </w: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9244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78728" name="Group 57872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621" name="Rectangle 3562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5622" name="Rectangle 3562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623" name="Rectangle 3562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250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78728" style="width:18.7031pt;height:264.21pt;position:absolute;mso-position-horizontal-relative:page;mso-position-horizontal:absolute;margin-left:662.928pt;mso-position-vertical-relative:page;margin-top:508.71pt;" coordsize="2375,33554">
                <v:rect id="Rectangle 3562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562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562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250 de 465 </w:t>
                        </w:r>
                      </w:p>
                    </w:txbxContent>
                  </v:textbox>
                </v:rect>
                <w10:wrap type="square"/>
              </v:group>
            </w:pict>
          </mc:Fallback>
        </mc:AlternateContent>
      </w:r>
      <w:r>
        <w:t>Con el fin de garantizar que las actividades a desarrollar por el alumnado en el módulo F.C.T. se ajusten al certificado realizado, se tendrá en cuenta el conten</w:t>
      </w:r>
      <w:r>
        <w:t>ido de las mismas establecido en el correspondiente Real Decreto que regule dicho certificado; sin perjuicio de que dichas actividades puedan ser supervisadas por parte del Servicio Canario de Empleo a través del personal que tenga asignado para esta tarea</w:t>
      </w: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El centro de formación y la empresa elaborarán conjuntamente el programa formativo de acuerdo con lo que establezca cada certificado de profesionalidad. Dicho programa formativo, que se adjuntará al convenio, incluirá criterios de evaluación observabl</w:t>
      </w:r>
      <w:r>
        <w:t>es y medibles, debiendo constar los departamentos de trabajo por los que rotará el alumno/a y las tareas a desarrollar, con sus horas correspondientes, así como el seguimiento y evaluación de los alumnos/as y su evaluación final de acuerdo con los criterio</w:t>
      </w:r>
      <w:r>
        <w:t xml:space="preserve">s de evaluación del mencionado módulo de prácticas.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t xml:space="preserve">SEXTA.- </w:t>
      </w:r>
      <w:r>
        <w:rPr>
          <w:u w:val="single" w:color="000000"/>
        </w:rPr>
        <w:t>Desarrollo de las prácticas</w:t>
      </w: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El módulo de formación práctica se desarrollará en los centros de trabajo que tengan actividad suficiente para acoger al alumnado en prácticas, siempre que disp</w:t>
      </w:r>
      <w:r>
        <w:t xml:space="preserve">ongan de espacio y mobiliario necesario para el desarrollo de las mismas. </w:t>
      </w:r>
    </w:p>
    <w:p w:rsidR="002B1D72" w:rsidRDefault="00F0515A">
      <w:pPr>
        <w:spacing w:after="0" w:line="259" w:lineRule="auto"/>
        <w:ind w:left="219" w:right="0" w:firstLine="0"/>
        <w:jc w:val="left"/>
      </w:pPr>
      <w:r>
        <w:t xml:space="preserve"> </w:t>
      </w:r>
    </w:p>
    <w:p w:rsidR="002B1D72" w:rsidRDefault="00F0515A">
      <w:pPr>
        <w:ind w:left="214" w:right="55"/>
      </w:pPr>
      <w:r>
        <w:t xml:space="preserve">CENTRO DE TRABAJO:  Oficina de información Turística </w:t>
      </w:r>
    </w:p>
    <w:p w:rsidR="002B1D72" w:rsidRDefault="00F0515A">
      <w:pPr>
        <w:ind w:left="214" w:right="55"/>
      </w:pPr>
      <w:r>
        <w:t xml:space="preserve">DIRECCIÓN: Avenida Constitución, nº 7, Candelaria </w:t>
      </w:r>
    </w:p>
    <w:p w:rsidR="002B1D72" w:rsidRDefault="00F0515A">
      <w:pPr>
        <w:spacing w:after="0" w:line="259" w:lineRule="auto"/>
        <w:ind w:left="219" w:right="0" w:firstLine="0"/>
        <w:jc w:val="left"/>
      </w:pPr>
      <w:r>
        <w:t xml:space="preserve"> </w:t>
      </w:r>
    </w:p>
    <w:p w:rsidR="002B1D72" w:rsidRDefault="00F0515A">
      <w:pPr>
        <w:ind w:left="214" w:right="55"/>
      </w:pPr>
      <w:r>
        <w:t>Con carácter general, las prácticas no superarán las 40 horas semanales. El número de horas diarias de las prácticas no podrá ser superior a 8, ni inferior a 4, salvo cuando exista simultaneidad con el curso, en cuyo caso sí podrá ser inferior a 4 horas, s</w:t>
      </w:r>
      <w:r>
        <w:t xml:space="preserve">in que la suma total de horas del curso y horas de prácticas supere las 8 horas diarias. </w:t>
      </w:r>
    </w:p>
    <w:p w:rsidR="002B1D72" w:rsidRDefault="00F0515A">
      <w:pPr>
        <w:spacing w:after="0" w:line="259" w:lineRule="auto"/>
        <w:ind w:left="219" w:right="0" w:firstLine="0"/>
        <w:jc w:val="left"/>
      </w:pPr>
      <w:r>
        <w:t xml:space="preserve"> </w:t>
      </w:r>
    </w:p>
    <w:p w:rsidR="002B1D72" w:rsidRDefault="00F0515A">
      <w:pPr>
        <w:ind w:left="214" w:right="55"/>
      </w:pPr>
      <w:r>
        <w:t>En el desarrollo de las prácticas, se tendrá en cuenta el horario de los centros de trabajo. El horario fijado deberá estar comprendido entre las 8:00 y las 22:00 h</w:t>
      </w:r>
      <w:r>
        <w:t>oras, salvo para aquellos certificados que por su naturaleza impidan que se desarrollen dentro de este horario, en cuyo caso se acordará con el centro de formación, aportando al SCE informe motivado que se refleje en el programa formativo de las prácticas.</w:t>
      </w:r>
      <w: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t xml:space="preserve">SÉPTIMA.- </w:t>
      </w:r>
      <w:r>
        <w:rPr>
          <w:u w:val="single" w:color="000000"/>
        </w:rPr>
        <w:t>Sistema de tutoría para el seguimiento y evaluación de la realización de las prácticas</w:t>
      </w: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En el seguimiento y valoración de las prácticas realizadas, de acuerdo con la programación establecida, intervendrá, de una parte, el formador o formado</w:t>
      </w:r>
      <w:r>
        <w:t xml:space="preserve">ra del centro de formación y, de otra, el personal de la empresa donde se realizan las prácticas. </w:t>
      </w:r>
    </w:p>
    <w:p w:rsidR="002B1D72" w:rsidRDefault="00F0515A">
      <w:pPr>
        <w:spacing w:after="0" w:line="259" w:lineRule="auto"/>
        <w:ind w:left="219" w:right="0" w:firstLine="0"/>
        <w:jc w:val="left"/>
      </w:pPr>
      <w:r>
        <w:t xml:space="preserve"> </w:t>
      </w:r>
    </w:p>
    <w:p w:rsidR="002B1D72" w:rsidRDefault="00F0515A">
      <w:pPr>
        <w:ind w:left="214" w:right="55"/>
      </w:pPr>
      <w:r>
        <w:t xml:space="preserve">Las funciones principales del tutor o tutora del centro de formación son: </w:t>
      </w:r>
    </w:p>
    <w:p w:rsidR="002B1D72" w:rsidRDefault="00F0515A">
      <w:pPr>
        <w:spacing w:after="0" w:line="259" w:lineRule="auto"/>
        <w:ind w:left="219" w:right="0" w:firstLine="0"/>
        <w:jc w:val="left"/>
      </w:pPr>
      <w:r>
        <w:t xml:space="preserve"> </w:t>
      </w:r>
    </w:p>
    <w:p w:rsidR="002B1D72" w:rsidRDefault="00F0515A">
      <w:pPr>
        <w:numPr>
          <w:ilvl w:val="0"/>
          <w:numId w:val="58"/>
        </w:numPr>
        <w:ind w:right="55" w:hanging="360"/>
      </w:pPr>
      <w:r>
        <w:t xml:space="preserve">Acordar el programa formativo con la empresa. </w:t>
      </w:r>
    </w:p>
    <w:p w:rsidR="002B1D72" w:rsidRDefault="00F0515A">
      <w:pPr>
        <w:numPr>
          <w:ilvl w:val="0"/>
          <w:numId w:val="58"/>
        </w:numPr>
        <w:ind w:right="55" w:hanging="360"/>
      </w:pPr>
      <w:r>
        <w:t xml:space="preserve">Realizar, junto con la tutoría </w:t>
      </w:r>
      <w:r>
        <w:t xml:space="preserve">designada por la empresa, el seguimiento y la evaluación del alumnado. </w:t>
      </w:r>
    </w:p>
    <w:p w:rsidR="002B1D72" w:rsidRDefault="00F0515A">
      <w:pPr>
        <w:spacing w:after="0" w:line="259" w:lineRule="auto"/>
        <w:ind w:left="939" w:right="0" w:firstLine="0"/>
        <w:jc w:val="left"/>
      </w:pPr>
      <w:r>
        <w:t xml:space="preserve"> </w:t>
      </w:r>
    </w:p>
    <w:p w:rsidR="002B1D72" w:rsidRDefault="00F0515A">
      <w:pPr>
        <w:ind w:left="214" w:right="55"/>
      </w:pPr>
      <w:r>
        <w:t xml:space="preserve">Respecto al seguimiento y evaluación del alumnado, programará una serie de actividades con objeto de facilitar el desarrollo de este módulo, entre las que se incluyen: </w:t>
      </w:r>
    </w:p>
    <w:p w:rsidR="002B1D72" w:rsidRDefault="00F0515A">
      <w:pPr>
        <w:spacing w:after="23"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9255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78729" name="Group 5787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747" name="Rectangle 3574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5748" name="Rectangle 3574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749" name="Rectangle 3574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251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78729" style="width:18.7031pt;height:264.21pt;position:absolute;mso-position-horizontal-relative:page;mso-position-horizontal:absolute;margin-left:662.928pt;mso-position-vertical-relative:page;margin-top:508.71pt;" coordsize="2375,33554">
                <v:rect id="Rectangle 3574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574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574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251 de 465 </w:t>
                        </w:r>
                      </w:p>
                    </w:txbxContent>
                  </v:textbox>
                </v:rect>
                <w10:wrap type="square"/>
              </v:group>
            </w:pict>
          </mc:Fallback>
        </mc:AlternateContent>
      </w:r>
      <w:r>
        <w:t xml:space="preserve"> </w:t>
      </w:r>
    </w:p>
    <w:p w:rsidR="002B1D72" w:rsidRDefault="00F0515A">
      <w:pPr>
        <w:numPr>
          <w:ilvl w:val="0"/>
          <w:numId w:val="59"/>
        </w:numPr>
        <w:ind w:right="55" w:hanging="360"/>
      </w:pPr>
      <w:r>
        <w:t>Explicar al alumnado las condiciones tecnológicas de la em</w:t>
      </w:r>
      <w:r>
        <w:t xml:space="preserve">presa (actividades, puestos de trabajo, seguridad y salud laboral; etc.) </w:t>
      </w:r>
    </w:p>
    <w:p w:rsidR="002B1D72" w:rsidRDefault="00F0515A">
      <w:pPr>
        <w:numPr>
          <w:ilvl w:val="0"/>
          <w:numId w:val="59"/>
        </w:numPr>
        <w:ind w:right="55" w:hanging="360"/>
      </w:pPr>
      <w:r>
        <w:t xml:space="preserve">Presentar al alumnado en la empresa. </w:t>
      </w:r>
    </w:p>
    <w:p w:rsidR="002B1D72" w:rsidRDefault="00F0515A">
      <w:pPr>
        <w:numPr>
          <w:ilvl w:val="0"/>
          <w:numId w:val="59"/>
        </w:numPr>
        <w:ind w:right="55" w:hanging="360"/>
      </w:pPr>
      <w:r>
        <w:t xml:space="preserve">Periódicamente (en función de la duración del módulo) visitar la empresa para realizar el seguimiento de las actividades. </w:t>
      </w:r>
    </w:p>
    <w:p w:rsidR="002B1D72" w:rsidRDefault="00F0515A">
      <w:pPr>
        <w:numPr>
          <w:ilvl w:val="0"/>
          <w:numId w:val="59"/>
        </w:numPr>
        <w:ind w:right="55" w:hanging="360"/>
      </w:pPr>
      <w:r>
        <w:t>Acción tutorial con l</w:t>
      </w:r>
      <w:r>
        <w:t xml:space="preserve">os alumnos y alumnas (dificultades, aclaraciones; etc.). </w:t>
      </w:r>
    </w:p>
    <w:p w:rsidR="002B1D72" w:rsidRDefault="00F0515A">
      <w:pPr>
        <w:numPr>
          <w:ilvl w:val="0"/>
          <w:numId w:val="59"/>
        </w:numPr>
        <w:ind w:right="55" w:hanging="360"/>
      </w:pPr>
      <w:r>
        <w:t xml:space="preserve">Planificar y realizar la evaluación del alumnado junto con el tutor o tutora de la empresa. Para ello se tendrá en cuenta lo establecido sobre procedimientos, métodos e instrumentos de evaluación </w:t>
      </w:r>
    </w:p>
    <w:p w:rsidR="002B1D72" w:rsidRDefault="00F0515A">
      <w:pPr>
        <w:spacing w:after="0" w:line="259" w:lineRule="auto"/>
        <w:ind w:left="219" w:right="0" w:firstLine="0"/>
        <w:jc w:val="left"/>
      </w:pPr>
      <w:r>
        <w:t xml:space="preserve"> </w:t>
      </w:r>
    </w:p>
    <w:p w:rsidR="002B1D72" w:rsidRDefault="00F0515A">
      <w:pPr>
        <w:ind w:left="214" w:right="55"/>
      </w:pPr>
      <w:r>
        <w:t xml:space="preserve">La empresa donde se desarrollen las prácticas designará un/a tutor/a que desempeñe una actividad igual o afín a la especialidad en la que haya sido formado el alumnado que tendrá las siguientes funciones: </w:t>
      </w:r>
    </w:p>
    <w:p w:rsidR="002B1D72" w:rsidRDefault="00F0515A">
      <w:pPr>
        <w:spacing w:after="0" w:line="259" w:lineRule="auto"/>
        <w:ind w:left="219" w:right="0" w:firstLine="0"/>
        <w:jc w:val="left"/>
      </w:pPr>
      <w:r>
        <w:t xml:space="preserve"> </w:t>
      </w:r>
    </w:p>
    <w:p w:rsidR="002B1D72" w:rsidRDefault="00F0515A">
      <w:pPr>
        <w:numPr>
          <w:ilvl w:val="0"/>
          <w:numId w:val="60"/>
        </w:numPr>
        <w:ind w:right="55" w:hanging="360"/>
      </w:pPr>
      <w:r>
        <w:t>Dirigir las actividades formativas de las alumn</w:t>
      </w:r>
      <w:r>
        <w:t xml:space="preserve">as y alumnos en el centro de trabajo. </w:t>
      </w:r>
    </w:p>
    <w:p w:rsidR="002B1D72" w:rsidRDefault="00F0515A">
      <w:pPr>
        <w:numPr>
          <w:ilvl w:val="0"/>
          <w:numId w:val="60"/>
        </w:numPr>
        <w:ind w:right="55" w:hanging="360"/>
      </w:pPr>
      <w:r>
        <w:t xml:space="preserve">Orientar al alumnado durante el periodo de prácticas no laborales en la empresa </w:t>
      </w:r>
    </w:p>
    <w:p w:rsidR="002B1D72" w:rsidRDefault="00F0515A">
      <w:pPr>
        <w:numPr>
          <w:ilvl w:val="0"/>
          <w:numId w:val="60"/>
        </w:numPr>
        <w:ind w:right="55" w:hanging="360"/>
      </w:pPr>
      <w:r>
        <w:t xml:space="preserve">Valorar el progreso del alumnado y evaluarlo junto con el tutor o tutora del centro formativo. </w:t>
      </w:r>
    </w:p>
    <w:p w:rsidR="002B1D72" w:rsidRDefault="00F0515A">
      <w:pPr>
        <w:spacing w:after="0" w:line="259" w:lineRule="auto"/>
        <w:ind w:left="219" w:right="0" w:firstLine="0"/>
        <w:jc w:val="left"/>
      </w:pPr>
      <w:r>
        <w:t xml:space="preserve"> </w:t>
      </w:r>
    </w:p>
    <w:p w:rsidR="002B1D72" w:rsidRDefault="00F0515A">
      <w:pPr>
        <w:ind w:left="214" w:right="55"/>
      </w:pPr>
      <w:r>
        <w:t>En cualquier momento del desarrollo de</w:t>
      </w:r>
      <w:r>
        <w:t xml:space="preserve"> las prácticas, el SCE podrá visitar las instalaciones de la empresa para supervisar las condiciones de realización de las prácticas que figuran en el presente convenio y verificar el cumplimiento de los requisitos establecidos para ello. </w:t>
      </w:r>
    </w:p>
    <w:p w:rsidR="002B1D72" w:rsidRDefault="00F0515A">
      <w:pPr>
        <w:spacing w:after="0" w:line="259" w:lineRule="auto"/>
        <w:ind w:left="219" w:right="0" w:firstLine="0"/>
        <w:jc w:val="left"/>
      </w:pPr>
      <w:r>
        <w:t xml:space="preserve"> </w:t>
      </w:r>
    </w:p>
    <w:p w:rsidR="002B1D72" w:rsidRDefault="00F0515A">
      <w:pPr>
        <w:spacing w:after="0" w:line="259" w:lineRule="auto"/>
        <w:ind w:left="579" w:right="0" w:firstLine="0"/>
        <w:jc w:val="left"/>
      </w:pPr>
      <w:r>
        <w:t xml:space="preserve"> </w:t>
      </w:r>
    </w:p>
    <w:p w:rsidR="002B1D72" w:rsidRDefault="00F0515A">
      <w:pPr>
        <w:spacing w:line="269" w:lineRule="auto"/>
        <w:ind w:left="214" w:right="0"/>
        <w:jc w:val="left"/>
      </w:pPr>
      <w:r>
        <w:t xml:space="preserve">OCTAVA.- </w:t>
      </w:r>
      <w:r>
        <w:rPr>
          <w:u w:val="single" w:color="000000"/>
        </w:rPr>
        <w:t>Baja e incidencias del alumnado en prácticas.</w:t>
      </w: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La empresa, previa comunicación al centro de formación, podrá excluir de la participación en las prácticas a aquellos alumnos y alumnas que: </w:t>
      </w:r>
    </w:p>
    <w:p w:rsidR="002B1D72" w:rsidRDefault="00F0515A">
      <w:pPr>
        <w:spacing w:after="19" w:line="259" w:lineRule="auto"/>
        <w:ind w:left="219" w:right="0" w:firstLine="0"/>
        <w:jc w:val="left"/>
      </w:pPr>
      <w:r>
        <w:t xml:space="preserve"> </w:t>
      </w:r>
    </w:p>
    <w:p w:rsidR="002B1D72" w:rsidRDefault="00F0515A">
      <w:pPr>
        <w:spacing w:after="30"/>
        <w:ind w:left="214" w:right="55"/>
      </w:pPr>
      <w:r>
        <w:t>Incurran en más de tres faltas de asistencia no justificadas en</w:t>
      </w:r>
      <w:r>
        <w:t xml:space="preserve"> un mes. </w:t>
      </w:r>
    </w:p>
    <w:p w:rsidR="002B1D72" w:rsidRDefault="00F0515A">
      <w:pPr>
        <w:numPr>
          <w:ilvl w:val="0"/>
          <w:numId w:val="61"/>
        </w:numPr>
        <w:spacing w:after="35"/>
        <w:ind w:right="55" w:hanging="1430"/>
      </w:pPr>
      <w:r>
        <w:t xml:space="preserve">Incurran en faltas de puntualidad, incorrecto comportamiento, o falta de aprovechamiento, a criterio de la persona responsable del seguimiento de las mismas, previa audiencia del interesado o interesada. </w:t>
      </w:r>
    </w:p>
    <w:p w:rsidR="002B1D72" w:rsidRDefault="00F0515A">
      <w:pPr>
        <w:numPr>
          <w:ilvl w:val="0"/>
          <w:numId w:val="61"/>
        </w:numPr>
        <w:spacing w:after="31"/>
        <w:ind w:right="55" w:hanging="1430"/>
      </w:pPr>
      <w:r>
        <w:t xml:space="preserve">Lo soliciten motivadamente. </w:t>
      </w:r>
    </w:p>
    <w:p w:rsidR="002B1D72" w:rsidRDefault="00F0515A">
      <w:pPr>
        <w:spacing w:after="19" w:line="259" w:lineRule="auto"/>
        <w:ind w:left="219" w:right="0" w:firstLine="0"/>
        <w:jc w:val="left"/>
      </w:pPr>
      <w:r>
        <w:t xml:space="preserve"> </w:t>
      </w:r>
    </w:p>
    <w:p w:rsidR="002B1D72" w:rsidRDefault="00F0515A">
      <w:pPr>
        <w:spacing w:after="30"/>
        <w:ind w:left="214" w:right="55"/>
      </w:pPr>
      <w:r>
        <w:t>En todos l</w:t>
      </w:r>
      <w:r>
        <w:t xml:space="preserve">os citados casos, así como cuando se produzcan variaciones en las fechas de ejecución de las prácticas, horario, suspensión etc.…, la empresa está obligada a comunicar de forma inmediata al centro de formación esta circunstancia. </w:t>
      </w:r>
    </w:p>
    <w:p w:rsidR="002B1D72" w:rsidRDefault="00F0515A">
      <w:pPr>
        <w:spacing w:after="19" w:line="259" w:lineRule="auto"/>
        <w:ind w:left="219" w:right="0" w:firstLine="0"/>
        <w:jc w:val="left"/>
      </w:pPr>
      <w:r>
        <w:t xml:space="preserve"> </w:t>
      </w:r>
    </w:p>
    <w:p w:rsidR="002B1D72" w:rsidRDefault="00F0515A">
      <w:pPr>
        <w:spacing w:after="19" w:line="259" w:lineRule="auto"/>
        <w:ind w:left="219" w:right="0" w:firstLine="0"/>
        <w:jc w:val="left"/>
      </w:pPr>
      <w:r>
        <w:t xml:space="preserve"> </w:t>
      </w:r>
    </w:p>
    <w:p w:rsidR="002B1D72" w:rsidRDefault="00F0515A">
      <w:pPr>
        <w:spacing w:line="269" w:lineRule="auto"/>
        <w:ind w:left="214" w:right="0"/>
        <w:jc w:val="left"/>
      </w:pPr>
      <w:r>
        <w:t xml:space="preserve">NOVENA.- </w:t>
      </w:r>
      <w:r>
        <w:rPr>
          <w:u w:val="single" w:color="000000"/>
        </w:rPr>
        <w:t>Derechos y o</w:t>
      </w:r>
      <w:r>
        <w:rPr>
          <w:u w:val="single" w:color="000000"/>
        </w:rPr>
        <w:t>bligaciones:</w:t>
      </w:r>
      <w:r>
        <w:t xml:space="preserve"> </w:t>
      </w:r>
    </w:p>
    <w:p w:rsidR="002B1D72" w:rsidRDefault="00F0515A">
      <w:pPr>
        <w:spacing w:after="19" w:line="259" w:lineRule="auto"/>
        <w:ind w:left="219" w:right="0" w:firstLine="0"/>
        <w:jc w:val="left"/>
      </w:pPr>
      <w:r>
        <w:t xml:space="preserve"> </w:t>
      </w:r>
    </w:p>
    <w:p w:rsidR="002B1D72" w:rsidRDefault="00F0515A">
      <w:pPr>
        <w:numPr>
          <w:ilvl w:val="1"/>
          <w:numId w:val="61"/>
        </w:numPr>
        <w:spacing w:after="33"/>
        <w:ind w:right="55"/>
      </w:pPr>
      <w:r>
        <w:t xml:space="preserve">La empresa deberá comunicar a la representación legal de los trabajadores y trabajadoras los convenios de prácticas que se suscriban. </w:t>
      </w:r>
    </w:p>
    <w:p w:rsidR="002B1D72" w:rsidRDefault="00F0515A">
      <w:pPr>
        <w:numPr>
          <w:ilvl w:val="1"/>
          <w:numId w:val="61"/>
        </w:numPr>
        <w:spacing w:after="33"/>
        <w:ind w:right="55"/>
      </w:pPr>
      <w:r>
        <w:rPr>
          <w:rFonts w:ascii="Calibri" w:eastAsia="Calibri" w:hAnsi="Calibri" w:cs="Calibri"/>
          <w:i w:val="0"/>
          <w:noProof/>
        </w:rPr>
        <mc:AlternateContent>
          <mc:Choice Requires="wpg">
            <w:drawing>
              <wp:anchor distT="0" distB="0" distL="114300" distR="114300" simplePos="0" relativeHeight="2519265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79686" name="Group 57968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873" name="Rectangle 3587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5874" name="Rectangle 3587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875" name="Rectangle 3587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252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79686" style="width:18.7031pt;height:264.21pt;position:absolute;mso-position-horizontal-relative:page;mso-position-horizontal:absolute;margin-left:662.928pt;mso-position-vertical-relative:page;margin-top:508.71pt;" coordsize="2375,33554">
                <v:rect id="Rectangle 3587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587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587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252 de 465 </w:t>
                        </w:r>
                      </w:p>
                    </w:txbxContent>
                  </v:textbox>
                </v:rect>
                <w10:wrap type="square"/>
              </v:group>
            </w:pict>
          </mc:Fallback>
        </mc:AlternateContent>
      </w:r>
      <w:r>
        <w:t>El centro de formación y la empresa elaborarán conjuntamente el seguimiento y evaluación final del alumnado de acuerdo con los criterios de evaluación del mencio</w:t>
      </w:r>
      <w:r>
        <w:t xml:space="preserve">nado módulo de prácticas. </w:t>
      </w:r>
    </w:p>
    <w:p w:rsidR="002B1D72" w:rsidRDefault="00F0515A">
      <w:pPr>
        <w:numPr>
          <w:ilvl w:val="1"/>
          <w:numId w:val="61"/>
        </w:numPr>
        <w:spacing w:after="35"/>
        <w:ind w:right="55"/>
      </w:pPr>
      <w:r>
        <w:t xml:space="preserve">El centro de formación deberá presentar al SCE dentro de los 30 días siguientes a la finalización de las prácticas la siguiente documentación elaborada conjuntamente con la empresa consistente en: </w:t>
      </w:r>
    </w:p>
    <w:p w:rsidR="002B1D72" w:rsidRDefault="00F0515A">
      <w:pPr>
        <w:spacing w:after="30"/>
        <w:ind w:left="214" w:right="55"/>
      </w:pPr>
      <w:r>
        <w:t xml:space="preserve">Controles de asistencia. </w:t>
      </w:r>
    </w:p>
    <w:p w:rsidR="002B1D72" w:rsidRDefault="00F0515A">
      <w:pPr>
        <w:ind w:left="214" w:right="55"/>
      </w:pPr>
      <w:r>
        <w:rPr>
          <w:sz w:val="18"/>
        </w:rPr>
        <w:t xml:space="preserve">2. </w:t>
      </w:r>
      <w:r>
        <w:t>Es</w:t>
      </w:r>
      <w:r>
        <w:t>cala evaluativa en base al anexo VIII de la Orden ESS1897 y sistema de seguimiento de la tutoría del Centro Colaborador, debidamente cumplimentada y firmada por las tutoras y tutores que aparecen asignados en el Programa formativo (anexo VIII) y mecanizada</w:t>
      </w:r>
      <w:r>
        <w:t xml:space="preserve">s en el aplicativo SISPECAN.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t xml:space="preserve">DÉCIMA.- </w:t>
      </w:r>
      <w:r>
        <w:rPr>
          <w:u w:val="single" w:color="000000"/>
        </w:rPr>
        <w:t>Vigencia.</w:t>
      </w: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Este convenio entrará en vigor desde la fecha de la firma del mismo y finalizará una vez que el alumno o alumna haya completado el número de horas de prácticas establecido en la cláusula, PRIMERA del presente convenio.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t xml:space="preserve">UNDÉCIMA.- </w:t>
      </w:r>
      <w:r>
        <w:rPr>
          <w:u w:val="single" w:color="000000"/>
        </w:rPr>
        <w:t>Causas de extinción.</w:t>
      </w: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Serán causas de extinción del convenio: </w:t>
      </w:r>
    </w:p>
    <w:p w:rsidR="002B1D72" w:rsidRDefault="00F0515A">
      <w:pPr>
        <w:spacing w:after="0" w:line="259" w:lineRule="auto"/>
        <w:ind w:left="219" w:right="0" w:firstLine="0"/>
        <w:jc w:val="left"/>
      </w:pPr>
      <w:r>
        <w:t xml:space="preserve"> </w:t>
      </w:r>
    </w:p>
    <w:p w:rsidR="002B1D72" w:rsidRDefault="00F0515A">
      <w:pPr>
        <w:ind w:left="214" w:right="55"/>
      </w:pPr>
      <w:r>
        <w:t xml:space="preserve">El cese de la actividad de la empresa. </w:t>
      </w:r>
    </w:p>
    <w:p w:rsidR="002B1D72" w:rsidRDefault="00F0515A">
      <w:pPr>
        <w:numPr>
          <w:ilvl w:val="0"/>
          <w:numId w:val="62"/>
        </w:numPr>
        <w:ind w:right="55" w:hanging="1430"/>
      </w:pPr>
      <w:r>
        <w:t xml:space="preserve">Fuerza mayor que imposibilite el desarrollo de las actividades programadas. </w:t>
      </w:r>
    </w:p>
    <w:p w:rsidR="002B1D72" w:rsidRDefault="00F0515A">
      <w:pPr>
        <w:numPr>
          <w:ilvl w:val="0"/>
          <w:numId w:val="62"/>
        </w:numPr>
        <w:ind w:right="55" w:hanging="1430"/>
      </w:pPr>
      <w:r>
        <w:t xml:space="preserve">El mutuo acuerdo entre las partes firmantes del mismo. </w:t>
      </w:r>
    </w:p>
    <w:p w:rsidR="002B1D72" w:rsidRDefault="00F0515A">
      <w:pPr>
        <w:numPr>
          <w:ilvl w:val="0"/>
          <w:numId w:val="62"/>
        </w:numPr>
        <w:ind w:right="55" w:hanging="1430"/>
      </w:pPr>
      <w:r>
        <w:t>El incumplimient</w:t>
      </w:r>
      <w:r>
        <w:t xml:space="preserve">o de alguna de las cláusulas establecidas en el convenio. </w:t>
      </w:r>
    </w:p>
    <w:p w:rsidR="002B1D72" w:rsidRDefault="00F0515A">
      <w:pPr>
        <w:numPr>
          <w:ilvl w:val="0"/>
          <w:numId w:val="62"/>
        </w:numPr>
        <w:ind w:right="55" w:hanging="1430"/>
      </w:pPr>
      <w:r>
        <w:t xml:space="preserve">La modificación por alguna de las partes de las cláusulas del presente convenio. </w:t>
      </w:r>
    </w:p>
    <w:p w:rsidR="002B1D72" w:rsidRDefault="00F0515A">
      <w:pPr>
        <w:numPr>
          <w:ilvl w:val="0"/>
          <w:numId w:val="62"/>
        </w:numPr>
        <w:ind w:right="55" w:hanging="1430"/>
      </w:pPr>
      <w:r>
        <w:t>La denuncia del convenio por cualquiera de las partes, siempre que se hubiese realizado con una antelación suficien</w:t>
      </w:r>
      <w:r>
        <w:t xml:space="preserve">te a la fecha de finalización.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DUODÉCIMA.- Se autoriza al Centro de formación y al Servicio Canario de Empleo, al tratamiento informático de sus datos y la tramitación documental de todos los procesos que lleva la tramitación de prácticas en empresas,</w:t>
      </w:r>
      <w:r>
        <w:t xml:space="preserve"> a los efectos dispuestos en la Ley Orgánica 3/2018, de 5 de diciembre, de Protección de Datos y Garantía de los Derechos Digitales y demás normativa de desarrollo. </w:t>
      </w:r>
    </w:p>
    <w:p w:rsidR="002B1D72" w:rsidRDefault="00F0515A">
      <w:pPr>
        <w:spacing w:after="0" w:line="259" w:lineRule="auto"/>
        <w:ind w:left="219" w:right="0" w:firstLine="0"/>
        <w:jc w:val="left"/>
      </w:pPr>
      <w:r>
        <w:t xml:space="preserve"> </w:t>
      </w:r>
    </w:p>
    <w:p w:rsidR="002B1D72" w:rsidRDefault="00F0515A">
      <w:pPr>
        <w:spacing w:after="0" w:line="259" w:lineRule="auto"/>
        <w:ind w:left="576" w:right="0" w:firstLine="0"/>
        <w:jc w:val="left"/>
      </w:pPr>
      <w:r>
        <w:t xml:space="preserve"> </w:t>
      </w:r>
    </w:p>
    <w:p w:rsidR="002B1D72" w:rsidRDefault="00F0515A">
      <w:pPr>
        <w:ind w:left="204" w:right="55" w:firstLine="358"/>
      </w:pPr>
      <w:r>
        <w:t xml:space="preserve">Y en prueba de conformidad, se firma el presente Convenio de Colaboración por triplicado, en el lugar y fecha al principio indicados.”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111"/>
        <w:ind w:left="214" w:right="57"/>
      </w:pPr>
      <w:r>
        <w:rPr>
          <w:i w:val="0"/>
        </w:rPr>
        <w:t>SEGUNDO</w:t>
      </w:r>
      <w:r>
        <w:rPr>
          <w:b/>
          <w:i w:val="0"/>
        </w:rPr>
        <w:t>:</w:t>
      </w:r>
      <w:r>
        <w:rPr>
          <w:i w:val="0"/>
        </w:rPr>
        <w:t xml:space="preserve"> Proceder a la publicación del mismo en el Portal de Transparencia, en cumplimiento de lo dispuesto en Ley</w:t>
      </w:r>
      <w:r>
        <w:rPr>
          <w:i w:val="0"/>
        </w:rPr>
        <w:t xml:space="preserve"> 19/2013, de 9 de diciembre, de transparencia, acceso a la información pública y buen gobierno. </w:t>
      </w:r>
    </w:p>
    <w:p w:rsidR="002B1D72" w:rsidRDefault="00F0515A">
      <w:pPr>
        <w:spacing w:after="118"/>
        <w:ind w:left="214" w:right="57"/>
      </w:pPr>
      <w:r>
        <w:rPr>
          <w:rFonts w:ascii="Calibri" w:eastAsia="Calibri" w:hAnsi="Calibri" w:cs="Calibri"/>
          <w:i w:val="0"/>
          <w:noProof/>
        </w:rPr>
        <mc:AlternateContent>
          <mc:Choice Requires="wpg">
            <w:drawing>
              <wp:anchor distT="0" distB="0" distL="114300" distR="114300" simplePos="0" relativeHeight="2519275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0278" name="Group 58027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006" name="Rectangle 3600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6007" name="Rectangle 3600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008" name="Rectangle 3600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w:t>
                              </w:r>
                              <w:r>
                                <w:rPr>
                                  <w:i w:val="0"/>
                                  <w:sz w:val="12"/>
                                </w:rPr>
                                <w:t xml:space="preserve">esPublico Gestiona | Página 253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0278" style="width:18.7031pt;height:264.21pt;position:absolute;mso-position-horizontal-relative:page;mso-position-horizontal:absolute;margin-left:662.928pt;mso-position-vertical-relative:page;margin-top:508.71pt;" coordsize="2375,33554">
                <v:rect id="Rectangle 3600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600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00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253 de 465 </w:t>
                        </w:r>
                      </w:p>
                    </w:txbxContent>
                  </v:textbox>
                </v:rect>
                <w10:wrap type="square"/>
              </v:group>
            </w:pict>
          </mc:Fallback>
        </mc:AlternateContent>
      </w:r>
      <w:r>
        <w:rPr>
          <w:i w:val="0"/>
        </w:rPr>
        <w:t xml:space="preserve">TERCERO: Dar traslado del acuerdo que se adopte a la Agencia de Empleo y Desarrollo Local. </w:t>
      </w:r>
    </w:p>
    <w:p w:rsidR="002B1D72" w:rsidRDefault="00F0515A">
      <w:pPr>
        <w:spacing w:after="113"/>
        <w:ind w:left="214" w:right="57"/>
      </w:pPr>
      <w:r>
        <w:rPr>
          <w:i w:val="0"/>
        </w:rPr>
        <w:t>CUARTO: Notificar el acuerdo que se adopte al centro de formación ‘</w:t>
      </w:r>
      <w:r>
        <w:rPr>
          <w:i w:val="0"/>
        </w:rPr>
        <w:t xml:space="preserve">Instituto FOCAN’, entidad jurídica CONSULTORÍA ESTRATÉGICA INTEGRALIS CANARIAS SLU a los efectos oportunos.” </w:t>
      </w:r>
    </w:p>
    <w:p w:rsidR="002B1D72" w:rsidRDefault="00F0515A">
      <w:pPr>
        <w:spacing w:after="98" w:line="259" w:lineRule="auto"/>
        <w:ind w:left="219" w:right="0" w:firstLine="0"/>
        <w:jc w:val="left"/>
      </w:pPr>
      <w:r>
        <w:rPr>
          <w:i w:val="0"/>
        </w:rPr>
        <w:t xml:space="preserve"> </w:t>
      </w:r>
    </w:p>
    <w:p w:rsidR="002B1D72" w:rsidRDefault="00F0515A">
      <w:pPr>
        <w:spacing w:after="92" w:line="265" w:lineRule="auto"/>
        <w:ind w:left="521" w:right="358"/>
        <w:jc w:val="center"/>
      </w:pPr>
      <w:r>
        <w:rPr>
          <w:i w:val="0"/>
        </w:rPr>
        <w:t xml:space="preserve">No obstante, la Junta de Gobierno Local acordará lo más procedente. </w:t>
      </w:r>
    </w:p>
    <w:p w:rsidR="002B1D72" w:rsidRDefault="00F0515A">
      <w:pPr>
        <w:spacing w:after="108"/>
        <w:ind w:left="214" w:right="57"/>
      </w:pPr>
      <w:r>
        <w:rPr>
          <w:i w:val="0"/>
        </w:rPr>
        <w:t xml:space="preserve">Salvo error u omisión o mejor criterio fundado en derecho. </w:t>
      </w:r>
    </w:p>
    <w:p w:rsidR="002B1D72" w:rsidRDefault="00F0515A">
      <w:pPr>
        <w:spacing w:after="98" w:line="259" w:lineRule="auto"/>
        <w:ind w:left="219" w:right="0" w:firstLine="0"/>
        <w:jc w:val="left"/>
      </w:pPr>
      <w:r>
        <w:rPr>
          <w:b/>
          <w:i w:val="0"/>
        </w:rPr>
        <w:t xml:space="preserve"> </w:t>
      </w:r>
    </w:p>
    <w:p w:rsidR="002B1D72" w:rsidRDefault="00F0515A">
      <w:pPr>
        <w:spacing w:after="111"/>
        <w:ind w:left="214" w:right="55"/>
      </w:pPr>
      <w:r>
        <w:rPr>
          <w:b/>
          <w:i w:val="0"/>
        </w:rPr>
        <w:t xml:space="preserve">   La Junta d</w:t>
      </w:r>
      <w:r>
        <w:rPr>
          <w:b/>
          <w:i w:val="0"/>
        </w:rPr>
        <w:t xml:space="preserve">e Gobierno Local, previo debate y por unanimidad de los miembros presentes, acuerda: </w:t>
      </w:r>
    </w:p>
    <w:p w:rsidR="002B1D72" w:rsidRDefault="00F0515A">
      <w:pPr>
        <w:spacing w:after="100" w:line="259" w:lineRule="auto"/>
        <w:ind w:left="219" w:right="0" w:firstLine="0"/>
        <w:jc w:val="left"/>
      </w:pPr>
      <w:r>
        <w:rPr>
          <w:b/>
          <w:i w:val="0"/>
        </w:rPr>
        <w:t xml:space="preserve"> </w:t>
      </w:r>
    </w:p>
    <w:p w:rsidR="002B1D72" w:rsidRDefault="00F0515A">
      <w:pPr>
        <w:spacing w:after="29"/>
        <w:ind w:left="214" w:right="57"/>
      </w:pPr>
      <w:r>
        <w:rPr>
          <w:i w:val="0"/>
        </w:rPr>
        <w:t xml:space="preserve">PRIMERO: Aprobar y suscribir el Convenio específico de colaboración entre el Ayuntamiento de </w:t>
      </w:r>
    </w:p>
    <w:p w:rsidR="002B1D72" w:rsidRDefault="00F0515A">
      <w:pPr>
        <w:spacing w:after="114"/>
        <w:ind w:left="214" w:right="57"/>
      </w:pPr>
      <w:r>
        <w:rPr>
          <w:i w:val="0"/>
        </w:rPr>
        <w:t xml:space="preserve">Candelaria y </w:t>
      </w:r>
      <w:r>
        <w:rPr>
          <w:i w:val="0"/>
        </w:rPr>
        <w:t>el centro de formación “Instituto FOCAN” CONSULTORÍA ESTRATÉGICA INTEGRALIS CANARIAS SLU para la realización del módulo de formación en centros de trabajo del alumnado participante en los certificados de profesionalidad de la programación de formación de o</w:t>
      </w:r>
      <w:r>
        <w:rPr>
          <w:i w:val="0"/>
        </w:rPr>
        <w:t xml:space="preserve">ferta, en los términos propuestos por la Sra. Alcaldesa-Presidenta y del siguiente tenor literal: </w:t>
      </w:r>
    </w:p>
    <w:p w:rsidR="002B1D72" w:rsidRDefault="00F0515A">
      <w:pPr>
        <w:spacing w:after="0" w:line="259" w:lineRule="auto"/>
        <w:ind w:left="606" w:right="0" w:firstLine="0"/>
        <w:jc w:val="center"/>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“CONVENIO ESPECÍFICO DE COLABORACIÓN ENTRE EL CENTRO DE FORMACIÓN ‘INSTITUTO FOCAN’ entidad jurídica CONSULTORÍA ESTRATÉGICA INTEGRALIS CANARIAS SLU Y LA EMPRESA AYUNTAMIENTO DE CANDELARIA</w:t>
      </w:r>
      <w:r>
        <w:rPr>
          <w:color w:val="FF0000"/>
        </w:rPr>
        <w:t xml:space="preserve"> </w:t>
      </w:r>
      <w:r>
        <w:t>PARA LA REALIZACIÓN DEL MÓDULO DE FORMACIÓN EN CENTROS DE TRABAJO D</w:t>
      </w:r>
      <w:r>
        <w:t xml:space="preserve">EL ALUMNADO PARTICIPANTE EN LOS CERTIFICADOS DE PROFESIONALIDAD DE LA PROGRAMACIÓN DE FORMACIÓN DE OFERTA 2024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4"/>
        <w:jc w:val="center"/>
      </w:pPr>
      <w:r>
        <w:t xml:space="preserve">En Santa Cruz de Tenerife  a     15 de julio de 2024 </w:t>
      </w:r>
    </w:p>
    <w:p w:rsidR="002B1D72" w:rsidRDefault="00F0515A">
      <w:pPr>
        <w:spacing w:after="0" w:line="259" w:lineRule="auto"/>
        <w:ind w:left="213" w:right="0" w:firstLine="0"/>
        <w:jc w:val="center"/>
      </w:pPr>
      <w:r>
        <w:t xml:space="preserve"> </w:t>
      </w:r>
    </w:p>
    <w:p w:rsidR="002B1D72" w:rsidRDefault="00F0515A">
      <w:pPr>
        <w:spacing w:after="3" w:line="259" w:lineRule="auto"/>
        <w:ind w:left="485" w:right="324"/>
        <w:jc w:val="center"/>
      </w:pPr>
      <w:r>
        <w:t xml:space="preserve">REUNIDOS </w:t>
      </w:r>
    </w:p>
    <w:p w:rsidR="002B1D72" w:rsidRDefault="00F0515A">
      <w:pPr>
        <w:spacing w:after="0" w:line="259" w:lineRule="auto"/>
        <w:ind w:left="213" w:right="0" w:firstLine="0"/>
        <w:jc w:val="center"/>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Por el CENTRO COLABORADOR: </w:t>
      </w:r>
    </w:p>
    <w:p w:rsidR="002B1D72" w:rsidRDefault="00F0515A">
      <w:pPr>
        <w:spacing w:after="0" w:line="259" w:lineRule="auto"/>
        <w:ind w:left="219" w:right="0" w:firstLine="0"/>
        <w:jc w:val="left"/>
      </w:pPr>
      <w:r>
        <w:t xml:space="preserve"> </w:t>
      </w:r>
    </w:p>
    <w:p w:rsidR="002B1D72" w:rsidRDefault="00F0515A">
      <w:pPr>
        <w:ind w:left="214" w:right="55"/>
      </w:pPr>
      <w:r>
        <w:t>D. Cristóbal Castro Henríquez, con D.NI.</w:t>
      </w:r>
      <w:r>
        <w:t xml:space="preserve"> nº ***6522**</w:t>
      </w:r>
      <w:r>
        <w:rPr>
          <w:color w:val="0000FF"/>
        </w:rPr>
        <w:t xml:space="preserve">, </w:t>
      </w:r>
      <w:r>
        <w:t xml:space="preserve">en nombre y representación del centro </w:t>
      </w:r>
    </w:p>
    <w:p w:rsidR="002B1D72" w:rsidRDefault="00F0515A">
      <w:pPr>
        <w:ind w:left="214" w:right="55"/>
      </w:pPr>
      <w:r>
        <w:t>‘Instituto FOCAN’, entidad jurídica CONSULTORÍA ESTRATÉGICA INTEGRALIS CANARIAS SLU con CIF nº B38875787 y domicilio a efectos de notificación en la calle Juan Carlos I, nº38, C.P. 38650, Los Cristianos</w:t>
      </w:r>
      <w:r>
        <w:t xml:space="preserve"> - Arona, Santa Cruz de Tenerife teléfono 922 630 255. </w:t>
      </w:r>
    </w:p>
    <w:p w:rsidR="002B1D72" w:rsidRDefault="00F0515A">
      <w:pPr>
        <w:spacing w:after="0" w:line="259" w:lineRule="auto"/>
        <w:ind w:left="219" w:right="0" w:firstLine="0"/>
        <w:jc w:val="left"/>
      </w:pPr>
      <w:r>
        <w:t xml:space="preserve"> </w:t>
      </w:r>
    </w:p>
    <w:p w:rsidR="002B1D72" w:rsidRDefault="00F0515A">
      <w:pPr>
        <w:ind w:left="214" w:right="55"/>
      </w:pPr>
      <w:r>
        <w:t xml:space="preserve">Y POR LA EMPRESA: </w:t>
      </w:r>
    </w:p>
    <w:p w:rsidR="002B1D72" w:rsidRDefault="00F0515A">
      <w:pPr>
        <w:spacing w:after="0" w:line="259" w:lineRule="auto"/>
        <w:ind w:left="219" w:right="0" w:firstLine="0"/>
        <w:jc w:val="left"/>
      </w:pPr>
      <w:r>
        <w:t xml:space="preserve"> </w:t>
      </w:r>
    </w:p>
    <w:p w:rsidR="002B1D72" w:rsidRDefault="00F0515A">
      <w:pPr>
        <w:ind w:left="214" w:right="55"/>
      </w:pPr>
      <w:r>
        <w:t>D/Dña.: María Concepción Brito Núñez con NIF ***1734** en nombre y representación de la empresa AYUNTAMIENTO DE CANDELARIA, con CIF nº P3801100C y domicilio social en Avenida La</w:t>
      </w:r>
      <w:r>
        <w:t xml:space="preserve"> constitución 7, municipio CANDELARIA, provincia Santa Cruz de Tenerife., teléfono 922 500 800 EXT. 1381.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9285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0597" name="Group 58059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127" name="Rectangle 3612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6128" name="Rectangle 3612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129" name="Rectangle 3612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254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0597" style="width:18.7031pt;height:264.21pt;position:absolute;mso-position-horizontal-relative:page;mso-position-horizontal:absolute;margin-left:662.928pt;mso-position-vertical-relative:page;margin-top:508.71pt;" coordsize="2375,33554">
                <v:rect id="Rectangle 3612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612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12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254 de 465 </w:t>
                        </w:r>
                      </w:p>
                    </w:txbxContent>
                  </v:textbox>
                </v:rect>
                <w10:wrap type="square"/>
              </v:group>
            </w:pict>
          </mc:Fallback>
        </mc:AlternateContent>
      </w:r>
      <w:r>
        <w:t xml:space="preserve"> </w:t>
      </w:r>
    </w:p>
    <w:p w:rsidR="002B1D72" w:rsidRDefault="00F0515A">
      <w:pPr>
        <w:spacing w:after="0" w:line="259" w:lineRule="auto"/>
        <w:ind w:left="213" w:right="0" w:firstLine="0"/>
        <w:jc w:val="center"/>
      </w:pPr>
      <w:r>
        <w:t xml:space="preserve"> </w:t>
      </w:r>
    </w:p>
    <w:p w:rsidR="002B1D72" w:rsidRDefault="00F0515A">
      <w:pPr>
        <w:spacing w:after="3" w:line="259" w:lineRule="auto"/>
        <w:ind w:left="485" w:right="323"/>
        <w:jc w:val="center"/>
      </w:pPr>
      <w:r>
        <w:t xml:space="preserve">DECLARAN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PRIMERO. - Que se reconocen recíprocamente capacidad y legitimación para la negociación y firma del presente convenio. </w:t>
      </w:r>
    </w:p>
    <w:p w:rsidR="002B1D72" w:rsidRDefault="00F0515A">
      <w:pPr>
        <w:spacing w:after="0" w:line="259" w:lineRule="auto"/>
        <w:ind w:left="219" w:right="0" w:firstLine="0"/>
        <w:jc w:val="left"/>
      </w:pPr>
      <w:r>
        <w:t xml:space="preserve"> </w:t>
      </w:r>
    </w:p>
    <w:p w:rsidR="002B1D72" w:rsidRDefault="00F0515A">
      <w:pPr>
        <w:ind w:left="214" w:right="55"/>
      </w:pPr>
      <w:r>
        <w:t>SEGUNDO.- Que el obje</w:t>
      </w:r>
      <w:r>
        <w:t xml:space="preserve">to del presente convenio es facilitar por parte de la empresa AYUNTAMIENTO DE CANDELARIA la realización del módulo de formación práctica en centros de trabajo (FCT) al alumnado de los Certificados de Profesionalidad con código 23-38/001134 de la acción </w:t>
      </w:r>
    </w:p>
    <w:p w:rsidR="002B1D72" w:rsidRDefault="00F0515A">
      <w:pPr>
        <w:ind w:left="214" w:right="55"/>
      </w:pPr>
      <w:r>
        <w:t>fo</w:t>
      </w:r>
      <w:r>
        <w:t xml:space="preserve">rmativa HOTG0208: Venta de productos y servicios turísticos, impartido en el centro: CONSULTORÍA ESTRATÉGICA INTEGRALIS CANARIAS SLU </w:t>
      </w:r>
    </w:p>
    <w:p w:rsidR="002B1D72" w:rsidRDefault="00F0515A">
      <w:pPr>
        <w:spacing w:after="0" w:line="259" w:lineRule="auto"/>
        <w:ind w:left="219" w:right="0" w:firstLine="0"/>
        <w:jc w:val="left"/>
      </w:pPr>
      <w:r>
        <w:t xml:space="preserve"> </w:t>
      </w:r>
    </w:p>
    <w:p w:rsidR="002B1D72" w:rsidRDefault="00F0515A">
      <w:pPr>
        <w:ind w:left="214" w:right="55"/>
      </w:pPr>
      <w:r>
        <w:t>TERCERO.- La empresa AYUNTAMIENTO DE CANDELARIA tiene actividad suficiente para acoger al alumnado en prácticas y dispon</w:t>
      </w:r>
      <w:r>
        <w:t xml:space="preserve">e de las condiciones de espacio y mobiliario necesarios para el desarrollo de las capacidades de la acción formativa señalada. </w:t>
      </w:r>
    </w:p>
    <w:p w:rsidR="002B1D72" w:rsidRDefault="00F0515A">
      <w:pPr>
        <w:spacing w:after="0" w:line="259" w:lineRule="auto"/>
        <w:ind w:left="213" w:right="0" w:firstLine="0"/>
        <w:jc w:val="center"/>
      </w:pPr>
      <w:r>
        <w:t xml:space="preserve"> </w:t>
      </w:r>
    </w:p>
    <w:p w:rsidR="002B1D72" w:rsidRDefault="00F0515A">
      <w:pPr>
        <w:spacing w:after="3" w:line="259" w:lineRule="auto"/>
        <w:ind w:left="485" w:right="325"/>
        <w:jc w:val="center"/>
      </w:pPr>
      <w:r>
        <w:t xml:space="preserve">ACUERDAN </w:t>
      </w:r>
    </w:p>
    <w:p w:rsidR="002B1D72" w:rsidRDefault="00F0515A">
      <w:pPr>
        <w:spacing w:after="0" w:line="259" w:lineRule="auto"/>
        <w:ind w:left="213" w:right="0" w:firstLine="0"/>
        <w:jc w:val="center"/>
      </w:pPr>
      <w:r>
        <w:t xml:space="preserve"> </w:t>
      </w:r>
    </w:p>
    <w:p w:rsidR="002B1D72" w:rsidRDefault="00F0515A">
      <w:pPr>
        <w:spacing w:after="0" w:line="259" w:lineRule="auto"/>
        <w:ind w:left="3759" w:right="0" w:firstLine="0"/>
        <w:jc w:val="left"/>
      </w:pPr>
      <w:r>
        <w:t xml:space="preserve"> </w:t>
      </w:r>
    </w:p>
    <w:p w:rsidR="002B1D72" w:rsidRDefault="00F0515A">
      <w:pPr>
        <w:ind w:left="214" w:right="55"/>
      </w:pPr>
      <w:r>
        <w:t>Suscribir el presente convenio de colaboración para la realización del módulo de formación práctica en centros de trabajo,  de conformidad con lo establecido en Real Decreto 694/2017, de 3 de julio, por el que se desarrolla la Ley 30/2015, de 9 de septiemb</w:t>
      </w:r>
      <w:r>
        <w:t>re, por la que se regula el Sistema de Formación Profesional para el Empleo en el ámbito laboral (BOE nº159, de 5 de julio de 2017), el RD 34/2008 de 18 de enero, que regula los Certificados de Profesionalidad (BOE nº27, de 31 de enero de 2008), el Real De</w:t>
      </w:r>
      <w:r>
        <w:t>creto correspondiente a esta  especialidad formativa y la Convocatoria de concesión de subvenciones para este tipo de acción formativa así como la Resolución de concesión sobre la misma y el Manual de Gestión pertinente, además de  las cláusulas que establ</w:t>
      </w:r>
      <w:r>
        <w:t xml:space="preserve">ece este Convenio y todas aquellas normas que sean de aplicación y que ambas partes conocen y acatan. </w:t>
      </w:r>
    </w:p>
    <w:p w:rsidR="002B1D72" w:rsidRDefault="00F0515A">
      <w:pPr>
        <w:spacing w:after="0" w:line="259" w:lineRule="auto"/>
        <w:ind w:left="219" w:right="0" w:firstLine="0"/>
        <w:jc w:val="left"/>
      </w:pPr>
      <w:r>
        <w:t xml:space="preserve"> </w:t>
      </w:r>
    </w:p>
    <w:p w:rsidR="002B1D72" w:rsidRDefault="00F0515A">
      <w:pPr>
        <w:ind w:left="214" w:right="55"/>
      </w:pPr>
      <w:r>
        <w:t xml:space="preserve">Por todo ello se firma el presente Convenio con las siguientes: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3"/>
        <w:jc w:val="center"/>
      </w:pPr>
      <w:r>
        <w:t xml:space="preserve">CLAUSULAS </w:t>
      </w:r>
    </w:p>
    <w:p w:rsidR="002B1D72" w:rsidRDefault="00F0515A">
      <w:pPr>
        <w:spacing w:after="0" w:line="259" w:lineRule="auto"/>
        <w:ind w:left="213" w:right="0" w:firstLine="0"/>
        <w:jc w:val="center"/>
      </w:pPr>
      <w:r>
        <w:t xml:space="preserve"> </w:t>
      </w:r>
    </w:p>
    <w:p w:rsidR="002B1D72" w:rsidRDefault="00F0515A">
      <w:pPr>
        <w:ind w:left="214" w:right="55"/>
      </w:pPr>
      <w:r>
        <w:t xml:space="preserve">PRIMERA. - </w:t>
      </w:r>
      <w:r>
        <w:rPr>
          <w:u w:val="single" w:color="000000"/>
        </w:rPr>
        <w:t>Objeto.-</w:t>
      </w: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El objetivo del presente convenio es facilit</w:t>
      </w:r>
      <w:r>
        <w:t>ar por parte de la empresa suscriptora la realización del módulo de formación práctica en centros de trabajo (FCT) al alumnado de la/s acción/es formativa/s que figura en el cuadro adjunto, del Subsistema de Formación para el Empleo, impartidos en el centr</w:t>
      </w:r>
      <w:r>
        <w:t xml:space="preserve">o de formación que suscribe el presente convenio. </w:t>
      </w:r>
    </w:p>
    <w:p w:rsidR="002B1D72" w:rsidRDefault="00F0515A">
      <w:pPr>
        <w:spacing w:after="0" w:line="259" w:lineRule="auto"/>
        <w:ind w:left="219" w:right="0" w:firstLine="0"/>
        <w:jc w:val="left"/>
      </w:pPr>
      <w:r>
        <w:t xml:space="preserve"> </w:t>
      </w:r>
    </w:p>
    <w:p w:rsidR="002B1D72" w:rsidRDefault="00F0515A">
      <w:pPr>
        <w:ind w:left="214" w:right="55"/>
      </w:pPr>
      <w:r>
        <w:t xml:space="preserve">Nº Curso 23-38/001134 </w:t>
      </w:r>
    </w:p>
    <w:p w:rsidR="002B1D72" w:rsidRDefault="00F0515A">
      <w:pPr>
        <w:ind w:left="214" w:right="55"/>
      </w:pPr>
      <w:r>
        <w:t xml:space="preserve">Especialidad: HOTG0208: Venta de productos y servicios turísticos </w:t>
      </w:r>
    </w:p>
    <w:p w:rsidR="002B1D72" w:rsidRDefault="00F0515A">
      <w:pPr>
        <w:ind w:left="214" w:right="55"/>
      </w:pPr>
      <w:r>
        <w:t xml:space="preserve">Horas de prácticas: 120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9296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0769" name="Group 58076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261" name="Rectangle 3626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6262" name="Rectangle 3626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263" name="Rectangle 3626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255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0769" style="width:18.7031pt;height:264.21pt;position:absolute;mso-position-horizontal-relative:page;mso-position-horizontal:absolute;margin-left:662.928pt;mso-position-vertical-relative:page;margin-top:508.71pt;" coordsize="2375,33554">
                <v:rect id="Rectangle 3626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626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26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255 de 465 </w:t>
                        </w:r>
                      </w:p>
                    </w:txbxContent>
                  </v:textbox>
                </v:rect>
                <w10:wrap type="square"/>
              </v:group>
            </w:pict>
          </mc:Fallback>
        </mc:AlternateContent>
      </w:r>
      <w: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t xml:space="preserve">SEGUNDA. - </w:t>
      </w:r>
      <w:r>
        <w:rPr>
          <w:u w:val="single" w:color="000000"/>
        </w:rPr>
        <w:t>Relación entre el alumnado en prácticas y la empresa</w:t>
      </w: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La relación entre el alumnado y la </w:t>
      </w:r>
      <w:r>
        <w:t>empresa en la que realiza las prácticas profesionales, que en ningún caso será de carácter laboral, se efectuará dentro del marco previsto por la legislación aplicable en materia de Formación Profesional para el Empleo y su normativa de desarrollo, sin per</w:t>
      </w:r>
      <w:r>
        <w:t xml:space="preserve">juicio de cualquier otra que fuera de aplicación. </w:t>
      </w:r>
    </w:p>
    <w:p w:rsidR="002B1D72" w:rsidRDefault="00F0515A">
      <w:pPr>
        <w:spacing w:after="0" w:line="259" w:lineRule="auto"/>
        <w:ind w:left="219" w:right="0" w:firstLine="0"/>
        <w:jc w:val="left"/>
      </w:pPr>
      <w:r>
        <w:t xml:space="preserve"> </w:t>
      </w:r>
    </w:p>
    <w:p w:rsidR="002B1D72" w:rsidRDefault="00F0515A">
      <w:pPr>
        <w:ind w:left="214" w:right="55"/>
      </w:pPr>
      <w:r>
        <w:t>La empresa no podrá cubrir ni siquiera con carácter interino, ningún puesto de trabajo con un alumno/a en prácticas, salvo que se establezca al efecto una relación laboral retribuida. En este caso, se co</w:t>
      </w:r>
      <w:r>
        <w:t xml:space="preserve">nsiderarán extinguidas las prácticas con respecto a este alumno/a, debiendo la empresa comunicar este hecho al Centro de formación para formalizar su baja.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t xml:space="preserve">TERCERA.- </w:t>
      </w:r>
      <w:r>
        <w:rPr>
          <w:u w:val="single" w:color="000000"/>
        </w:rPr>
        <w:t>Inclusión en la Seguridad Social del alumnado FCT</w:t>
      </w: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De conformidad con la Disposición adicional quincuagésima segunda de Inclusión en el sistema de Seguridad Social de alumnos que realicen prácticas formativas o prácticas académicas externas incluidas en programas de formación del Real Decreto Legislativo 8</w:t>
      </w:r>
      <w:r>
        <w:t>/2015, de 30 de octubre, por el que se aprueba el texto refundido de la Ley General de la Seguridad Social</w:t>
      </w:r>
      <w:r>
        <w:rPr>
          <w:color w:val="1F497D"/>
        </w:rPr>
        <w:t xml:space="preserve">, </w:t>
      </w:r>
      <w:r>
        <w:t>la entidad de formación o la empresa en la que se realicen las prácticas, con carácter previo al inicio de las mismas, deberán solicitar a la Tesore</w:t>
      </w:r>
      <w:r>
        <w:t xml:space="preserve">ría general de la Seguridad Social la asignación de un código de cuenta de cotización y realizar las altas y bajas correspondientes, de los alumnos en prácticas, conforme a la normativa general de aplicación. </w:t>
      </w:r>
    </w:p>
    <w:p w:rsidR="002B1D72" w:rsidRDefault="00F0515A">
      <w:pPr>
        <w:spacing w:after="0" w:line="259" w:lineRule="auto"/>
        <w:ind w:left="219" w:right="0" w:firstLine="0"/>
        <w:jc w:val="left"/>
      </w:pPr>
      <w:r>
        <w:t xml:space="preserve"> </w:t>
      </w:r>
    </w:p>
    <w:p w:rsidR="002B1D72" w:rsidRDefault="00F0515A">
      <w:pPr>
        <w:ind w:left="214" w:right="55"/>
      </w:pPr>
      <w:r>
        <w:t>En el caso de responsabilizarse el centro de</w:t>
      </w:r>
      <w:r>
        <w:t xml:space="preserve"> formación de las obligaciones de Seguridad Social, la empresa se compromete a comunicar, en los plazos previstos, los días efectivos que los alumnos han acudido al centro de trabajo para la realización del módulo de prácticas</w:t>
      </w:r>
      <w:r>
        <w:rPr>
          <w:color w:val="FF0000"/>
        </w:rPr>
        <w:t>.</w:t>
      </w: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En cuanto a </w:t>
      </w:r>
      <w:r>
        <w:t xml:space="preserve">la Gestión y cotización al Régimen General de Seguridad Social: </w:t>
      </w:r>
    </w:p>
    <w:p w:rsidR="002B1D72" w:rsidRDefault="00F0515A">
      <w:pPr>
        <w:spacing w:after="0" w:line="259" w:lineRule="auto"/>
        <w:ind w:left="219" w:right="0" w:firstLine="0"/>
        <w:jc w:val="left"/>
      </w:pPr>
      <w:r>
        <w:t xml:space="preserve"> </w:t>
      </w:r>
    </w:p>
    <w:p w:rsidR="002B1D72" w:rsidRDefault="00F0515A">
      <w:pPr>
        <w:ind w:left="214" w:right="55"/>
      </w:pPr>
      <w:r>
        <w:t>El centro de formación se responsabiliza del cumplimiento de las obligaciones de cotización a la Seguridad Social de los alumnos que realicen el módulo de prácticas de las acciones aquí ref</w:t>
      </w:r>
      <w:r>
        <w:t xml:space="preserve">erenciadas, en los centros de trabajo de la empresa firmante de este convenio.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t xml:space="preserve">CUARTA.- </w:t>
      </w:r>
      <w:r>
        <w:rPr>
          <w:u w:val="single" w:color="000000"/>
        </w:rPr>
        <w:t>Inicio de las prácticas y póliza de accidentes.</w:t>
      </w: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Las prácticas se iniciarán en la fecha que se comunique en el documento establecido al efecto. </w:t>
      </w:r>
    </w:p>
    <w:p w:rsidR="002B1D72" w:rsidRDefault="00F0515A">
      <w:pPr>
        <w:spacing w:after="0" w:line="259" w:lineRule="auto"/>
        <w:ind w:left="219" w:right="0" w:firstLine="0"/>
        <w:jc w:val="left"/>
      </w:pPr>
      <w:r>
        <w:t xml:space="preserve"> </w:t>
      </w:r>
    </w:p>
    <w:p w:rsidR="002B1D72" w:rsidRDefault="00F0515A">
      <w:pPr>
        <w:ind w:left="214" w:right="55"/>
      </w:pPr>
      <w:r>
        <w:t>Con carácter pre</w:t>
      </w:r>
      <w:r>
        <w:t xml:space="preserve">vio, y conforme al Manual de Gestión emanado del Servicio Canario de Empleo para la Gestión de cursos de Formación Profesional para el Empleo, el centro de formación gestionará la siguiente documentación con el Servicio Canario de Empleo: </w:t>
      </w:r>
    </w:p>
    <w:p w:rsidR="002B1D72" w:rsidRDefault="00F0515A">
      <w:pPr>
        <w:spacing w:after="0" w:line="259" w:lineRule="auto"/>
        <w:ind w:left="219" w:right="0" w:firstLine="0"/>
        <w:jc w:val="left"/>
      </w:pPr>
      <w:r>
        <w:t xml:space="preserve"> </w:t>
      </w:r>
    </w:p>
    <w:p w:rsidR="002B1D72" w:rsidRDefault="00F0515A">
      <w:pPr>
        <w:ind w:left="589" w:right="55"/>
      </w:pPr>
      <w:r>
        <w:rPr>
          <w:rFonts w:ascii="Segoe UI Symbol" w:eastAsia="Segoe UI Symbol" w:hAnsi="Segoe UI Symbol" w:cs="Segoe UI Symbol"/>
          <w:i w:val="0"/>
        </w:rPr>
        <w:t></w:t>
      </w:r>
      <w:r>
        <w:rPr>
          <w:i w:val="0"/>
        </w:rPr>
        <w:t xml:space="preserve"> </w:t>
      </w:r>
      <w:r>
        <w:t>Convenio deb</w:t>
      </w:r>
      <w:r>
        <w:t xml:space="preserve">idamente firmado y sellado entre la empresa y el centro de formación </w:t>
      </w:r>
    </w:p>
    <w:p w:rsidR="002B1D72" w:rsidRDefault="00F0515A">
      <w:pPr>
        <w:ind w:left="589" w:right="55"/>
      </w:pPr>
      <w:r>
        <w:rPr>
          <w:rFonts w:ascii="Segoe UI Symbol" w:eastAsia="Segoe UI Symbol" w:hAnsi="Segoe UI Symbol" w:cs="Segoe UI Symbol"/>
          <w:i w:val="0"/>
        </w:rPr>
        <w:t></w:t>
      </w:r>
      <w:r>
        <w:rPr>
          <w:i w:val="0"/>
        </w:rPr>
        <w:t xml:space="preserve"> </w:t>
      </w:r>
      <w:r>
        <w:t xml:space="preserve">Programa formativo (anexo VIII de la Orden ESS/1897/2013, de 10 de octubre)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9306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1111" name="Group 5811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433" name="Rectangle 3643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6434" name="Rectangle 3643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435" name="Rectangle 3643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256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1111" style="width:18.7031pt;height:264.21pt;position:absolute;mso-position-horizontal-relative:page;mso-position-horizontal:absolute;margin-left:662.928pt;mso-position-vertical-relative:page;margin-top:508.71pt;" coordsize="2375,33554">
                <v:rect id="Rectangle 3643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643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43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256 de 465 </w:t>
                        </w:r>
                      </w:p>
                    </w:txbxContent>
                  </v:textbox>
                </v:rect>
                <w10:wrap type="square"/>
              </v:group>
            </w:pict>
          </mc:Fallback>
        </mc:AlternateContent>
      </w:r>
      <w:r>
        <w:t>El centro de formación formalizará, antes del inicio de las prácticas, una póliza de accidentes de los alumnos y alumnas, facilitando copia de la misma a la emp</w:t>
      </w:r>
      <w:r>
        <w:t xml:space="preserve">resa, que deberá tener contratadas las siguientes coberturas: </w:t>
      </w:r>
    </w:p>
    <w:p w:rsidR="002B1D72" w:rsidRDefault="00F0515A">
      <w:pPr>
        <w:spacing w:after="0" w:line="259" w:lineRule="auto"/>
        <w:ind w:left="219" w:right="0" w:firstLine="0"/>
        <w:jc w:val="left"/>
      </w:pPr>
      <w:r>
        <w:t xml:space="preserve"> </w:t>
      </w:r>
    </w:p>
    <w:p w:rsidR="002B1D72" w:rsidRDefault="00F0515A">
      <w:pPr>
        <w:ind w:left="924" w:right="55" w:hanging="720"/>
      </w:pPr>
      <w:r>
        <w:t xml:space="preserve">Fallecimiento por accidente: importe asegurado de treinta y seis mil euros (36.000 euros). </w:t>
      </w:r>
      <w:r>
        <w:rPr>
          <w:i w:val="0"/>
          <w:sz w:val="18"/>
        </w:rPr>
        <w:t xml:space="preserve">- </w:t>
      </w:r>
      <w:r>
        <w:t>Invalidez absoluta y permanente por accidente: importe asegurado de cuarenta mil euros (40.000 Eur</w:t>
      </w:r>
      <w:r>
        <w:t xml:space="preserve">os). </w:t>
      </w:r>
    </w:p>
    <w:p w:rsidR="002B1D72" w:rsidRDefault="00F0515A">
      <w:pPr>
        <w:spacing w:after="27"/>
        <w:ind w:left="949" w:right="55"/>
      </w:pPr>
      <w:r>
        <w:rPr>
          <w:i w:val="0"/>
          <w:sz w:val="18"/>
        </w:rPr>
        <w:t xml:space="preserve">- </w:t>
      </w:r>
      <w:r>
        <w:t xml:space="preserve">Invalidez permanente parcial por accidente: importe que corresponda según baremo. </w:t>
      </w:r>
      <w:r>
        <w:rPr>
          <w:i w:val="0"/>
          <w:sz w:val="18"/>
        </w:rPr>
        <w:t xml:space="preserve">- </w:t>
      </w:r>
      <w:r>
        <w:t xml:space="preserve">Asistencia ilimitada sanitaria por accidente, más el riesgo “in itinere”. </w:t>
      </w:r>
    </w:p>
    <w:p w:rsidR="002B1D72" w:rsidRDefault="00F0515A">
      <w:pPr>
        <w:spacing w:after="0" w:line="259" w:lineRule="auto"/>
        <w:ind w:left="219" w:right="0" w:firstLine="0"/>
        <w:jc w:val="left"/>
      </w:pPr>
      <w:r>
        <w:t xml:space="preserve"> </w:t>
      </w:r>
    </w:p>
    <w:p w:rsidR="002B1D72" w:rsidRDefault="00F0515A">
      <w:pPr>
        <w:ind w:left="214" w:right="55"/>
      </w:pPr>
      <w:r>
        <w:t>En todo caso, el alumnado quedará exento de la responsabilidad civil por daños frente a</w:t>
      </w:r>
      <w:r>
        <w:t xml:space="preserve"> terceros producidos durante la realización de prácticas en empresas, siendo responsable el centro de formación, para lo que podrá concertar una póliza. </w:t>
      </w:r>
    </w:p>
    <w:p w:rsidR="002B1D72" w:rsidRDefault="00F0515A">
      <w:pPr>
        <w:spacing w:after="0" w:line="259" w:lineRule="auto"/>
        <w:ind w:left="219" w:right="0" w:firstLine="0"/>
        <w:jc w:val="left"/>
      </w:pPr>
      <w:r>
        <w:t xml:space="preserve"> </w:t>
      </w:r>
    </w:p>
    <w:p w:rsidR="002B1D72" w:rsidRDefault="00F0515A">
      <w:pPr>
        <w:ind w:left="214" w:right="55"/>
      </w:pPr>
      <w:r>
        <w:t xml:space="preserve">En cada centro de trabajo donde se vaya a impartir el módulo de FCT deberá constar: </w:t>
      </w:r>
    </w:p>
    <w:p w:rsidR="002B1D72" w:rsidRDefault="00F0515A">
      <w:pPr>
        <w:spacing w:after="0" w:line="259" w:lineRule="auto"/>
        <w:ind w:left="219" w:right="0" w:firstLine="0"/>
        <w:jc w:val="left"/>
      </w:pPr>
      <w:r>
        <w:t xml:space="preserve"> </w:t>
      </w:r>
    </w:p>
    <w:tbl>
      <w:tblPr>
        <w:tblStyle w:val="TableGrid"/>
        <w:tblW w:w="9120" w:type="dxa"/>
        <w:tblInd w:w="579" w:type="dxa"/>
        <w:tblCellMar>
          <w:top w:w="0" w:type="dxa"/>
          <w:left w:w="0" w:type="dxa"/>
          <w:bottom w:w="0" w:type="dxa"/>
          <w:right w:w="0" w:type="dxa"/>
        </w:tblCellMar>
        <w:tblLook w:val="04A0" w:firstRow="1" w:lastRow="0" w:firstColumn="1" w:lastColumn="0" w:noHBand="0" w:noVBand="1"/>
      </w:tblPr>
      <w:tblGrid>
        <w:gridCol w:w="360"/>
        <w:gridCol w:w="8761"/>
      </w:tblGrid>
      <w:tr w:rsidR="002B1D72">
        <w:trPr>
          <w:trHeight w:val="259"/>
        </w:trPr>
        <w:tc>
          <w:tcPr>
            <w:tcW w:w="360" w:type="dxa"/>
            <w:tcBorders>
              <w:top w:val="nil"/>
              <w:left w:val="nil"/>
              <w:bottom w:val="nil"/>
              <w:right w:val="nil"/>
            </w:tcBorders>
          </w:tcPr>
          <w:p w:rsidR="002B1D72" w:rsidRDefault="00F0515A">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761" w:type="dxa"/>
            <w:tcBorders>
              <w:top w:val="nil"/>
              <w:left w:val="nil"/>
              <w:bottom w:val="nil"/>
              <w:right w:val="nil"/>
            </w:tcBorders>
          </w:tcPr>
          <w:p w:rsidR="002B1D72" w:rsidRDefault="00F0515A">
            <w:pPr>
              <w:spacing w:after="0" w:line="259" w:lineRule="auto"/>
              <w:ind w:left="0" w:right="0" w:firstLine="0"/>
              <w:jc w:val="left"/>
            </w:pPr>
            <w:r>
              <w:t xml:space="preserve">copia u original de la póliza de seguro del alumnado suscrita por el centro colaborador </w:t>
            </w:r>
          </w:p>
        </w:tc>
      </w:tr>
      <w:tr w:rsidR="002B1D72">
        <w:trPr>
          <w:trHeight w:val="268"/>
        </w:trPr>
        <w:tc>
          <w:tcPr>
            <w:tcW w:w="360" w:type="dxa"/>
            <w:tcBorders>
              <w:top w:val="nil"/>
              <w:left w:val="nil"/>
              <w:bottom w:val="nil"/>
              <w:right w:val="nil"/>
            </w:tcBorders>
          </w:tcPr>
          <w:p w:rsidR="002B1D72" w:rsidRDefault="00F0515A">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761" w:type="dxa"/>
            <w:tcBorders>
              <w:top w:val="nil"/>
              <w:left w:val="nil"/>
              <w:bottom w:val="nil"/>
              <w:right w:val="nil"/>
            </w:tcBorders>
          </w:tcPr>
          <w:p w:rsidR="002B1D72" w:rsidRDefault="00F0515A">
            <w:pPr>
              <w:spacing w:after="0" w:line="259" w:lineRule="auto"/>
              <w:ind w:left="0" w:right="0" w:firstLine="0"/>
              <w:jc w:val="left"/>
            </w:pPr>
            <w:r>
              <w:t xml:space="preserve">convenio </w:t>
            </w:r>
          </w:p>
        </w:tc>
      </w:tr>
      <w:tr w:rsidR="002B1D72">
        <w:trPr>
          <w:trHeight w:val="268"/>
        </w:trPr>
        <w:tc>
          <w:tcPr>
            <w:tcW w:w="360" w:type="dxa"/>
            <w:tcBorders>
              <w:top w:val="nil"/>
              <w:left w:val="nil"/>
              <w:bottom w:val="nil"/>
              <w:right w:val="nil"/>
            </w:tcBorders>
          </w:tcPr>
          <w:p w:rsidR="002B1D72" w:rsidRDefault="00F0515A">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761" w:type="dxa"/>
            <w:tcBorders>
              <w:top w:val="nil"/>
              <w:left w:val="nil"/>
              <w:bottom w:val="nil"/>
              <w:right w:val="nil"/>
            </w:tcBorders>
          </w:tcPr>
          <w:p w:rsidR="002B1D72" w:rsidRDefault="00F0515A">
            <w:pPr>
              <w:spacing w:after="0" w:line="259" w:lineRule="auto"/>
              <w:ind w:left="0" w:right="0" w:firstLine="0"/>
              <w:jc w:val="left"/>
            </w:pPr>
            <w:r>
              <w:t xml:space="preserve">autorización de la alumna o alumno menor de edad </w:t>
            </w:r>
          </w:p>
        </w:tc>
      </w:tr>
      <w:tr w:rsidR="002B1D72">
        <w:trPr>
          <w:trHeight w:val="268"/>
        </w:trPr>
        <w:tc>
          <w:tcPr>
            <w:tcW w:w="360" w:type="dxa"/>
            <w:tcBorders>
              <w:top w:val="nil"/>
              <w:left w:val="nil"/>
              <w:bottom w:val="nil"/>
              <w:right w:val="nil"/>
            </w:tcBorders>
          </w:tcPr>
          <w:p w:rsidR="002B1D72" w:rsidRDefault="00F0515A">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761" w:type="dxa"/>
            <w:tcBorders>
              <w:top w:val="nil"/>
              <w:left w:val="nil"/>
              <w:bottom w:val="nil"/>
              <w:right w:val="nil"/>
            </w:tcBorders>
          </w:tcPr>
          <w:p w:rsidR="002B1D72" w:rsidRDefault="00F0515A">
            <w:pPr>
              <w:spacing w:after="0" w:line="259" w:lineRule="auto"/>
              <w:ind w:left="0" w:right="0" w:firstLine="0"/>
              <w:jc w:val="left"/>
            </w:pPr>
            <w:r>
              <w:t xml:space="preserve">ficha relación de las alumnas y alumnos iniciales y tutor o tutora </w:t>
            </w:r>
          </w:p>
        </w:tc>
      </w:tr>
      <w:tr w:rsidR="002B1D72">
        <w:trPr>
          <w:trHeight w:val="268"/>
        </w:trPr>
        <w:tc>
          <w:tcPr>
            <w:tcW w:w="360" w:type="dxa"/>
            <w:tcBorders>
              <w:top w:val="nil"/>
              <w:left w:val="nil"/>
              <w:bottom w:val="nil"/>
              <w:right w:val="nil"/>
            </w:tcBorders>
          </w:tcPr>
          <w:p w:rsidR="002B1D72" w:rsidRDefault="00F0515A">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761" w:type="dxa"/>
            <w:tcBorders>
              <w:top w:val="nil"/>
              <w:left w:val="nil"/>
              <w:bottom w:val="nil"/>
              <w:right w:val="nil"/>
            </w:tcBorders>
          </w:tcPr>
          <w:p w:rsidR="002B1D72" w:rsidRDefault="00F0515A">
            <w:pPr>
              <w:spacing w:after="0" w:line="259" w:lineRule="auto"/>
              <w:ind w:left="0" w:right="0" w:firstLine="0"/>
              <w:jc w:val="left"/>
            </w:pPr>
            <w:r>
              <w:t xml:space="preserve">control de asistencia. </w:t>
            </w:r>
          </w:p>
        </w:tc>
      </w:tr>
      <w:tr w:rsidR="002B1D72">
        <w:trPr>
          <w:trHeight w:val="269"/>
        </w:trPr>
        <w:tc>
          <w:tcPr>
            <w:tcW w:w="360" w:type="dxa"/>
            <w:tcBorders>
              <w:top w:val="nil"/>
              <w:left w:val="nil"/>
              <w:bottom w:val="nil"/>
              <w:right w:val="nil"/>
            </w:tcBorders>
          </w:tcPr>
          <w:p w:rsidR="002B1D72" w:rsidRDefault="00F0515A">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761" w:type="dxa"/>
            <w:tcBorders>
              <w:top w:val="nil"/>
              <w:left w:val="nil"/>
              <w:bottom w:val="nil"/>
              <w:right w:val="nil"/>
            </w:tcBorders>
          </w:tcPr>
          <w:p w:rsidR="002B1D72" w:rsidRDefault="00F0515A">
            <w:pPr>
              <w:spacing w:after="0" w:line="259" w:lineRule="auto"/>
              <w:ind w:left="0" w:right="0" w:firstLine="0"/>
            </w:pPr>
            <w:r>
              <w:t xml:space="preserve">Programa formativo según modelo Anexo VIII, Orden ESS 1897/2013 y escala evaluativa </w:t>
            </w:r>
          </w:p>
        </w:tc>
      </w:tr>
      <w:tr w:rsidR="002B1D72">
        <w:trPr>
          <w:trHeight w:val="259"/>
        </w:trPr>
        <w:tc>
          <w:tcPr>
            <w:tcW w:w="360" w:type="dxa"/>
            <w:tcBorders>
              <w:top w:val="nil"/>
              <w:left w:val="nil"/>
              <w:bottom w:val="nil"/>
              <w:right w:val="nil"/>
            </w:tcBorders>
          </w:tcPr>
          <w:p w:rsidR="002B1D72" w:rsidRDefault="00F0515A">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761" w:type="dxa"/>
            <w:tcBorders>
              <w:top w:val="nil"/>
              <w:left w:val="nil"/>
              <w:bottom w:val="nil"/>
              <w:right w:val="nil"/>
            </w:tcBorders>
          </w:tcPr>
          <w:p w:rsidR="002B1D72" w:rsidRDefault="00F0515A">
            <w:pPr>
              <w:spacing w:after="0" w:line="259" w:lineRule="auto"/>
              <w:ind w:left="0" w:right="0" w:firstLine="0"/>
              <w:jc w:val="left"/>
            </w:pPr>
            <w:r>
              <w:t xml:space="preserve">documentación para el seguimiento en las visitas presenciales al alumnado. </w:t>
            </w:r>
          </w:p>
        </w:tc>
      </w:tr>
    </w:tbl>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t xml:space="preserve">QUINTA. </w:t>
      </w:r>
      <w:r>
        <w:rPr>
          <w:u w:val="single" w:color="000000"/>
        </w:rPr>
        <w:t>Contenido del módulo de prácticas</w:t>
      </w: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Con el fin de garantizar que las actividades a desarrollar por el alumnado en el módulo F.C.T. se ajusten al certificado realizado, se tendrá en cuenta el contenido de las mismas establecido en el correspondiente Real Decreto que regule dicho certificado; </w:t>
      </w:r>
      <w:r>
        <w:t xml:space="preserve">sin perjuicio de que dichas actividades puedan ser supervisadas por parte del Servicio Canario de Empleo a través del personal que tenga asignado para esta tarea. </w:t>
      </w:r>
    </w:p>
    <w:p w:rsidR="002B1D72" w:rsidRDefault="00F0515A">
      <w:pPr>
        <w:spacing w:after="0" w:line="259" w:lineRule="auto"/>
        <w:ind w:left="219" w:right="0" w:firstLine="0"/>
        <w:jc w:val="left"/>
      </w:pPr>
      <w:r>
        <w:t xml:space="preserve"> </w:t>
      </w:r>
    </w:p>
    <w:p w:rsidR="002B1D72" w:rsidRDefault="00F0515A">
      <w:pPr>
        <w:ind w:left="214" w:right="55"/>
      </w:pPr>
      <w:r>
        <w:t>El centro de formación y la empresa elaborarán conjuntamente el programa formativo de acue</w:t>
      </w:r>
      <w:r>
        <w:t>rdo con lo que establezca cada certificado de profesionalidad. Dicho programa formativo, que se adjuntará al convenio, incluirá criterios de evaluación observables y medibles, debiendo constar los departamentos de trabajo por los que rotará el alumno/a y l</w:t>
      </w:r>
      <w:r>
        <w:t xml:space="preserve">as tareas a desarrollar, con sus horas correspondientes, así como el seguimiento y evaluación de los alumnos/as y su evaluación final de acuerdo con los criterios de evaluación del mencionado módulo de prácticas.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t xml:space="preserve">SEXTA.- </w:t>
      </w:r>
      <w:r>
        <w:rPr>
          <w:u w:val="single" w:color="000000"/>
        </w:rPr>
        <w:t>Desarrollo de las prácticas</w:t>
      </w: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El módulo de formación práctica se desarrollará en los centros de trabajo que tengan actividad suficiente para acoger al alumnado en prácticas, siempre que dispongan de espacio y mobiliario necesario para el desarrollo de las mismas. </w:t>
      </w:r>
    </w:p>
    <w:p w:rsidR="002B1D72" w:rsidRDefault="00F0515A">
      <w:pPr>
        <w:spacing w:after="0" w:line="259" w:lineRule="auto"/>
        <w:ind w:left="219" w:right="0" w:firstLine="0"/>
        <w:jc w:val="left"/>
      </w:pPr>
      <w:r>
        <w:t xml:space="preserve"> </w:t>
      </w:r>
    </w:p>
    <w:p w:rsidR="002B1D72" w:rsidRDefault="00F0515A">
      <w:pPr>
        <w:ind w:left="214" w:right="55"/>
      </w:pPr>
      <w:r>
        <w:t>CENTRO DE TRABAJO:</w:t>
      </w:r>
      <w:r>
        <w:t xml:space="preserve">  Oficina de información Turística </w:t>
      </w:r>
    </w:p>
    <w:p w:rsidR="002B1D72" w:rsidRDefault="00F0515A">
      <w:pPr>
        <w:ind w:left="214" w:right="55"/>
      </w:pPr>
      <w:r>
        <w:t xml:space="preserve">DIRECCIÓN: Avenida Constitución, nº 7, Candelaria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9316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1282" name="Group 5812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543" name="Rectangle 3654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6544" name="Rectangle 3654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545" name="Rectangle 3654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257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1282" style="width:18.7031pt;height:264.21pt;position:absolute;mso-position-horizontal-relative:page;mso-position-horizontal:absolute;margin-left:662.928pt;mso-position-vertical-relative:page;margin-top:508.71pt;" coordsize="2375,33554">
                <v:rect id="Rectangle 3654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654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54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257 de 465 </w:t>
                        </w:r>
                      </w:p>
                    </w:txbxContent>
                  </v:textbox>
                </v:rect>
                <w10:wrap type="square"/>
              </v:group>
            </w:pict>
          </mc:Fallback>
        </mc:AlternateContent>
      </w:r>
      <w:r>
        <w:t xml:space="preserve"> </w:t>
      </w:r>
    </w:p>
    <w:p w:rsidR="002B1D72" w:rsidRDefault="00F0515A">
      <w:pPr>
        <w:ind w:left="214" w:right="55"/>
      </w:pPr>
      <w:r>
        <w:t>Con carácter general, las prácticas no superarán las 40 horas semanales. El número de horas diarias de las prácticas no podrá ser superior a 8, ni inferior a 4, salvo cuando exista simultaneidad con el curso, en cuyo caso sí podrá ser inferior a 4 horas, s</w:t>
      </w:r>
      <w:r>
        <w:t xml:space="preserve">in que la suma total de horas del curso y horas de prácticas supere las 8 horas diarias. </w:t>
      </w:r>
    </w:p>
    <w:p w:rsidR="002B1D72" w:rsidRDefault="00F0515A">
      <w:pPr>
        <w:spacing w:after="0" w:line="259" w:lineRule="auto"/>
        <w:ind w:left="219" w:right="0" w:firstLine="0"/>
        <w:jc w:val="left"/>
      </w:pPr>
      <w:r>
        <w:t xml:space="preserve"> </w:t>
      </w:r>
    </w:p>
    <w:p w:rsidR="002B1D72" w:rsidRDefault="00F0515A">
      <w:pPr>
        <w:ind w:left="214" w:right="55"/>
      </w:pPr>
      <w:r>
        <w:t>En el desarrollo de las prácticas, se tendrá en cuenta el horario de los centros de trabajo. El horario fijado deberá estar comprendido entre las 8:00 y las 22:00 h</w:t>
      </w:r>
      <w:r>
        <w:t>oras, salvo para aquellos certificados que por su naturaleza impidan que se desarrollen dentro de este horario, en cuyo caso se acordará con el centro de formación, aportando al SCE informe motivado que se refleje en el programa formativo de las prácticas.</w:t>
      </w:r>
      <w: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t xml:space="preserve">SÉPTIMA.- </w:t>
      </w:r>
      <w:r>
        <w:rPr>
          <w:u w:val="single" w:color="000000"/>
        </w:rPr>
        <w:t>Sistema de tutoría para el seguimiento y evaluación de la realización de las prácticas</w:t>
      </w: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En el seguimiento y valoración de las prácticas realizadas, de acuerdo con la programación establecida, intervendrá, de una parte, el formador o formado</w:t>
      </w:r>
      <w:r>
        <w:t xml:space="preserve">ra del centro de formación y, de otra, el personal de la empresa donde se realizan las prácticas. </w:t>
      </w:r>
    </w:p>
    <w:p w:rsidR="002B1D72" w:rsidRDefault="00F0515A">
      <w:pPr>
        <w:spacing w:after="0" w:line="259" w:lineRule="auto"/>
        <w:ind w:left="219" w:right="0" w:firstLine="0"/>
        <w:jc w:val="left"/>
      </w:pPr>
      <w:r>
        <w:t xml:space="preserve"> </w:t>
      </w:r>
    </w:p>
    <w:p w:rsidR="002B1D72" w:rsidRDefault="00F0515A">
      <w:pPr>
        <w:ind w:left="214" w:right="55"/>
      </w:pPr>
      <w:r>
        <w:t xml:space="preserve">Las funciones principales del tutor o tutora del centro de formación son: </w:t>
      </w:r>
    </w:p>
    <w:p w:rsidR="002B1D72" w:rsidRDefault="00F0515A">
      <w:pPr>
        <w:spacing w:after="0" w:line="259" w:lineRule="auto"/>
        <w:ind w:left="219" w:right="0" w:firstLine="0"/>
        <w:jc w:val="left"/>
      </w:pPr>
      <w:r>
        <w:t xml:space="preserve"> </w:t>
      </w:r>
    </w:p>
    <w:p w:rsidR="002B1D72" w:rsidRDefault="00F0515A">
      <w:pPr>
        <w:numPr>
          <w:ilvl w:val="0"/>
          <w:numId w:val="63"/>
        </w:numPr>
        <w:ind w:right="55" w:hanging="360"/>
      </w:pPr>
      <w:r>
        <w:t xml:space="preserve">Acordar el programa formativo con la empresa. </w:t>
      </w:r>
    </w:p>
    <w:p w:rsidR="002B1D72" w:rsidRDefault="00F0515A">
      <w:pPr>
        <w:numPr>
          <w:ilvl w:val="0"/>
          <w:numId w:val="63"/>
        </w:numPr>
        <w:ind w:right="55" w:hanging="360"/>
      </w:pPr>
      <w:r>
        <w:t xml:space="preserve">Realizar, junto con la tutoría designada por la empresa, el seguimiento y la evaluación del alumnado. </w:t>
      </w:r>
    </w:p>
    <w:p w:rsidR="002B1D72" w:rsidRDefault="00F0515A">
      <w:pPr>
        <w:spacing w:after="0" w:line="259" w:lineRule="auto"/>
        <w:ind w:left="939" w:right="0" w:firstLine="0"/>
        <w:jc w:val="left"/>
      </w:pPr>
      <w:r>
        <w:t xml:space="preserve"> </w:t>
      </w:r>
    </w:p>
    <w:p w:rsidR="002B1D72" w:rsidRDefault="00F0515A">
      <w:pPr>
        <w:ind w:left="214" w:right="55"/>
      </w:pPr>
      <w:r>
        <w:t xml:space="preserve">Respecto al seguimiento y evaluación del alumnado, programará una serie de actividades con objeto de facilitar el desarrollo de este módulo, entre las </w:t>
      </w:r>
      <w:r>
        <w:t xml:space="preserve">que se incluyen: </w:t>
      </w:r>
    </w:p>
    <w:p w:rsidR="002B1D72" w:rsidRDefault="00F0515A">
      <w:pPr>
        <w:spacing w:after="23" w:line="259" w:lineRule="auto"/>
        <w:ind w:left="219" w:right="0" w:firstLine="0"/>
        <w:jc w:val="left"/>
      </w:pPr>
      <w:r>
        <w:t xml:space="preserve"> </w:t>
      </w:r>
    </w:p>
    <w:p w:rsidR="002B1D72" w:rsidRDefault="00F0515A">
      <w:pPr>
        <w:numPr>
          <w:ilvl w:val="0"/>
          <w:numId w:val="64"/>
        </w:numPr>
        <w:ind w:right="55" w:hanging="360"/>
      </w:pPr>
      <w:r>
        <w:t xml:space="preserve">Explicar al alumnado las condiciones tecnológicas de la empresa (actividades, puestos de trabajo, seguridad y salud laboral; etc.) </w:t>
      </w:r>
    </w:p>
    <w:p w:rsidR="002B1D72" w:rsidRDefault="00F0515A">
      <w:pPr>
        <w:numPr>
          <w:ilvl w:val="0"/>
          <w:numId w:val="64"/>
        </w:numPr>
        <w:ind w:right="55" w:hanging="360"/>
      </w:pPr>
      <w:r>
        <w:t xml:space="preserve">Presentar al alumnado en la empresa. </w:t>
      </w:r>
    </w:p>
    <w:p w:rsidR="002B1D72" w:rsidRDefault="00F0515A">
      <w:pPr>
        <w:numPr>
          <w:ilvl w:val="0"/>
          <w:numId w:val="64"/>
        </w:numPr>
        <w:ind w:right="55" w:hanging="360"/>
      </w:pPr>
      <w:r>
        <w:t>Periódicamente (en función de la duración del módulo) visitar la e</w:t>
      </w:r>
      <w:r>
        <w:t xml:space="preserve">mpresa para realizar el seguimiento de las actividades. </w:t>
      </w:r>
    </w:p>
    <w:p w:rsidR="002B1D72" w:rsidRDefault="00F0515A">
      <w:pPr>
        <w:numPr>
          <w:ilvl w:val="0"/>
          <w:numId w:val="64"/>
        </w:numPr>
        <w:ind w:right="55" w:hanging="360"/>
      </w:pPr>
      <w:r>
        <w:t xml:space="preserve">Acción tutorial con los alumnos y alumnas (dificultades, aclaraciones; etc.). </w:t>
      </w:r>
    </w:p>
    <w:p w:rsidR="002B1D72" w:rsidRDefault="00F0515A">
      <w:pPr>
        <w:numPr>
          <w:ilvl w:val="0"/>
          <w:numId w:val="64"/>
        </w:numPr>
        <w:ind w:right="55" w:hanging="360"/>
      </w:pPr>
      <w:r>
        <w:t>Planificar y realizar la evaluación del alumnado junto con el tutor o tutora de la empresa. Para ello se tendrá en cuent</w:t>
      </w:r>
      <w:r>
        <w:t xml:space="preserve">a lo establecido sobre procedimientos, métodos e instrumentos de evaluación </w:t>
      </w:r>
    </w:p>
    <w:p w:rsidR="002B1D72" w:rsidRDefault="00F0515A">
      <w:pPr>
        <w:spacing w:after="0" w:line="259" w:lineRule="auto"/>
        <w:ind w:left="219" w:right="0" w:firstLine="0"/>
        <w:jc w:val="left"/>
      </w:pPr>
      <w:r>
        <w:t xml:space="preserve"> </w:t>
      </w:r>
    </w:p>
    <w:p w:rsidR="002B1D72" w:rsidRDefault="00F0515A">
      <w:pPr>
        <w:ind w:left="214" w:right="55"/>
      </w:pPr>
      <w:r>
        <w:t>La empresa donde se desarrollen las prácticas designará un/a tutor/a que desempeñe una actividad igual o afín a la especialidad en la que haya sido formado el alumnado que tendr</w:t>
      </w:r>
      <w:r>
        <w:t xml:space="preserve">á las siguientes funciones: </w:t>
      </w:r>
    </w:p>
    <w:p w:rsidR="002B1D72" w:rsidRDefault="00F0515A">
      <w:pPr>
        <w:spacing w:after="0" w:line="259" w:lineRule="auto"/>
        <w:ind w:left="219" w:right="0" w:firstLine="0"/>
        <w:jc w:val="left"/>
      </w:pPr>
      <w:r>
        <w:t xml:space="preserve"> </w:t>
      </w:r>
    </w:p>
    <w:p w:rsidR="002B1D72" w:rsidRDefault="00F0515A">
      <w:pPr>
        <w:numPr>
          <w:ilvl w:val="0"/>
          <w:numId w:val="65"/>
        </w:numPr>
        <w:ind w:right="55" w:hanging="360"/>
      </w:pPr>
      <w:r>
        <w:t xml:space="preserve">Dirigir las actividades formativas de las alumnas y alumnos en el centro de trabajo. </w:t>
      </w:r>
    </w:p>
    <w:p w:rsidR="002B1D72" w:rsidRDefault="00F0515A">
      <w:pPr>
        <w:numPr>
          <w:ilvl w:val="0"/>
          <w:numId w:val="65"/>
        </w:numPr>
        <w:ind w:right="55" w:hanging="360"/>
      </w:pPr>
      <w:r>
        <w:t xml:space="preserve">Orientar al alumnado durante el periodo de prácticas no laborales en la empresa </w:t>
      </w:r>
    </w:p>
    <w:p w:rsidR="002B1D72" w:rsidRDefault="00F0515A">
      <w:pPr>
        <w:numPr>
          <w:ilvl w:val="0"/>
          <w:numId w:val="65"/>
        </w:numPr>
        <w:ind w:right="55" w:hanging="360"/>
      </w:pPr>
      <w:r>
        <w:t xml:space="preserve">Valorar el progreso del alumnado y evaluarlo junto con el </w:t>
      </w:r>
      <w:r>
        <w:t xml:space="preserve">tutor o tutora del centro formativo. </w:t>
      </w:r>
    </w:p>
    <w:p w:rsidR="002B1D72" w:rsidRDefault="00F0515A">
      <w:pPr>
        <w:spacing w:after="0" w:line="259" w:lineRule="auto"/>
        <w:ind w:left="219" w:right="0" w:firstLine="0"/>
        <w:jc w:val="left"/>
      </w:pP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9326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1783" name="Group 5817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673" name="Rectangle 3667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6674" name="Rectangle 3667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675" name="Rectangle 3667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258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1783" style="width:18.7031pt;height:264.21pt;position:absolute;mso-position-horizontal-relative:page;mso-position-horizontal:absolute;margin-left:662.928pt;mso-position-vertical-relative:page;margin-top:508.71pt;" coordsize="2375,33554">
                <v:rect id="Rectangle 3667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667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67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258 de 465 </w:t>
                        </w:r>
                      </w:p>
                    </w:txbxContent>
                  </v:textbox>
                </v:rect>
                <w10:wrap type="square"/>
              </v:group>
            </w:pict>
          </mc:Fallback>
        </mc:AlternateContent>
      </w:r>
      <w:r>
        <w:t>En cualquier momento del desarrollo de las prácticas, el SCE podrá visitar las instalaciones de la empresa para supervisar las condiciones de realización de las prácticas que figuran en el presente convenio y verificar el cumplimiento de los requisitos est</w:t>
      </w:r>
      <w:r>
        <w:t xml:space="preserve">ablecidos para ello. </w:t>
      </w:r>
    </w:p>
    <w:p w:rsidR="002B1D72" w:rsidRDefault="00F0515A">
      <w:pPr>
        <w:spacing w:after="0" w:line="259" w:lineRule="auto"/>
        <w:ind w:left="219" w:right="0" w:firstLine="0"/>
        <w:jc w:val="left"/>
      </w:pPr>
      <w:r>
        <w:t xml:space="preserve"> </w:t>
      </w:r>
    </w:p>
    <w:p w:rsidR="002B1D72" w:rsidRDefault="00F0515A">
      <w:pPr>
        <w:spacing w:after="0" w:line="259" w:lineRule="auto"/>
        <w:ind w:left="579" w:right="0" w:firstLine="0"/>
        <w:jc w:val="left"/>
      </w:pPr>
      <w:r>
        <w:t xml:space="preserve"> </w:t>
      </w:r>
    </w:p>
    <w:p w:rsidR="002B1D72" w:rsidRDefault="00F0515A">
      <w:pPr>
        <w:spacing w:line="269" w:lineRule="auto"/>
        <w:ind w:left="214" w:right="0"/>
        <w:jc w:val="left"/>
      </w:pPr>
      <w:r>
        <w:t xml:space="preserve">OCTAVA.- </w:t>
      </w:r>
      <w:r>
        <w:rPr>
          <w:u w:val="single" w:color="000000"/>
        </w:rPr>
        <w:t>Baja e incidencias del alumnado en prácticas.</w:t>
      </w: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La empresa, previa comunicación al centro de formación, podrá excluir de la participación en las prácticas a aquellos alumnos y alumnas que: </w:t>
      </w:r>
    </w:p>
    <w:p w:rsidR="002B1D72" w:rsidRDefault="00F0515A">
      <w:pPr>
        <w:spacing w:after="19" w:line="259" w:lineRule="auto"/>
        <w:ind w:left="219" w:right="0" w:firstLine="0"/>
        <w:jc w:val="left"/>
      </w:pPr>
      <w:r>
        <w:t xml:space="preserve"> </w:t>
      </w:r>
    </w:p>
    <w:p w:rsidR="002B1D72" w:rsidRDefault="00F0515A">
      <w:pPr>
        <w:spacing w:after="30"/>
        <w:ind w:left="214" w:right="55"/>
      </w:pPr>
      <w:r>
        <w:t xml:space="preserve">Incurran en más de tres faltas de asistencia no justificadas en un mes. </w:t>
      </w:r>
    </w:p>
    <w:p w:rsidR="002B1D72" w:rsidRDefault="00F0515A">
      <w:pPr>
        <w:numPr>
          <w:ilvl w:val="0"/>
          <w:numId w:val="66"/>
        </w:numPr>
        <w:spacing w:after="34"/>
        <w:ind w:right="55" w:hanging="1430"/>
      </w:pPr>
      <w:r>
        <w:t>Incurran en faltas de puntualidad, incorrecto comportamiento, o falta de aprovechamiento, a criterio de la persona responsable del seguimiento de las mismas, previa audiencia del inte</w:t>
      </w:r>
      <w:r>
        <w:t xml:space="preserve">resado o interesada. </w:t>
      </w:r>
    </w:p>
    <w:p w:rsidR="002B1D72" w:rsidRDefault="00F0515A">
      <w:pPr>
        <w:numPr>
          <w:ilvl w:val="0"/>
          <w:numId w:val="66"/>
        </w:numPr>
        <w:spacing w:after="30"/>
        <w:ind w:right="55" w:hanging="1430"/>
      </w:pPr>
      <w:r>
        <w:t xml:space="preserve">Lo soliciten motivadamente. </w:t>
      </w:r>
    </w:p>
    <w:p w:rsidR="002B1D72" w:rsidRDefault="00F0515A">
      <w:pPr>
        <w:spacing w:after="19" w:line="259" w:lineRule="auto"/>
        <w:ind w:left="219" w:right="0" w:firstLine="0"/>
        <w:jc w:val="left"/>
      </w:pPr>
      <w:r>
        <w:t xml:space="preserve"> </w:t>
      </w:r>
    </w:p>
    <w:p w:rsidR="002B1D72" w:rsidRDefault="00F0515A">
      <w:pPr>
        <w:spacing w:after="32"/>
        <w:ind w:left="214" w:right="55"/>
      </w:pPr>
      <w:r>
        <w:t>En todos los citados casos, así como cuando se produzcan variaciones en las fechas de ejecución de las prácticas, horario, suspensión etc.…, la empresa está obligada a comunicar de forma inmediata al cen</w:t>
      </w:r>
      <w:r>
        <w:t xml:space="preserve">tro de formación esta circunstancia. </w:t>
      </w:r>
    </w:p>
    <w:p w:rsidR="002B1D72" w:rsidRDefault="00F0515A">
      <w:pPr>
        <w:spacing w:after="19" w:line="259" w:lineRule="auto"/>
        <w:ind w:left="219" w:right="0" w:firstLine="0"/>
        <w:jc w:val="left"/>
      </w:pPr>
      <w:r>
        <w:t xml:space="preserve"> </w:t>
      </w:r>
    </w:p>
    <w:p w:rsidR="002B1D72" w:rsidRDefault="00F0515A">
      <w:pPr>
        <w:spacing w:after="19" w:line="259" w:lineRule="auto"/>
        <w:ind w:left="219" w:right="0" w:firstLine="0"/>
        <w:jc w:val="left"/>
      </w:pPr>
      <w:r>
        <w:t xml:space="preserve"> </w:t>
      </w:r>
    </w:p>
    <w:p w:rsidR="002B1D72" w:rsidRDefault="00F0515A">
      <w:pPr>
        <w:spacing w:line="269" w:lineRule="auto"/>
        <w:ind w:left="214" w:right="0"/>
        <w:jc w:val="left"/>
      </w:pPr>
      <w:r>
        <w:t xml:space="preserve">NOVENA.- </w:t>
      </w:r>
      <w:r>
        <w:rPr>
          <w:u w:val="single" w:color="000000"/>
        </w:rPr>
        <w:t>Derechos y obligaciones:</w:t>
      </w:r>
      <w:r>
        <w:t xml:space="preserve"> </w:t>
      </w:r>
    </w:p>
    <w:p w:rsidR="002B1D72" w:rsidRDefault="00F0515A">
      <w:pPr>
        <w:spacing w:after="19" w:line="259" w:lineRule="auto"/>
        <w:ind w:left="219" w:right="0" w:firstLine="0"/>
        <w:jc w:val="left"/>
      </w:pPr>
      <w:r>
        <w:t xml:space="preserve"> </w:t>
      </w:r>
    </w:p>
    <w:p w:rsidR="002B1D72" w:rsidRDefault="00F0515A">
      <w:pPr>
        <w:numPr>
          <w:ilvl w:val="1"/>
          <w:numId w:val="66"/>
        </w:numPr>
        <w:ind w:right="55"/>
      </w:pPr>
      <w:r>
        <w:t xml:space="preserve">La empresa deberá comunicar a la representación legal de los trabajadores y trabajadoras los convenios de prácticas que se suscriban. </w:t>
      </w:r>
    </w:p>
    <w:p w:rsidR="002B1D72" w:rsidRDefault="00F0515A">
      <w:pPr>
        <w:numPr>
          <w:ilvl w:val="1"/>
          <w:numId w:val="66"/>
        </w:numPr>
        <w:spacing w:after="33"/>
        <w:ind w:right="55"/>
      </w:pPr>
      <w:r>
        <w:t>El centro de formación y la empresa elabor</w:t>
      </w:r>
      <w:r>
        <w:t xml:space="preserve">arán conjuntamente el seguimiento y evaluación final del alumnado de acuerdo con los criterios de evaluación del mencionado módulo de prácticas. </w:t>
      </w:r>
    </w:p>
    <w:p w:rsidR="002B1D72" w:rsidRDefault="00F0515A">
      <w:pPr>
        <w:numPr>
          <w:ilvl w:val="1"/>
          <w:numId w:val="66"/>
        </w:numPr>
        <w:spacing w:after="32"/>
        <w:ind w:right="55"/>
      </w:pPr>
      <w:r>
        <w:t>El centro de formación deberá presentar al SCE dentro de los 30 días siguientes a la finalización de las práct</w:t>
      </w:r>
      <w:r>
        <w:t xml:space="preserve">icas la siguiente documentación elaborada conjuntamente con la empresa consistente en: </w:t>
      </w:r>
    </w:p>
    <w:p w:rsidR="002B1D72" w:rsidRDefault="00F0515A">
      <w:pPr>
        <w:spacing w:after="30"/>
        <w:ind w:left="214" w:right="55"/>
      </w:pPr>
      <w:r>
        <w:t xml:space="preserve">Controles de asistencia. </w:t>
      </w:r>
    </w:p>
    <w:p w:rsidR="002B1D72" w:rsidRDefault="00F0515A">
      <w:pPr>
        <w:ind w:left="214" w:right="55"/>
      </w:pPr>
      <w:r>
        <w:rPr>
          <w:sz w:val="18"/>
        </w:rPr>
        <w:t xml:space="preserve">3. </w:t>
      </w:r>
      <w:r>
        <w:t>Escala evaluativa en base al anexo VIII de la Orden ESS1897 y sistema de seguimiento de la tutoría del Centro Colaborador, debidamente cumplimentada y firmada por las tutoras y tutores que aparecen asignados en el Programa formativo (anexo VIII) y mecaniza</w:t>
      </w:r>
      <w:r>
        <w:t xml:space="preserve">das en el aplicativo SISPECAN.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t xml:space="preserve">DÉCIMA.- </w:t>
      </w:r>
      <w:r>
        <w:rPr>
          <w:u w:val="single" w:color="000000"/>
        </w:rPr>
        <w:t>Vigencia.</w:t>
      </w: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Este convenio entrará en vigor desde la fecha de la firma del mismo y finalizará una vez que el alumno o alumna haya completado el número de horas de prácticas establecido en la cláusula, PRIMERA de</w:t>
      </w:r>
      <w:r>
        <w:t xml:space="preserve">l presente convenio.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t xml:space="preserve">UNDÉCIMA.- </w:t>
      </w:r>
      <w:r>
        <w:rPr>
          <w:u w:val="single" w:color="000000"/>
        </w:rPr>
        <w:t>Causas de extinción.</w:t>
      </w: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9336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2594" name="Group 5825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810" name="Rectangle 3681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6811" name="Rectangle 3681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812" name="Rectangle 3681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electrónicamente desde la plataforma esPublico Gestiona | Página 259 de</w:t>
                              </w:r>
                              <w:r>
                                <w:rPr>
                                  <w:i w:val="0"/>
                                  <w:sz w:val="12"/>
                                </w:rPr>
                                <w:t xml:space="preserve"> 465 </w:t>
                              </w:r>
                            </w:p>
                          </w:txbxContent>
                        </wps:txbx>
                        <wps:bodyPr horzOverflow="overflow" vert="horz" lIns="0" tIns="0" rIns="0" bIns="0" rtlCol="0">
                          <a:noAutofit/>
                        </wps:bodyPr>
                      </wps:wsp>
                    </wpg:wgp>
                  </a:graphicData>
                </a:graphic>
              </wp:anchor>
            </w:drawing>
          </mc:Choice>
          <mc:Fallback xmlns:a="http://schemas.openxmlformats.org/drawingml/2006/main">
            <w:pict>
              <v:group id="Group 582594" style="width:18.7031pt;height:264.21pt;position:absolute;mso-position-horizontal-relative:page;mso-position-horizontal:absolute;margin-left:662.928pt;mso-position-vertical-relative:page;margin-top:508.71pt;" coordsize="2375,33554">
                <v:rect id="Rectangle 3681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681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81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259 de 465 </w:t>
                        </w:r>
                      </w:p>
                    </w:txbxContent>
                  </v:textbox>
                </v:rect>
                <w10:wrap type="square"/>
              </v:group>
            </w:pict>
          </mc:Fallback>
        </mc:AlternateContent>
      </w:r>
      <w:r>
        <w:t xml:space="preserve">Serán causas de extinción del convenio: </w:t>
      </w:r>
    </w:p>
    <w:p w:rsidR="002B1D72" w:rsidRDefault="00F0515A">
      <w:pPr>
        <w:spacing w:after="0" w:line="259" w:lineRule="auto"/>
        <w:ind w:left="219" w:right="0" w:firstLine="0"/>
        <w:jc w:val="left"/>
      </w:pPr>
      <w:r>
        <w:t xml:space="preserve"> </w:t>
      </w:r>
    </w:p>
    <w:p w:rsidR="002B1D72" w:rsidRDefault="00F0515A">
      <w:pPr>
        <w:ind w:left="214" w:right="55"/>
      </w:pPr>
      <w:r>
        <w:t xml:space="preserve">El cese de la actividad de la empresa. </w:t>
      </w:r>
    </w:p>
    <w:p w:rsidR="002B1D72" w:rsidRDefault="00F0515A">
      <w:pPr>
        <w:numPr>
          <w:ilvl w:val="0"/>
          <w:numId w:val="67"/>
        </w:numPr>
        <w:ind w:right="55" w:hanging="1430"/>
      </w:pPr>
      <w:r>
        <w:t xml:space="preserve">Fuerza mayor que imposibilite el desarrollo de las actividades programadas. </w:t>
      </w:r>
    </w:p>
    <w:p w:rsidR="002B1D72" w:rsidRDefault="00F0515A">
      <w:pPr>
        <w:numPr>
          <w:ilvl w:val="0"/>
          <w:numId w:val="67"/>
        </w:numPr>
        <w:ind w:right="55" w:hanging="1430"/>
      </w:pPr>
      <w:r>
        <w:t xml:space="preserve">El mutuo acuerdo entre las partes firmantes del mismo. </w:t>
      </w:r>
    </w:p>
    <w:p w:rsidR="002B1D72" w:rsidRDefault="00F0515A">
      <w:pPr>
        <w:numPr>
          <w:ilvl w:val="0"/>
          <w:numId w:val="67"/>
        </w:numPr>
        <w:ind w:right="55" w:hanging="1430"/>
      </w:pPr>
      <w:r>
        <w:t xml:space="preserve">El incumplimiento de alguna de las cláusulas establecidas en el convenio. </w:t>
      </w:r>
    </w:p>
    <w:p w:rsidR="002B1D72" w:rsidRDefault="00F0515A">
      <w:pPr>
        <w:numPr>
          <w:ilvl w:val="0"/>
          <w:numId w:val="67"/>
        </w:numPr>
        <w:ind w:right="55" w:hanging="1430"/>
      </w:pPr>
      <w:r>
        <w:t xml:space="preserve">La modificación por alguna de las partes de las cláusulas del presente convenio. </w:t>
      </w:r>
    </w:p>
    <w:p w:rsidR="002B1D72" w:rsidRDefault="00F0515A">
      <w:pPr>
        <w:numPr>
          <w:ilvl w:val="0"/>
          <w:numId w:val="67"/>
        </w:numPr>
        <w:ind w:right="55" w:hanging="1430"/>
      </w:pPr>
      <w:r>
        <w:t>La denuncia del convenio por cualquiera de las partes, siempre que se hubiese realizado con una ant</w:t>
      </w:r>
      <w:r>
        <w:t xml:space="preserve">elación suficiente a la fecha de finalización.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DUODÉCIMA.- Se autoriza al Centro de formación y al Servicio Canario de Empleo, al tratamiento informático de sus datos y la tramitación </w:t>
      </w:r>
      <w:r>
        <w:t xml:space="preserve">documental de todos los procesos que lleva la tramitación de prácticas en empresas, a los efectos dispuestos en la Ley Orgánica 3/2018, de 5 de diciembre, de Protección de Datos y Garantía de los Derechos Digitales y demás normativa de desarrollo. </w:t>
      </w:r>
    </w:p>
    <w:p w:rsidR="002B1D72" w:rsidRDefault="00F0515A">
      <w:pPr>
        <w:spacing w:after="0" w:line="259" w:lineRule="auto"/>
        <w:ind w:left="219" w:right="0" w:firstLine="0"/>
        <w:jc w:val="left"/>
      </w:pPr>
      <w:r>
        <w:t xml:space="preserve"> </w:t>
      </w:r>
    </w:p>
    <w:p w:rsidR="002B1D72" w:rsidRDefault="00F0515A">
      <w:pPr>
        <w:spacing w:after="0" w:line="259" w:lineRule="auto"/>
        <w:ind w:left="576" w:right="0" w:firstLine="0"/>
        <w:jc w:val="left"/>
      </w:pPr>
      <w:r>
        <w:t xml:space="preserve"> </w:t>
      </w:r>
    </w:p>
    <w:p w:rsidR="002B1D72" w:rsidRDefault="00F0515A">
      <w:pPr>
        <w:ind w:left="204" w:right="55" w:firstLine="358"/>
      </w:pPr>
      <w:r>
        <w:t>Y e</w:t>
      </w:r>
      <w:r>
        <w:t xml:space="preserve">n prueba de conformidad, se firma el presente Convenio de Colaboración por triplicado, en el lugar y fecha al principio indicados.”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29"/>
        <w:ind w:left="214" w:right="57"/>
      </w:pPr>
      <w:r>
        <w:rPr>
          <w:i w:val="0"/>
        </w:rPr>
        <w:t>SEGUNDO</w:t>
      </w:r>
      <w:r>
        <w:rPr>
          <w:b/>
          <w:i w:val="0"/>
        </w:rPr>
        <w:t>:</w:t>
      </w:r>
      <w:r>
        <w:rPr>
          <w:i w:val="0"/>
        </w:rPr>
        <w:t xml:space="preserve"> Proceder a la publicación del mismo en el Portal de Transparencia, en cumplimiento de lo dispuesto en Ley 19/2</w:t>
      </w:r>
      <w:r>
        <w:rPr>
          <w:i w:val="0"/>
        </w:rPr>
        <w:t xml:space="preserve">013, de 9 de diciembre, de transparencia, acceso a la información pública y buen gobierno. </w:t>
      </w:r>
    </w:p>
    <w:p w:rsidR="002B1D72" w:rsidRDefault="00F0515A">
      <w:pPr>
        <w:spacing w:after="111"/>
        <w:ind w:left="214" w:right="57"/>
      </w:pPr>
      <w:r>
        <w:rPr>
          <w:i w:val="0"/>
        </w:rPr>
        <w:t xml:space="preserve">TERCERO: Dar traslado del acuerdo que se adopte a la Agencia de Empleo y Desarrollo Local. </w:t>
      </w:r>
    </w:p>
    <w:p w:rsidR="002B1D72" w:rsidRDefault="00F0515A">
      <w:pPr>
        <w:spacing w:after="101" w:line="259" w:lineRule="auto"/>
        <w:ind w:left="219" w:right="0" w:firstLine="0"/>
        <w:jc w:val="left"/>
      </w:pPr>
      <w:r>
        <w:rPr>
          <w:i w:val="0"/>
        </w:rPr>
        <w:t xml:space="preserve"> </w:t>
      </w:r>
    </w:p>
    <w:p w:rsidR="002B1D72" w:rsidRDefault="00F0515A">
      <w:pPr>
        <w:spacing w:after="111"/>
        <w:ind w:left="214" w:right="57"/>
      </w:pPr>
      <w:r>
        <w:rPr>
          <w:i w:val="0"/>
        </w:rPr>
        <w:t>CUARTO: Notificar el acuerdo que se adopte al centro de formación ‘</w:t>
      </w:r>
      <w:r>
        <w:rPr>
          <w:i w:val="0"/>
        </w:rPr>
        <w:t>Instituto FOCAN’, entidad jurídica CONSULTORÍA ESTRATÉGICA INTEGRALIS CANARIAS SLU a los efectos oportunos.</w:t>
      </w:r>
      <w:r>
        <w:rPr>
          <w:b/>
          <w:i w:val="0"/>
        </w:rPr>
        <w:t xml:space="preserve"> </w:t>
      </w:r>
    </w:p>
    <w:p w:rsidR="002B1D72" w:rsidRDefault="00F0515A">
      <w:pPr>
        <w:spacing w:after="100" w:line="259" w:lineRule="auto"/>
        <w:ind w:left="219" w:right="0" w:firstLine="0"/>
        <w:jc w:val="left"/>
      </w:pPr>
      <w:r>
        <w:rPr>
          <w:b/>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9347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2813" name="Group 5828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955" name="Rectangle 3695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6956" name="Rectangle 3695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957" name="Rectangle 3695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260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2813" style="width:18.7031pt;height:264.21pt;position:absolute;mso-position-horizontal-relative:page;mso-position-horizontal:absolute;margin-left:662.928pt;mso-position-vertical-relative:page;margin-top:508.71pt;" coordsize="2375,33554">
                <v:rect id="Rectangle 3695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695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95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260 de 465 </w:t>
                        </w:r>
                      </w:p>
                    </w:txbxContent>
                  </v:textbox>
                </v:rect>
                <w10:wrap type="square"/>
              </v:group>
            </w:pict>
          </mc:Fallback>
        </mc:AlternateConten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5"/>
      </w:pPr>
      <w:r>
        <w:rPr>
          <w:b/>
          <w:i w:val="0"/>
        </w:rPr>
        <w:t xml:space="preserve">9.- </w:t>
      </w:r>
      <w:r>
        <w:rPr>
          <w:b/>
          <w:i w:val="0"/>
        </w:rPr>
        <w:t>Expediente 6893/2024. Aprobar el texto del Convenio Marco de Colaboración entre el Ilustre Ayuntamiento de Candelaria y la Fundación Canaria General de la Universidad de La Laguna en el ámbito del fomento de la empleabilidad para la realización de práctica</w:t>
      </w:r>
      <w:r>
        <w:rPr>
          <w:b/>
          <w:i w:val="0"/>
        </w:rPr>
        <w:t xml:space="preserve">s externas del Curso Universitario de Gestión de Empresas Comerciales.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ind w:left="214" w:right="55"/>
      </w:pPr>
      <w:r>
        <w:rPr>
          <w:b/>
          <w:i w:val="0"/>
        </w:rPr>
        <w:t xml:space="preserve">   Consta en el expediente propuesta de la Alcaldesa-Presidenta, de fecha 27 de junio de 2024, cuyo tenor literal es el siguiente: </w:t>
      </w:r>
    </w:p>
    <w:p w:rsidR="002B1D72" w:rsidRDefault="00F0515A">
      <w:pPr>
        <w:spacing w:after="0" w:line="259" w:lineRule="auto"/>
        <w:ind w:left="219" w:right="0" w:firstLine="0"/>
        <w:jc w:val="left"/>
      </w:pPr>
      <w:r>
        <w:rPr>
          <w:b/>
          <w:i w:val="0"/>
        </w:rPr>
        <w:t xml:space="preserve"> </w:t>
      </w:r>
    </w:p>
    <w:p w:rsidR="002B1D72" w:rsidRDefault="00F0515A">
      <w:pPr>
        <w:spacing w:after="139" w:line="259" w:lineRule="auto"/>
        <w:ind w:left="273" w:right="0" w:firstLine="0"/>
        <w:jc w:val="center"/>
      </w:pPr>
      <w:r>
        <w:rPr>
          <w:b/>
          <w:i w:val="0"/>
        </w:rPr>
        <w:t xml:space="preserve">              </w:t>
      </w:r>
      <w:r>
        <w:rPr>
          <w:i w:val="0"/>
        </w:rPr>
        <w:t xml:space="preserve"> </w:t>
      </w:r>
    </w:p>
    <w:p w:rsidR="002B1D72" w:rsidRDefault="00F0515A">
      <w:pPr>
        <w:spacing w:after="94"/>
        <w:ind w:left="214" w:right="57"/>
      </w:pPr>
      <w:r>
        <w:rPr>
          <w:i w:val="0"/>
        </w:rPr>
        <w:t xml:space="preserve">   </w:t>
      </w:r>
      <w:r>
        <w:rPr>
          <w:i w:val="0"/>
        </w:rPr>
        <w:t>“Doña María Concepción Brito Núñez, en calidad de Alcaldesa Presidenta, al amparo de lo dispuesto en el Reglamento de Organización, Funcionamiento y Régimen Jurídico de las Entidades Locales, así como en la Ley 7/1985, de 2 de abril, Reguladora de las Base</w:t>
      </w:r>
      <w:r>
        <w:rPr>
          <w:i w:val="0"/>
        </w:rPr>
        <w:t xml:space="preserve">s de Régimen Local. </w:t>
      </w:r>
    </w:p>
    <w:p w:rsidR="002B1D72" w:rsidRDefault="00F0515A">
      <w:pPr>
        <w:spacing w:after="98" w:line="259" w:lineRule="auto"/>
        <w:ind w:left="219" w:right="0" w:firstLine="0"/>
        <w:jc w:val="left"/>
      </w:pPr>
      <w:r>
        <w:rPr>
          <w:i w:val="0"/>
        </w:rPr>
        <w:t xml:space="preserve"> </w:t>
      </w:r>
    </w:p>
    <w:p w:rsidR="002B1D72" w:rsidRDefault="00F0515A">
      <w:pPr>
        <w:spacing w:after="114"/>
        <w:ind w:left="214" w:right="57"/>
      </w:pPr>
      <w:r>
        <w:rPr>
          <w:i w:val="0"/>
        </w:rPr>
        <w:t xml:space="preserve">A la vista del borrador del Convenio Marco de Colaboración entre el Ilustre Ayuntamiento de Candelaria y la Fundación Canaria General de la Universidad de La Laguna en el ámbito del fomento de la empleabilidad para la realización de </w:t>
      </w:r>
      <w:r>
        <w:rPr>
          <w:i w:val="0"/>
        </w:rPr>
        <w:t xml:space="preserve">prácticas externas del Curso Universitario de Gestión de Empresas Comerciales. </w:t>
      </w:r>
    </w:p>
    <w:p w:rsidR="002B1D72" w:rsidRDefault="00F0515A">
      <w:pPr>
        <w:spacing w:after="98" w:line="259" w:lineRule="auto"/>
        <w:ind w:left="219" w:right="0" w:firstLine="0"/>
        <w:jc w:val="left"/>
      </w:pPr>
      <w:r>
        <w:rPr>
          <w:i w:val="0"/>
        </w:rPr>
        <w:t xml:space="preserve"> </w:t>
      </w:r>
    </w:p>
    <w:p w:rsidR="002B1D72" w:rsidRDefault="00F0515A">
      <w:pPr>
        <w:spacing w:after="111"/>
        <w:ind w:left="214" w:right="57"/>
      </w:pPr>
      <w:r>
        <w:rPr>
          <w:i w:val="0"/>
        </w:rPr>
        <w:t xml:space="preserve">Considerando lo establecido en el artículo 86 de la Ley 39/2015, de 1 de octubre, del Procedimiento Administrativo Común de las Administraciones Públicas. </w:t>
      </w:r>
    </w:p>
    <w:p w:rsidR="002B1D72" w:rsidRDefault="00F0515A">
      <w:pPr>
        <w:spacing w:after="98" w:line="259" w:lineRule="auto"/>
        <w:ind w:left="219" w:right="0" w:firstLine="0"/>
        <w:jc w:val="left"/>
      </w:pPr>
      <w:r>
        <w:rPr>
          <w:i w:val="0"/>
        </w:rPr>
        <w:t xml:space="preserve"> </w:t>
      </w:r>
    </w:p>
    <w:p w:rsidR="002B1D72" w:rsidRDefault="00F0515A">
      <w:pPr>
        <w:spacing w:after="111"/>
        <w:ind w:left="214" w:right="57"/>
      </w:pPr>
      <w:r>
        <w:rPr>
          <w:i w:val="0"/>
        </w:rPr>
        <w:t>Se propone por p</w:t>
      </w:r>
      <w:r>
        <w:rPr>
          <w:i w:val="0"/>
        </w:rPr>
        <w:t xml:space="preserve">arte de esta Alcaldía a la Junta de Gobierno Local la adopción del siguiente acuerdo: </w:t>
      </w:r>
    </w:p>
    <w:p w:rsidR="002B1D72" w:rsidRDefault="00F0515A">
      <w:pPr>
        <w:spacing w:after="98" w:line="259" w:lineRule="auto"/>
        <w:ind w:left="219" w:right="0" w:firstLine="0"/>
        <w:jc w:val="left"/>
      </w:pPr>
      <w:r>
        <w:rPr>
          <w:i w:val="0"/>
        </w:rPr>
        <w:t xml:space="preserve"> </w:t>
      </w:r>
    </w:p>
    <w:p w:rsidR="002B1D72" w:rsidRDefault="00F0515A">
      <w:pPr>
        <w:spacing w:after="111"/>
        <w:ind w:left="214" w:right="57"/>
      </w:pPr>
      <w:r>
        <w:rPr>
          <w:b/>
          <w:i w:val="0"/>
        </w:rPr>
        <w:t>Primero</w:t>
      </w:r>
      <w:r>
        <w:rPr>
          <w:i w:val="0"/>
        </w:rPr>
        <w:t xml:space="preserve">: Aprobar el texto del Convenio Marco de Colaboración entre el Ilustre Ayuntamiento de Candelaria y la Fundación Canaria General de la Universidad de La Laguna </w:t>
      </w:r>
      <w:r>
        <w:rPr>
          <w:i w:val="0"/>
        </w:rPr>
        <w:t xml:space="preserve">en el ámbito del fomento de la empleabilidad para la realización de prácticas externas del Curso Universitario de Gestión de Empresas Comerciales, con efectos desde el día de su firma: </w:t>
      </w:r>
    </w:p>
    <w:p w:rsidR="002B1D72" w:rsidRDefault="00F0515A">
      <w:pPr>
        <w:spacing w:after="124" w:line="259" w:lineRule="auto"/>
        <w:ind w:left="219" w:right="0" w:firstLine="0"/>
        <w:jc w:val="left"/>
      </w:pPr>
      <w:r>
        <w:rPr>
          <w:i w:val="0"/>
        </w:rPr>
        <w:t xml:space="preserve"> </w:t>
      </w:r>
    </w:p>
    <w:p w:rsidR="002B1D72" w:rsidRDefault="00F0515A">
      <w:pPr>
        <w:spacing w:after="0"/>
        <w:ind w:left="214" w:right="57"/>
      </w:pPr>
      <w:r>
        <w:rPr>
          <w:rFonts w:ascii="Calibri" w:eastAsia="Calibri" w:hAnsi="Calibri" w:cs="Calibri"/>
          <w:i w:val="0"/>
          <w:noProof/>
        </w:rPr>
        <mc:AlternateContent>
          <mc:Choice Requires="wpg">
            <w:drawing>
              <wp:anchor distT="0" distB="0" distL="114300" distR="114300" simplePos="0" relativeHeight="2519357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3505" name="Group 5835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086" name="Rectangle 3708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7087" name="Rectangle 3708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7088" name="Rectangle 3708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261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3505" style="width:18.7031pt;height:264.21pt;position:absolute;mso-position-horizontal-relative:page;mso-position-horizontal:absolute;margin-left:662.928pt;mso-position-vertical-relative:page;margin-top:508.71pt;" coordsize="2375,33554">
                <v:rect id="Rectangle 3708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708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708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261 de 465 </w:t>
                        </w:r>
                      </w:p>
                    </w:txbxContent>
                  </v:textbox>
                </v:rect>
                <w10:wrap type="square"/>
              </v:group>
            </w:pict>
          </mc:Fallback>
        </mc:AlternateContent>
      </w:r>
      <w:r>
        <w:rPr>
          <w:i w:val="0"/>
        </w:rPr>
        <w:t>“CONVENIO MARCO DE COLABORACIÓN ENTRE EL ILUSTRE AYUNTAMIENTO DE CANDELARIA Y LA FUNDACIÓN CANARIA GENERAL</w:t>
      </w:r>
      <w:r>
        <w:rPr>
          <w:i w:val="0"/>
        </w:rPr>
        <w:t xml:space="preserve"> UNIVERSIDAD DE LA LAGUNA EN EL ÁMBITO DEL FOMENTO DE LA EMPLEABILIDAD PARA LA REALIZACIÓN DE PRÁCTICAS </w:t>
      </w:r>
    </w:p>
    <w:p w:rsidR="002B1D72" w:rsidRDefault="00F0515A">
      <w:pPr>
        <w:spacing w:after="29"/>
        <w:ind w:left="214" w:right="57"/>
      </w:pPr>
      <w:r>
        <w:rPr>
          <w:i w:val="0"/>
        </w:rPr>
        <w:t xml:space="preserve">EXTERNAS DEL CURSO UNIVERSITARIO DE GESTIÓN DE EMPRESAS COMERCIALES  </w:t>
      </w:r>
    </w:p>
    <w:p w:rsidR="002B1D72" w:rsidRDefault="00F0515A">
      <w:pPr>
        <w:spacing w:after="0" w:line="259" w:lineRule="auto"/>
        <w:ind w:left="219" w:right="0" w:firstLine="0"/>
        <w:jc w:val="left"/>
      </w:pPr>
      <w:r>
        <w:rPr>
          <w:i w:val="0"/>
        </w:rPr>
        <w:t xml:space="preserve"> </w:t>
      </w:r>
    </w:p>
    <w:p w:rsidR="002B1D72" w:rsidRDefault="00F0515A">
      <w:pPr>
        <w:spacing w:after="0" w:line="265" w:lineRule="auto"/>
        <w:ind w:left="521" w:right="360"/>
        <w:jc w:val="center"/>
      </w:pPr>
      <w:r>
        <w:rPr>
          <w:i w:val="0"/>
        </w:rPr>
        <w:t xml:space="preserve">REUNIDOS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10" w:right="52"/>
        <w:jc w:val="right"/>
      </w:pPr>
      <w:r>
        <w:rPr>
          <w:i w:val="0"/>
        </w:rPr>
        <w:t xml:space="preserve">En La Laguna, en la fecha de la firma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De una parte, Dña. María Concepción Brito Núñez, en calidad de Alcaldesa-Presidenta de Ilustre Ayuntamiento de Candelaria (en adelante la Entidad colaboradora), con domicilio en Avenida Constitución nº 7, Candelaria, C.P. 38530 y CIF </w:t>
      </w:r>
      <w:r>
        <w:rPr>
          <w:i w:val="0"/>
          <w:color w:val="222222"/>
        </w:rPr>
        <w:t>P3801100C</w:t>
      </w:r>
      <w:r>
        <w:rPr>
          <w:i w:val="0"/>
        </w:rPr>
        <w:t xml:space="preserve">, actuando en nombre y representación de la misma.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De otra parte, D. Julio Antonio Brito Santana, en nombre de la Fundación Canaria General de la Universidad de La Laguna, con domicilio en la Avenida de la Trinidad, 61, Aulario de la Torre Profesor Agus</w:t>
      </w:r>
      <w:r>
        <w:rPr>
          <w:i w:val="0"/>
        </w:rPr>
        <w:t>tín Arévalo, Planta 0, Campus Central de la Universidad de La Laguna, C.P. 38204, San Cristóbal de La Laguna y C.I.F. G 38083408, cuya representación ostenta en virtud del cargo que ocupa de Director Gerente de la misma, autorizado por el Patronato de esta</w:t>
      </w:r>
      <w:r>
        <w:rPr>
          <w:i w:val="0"/>
        </w:rPr>
        <w:t xml:space="preserve"> Fundación, según acredita Poder Notarial con número de protocolo 1.308, de 5 de junio de 2023, formalizado ante Dña. Aránzazu Aznar Ondoño, Notario del Ilustre Colegio de las Islas Canarias.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Los intervinientes, que actúan en razón de sus respectivos </w:t>
      </w:r>
      <w:r>
        <w:rPr>
          <w:i w:val="0"/>
        </w:rPr>
        <w:t xml:space="preserve">cargos, se reconocen la capacidad legal necesaria para la formalización del presente documento y en su mérito: </w:t>
      </w:r>
    </w:p>
    <w:p w:rsidR="002B1D72" w:rsidRDefault="00F0515A">
      <w:pPr>
        <w:spacing w:after="29"/>
        <w:ind w:left="214" w:right="57"/>
      </w:pPr>
      <w:r>
        <w:rPr>
          <w:i w:val="0"/>
        </w:rPr>
        <w:t xml:space="preserve">EXPONEN </w:t>
      </w:r>
    </w:p>
    <w:p w:rsidR="002B1D72" w:rsidRDefault="00F0515A">
      <w:pPr>
        <w:spacing w:after="0" w:line="259" w:lineRule="auto"/>
        <w:ind w:left="219" w:right="0" w:firstLine="0"/>
        <w:jc w:val="left"/>
      </w:pPr>
      <w:r>
        <w:rPr>
          <w:i w:val="0"/>
        </w:rPr>
        <w:t xml:space="preserve"> </w:t>
      </w:r>
    </w:p>
    <w:p w:rsidR="002B1D72" w:rsidRDefault="00F0515A">
      <w:pPr>
        <w:numPr>
          <w:ilvl w:val="0"/>
          <w:numId w:val="68"/>
        </w:numPr>
        <w:spacing w:after="4"/>
        <w:ind w:right="57" w:hanging="720"/>
      </w:pPr>
      <w:r>
        <w:rPr>
          <w:i w:val="0"/>
        </w:rPr>
        <w:t>Que el Ilustre Ayuntamiento de Candelaria goza de personalidad jurídica propia y plena capacidad de obrar y ha sido constituido al am</w:t>
      </w:r>
      <w:r>
        <w:rPr>
          <w:i w:val="0"/>
        </w:rPr>
        <w:t xml:space="preserve">paro de la Ley. </w:t>
      </w:r>
    </w:p>
    <w:p w:rsidR="002B1D72" w:rsidRDefault="00F0515A">
      <w:pPr>
        <w:spacing w:after="0" w:line="259" w:lineRule="auto"/>
        <w:ind w:left="1299" w:right="0" w:firstLine="0"/>
        <w:jc w:val="left"/>
      </w:pPr>
      <w:r>
        <w:rPr>
          <w:i w:val="0"/>
        </w:rPr>
        <w:t xml:space="preserve"> </w:t>
      </w:r>
    </w:p>
    <w:p w:rsidR="002B1D72" w:rsidRDefault="00F0515A">
      <w:pPr>
        <w:numPr>
          <w:ilvl w:val="0"/>
          <w:numId w:val="68"/>
        </w:numPr>
        <w:spacing w:after="0"/>
        <w:ind w:right="57" w:hanging="720"/>
      </w:pPr>
      <w:r>
        <w:rPr>
          <w:i w:val="0"/>
        </w:rPr>
        <w:t>Que la Fundación es una entidad pública, sin ánimo de lucro, al amparo del Decreto 2930/1972, de 21 de julio, y reconocida, calificada e inscrita como de interés público, en el registro de Fundaciones de la Comunidad Autónoma de Canarias</w:t>
      </w:r>
      <w:r>
        <w:rPr>
          <w:i w:val="0"/>
        </w:rPr>
        <w:t>, habiendo adaptado sus Estatutos a la Ley Territorial 2/1998, de 6 de abril de Fundaciones Canarias que, en atención a sus fines fundacionales, debe fomentar y desarrollar cauces de cooperación entre la Universidad de La Laguna, las empresas e institucion</w:t>
      </w:r>
      <w:r>
        <w:rPr>
          <w:i w:val="0"/>
        </w:rPr>
        <w:t>es y la sociedad en general, entre otros campos, en la investigación, la formación del personal de las empresas y la formación universitaria. Asimismo, tiene la misión de actuar como centro de información y coordinación para todas aquellas empresas y entid</w:t>
      </w:r>
      <w:r>
        <w:rPr>
          <w:i w:val="0"/>
        </w:rPr>
        <w:t>ades públicas que deseen establecer relaciones especiales con la Universidad sobre temas tales como convenios de investigación, prestaciones de servicio, promoción de estudios, programas de prácticas en empresas y entidades, selección y perfeccionamiento d</w:t>
      </w:r>
      <w:r>
        <w:rPr>
          <w:i w:val="0"/>
        </w:rPr>
        <w:t>e personal. De acuerdo a sus principios fundacionales, y de forma específica, es cometido de la Fundación el desarrollar acciones que favorezcan la especialización, las posibilidades de inserción laboral, la mejora de empleo, el autoempleo y el emprendimie</w:t>
      </w:r>
      <w:r>
        <w:rPr>
          <w:i w:val="0"/>
        </w:rPr>
        <w:t xml:space="preserve">nto de los universitarios. </w:t>
      </w:r>
    </w:p>
    <w:p w:rsidR="002B1D72" w:rsidRDefault="00F0515A">
      <w:pPr>
        <w:spacing w:after="0" w:line="259" w:lineRule="auto"/>
        <w:ind w:left="1299" w:right="0" w:firstLine="0"/>
        <w:jc w:val="left"/>
      </w:pPr>
      <w:r>
        <w:rPr>
          <w:i w:val="0"/>
        </w:rPr>
        <w:t xml:space="preserve"> </w:t>
      </w:r>
    </w:p>
    <w:p w:rsidR="002B1D72" w:rsidRDefault="00F0515A">
      <w:pPr>
        <w:numPr>
          <w:ilvl w:val="0"/>
          <w:numId w:val="68"/>
        </w:numPr>
        <w:spacing w:after="0"/>
        <w:ind w:right="57" w:hanging="720"/>
      </w:pPr>
      <w:r>
        <w:rPr>
          <w:rFonts w:ascii="Calibri" w:eastAsia="Calibri" w:hAnsi="Calibri" w:cs="Calibri"/>
          <w:i w:val="0"/>
          <w:noProof/>
        </w:rPr>
        <mc:AlternateContent>
          <mc:Choice Requires="wpg">
            <w:drawing>
              <wp:anchor distT="0" distB="0" distL="114300" distR="114300" simplePos="0" relativeHeight="2519367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3354" name="Group 58335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195" name="Rectangle 3719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7196" name="Rectangle 3719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7197" name="Rectangle 3719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262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3354" style="width:18.7031pt;height:264.21pt;position:absolute;mso-position-horizontal-relative:page;mso-position-horizontal:absolute;margin-left:662.928pt;mso-position-vertical-relative:page;margin-top:508.71pt;" coordsize="2375,33554">
                <v:rect id="Rectangle 3719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719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719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262 de 465 </w:t>
                        </w:r>
                      </w:p>
                    </w:txbxContent>
                  </v:textbox>
                </v:rect>
                <w10:wrap type="square"/>
              </v:group>
            </w:pict>
          </mc:Fallback>
        </mc:AlternateContent>
      </w:r>
      <w:r>
        <w:rPr>
          <w:i w:val="0"/>
        </w:rPr>
        <w:t>Que es deseo de las partes establecer una estrecha colaboración en el ámbito de la mejora de la empleabilidad de los/as jóvenes estudiantes y en la certeza de que tal acuerdo redundará en el beneficio de las instituciones firmantes y, en definitiva, del te</w:t>
      </w:r>
      <w:r>
        <w:rPr>
          <w:i w:val="0"/>
        </w:rPr>
        <w:t xml:space="preserve">jido empresarial canario. </w:t>
      </w:r>
    </w:p>
    <w:p w:rsidR="002B1D72" w:rsidRDefault="00F0515A">
      <w:pPr>
        <w:spacing w:after="0" w:line="259" w:lineRule="auto"/>
        <w:ind w:left="1299" w:right="0" w:firstLine="0"/>
        <w:jc w:val="left"/>
      </w:pPr>
      <w:r>
        <w:rPr>
          <w:i w:val="0"/>
        </w:rPr>
        <w:t xml:space="preserve"> </w:t>
      </w:r>
    </w:p>
    <w:p w:rsidR="002B1D72" w:rsidRDefault="00F0515A">
      <w:pPr>
        <w:numPr>
          <w:ilvl w:val="0"/>
          <w:numId w:val="68"/>
        </w:numPr>
        <w:spacing w:after="0"/>
        <w:ind w:right="57" w:hanging="720"/>
      </w:pPr>
      <w:r>
        <w:rPr>
          <w:i w:val="0"/>
        </w:rPr>
        <w:t xml:space="preserve">Que se le ha concedido a la Fundación Canaria General Universidad de La Laguna una subvención de la Consejería de Turismo, Industria y Comercio; Dirección General de Comercio y Consumo, para la realización del </w:t>
      </w:r>
      <w:r>
        <w:t>"Curso Universita</w:t>
      </w:r>
      <w:r>
        <w:t>rio Superior de Gestión de Empresas Comerciales".</w: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numPr>
          <w:ilvl w:val="0"/>
          <w:numId w:val="68"/>
        </w:numPr>
        <w:spacing w:after="29"/>
        <w:ind w:right="57" w:hanging="720"/>
      </w:pPr>
      <w:r>
        <w:rPr>
          <w:i w:val="0"/>
        </w:rPr>
        <w:t>Que el Ayuntamiento de Candelaria ha participado en un proceso selectivo organizado por la Fundación para acoger alumnos/as en prácticas del “Curso Universitario Superior de Gestión de Empresas Comercial</w:t>
      </w:r>
      <w:r>
        <w:rPr>
          <w:i w:val="0"/>
        </w:rPr>
        <w:t xml:space="preserve">es”  </w:t>
      </w:r>
    </w:p>
    <w:p w:rsidR="002B1D72" w:rsidRDefault="00F0515A">
      <w:pPr>
        <w:spacing w:after="0" w:line="259" w:lineRule="auto"/>
        <w:ind w:left="219" w:right="0" w:firstLine="0"/>
        <w:jc w:val="left"/>
      </w:pPr>
      <w:r>
        <w:rPr>
          <w:i w:val="0"/>
        </w:rPr>
        <w:t xml:space="preserve"> </w:t>
      </w:r>
    </w:p>
    <w:p w:rsidR="002B1D72" w:rsidRDefault="00F0515A">
      <w:pPr>
        <w:numPr>
          <w:ilvl w:val="0"/>
          <w:numId w:val="68"/>
        </w:numPr>
        <w:spacing w:after="0"/>
        <w:ind w:right="57" w:hanging="720"/>
      </w:pPr>
      <w:r>
        <w:rPr>
          <w:i w:val="0"/>
        </w:rPr>
        <w:t xml:space="preserve">Que sobre la base de estos antecedentes, las partes manifiestan su voluntad de formalizar el presente Convenio de Colaboración de acuerdo con las siguientes cláusulas o  </w:t>
      </w:r>
    </w:p>
    <w:p w:rsidR="002B1D72" w:rsidRDefault="00F0515A">
      <w:pPr>
        <w:spacing w:after="0" w:line="259" w:lineRule="auto"/>
        <w:ind w:left="219" w:right="0" w:firstLine="0"/>
        <w:jc w:val="left"/>
      </w:pPr>
      <w:r>
        <w:rPr>
          <w:i w:val="0"/>
        </w:rPr>
        <w:t xml:space="preserve"> </w:t>
      </w:r>
    </w:p>
    <w:p w:rsidR="002B1D72" w:rsidRDefault="00F0515A">
      <w:pPr>
        <w:spacing w:after="0" w:line="265" w:lineRule="auto"/>
        <w:ind w:left="521" w:right="358"/>
        <w:jc w:val="center"/>
      </w:pPr>
      <w:r>
        <w:rPr>
          <w:i w:val="0"/>
        </w:rPr>
        <w:t xml:space="preserve">ESTIPULACIONES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PRIMERA: DEL OBJETO DEL CONVENIO. </w:t>
      </w:r>
    </w:p>
    <w:p w:rsidR="002B1D72" w:rsidRDefault="00F0515A">
      <w:pPr>
        <w:spacing w:after="0" w:line="259" w:lineRule="auto"/>
        <w:ind w:left="219" w:right="0" w:firstLine="0"/>
        <w:jc w:val="left"/>
      </w:pPr>
      <w:r>
        <w:rPr>
          <w:i w:val="0"/>
        </w:rPr>
        <w:t xml:space="preserve"> </w:t>
      </w:r>
    </w:p>
    <w:p w:rsidR="002B1D72" w:rsidRDefault="00F0515A">
      <w:pPr>
        <w:spacing w:after="4"/>
        <w:ind w:left="214" w:right="57"/>
      </w:pPr>
      <w:r>
        <w:rPr>
          <w:i w:val="0"/>
        </w:rPr>
        <w:t xml:space="preserve">El presente convenio tiene por objeto regular las condiciones de colaboración para el desarrollo la formación práctica del </w:t>
      </w:r>
      <w:r>
        <w:t>“Curso Universitario Superior de Gestión de Empresas Comerciales"</w:t>
      </w:r>
      <w:r>
        <w:rPr>
          <w:i w:val="0"/>
        </w:rPr>
        <w:t xml:space="preserve">, entre la Fundación y el Ilustre Ayuntamiento de Candelaria.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Es</w:t>
      </w:r>
      <w:r>
        <w:rPr>
          <w:i w:val="0"/>
        </w:rPr>
        <w:t xml:space="preserve">tas acciones tienen por objeto favorecer la empleabilidad de los/as jóvenes estudiantes y titulados/as canarios/as y fomentar, de esta forma, su grado de inserción laboral, así como las iniciativas para el desarrollo y consolidación profesional.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SEGUN</w:t>
      </w:r>
      <w:r>
        <w:rPr>
          <w:i w:val="0"/>
        </w:rPr>
        <w:t xml:space="preserve">DA: DE LA COLABORACIÓN DE LA ENTIDAD. </w:t>
      </w:r>
    </w:p>
    <w:p w:rsidR="002B1D72" w:rsidRDefault="00F0515A">
      <w:pPr>
        <w:spacing w:after="0" w:line="259" w:lineRule="auto"/>
        <w:ind w:left="219" w:right="0" w:firstLine="0"/>
        <w:jc w:val="left"/>
      </w:pPr>
      <w:r>
        <w:rPr>
          <w:i w:val="0"/>
        </w:rPr>
        <w:t xml:space="preserve"> </w:t>
      </w:r>
    </w:p>
    <w:p w:rsidR="002B1D72" w:rsidRDefault="00F0515A">
      <w:pPr>
        <w:spacing w:after="115"/>
        <w:ind w:left="214" w:right="57"/>
      </w:pPr>
      <w:r>
        <w:rPr>
          <w:i w:val="0"/>
        </w:rPr>
        <w:t xml:space="preserve">La participación que se obliga a realizar el Ilustre Ayuntamiento de Candelaria queda definida en los siguientes términos:  </w:t>
      </w:r>
    </w:p>
    <w:p w:rsidR="002B1D72" w:rsidRDefault="00F0515A">
      <w:pPr>
        <w:spacing w:after="113"/>
        <w:ind w:left="770" w:right="57" w:hanging="566"/>
      </w:pPr>
      <w:r>
        <w:rPr>
          <w:i w:val="0"/>
          <w:sz w:val="20"/>
        </w:rPr>
        <w:t>−</w:t>
      </w:r>
      <w:r>
        <w:rPr>
          <w:i w:val="0"/>
          <w:sz w:val="20"/>
        </w:rPr>
        <w:t xml:space="preserve"> </w:t>
      </w:r>
      <w:r>
        <w:rPr>
          <w:i w:val="0"/>
        </w:rPr>
        <w:t xml:space="preserve">Elaborar y consensuar con la Fundación el programa formativo y tareas a desarrollar por el alumno/a, que quedarán recogidos en el convenio singular suscrito por las partes implicadas. </w:t>
      </w:r>
    </w:p>
    <w:p w:rsidR="002B1D72" w:rsidRDefault="00F0515A">
      <w:pPr>
        <w:spacing w:after="110"/>
        <w:ind w:left="770" w:right="57" w:hanging="566"/>
      </w:pPr>
      <w:r>
        <w:rPr>
          <w:i w:val="0"/>
          <w:sz w:val="20"/>
        </w:rPr>
        <w:t>−</w:t>
      </w:r>
      <w:r>
        <w:rPr>
          <w:i w:val="0"/>
          <w:sz w:val="20"/>
        </w:rPr>
        <w:t xml:space="preserve"> </w:t>
      </w:r>
      <w:r>
        <w:rPr>
          <w:i w:val="0"/>
        </w:rPr>
        <w:t>Aportar los medios humanos y profesionales necesarios para el desarro</w:t>
      </w:r>
      <w:r>
        <w:rPr>
          <w:i w:val="0"/>
        </w:rPr>
        <w:t xml:space="preserve">llo del programa de formación profesional. La Entidad debe dotar al participante de un espacio físico y los medios materiales adecuados donde pueda realizar su formación práctica (ordenador, teléfono, acceso a Internet, etc…). </w:t>
      </w:r>
    </w:p>
    <w:p w:rsidR="002B1D72" w:rsidRDefault="00F0515A">
      <w:pPr>
        <w:spacing w:after="112"/>
        <w:ind w:left="785" w:right="57" w:hanging="425"/>
      </w:pPr>
      <w:r>
        <w:rPr>
          <w:i w:val="0"/>
          <w:sz w:val="20"/>
        </w:rPr>
        <w:t>−</w:t>
      </w:r>
      <w:r>
        <w:rPr>
          <w:i w:val="0"/>
          <w:sz w:val="20"/>
        </w:rPr>
        <w:t xml:space="preserve"> </w:t>
      </w:r>
      <w:r>
        <w:rPr>
          <w:i w:val="0"/>
        </w:rPr>
        <w:t xml:space="preserve">La entidad debe asignar una persona encargada de coordinar y asesorar al participante dentro de la entidad, que actuará como tutor, y que se coordinará con los técnicos de la Fundación y con el director académico del curso. </w:t>
      </w:r>
    </w:p>
    <w:p w:rsidR="002B1D72" w:rsidRDefault="00F0515A">
      <w:pPr>
        <w:spacing w:after="112"/>
        <w:ind w:left="785" w:right="57" w:hanging="425"/>
      </w:pPr>
      <w:r>
        <w:rPr>
          <w:i w:val="0"/>
          <w:sz w:val="20"/>
        </w:rPr>
        <w:t>−</w:t>
      </w:r>
      <w:r>
        <w:rPr>
          <w:i w:val="0"/>
          <w:sz w:val="20"/>
        </w:rPr>
        <w:t xml:space="preserve"> </w:t>
      </w:r>
      <w:r>
        <w:rPr>
          <w:i w:val="0"/>
        </w:rPr>
        <w:t>Facilitar la información nece</w:t>
      </w:r>
      <w:r>
        <w:rPr>
          <w:i w:val="0"/>
        </w:rPr>
        <w:t xml:space="preserve">saria durante el período de desarrollo de las prácticas para poder obtener los resultados previstos. </w:t>
      </w:r>
    </w:p>
    <w:p w:rsidR="002B1D72" w:rsidRDefault="00F0515A">
      <w:pPr>
        <w:tabs>
          <w:tab w:val="center" w:pos="419"/>
          <w:tab w:val="center" w:pos="3372"/>
        </w:tabs>
        <w:spacing w:after="111"/>
        <w:ind w:left="0" w:right="0" w:firstLine="0"/>
        <w:jc w:val="left"/>
      </w:pPr>
      <w:r>
        <w:rPr>
          <w:rFonts w:ascii="Calibri" w:eastAsia="Calibri" w:hAnsi="Calibri" w:cs="Calibri"/>
          <w:i w:val="0"/>
        </w:rPr>
        <w:tab/>
      </w:r>
      <w:r>
        <w:rPr>
          <w:i w:val="0"/>
          <w:sz w:val="20"/>
        </w:rPr>
        <w:t>−</w:t>
      </w:r>
      <w:r>
        <w:rPr>
          <w:i w:val="0"/>
          <w:sz w:val="20"/>
        </w:rPr>
        <w:t xml:space="preserve"> </w:t>
      </w:r>
      <w:r>
        <w:rPr>
          <w:i w:val="0"/>
          <w:sz w:val="20"/>
        </w:rPr>
        <w:tab/>
      </w:r>
      <w:r>
        <w:rPr>
          <w:i w:val="0"/>
        </w:rPr>
        <w:t xml:space="preserve">Participar en las reuniones de seguimiento del curso. </w:t>
      </w:r>
    </w:p>
    <w:p w:rsidR="002B1D72" w:rsidRDefault="00F0515A">
      <w:pPr>
        <w:spacing w:after="112"/>
        <w:ind w:left="785" w:right="57" w:hanging="425"/>
      </w:pPr>
      <w:r>
        <w:rPr>
          <w:rFonts w:ascii="Calibri" w:eastAsia="Calibri" w:hAnsi="Calibri" w:cs="Calibri"/>
          <w:i w:val="0"/>
          <w:noProof/>
        </w:rPr>
        <mc:AlternateContent>
          <mc:Choice Requires="wpg">
            <w:drawing>
              <wp:anchor distT="0" distB="0" distL="114300" distR="114300" simplePos="0" relativeHeight="2519377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2395" name="Group 58239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312" name="Rectangle 3731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7313" name="Rectangle 3731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 https://candelaria.sedelectronic</w:t>
                              </w:r>
                              <w:r>
                                <w:rPr>
                                  <w:i w:val="0"/>
                                  <w:sz w:val="12"/>
                                </w:rPr>
                                <w:t xml:space="preserve">a.es/ </w:t>
                              </w:r>
                            </w:p>
                          </w:txbxContent>
                        </wps:txbx>
                        <wps:bodyPr horzOverflow="overflow" vert="horz" lIns="0" tIns="0" rIns="0" bIns="0" rtlCol="0">
                          <a:noAutofit/>
                        </wps:bodyPr>
                      </wps:wsp>
                      <wps:wsp>
                        <wps:cNvPr id="37314" name="Rectangle 3731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263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2395" style="width:18.7031pt;height:264.21pt;position:absolute;mso-position-horizontal-relative:page;mso-position-horizontal:absolute;margin-left:662.928pt;mso-position-vertical-relative:page;margin-top:508.71pt;" coordsize="2375,33554">
                <v:rect id="Rectangle 3731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731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731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263 de 465 </w:t>
                        </w:r>
                      </w:p>
                    </w:txbxContent>
                  </v:textbox>
                </v:rect>
                <w10:wrap type="square"/>
              </v:group>
            </w:pict>
          </mc:Fallback>
        </mc:AlternateContent>
      </w:r>
      <w:r>
        <w:rPr>
          <w:i w:val="0"/>
          <w:sz w:val="20"/>
        </w:rPr>
        <w:t>−</w:t>
      </w:r>
      <w:r>
        <w:rPr>
          <w:i w:val="0"/>
          <w:sz w:val="20"/>
        </w:rPr>
        <w:t xml:space="preserve"> </w:t>
      </w:r>
      <w:r>
        <w:rPr>
          <w:i w:val="0"/>
        </w:rPr>
        <w:t>Facilitar a los/as alumnos/as la realización de las acciones de formación y de orientación programadas por la Fundación, con el objeto de mejorar su e</w:t>
      </w:r>
      <w:r>
        <w:rPr>
          <w:i w:val="0"/>
        </w:rPr>
        <w:t xml:space="preserve">mpleabilidad. </w:t>
      </w:r>
    </w:p>
    <w:p w:rsidR="002B1D72" w:rsidRDefault="00F0515A">
      <w:pPr>
        <w:spacing w:after="111"/>
        <w:ind w:left="785" w:right="57" w:hanging="425"/>
      </w:pPr>
      <w:r>
        <w:rPr>
          <w:i w:val="0"/>
          <w:sz w:val="20"/>
        </w:rPr>
        <w:t>−</w:t>
      </w:r>
      <w:r>
        <w:rPr>
          <w:i w:val="0"/>
          <w:sz w:val="20"/>
        </w:rPr>
        <w:t xml:space="preserve"> </w:t>
      </w:r>
      <w:r>
        <w:rPr>
          <w:i w:val="0"/>
        </w:rPr>
        <w:t xml:space="preserve">La dedicación semanal del alumno/a será, como máximo, de 27 horas semanales hasta completar las 320 horas prácticas que comprenden el programa formativo del “Curso Universitario Superior de Gestión de Empresas Comerciales”. En ningún caso </w:t>
      </w:r>
      <w:r>
        <w:rPr>
          <w:i w:val="0"/>
        </w:rPr>
        <w:t>la jornada diaria podrá superar las 6 horas y se distribuirá de lunes a viernes. No obstante, de forma excepcional, si fuera necesario la participación del alumno en algún evento a realizar en algún fin de semana, por su relevancia en el proceso formativo,</w:t>
      </w:r>
      <w:r>
        <w:rPr>
          <w:i w:val="0"/>
        </w:rPr>
        <w:t xml:space="preserve"> este podrá participar siempre y cuando esté dispuesto a acudir voluntariamente. </w:t>
      </w:r>
    </w:p>
    <w:p w:rsidR="002B1D72" w:rsidRDefault="00F0515A">
      <w:pPr>
        <w:spacing w:after="114"/>
        <w:ind w:left="785" w:right="57" w:hanging="425"/>
      </w:pPr>
      <w:r>
        <w:rPr>
          <w:i w:val="0"/>
          <w:sz w:val="20"/>
        </w:rPr>
        <w:t>−</w:t>
      </w:r>
      <w:r>
        <w:rPr>
          <w:i w:val="0"/>
          <w:sz w:val="20"/>
        </w:rPr>
        <w:t xml:space="preserve"> </w:t>
      </w:r>
      <w:r>
        <w:rPr>
          <w:i w:val="0"/>
        </w:rPr>
        <w:t xml:space="preserve">Comunicar a los/as alumnos/as las normas específicas de régimen interno que tenga establecidas y, en cualquier caso, las normas que, sobre seguridad y salud en el trabajo, </w:t>
      </w:r>
      <w:r>
        <w:rPr>
          <w:i w:val="0"/>
        </w:rPr>
        <w:t xml:space="preserve">tenga establecidas la entidad con carácter general y aquellas otras que con carácter particular se hayan establecido para este tipo programas formativos. </w:t>
      </w:r>
    </w:p>
    <w:p w:rsidR="002B1D72" w:rsidRDefault="00F0515A">
      <w:pPr>
        <w:spacing w:after="115"/>
        <w:ind w:left="785" w:right="57" w:hanging="425"/>
      </w:pPr>
      <w:r>
        <w:rPr>
          <w:i w:val="0"/>
          <w:sz w:val="20"/>
        </w:rPr>
        <w:t>−</w:t>
      </w:r>
      <w:r>
        <w:rPr>
          <w:i w:val="0"/>
          <w:sz w:val="20"/>
        </w:rPr>
        <w:t xml:space="preserve"> </w:t>
      </w:r>
      <w:r>
        <w:rPr>
          <w:i w:val="0"/>
        </w:rPr>
        <w:t xml:space="preserve">Incluir los logotipos de la Universidad de La Laguna, de la Fundación y de la Dirección General de </w:t>
      </w:r>
      <w:r>
        <w:rPr>
          <w:i w:val="0"/>
        </w:rPr>
        <w:t xml:space="preserve">Comercio y Consumo en la difusión que se haga del programa. </w:t>
      </w:r>
    </w:p>
    <w:p w:rsidR="002B1D72" w:rsidRDefault="00F0515A">
      <w:pPr>
        <w:spacing w:after="115"/>
        <w:ind w:left="785" w:right="57" w:hanging="425"/>
      </w:pPr>
      <w:r>
        <w:rPr>
          <w:i w:val="0"/>
          <w:sz w:val="20"/>
        </w:rPr>
        <w:t>−</w:t>
      </w:r>
      <w:r>
        <w:rPr>
          <w:i w:val="0"/>
          <w:sz w:val="20"/>
        </w:rPr>
        <w:t xml:space="preserve"> </w:t>
      </w:r>
      <w:r>
        <w:rPr>
          <w:i w:val="0"/>
        </w:rPr>
        <w:t xml:space="preserve">No cubrir ningún puesto de trabajo mediante la incorporación de un/a alumno/a en prácticas, ni asignarles a éstos tareas que no estén directamente relacionadas con la formación recibida. </w:t>
      </w:r>
    </w:p>
    <w:p w:rsidR="002B1D72" w:rsidRDefault="00F0515A">
      <w:pPr>
        <w:spacing w:after="114"/>
        <w:ind w:left="785" w:right="57" w:hanging="425"/>
      </w:pPr>
      <w:r>
        <w:rPr>
          <w:i w:val="0"/>
          <w:sz w:val="20"/>
        </w:rPr>
        <w:t>−</w:t>
      </w:r>
      <w:r>
        <w:rPr>
          <w:i w:val="0"/>
          <w:sz w:val="20"/>
        </w:rPr>
        <w:t xml:space="preserve"> </w:t>
      </w:r>
      <w:r>
        <w:rPr>
          <w:i w:val="0"/>
        </w:rPr>
        <w:t xml:space="preserve">Emitir un informe final sobre el grado de aprovechamiento del periodo formativo por parte del alumno/a. </w:t>
      </w:r>
    </w:p>
    <w:p w:rsidR="002B1D72" w:rsidRDefault="00F0515A">
      <w:pPr>
        <w:spacing w:after="98" w:line="259" w:lineRule="auto"/>
        <w:ind w:left="360" w:right="0" w:firstLine="0"/>
        <w:jc w:val="left"/>
      </w:pPr>
      <w:r>
        <w:rPr>
          <w:i w:val="0"/>
        </w:rPr>
        <w:t xml:space="preserve"> </w:t>
      </w:r>
    </w:p>
    <w:p w:rsidR="002B1D72" w:rsidRDefault="00F0515A">
      <w:pPr>
        <w:spacing w:after="29"/>
        <w:ind w:left="214" w:right="57"/>
      </w:pPr>
      <w:r>
        <w:rPr>
          <w:i w:val="0"/>
        </w:rPr>
        <w:t xml:space="preserve">TERCERA: DE LA COORDINACIÓN Y EL SEGUIMIENTO DE LA FORMACIÓN. </w:t>
      </w:r>
    </w:p>
    <w:tbl>
      <w:tblPr>
        <w:tblStyle w:val="TableGrid"/>
        <w:tblW w:w="9483" w:type="dxa"/>
        <w:tblInd w:w="360" w:type="dxa"/>
        <w:tblCellMar>
          <w:top w:w="0" w:type="dxa"/>
          <w:left w:w="0" w:type="dxa"/>
          <w:bottom w:w="0" w:type="dxa"/>
          <w:right w:w="0" w:type="dxa"/>
        </w:tblCellMar>
        <w:tblLook w:val="04A0" w:firstRow="1" w:lastRow="0" w:firstColumn="1" w:lastColumn="0" w:noHBand="0" w:noVBand="1"/>
      </w:tblPr>
      <w:tblGrid>
        <w:gridCol w:w="425"/>
        <w:gridCol w:w="9058"/>
      </w:tblGrid>
      <w:tr w:rsidR="002B1D72">
        <w:trPr>
          <w:trHeight w:val="1514"/>
        </w:trPr>
        <w:tc>
          <w:tcPr>
            <w:tcW w:w="425" w:type="dxa"/>
            <w:tcBorders>
              <w:top w:val="nil"/>
              <w:left w:val="nil"/>
              <w:bottom w:val="nil"/>
              <w:right w:val="nil"/>
            </w:tcBorders>
          </w:tcPr>
          <w:p w:rsidR="002B1D72" w:rsidRDefault="00F0515A">
            <w:pPr>
              <w:spacing w:after="991" w:line="259" w:lineRule="auto"/>
              <w:ind w:left="0" w:right="0" w:firstLine="0"/>
              <w:jc w:val="left"/>
            </w:pPr>
            <w:r>
              <w:rPr>
                <w:i w:val="0"/>
              </w:rPr>
              <w:t>−</w:t>
            </w:r>
            <w:r>
              <w:rPr>
                <w:i w:val="0"/>
              </w:rPr>
              <w:t xml:space="preserve"> </w:t>
            </w:r>
          </w:p>
          <w:p w:rsidR="002B1D72" w:rsidRDefault="00F0515A">
            <w:pPr>
              <w:spacing w:after="0" w:line="259" w:lineRule="auto"/>
              <w:ind w:left="0" w:right="0" w:firstLine="0"/>
              <w:jc w:val="left"/>
            </w:pPr>
            <w:r>
              <w:rPr>
                <w:i w:val="0"/>
              </w:rPr>
              <w:t xml:space="preserve"> </w:t>
            </w:r>
          </w:p>
        </w:tc>
        <w:tc>
          <w:tcPr>
            <w:tcW w:w="9058" w:type="dxa"/>
            <w:tcBorders>
              <w:top w:val="nil"/>
              <w:left w:val="nil"/>
              <w:bottom w:val="nil"/>
              <w:right w:val="nil"/>
            </w:tcBorders>
          </w:tcPr>
          <w:p w:rsidR="002B1D72" w:rsidRDefault="00F0515A">
            <w:pPr>
              <w:spacing w:after="0" w:line="259" w:lineRule="auto"/>
              <w:ind w:left="0" w:right="59" w:firstLine="0"/>
            </w:pPr>
            <w:r>
              <w:rPr>
                <w:i w:val="0"/>
              </w:rPr>
              <w:t>Para la consecución de los objetivos de la acción formativa, la Fundación designa</w:t>
            </w:r>
            <w:r>
              <w:rPr>
                <w:i w:val="0"/>
              </w:rPr>
              <w:t>rá un técnico que realizará las labores de coordinación y seguimiento de las prácticas, que actuará de forma coordinada con el director académico del “Curso Universitario Superior de Gestión de Empresas Comerciales” y con el tutor/a del Ayuntamiento de Can</w:t>
            </w:r>
            <w:r>
              <w:rPr>
                <w:i w:val="0"/>
              </w:rPr>
              <w:t xml:space="preserve">delaria donde el/la alumno/a realiza sus prácticas. </w:t>
            </w:r>
          </w:p>
        </w:tc>
      </w:tr>
      <w:tr w:rsidR="002B1D72">
        <w:trPr>
          <w:trHeight w:val="1769"/>
        </w:trPr>
        <w:tc>
          <w:tcPr>
            <w:tcW w:w="425" w:type="dxa"/>
            <w:tcBorders>
              <w:top w:val="nil"/>
              <w:left w:val="nil"/>
              <w:bottom w:val="nil"/>
              <w:right w:val="nil"/>
            </w:tcBorders>
          </w:tcPr>
          <w:p w:rsidR="002B1D72" w:rsidRDefault="00F0515A">
            <w:pPr>
              <w:spacing w:after="0" w:line="259" w:lineRule="auto"/>
              <w:ind w:left="0" w:right="0" w:firstLine="0"/>
              <w:jc w:val="left"/>
            </w:pPr>
            <w:r>
              <w:rPr>
                <w:i w:val="0"/>
              </w:rPr>
              <w:t>−</w:t>
            </w:r>
            <w:r>
              <w:rPr>
                <w:i w:val="0"/>
              </w:rPr>
              <w:t xml:space="preserve"> </w:t>
            </w:r>
          </w:p>
        </w:tc>
        <w:tc>
          <w:tcPr>
            <w:tcW w:w="9058" w:type="dxa"/>
            <w:tcBorders>
              <w:top w:val="nil"/>
              <w:left w:val="nil"/>
              <w:bottom w:val="nil"/>
              <w:right w:val="nil"/>
            </w:tcBorders>
          </w:tcPr>
          <w:p w:rsidR="002B1D72" w:rsidRDefault="00F0515A">
            <w:pPr>
              <w:spacing w:after="0" w:line="259" w:lineRule="auto"/>
              <w:ind w:left="0" w:right="57" w:firstLine="0"/>
            </w:pPr>
            <w:r>
              <w:rPr>
                <w:i w:val="0"/>
              </w:rPr>
              <w:t>Mientras dure el proceso formativo objeto del presente acuerdo, los coordinadores/técnicos de la Fundación y del Ayuntamiento de Candelaria se reunirán, al menos, dos veces durante su ejecución para analizar los avances realizados e intercambiar impresione</w:t>
            </w:r>
            <w:r>
              <w:rPr>
                <w:i w:val="0"/>
              </w:rPr>
              <w:t xml:space="preserve">s sobre el desarrollo de los mismos, reuniones a las que podrá asistir el participante y el personal técnico de la Entidad colaboradora, que se considere conveniente. Asimismo, cualquiera de las partes firmantes podrá solicitar las reuniones conjuntas que </w:t>
            </w:r>
            <w:r>
              <w:rPr>
                <w:i w:val="0"/>
              </w:rPr>
              <w:t xml:space="preserve">se estimen oportunas para garantizar el correcto desarrollo del programa. </w:t>
            </w:r>
          </w:p>
        </w:tc>
      </w:tr>
    </w:tbl>
    <w:p w:rsidR="002B1D72" w:rsidRDefault="00F0515A">
      <w:pPr>
        <w:spacing w:after="0" w:line="259" w:lineRule="auto"/>
        <w:ind w:left="785"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CUARTA: GESTIÓN ECONÓMICA Y ADMINISTRATIVA DE LAS BECAS. </w:t>
      </w:r>
    </w:p>
    <w:p w:rsidR="002B1D72" w:rsidRDefault="00F0515A">
      <w:pPr>
        <w:spacing w:after="0" w:line="259" w:lineRule="auto"/>
        <w:ind w:left="360" w:right="0" w:firstLine="0"/>
        <w:jc w:val="left"/>
      </w:pPr>
      <w:r>
        <w:rPr>
          <w:i w:val="0"/>
        </w:rPr>
        <w:t xml:space="preserve"> </w:t>
      </w:r>
    </w:p>
    <w:p w:rsidR="002B1D72" w:rsidRDefault="00F0515A">
      <w:pPr>
        <w:spacing w:after="115"/>
        <w:ind w:left="214" w:right="57"/>
      </w:pPr>
      <w:r>
        <w:rPr>
          <w:i w:val="0"/>
        </w:rPr>
        <w:t>La Fundación, será la entidad encargada de realizar la gestión económica-</w:t>
      </w:r>
      <w:r>
        <w:rPr>
          <w:i w:val="0"/>
        </w:rPr>
        <w:t xml:space="preserve">administrativa de la formación y asumirá el pago de la bolsa de ayuda al alumnado y de las cotizaciones a la Seguridad Social.  La Fundación también será responsable de: </w:t>
      </w:r>
    </w:p>
    <w:p w:rsidR="002B1D72" w:rsidRDefault="00F0515A">
      <w:pPr>
        <w:spacing w:after="114"/>
        <w:ind w:left="360" w:right="57" w:hanging="360"/>
      </w:pPr>
      <w:r>
        <w:rPr>
          <w:i w:val="0"/>
          <w:sz w:val="20"/>
        </w:rPr>
        <w:t>−</w:t>
      </w:r>
      <w:r>
        <w:rPr>
          <w:i w:val="0"/>
          <w:sz w:val="20"/>
        </w:rPr>
        <w:t xml:space="preserve"> </w:t>
      </w:r>
      <w:r>
        <w:rPr>
          <w:i w:val="0"/>
        </w:rPr>
        <w:t>Informar al/a alumno/a y a la Entidad colaboradora de los procedimientos a seguir e</w:t>
      </w:r>
      <w:r>
        <w:rPr>
          <w:i w:val="0"/>
        </w:rPr>
        <w:t xml:space="preserve">n caso de incapacidad temporal durante el período formativo. </w:t>
      </w:r>
    </w:p>
    <w:p w:rsidR="002B1D72" w:rsidRDefault="00F0515A">
      <w:pPr>
        <w:spacing w:after="111"/>
        <w:ind w:left="360" w:right="57" w:hanging="360"/>
      </w:pPr>
      <w:r>
        <w:rPr>
          <w:i w:val="0"/>
          <w:sz w:val="20"/>
        </w:rPr>
        <w:t>−</w:t>
      </w:r>
      <w:r>
        <w:rPr>
          <w:i w:val="0"/>
          <w:sz w:val="20"/>
        </w:rPr>
        <w:t xml:space="preserve"> </w:t>
      </w:r>
      <w:r>
        <w:rPr>
          <w:i w:val="0"/>
        </w:rPr>
        <w:t xml:space="preserve">Asegurar a los/as alumnos/as con los correspondientes seguros de accidentes y responsabilidad civil.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QUINTA: DEL ALUMNO/A.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rFonts w:ascii="Calibri" w:eastAsia="Calibri" w:hAnsi="Calibri" w:cs="Calibri"/>
          <w:i w:val="0"/>
          <w:noProof/>
        </w:rPr>
        <mc:AlternateContent>
          <mc:Choice Requires="wpg">
            <w:drawing>
              <wp:anchor distT="0" distB="0" distL="114300" distR="114300" simplePos="0" relativeHeight="2519388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3734" name="Group 58373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420" name="Rectangle 3742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7421" name="Rectangle 3742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7422" name="Rectangle 3742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264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3734" style="width:18.7031pt;height:264.21pt;position:absolute;mso-position-horizontal-relative:page;mso-position-horizontal:absolute;margin-left:662.928pt;mso-position-vertical-relative:page;margin-top:508.71pt;" coordsize="2375,33554">
                <v:rect id="Rectangle 3742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742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742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264 de 465 </w:t>
                        </w:r>
                      </w:p>
                    </w:txbxContent>
                  </v:textbox>
                </v:rect>
                <w10:wrap type="square"/>
              </v:group>
            </w:pict>
          </mc:Fallback>
        </mc:AlternateContent>
      </w:r>
      <w:r>
        <w:rPr>
          <w:i w:val="0"/>
        </w:rPr>
        <w:t>El Ayuntamiento de Candelaria se compromete y certifica bajo su estricta responsabilidad, que el beneficia</w:t>
      </w:r>
      <w:r>
        <w:rPr>
          <w:i w:val="0"/>
        </w:rPr>
        <w:t>rio/a que va a participar en el proyecto no posee ni en la actualidad, ni poseerá durante el desarrollo de las actividades objeto del presente Convenio, ningún tipo de relación laboral u otra de carácter jurídico-contractual análoga con esta entidad, ni pe</w:t>
      </w:r>
      <w:r>
        <w:rPr>
          <w:i w:val="0"/>
        </w:rPr>
        <w:t xml:space="preserve">rcibirá más cantidad económica que la cuantía total de la ayuda.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57"/>
      </w:pPr>
      <w:r>
        <w:rPr>
          <w:i w:val="0"/>
        </w:rPr>
        <w:t>La concesión y disfrute de la estancia práctica, en los términos establecidos, no implicará la existencia de relación contractual del/la alumno/a con el Ayuntamiento de Candelaria. Tampoco</w:t>
      </w:r>
      <w:r>
        <w:rPr>
          <w:i w:val="0"/>
        </w:rPr>
        <w:t xml:space="preserve"> implica ningún compromiso por parte de la misma en cuanto a posterior incorporación a su plantilla.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SEXTA: CONVENIO SINGULAR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Para la adecuada aceptación formal de los compromisos entre las partes, es decir, Ayuntamiento, alumno/a y Fundación, pr</w:t>
      </w:r>
      <w:r>
        <w:rPr>
          <w:i w:val="0"/>
        </w:rPr>
        <w:t xml:space="preserve">evio al comienzo de la práctica externa formativa, se suscribirá un convenio singular en el que consten, entre otros: </w:t>
      </w:r>
    </w:p>
    <w:p w:rsidR="002B1D72" w:rsidRDefault="00F0515A">
      <w:pPr>
        <w:spacing w:after="76" w:line="259" w:lineRule="auto"/>
        <w:ind w:left="219" w:right="0" w:firstLine="0"/>
        <w:jc w:val="left"/>
      </w:pPr>
      <w:r>
        <w:rPr>
          <w:i w:val="0"/>
        </w:rPr>
        <w:t xml:space="preserve"> </w:t>
      </w:r>
    </w:p>
    <w:p w:rsidR="002B1D72" w:rsidRDefault="00F0515A">
      <w:pPr>
        <w:numPr>
          <w:ilvl w:val="0"/>
          <w:numId w:val="69"/>
        </w:numPr>
        <w:spacing w:after="103"/>
        <w:ind w:right="57" w:hanging="286"/>
      </w:pPr>
      <w:r>
        <w:rPr>
          <w:i w:val="0"/>
        </w:rPr>
        <w:t>Las actividades a desarrollar por el/la alumno/a en el plan formativo aprobado, así como su horario de permanencia en el centro de trabajo, fechas de inicio y finalización de la práctica y lugar de desarrollo de la misma, así como la existencia de permisos</w:t>
      </w:r>
      <w:r>
        <w:rPr>
          <w:i w:val="0"/>
        </w:rPr>
        <w:t xml:space="preserve"> que pudiera disfrutar. </w:t>
      </w:r>
    </w:p>
    <w:p w:rsidR="002B1D72" w:rsidRDefault="00F0515A">
      <w:pPr>
        <w:numPr>
          <w:ilvl w:val="0"/>
          <w:numId w:val="69"/>
        </w:numPr>
        <w:spacing w:after="108"/>
        <w:ind w:right="57" w:hanging="286"/>
      </w:pPr>
      <w:r>
        <w:rPr>
          <w:i w:val="0"/>
        </w:rPr>
        <w:t xml:space="preserve">El importe de la bolsa de ayuda, así como el desglose de abonos a realizar por la Fundación. </w:t>
      </w:r>
    </w:p>
    <w:p w:rsidR="002B1D72" w:rsidRDefault="00F0515A">
      <w:pPr>
        <w:numPr>
          <w:ilvl w:val="0"/>
          <w:numId w:val="69"/>
        </w:numPr>
        <w:spacing w:after="111"/>
        <w:ind w:right="57" w:hanging="286"/>
      </w:pPr>
      <w:r>
        <w:rPr>
          <w:i w:val="0"/>
        </w:rPr>
        <w:t xml:space="preserve">El nombramiento del tutor o tutora del/la alumno/a en el centro de trabajo. </w:t>
      </w:r>
    </w:p>
    <w:p w:rsidR="002B1D72" w:rsidRDefault="00F0515A">
      <w:pPr>
        <w:numPr>
          <w:ilvl w:val="0"/>
          <w:numId w:val="69"/>
        </w:numPr>
        <w:spacing w:after="29"/>
        <w:ind w:right="57" w:hanging="286"/>
      </w:pPr>
      <w:r>
        <w:rPr>
          <w:i w:val="0"/>
        </w:rPr>
        <w:t xml:space="preserve">Los compromisos adquiridos por las partes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28"/>
        <w:ind w:left="214" w:right="57"/>
      </w:pPr>
      <w:r>
        <w:rPr>
          <w:i w:val="0"/>
        </w:rPr>
        <w:t>SÉPTIMA: VIGE</w:t>
      </w:r>
      <w:r>
        <w:rPr>
          <w:i w:val="0"/>
        </w:rPr>
        <w:t xml:space="preserve">NCIA DEL CONVENIO. </w:t>
      </w:r>
    </w:p>
    <w:p w:rsidR="002B1D72" w:rsidRDefault="00F0515A">
      <w:pPr>
        <w:spacing w:after="234"/>
        <w:ind w:left="214" w:right="57"/>
      </w:pPr>
      <w:r>
        <w:rPr>
          <w:i w:val="0"/>
        </w:rPr>
        <w:t xml:space="preserve">La vigencia de este convenio será de CUATRO AÑOS, o hasta que alguna de las partes notifique a la otra la intención de no continuar con el mismo. La notificación debe realizarse un mes antes de que el mismo quede sin efecto. </w:t>
      </w:r>
    </w:p>
    <w:p w:rsidR="002B1D72" w:rsidRDefault="00F0515A">
      <w:pPr>
        <w:spacing w:after="234"/>
        <w:ind w:left="214" w:right="57"/>
      </w:pPr>
      <w:r>
        <w:rPr>
          <w:i w:val="0"/>
        </w:rPr>
        <w:t>En cualqui</w:t>
      </w:r>
      <w:r>
        <w:rPr>
          <w:i w:val="0"/>
        </w:rPr>
        <w:t xml:space="preserve">er momento antes de la finalización del plazo previsto en la presente cláusula, los firmantes del convenio podrán acordar unánimemente su prórroga por un periodo de hasta cuatro años adicionales o su extinción. </w:t>
      </w:r>
    </w:p>
    <w:p w:rsidR="002B1D72" w:rsidRDefault="00F0515A">
      <w:pPr>
        <w:spacing w:after="231"/>
        <w:ind w:left="214" w:right="57"/>
      </w:pPr>
      <w:r>
        <w:rPr>
          <w:i w:val="0"/>
        </w:rPr>
        <w:t>Los/as alumnos/as realizarán 320 horas de pr</w:t>
      </w:r>
      <w:r>
        <w:rPr>
          <w:i w:val="0"/>
        </w:rPr>
        <w:t xml:space="preserve">ácticas formativas con una dedicación máxima de 27 horas semanales y 6 horas diarias. Las partes firmarán un convenio singular en el que se establecerá para cada edición el período y las condiciones específicas de las prácticas. </w:t>
      </w:r>
    </w:p>
    <w:p w:rsidR="002B1D72" w:rsidRDefault="00F0515A">
      <w:pPr>
        <w:spacing w:after="218" w:line="259" w:lineRule="auto"/>
        <w:ind w:left="219" w:right="0" w:firstLine="0"/>
        <w:jc w:val="left"/>
      </w:pPr>
      <w:r>
        <w:rPr>
          <w:i w:val="0"/>
        </w:rPr>
        <w:t xml:space="preserve"> </w:t>
      </w:r>
    </w:p>
    <w:p w:rsidR="002B1D72" w:rsidRDefault="00F0515A">
      <w:pPr>
        <w:spacing w:after="29"/>
        <w:ind w:left="214" w:right="57"/>
      </w:pPr>
      <w:r>
        <w:rPr>
          <w:rFonts w:ascii="Calibri" w:eastAsia="Calibri" w:hAnsi="Calibri" w:cs="Calibri"/>
          <w:i w:val="0"/>
          <w:noProof/>
        </w:rPr>
        <mc:AlternateContent>
          <mc:Choice Requires="wpg">
            <w:drawing>
              <wp:anchor distT="0" distB="0" distL="114300" distR="114300" simplePos="0" relativeHeight="2519398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5426" name="Group 58542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517" name="Rectangle 3751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7518" name="Rectangle 3751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7519" name="Rectangle 3751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265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5426" style="width:18.7031pt;height:264.21pt;position:absolute;mso-position-horizontal-relative:page;mso-position-horizontal:absolute;margin-left:662.928pt;mso-position-vertical-relative:page;margin-top:508.71pt;" coordsize="2375,33554">
                <v:rect id="Rectangle 3751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751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751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265 de 465 </w:t>
                        </w:r>
                      </w:p>
                    </w:txbxContent>
                  </v:textbox>
                </v:rect>
                <w10:wrap type="square"/>
              </v:group>
            </w:pict>
          </mc:Fallback>
        </mc:AlternateContent>
      </w:r>
      <w:r>
        <w:rPr>
          <w:i w:val="0"/>
        </w:rPr>
        <w:t xml:space="preserve">OCTAVA: DE LA MODIFICACIÓN Y RESCISIÓN DEL CONVENIO.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Los </w:t>
      </w:r>
      <w:r>
        <w:rPr>
          <w:i w:val="0"/>
        </w:rPr>
        <w:t xml:space="preserve">firmantes de este convenio colaborarán en todo momento de acuerdo con los principios de buena fe y eficacia, a fin de asegurar la correcta ejecución de lo pactado.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En caso de incumplimiento o defectuoso cumplimiento de cualquiera de las cláusulas del presente convenio, dará derecho a las partes a resolver el mismo sin más requisito que la notificación fehaciente de la decisión de cualquiera de ellas a la otra parte c</w:t>
      </w:r>
      <w:r>
        <w:rPr>
          <w:i w:val="0"/>
        </w:rPr>
        <w:t xml:space="preserve">on, al menos, un mes de antelación a la fecha en que el convenio haya de quedar sin efecto.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El presente convenio podrá interrumpirse por mutuo acuerdo de las partes, bien porque consideren los objetivos finalizados antes del período marcado, o por cualq</w:t>
      </w:r>
      <w:r>
        <w:rPr>
          <w:i w:val="0"/>
        </w:rPr>
        <w:t xml:space="preserve">uier otra causa.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NOVENA: DE LA CONFIDENCIALIDAD DE LA INFORMACIÓN.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57"/>
      </w:pPr>
      <w:r>
        <w:rPr>
          <w:i w:val="0"/>
        </w:rPr>
        <w:t xml:space="preserve">La Fundación, así como el alumnado, se comprometen a guardar confidencialidad sobre la información a la que puedan tener acceso en el desarrollo del proyecto objeto de este convenio, siempre que esas informaciones no sean de dominio público.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57"/>
      </w:pPr>
      <w:r>
        <w:rPr>
          <w:i w:val="0"/>
        </w:rPr>
        <w:t>Como excepc</w:t>
      </w:r>
      <w:r>
        <w:rPr>
          <w:i w:val="0"/>
        </w:rPr>
        <w:t>ión a la confidencialidad descrita, la Fundación está habilitada a presentar al órgano concedente y de control de la subvención que financia el presente proyecto, todos aquellos resultados, derivados del desarrollo del mismo que le sean requeridos, para la</w:t>
      </w:r>
      <w:r>
        <w:rPr>
          <w:i w:val="0"/>
        </w:rPr>
        <w:t xml:space="preserve"> correcta justificación de los fondos recibidos.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DÉCIMA: PROTECCIÓN DE DATOS DE CARÁCTER PERSONAL.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57"/>
      </w:pPr>
      <w:r>
        <w:rPr>
          <w:i w:val="0"/>
        </w:rPr>
        <w:t>Cada una de las partes se compromete a no difundir bajo ningún aspecto ajeno al ámbito de la realización de los objetivos y tareas marcados en el proye</w:t>
      </w:r>
      <w:r>
        <w:rPr>
          <w:i w:val="0"/>
        </w:rPr>
        <w:t xml:space="preserve">cto, las informaciones técnicas o administrativas pertenecientes a la otra parte a las que hayan podido tener acceso en el desarrollo del proyecto.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El personal de las partes implicadas en este convenio que, en desempeño de sus funciones profesionales de</w:t>
      </w:r>
      <w:r>
        <w:rPr>
          <w:i w:val="0"/>
        </w:rPr>
        <w:t xml:space="preserve">rivadas del presente convenio, accedan, usen y/o traten datos personales que sean titularidad alguna de las partes, quedan obligados al cumplimiento de las siguientes obligaciones: </w:t>
      </w:r>
    </w:p>
    <w:p w:rsidR="002B1D72" w:rsidRDefault="00F0515A">
      <w:pPr>
        <w:spacing w:after="0" w:line="259" w:lineRule="auto"/>
        <w:ind w:left="219" w:right="0" w:firstLine="0"/>
        <w:jc w:val="left"/>
      </w:pPr>
      <w:r>
        <w:rPr>
          <w:i w:val="0"/>
        </w:rPr>
        <w:t xml:space="preserve"> </w:t>
      </w:r>
    </w:p>
    <w:p w:rsidR="002B1D72" w:rsidRDefault="00F0515A">
      <w:pPr>
        <w:numPr>
          <w:ilvl w:val="0"/>
          <w:numId w:val="70"/>
        </w:numPr>
        <w:spacing w:after="0"/>
        <w:ind w:right="57" w:hanging="142"/>
      </w:pPr>
      <w:r>
        <w:rPr>
          <w:i w:val="0"/>
        </w:rPr>
        <w:t>El personal sólo tratará y usará aquellos datos personales que sean nece</w:t>
      </w:r>
      <w:r>
        <w:rPr>
          <w:i w:val="0"/>
        </w:rPr>
        <w:t xml:space="preserve">sarios para el desarrollo de las funciones profesionales que le sean encomendadas. </w:t>
      </w:r>
    </w:p>
    <w:p w:rsidR="002B1D72" w:rsidRDefault="00F0515A">
      <w:pPr>
        <w:spacing w:after="0" w:line="259" w:lineRule="auto"/>
        <w:ind w:left="785" w:right="0" w:firstLine="0"/>
        <w:jc w:val="left"/>
      </w:pPr>
      <w:r>
        <w:rPr>
          <w:i w:val="0"/>
        </w:rPr>
        <w:t xml:space="preserve"> </w:t>
      </w:r>
    </w:p>
    <w:p w:rsidR="002B1D72" w:rsidRDefault="00F0515A">
      <w:pPr>
        <w:numPr>
          <w:ilvl w:val="0"/>
          <w:numId w:val="70"/>
        </w:numPr>
        <w:spacing w:after="0"/>
        <w:ind w:right="57" w:hanging="142"/>
      </w:pPr>
      <w:r>
        <w:rPr>
          <w:i w:val="0"/>
        </w:rPr>
        <w:t>El personal seguirá las instrucciones fijadas por las partes firmantes en todo lo que respecta al tratamiento de la información personal, no pudiendo usar éstos para fine</w:t>
      </w:r>
      <w:r>
        <w:rPr>
          <w:i w:val="0"/>
        </w:rPr>
        <w:t xml:space="preserve">s distintos a los expresamente indicados. </w:t>
      </w:r>
    </w:p>
    <w:p w:rsidR="002B1D72" w:rsidRDefault="00F0515A">
      <w:pPr>
        <w:spacing w:after="0" w:line="259" w:lineRule="auto"/>
        <w:ind w:left="785" w:right="0" w:firstLine="0"/>
        <w:jc w:val="left"/>
      </w:pPr>
      <w:r>
        <w:rPr>
          <w:i w:val="0"/>
        </w:rPr>
        <w:t xml:space="preserve"> </w:t>
      </w:r>
    </w:p>
    <w:p w:rsidR="002B1D72" w:rsidRDefault="00F0515A">
      <w:pPr>
        <w:numPr>
          <w:ilvl w:val="0"/>
          <w:numId w:val="70"/>
        </w:numPr>
        <w:spacing w:after="0"/>
        <w:ind w:right="57" w:hanging="142"/>
      </w:pPr>
      <w:r>
        <w:rPr>
          <w:i w:val="0"/>
        </w:rPr>
        <w:t xml:space="preserve">El personal queda obligado al deber de secreto respecto a la información de carácter personal a los que tenga acceso en el ejercicio de sus funciones. </w:t>
      </w:r>
    </w:p>
    <w:p w:rsidR="002B1D72" w:rsidRDefault="00F0515A">
      <w:pPr>
        <w:spacing w:after="0" w:line="259" w:lineRule="auto"/>
        <w:ind w:left="785" w:right="0" w:firstLine="0"/>
        <w:jc w:val="left"/>
      </w:pPr>
      <w:r>
        <w:rPr>
          <w:i w:val="0"/>
        </w:rPr>
        <w:t xml:space="preserve"> </w:t>
      </w:r>
    </w:p>
    <w:p w:rsidR="002B1D72" w:rsidRDefault="00F0515A">
      <w:pPr>
        <w:numPr>
          <w:ilvl w:val="0"/>
          <w:numId w:val="70"/>
        </w:numPr>
        <w:spacing w:after="0"/>
        <w:ind w:right="57" w:hanging="142"/>
      </w:pPr>
      <w:r>
        <w:rPr>
          <w:rFonts w:ascii="Calibri" w:eastAsia="Calibri" w:hAnsi="Calibri" w:cs="Calibri"/>
          <w:i w:val="0"/>
          <w:noProof/>
        </w:rPr>
        <mc:AlternateContent>
          <mc:Choice Requires="wpg">
            <w:drawing>
              <wp:anchor distT="0" distB="0" distL="114300" distR="114300" simplePos="0" relativeHeight="2519408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4428" name="Group 58442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624" name="Rectangle 3762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7625" name="Rectangle 3762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7626" name="Rectangle 3762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266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4428" style="width:18.7031pt;height:264.21pt;position:absolute;mso-position-horizontal-relative:page;mso-position-horizontal:absolute;margin-left:662.928pt;mso-position-vertical-relative:page;margin-top:508.71pt;" coordsize="2375,33554">
                <v:rect id="Rectangle 3762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762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762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266 de 465 </w:t>
                        </w:r>
                      </w:p>
                    </w:txbxContent>
                  </v:textbox>
                </v:rect>
                <w10:wrap type="square"/>
              </v:group>
            </w:pict>
          </mc:Fallback>
        </mc:AlternateContent>
      </w:r>
      <w:r>
        <w:rPr>
          <w:i w:val="0"/>
        </w:rPr>
        <w:t>El personal tratará la información personal confidencialmente, quedando expresamente prohibido cualquier t</w:t>
      </w:r>
      <w:r>
        <w:rPr>
          <w:i w:val="0"/>
        </w:rPr>
        <w:t>ipo de comunicación, cesión, transferencia, almacenamiento, envío o entrega, no autorizados expresamente, de cualesquiera datos personales a los que tenga o haya tenido acceso en el desempeño de sus funciones profesionales, tanto en formato físico como ele</w:t>
      </w:r>
      <w:r>
        <w:rPr>
          <w:i w:val="0"/>
        </w:rPr>
        <w:t xml:space="preserve">ctrónico. Tampoco podrá grabar datos personales bajo ningún soporte, ni estará autorizada su extracción física fuera de las dependencias donde se desarrolle su función profesional.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La validez de estas obligaciones permanecerá durante el tiempo de vigenc</w:t>
      </w:r>
      <w:r>
        <w:rPr>
          <w:i w:val="0"/>
        </w:rPr>
        <w:t xml:space="preserve">ia del presente convenio, así como a la finalización del mismo.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Los firmantes de este convenio se comprometen a cumplir lo establecido en la Ley Orgánica 3/2018, de 5 de diciembre, de Protección de Datos Personales y garantía de los derechos digitales </w:t>
      </w:r>
      <w:r>
        <w:rPr>
          <w:i w:val="0"/>
        </w:rPr>
        <w:t xml:space="preserve">y los reglamentos que la desarrollen.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DECIMOPRIMERA: DE LA JURISDICCIÓN.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En caso de litigio sobre la interpretación y cumplimiento de este Convenio, las partes, con renuncia expresa al fuero que pudiera corresponderles, se someten al conocimiento y</w:t>
      </w:r>
      <w:r>
        <w:rPr>
          <w:i w:val="0"/>
        </w:rPr>
        <w:t xml:space="preserve"> competencia de los órganos jurisdiccionales de Santa Cruz de Tenerife sin perjuicio de que de común acuerdo hubiesen pactado o pactasen su sometimiento a cualquier clase de arbitraje. </w:t>
      </w:r>
    </w:p>
    <w:p w:rsidR="002B1D72" w:rsidRDefault="00F0515A">
      <w:pPr>
        <w:spacing w:after="0" w:line="259" w:lineRule="auto"/>
        <w:ind w:left="927"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DECIMOSEGUNDA: DE LA COLABORACIÓN ENTRE LOS FIRMANTES.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Los firmantes de este documento colaborarán en todo momento, de acuerdo con los principios de la buena fe y eficacia, para que el proyecto pueda ser realizado con éxito y asegurar la correcta ejecución de lo pactado.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Y para que así conste a los efectos </w:t>
      </w:r>
      <w:r>
        <w:rPr>
          <w:i w:val="0"/>
        </w:rPr>
        <w:t xml:space="preserve">oportunos, en prueba de conformidad, las partes firman el presente documento, por duplicado ejemplar y a un sólo efecto y tenor, en el lugar y fecha indicados en el encabezamiento.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tabs>
          <w:tab w:val="center" w:pos="2008"/>
          <w:tab w:val="center" w:pos="6653"/>
        </w:tabs>
        <w:spacing w:after="29"/>
        <w:ind w:left="0" w:right="0" w:firstLine="0"/>
        <w:jc w:val="left"/>
      </w:pPr>
      <w:r>
        <w:rPr>
          <w:rFonts w:ascii="Calibri" w:eastAsia="Calibri" w:hAnsi="Calibri" w:cs="Calibri"/>
          <w:i w:val="0"/>
        </w:rPr>
        <w:tab/>
      </w:r>
      <w:r>
        <w:rPr>
          <w:i w:val="0"/>
          <w:color w:val="FF0000"/>
        </w:rPr>
        <w:t xml:space="preserve">  </w:t>
      </w:r>
      <w:r>
        <w:rPr>
          <w:i w:val="0"/>
        </w:rPr>
        <w:t xml:space="preserve">Por el Ayuntamiento de Candelaria, </w:t>
      </w:r>
      <w:r>
        <w:rPr>
          <w:i w:val="0"/>
        </w:rPr>
        <w:tab/>
        <w:t xml:space="preserve">                Por la Fundació</w:t>
      </w:r>
      <w:r>
        <w:rPr>
          <w:i w:val="0"/>
        </w:rPr>
        <w:t xml:space="preserve">n General de                                    </w:t>
      </w:r>
    </w:p>
    <w:p w:rsidR="002B1D72" w:rsidRDefault="00F0515A">
      <w:pPr>
        <w:spacing w:after="29"/>
        <w:ind w:left="214" w:right="57"/>
      </w:pPr>
      <w:r>
        <w:rPr>
          <w:i w:val="0"/>
        </w:rPr>
        <w:t xml:space="preserve">                                                                                                           la Universidad de La Laguna,”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109"/>
        <w:ind w:left="214" w:right="57"/>
      </w:pPr>
      <w:r>
        <w:rPr>
          <w:b/>
          <w:i w:val="0"/>
        </w:rPr>
        <w:t>Segundo</w:t>
      </w:r>
      <w:r>
        <w:rPr>
          <w:i w:val="0"/>
        </w:rPr>
        <w:t>: Facultar a la Alcaldía para la suscripción de este Conve</w:t>
      </w:r>
      <w:r>
        <w:rPr>
          <w:i w:val="0"/>
        </w:rPr>
        <w:t>nio Marco de Colaboración entre el Ilustre Ayuntamiento de Candelaria y la Fundación Canaria General de la Universidad de La Laguna en el ámbito del fomento de la empleabilidad para la realización de prácticas externas del Curso Universitario de Gestión de</w:t>
      </w:r>
      <w:r>
        <w:rPr>
          <w:i w:val="0"/>
        </w:rPr>
        <w:t xml:space="preserve"> Empresas Comerciales, y cualquier otro documento que en su caso sea preciso para la efectividad del presente acuerdo.” </w:t>
      </w:r>
    </w:p>
    <w:p w:rsidR="002B1D72" w:rsidRDefault="00F0515A">
      <w:pPr>
        <w:spacing w:after="0" w:line="240" w:lineRule="auto"/>
        <w:ind w:left="202" w:right="9202" w:firstLine="0"/>
        <w:jc w:val="left"/>
      </w:pPr>
      <w:r>
        <w:rPr>
          <w:b/>
          <w:i w:val="0"/>
        </w:rPr>
        <w:t xml:space="preserve">       </w:t>
      </w:r>
      <w:r>
        <w:rPr>
          <w:i w:val="0"/>
        </w:rPr>
        <w:t xml:space="preserve"> </w:t>
      </w:r>
    </w:p>
    <w:p w:rsidR="002B1D72" w:rsidRDefault="00F0515A">
      <w:pPr>
        <w:spacing w:after="485"/>
        <w:ind w:left="1609" w:right="57"/>
      </w:pPr>
      <w:r>
        <w:rPr>
          <w:i w:val="0"/>
        </w:rPr>
        <w:t xml:space="preserve">No obstante, la Junta de Gobierno Local acordará lo más procedente. </w:t>
      </w:r>
    </w:p>
    <w:p w:rsidR="002B1D72" w:rsidRDefault="00F0515A">
      <w:pPr>
        <w:spacing w:after="113"/>
        <w:ind w:left="214" w:right="55"/>
      </w:pPr>
      <w:r>
        <w:rPr>
          <w:rFonts w:ascii="Calibri" w:eastAsia="Calibri" w:hAnsi="Calibri" w:cs="Calibri"/>
          <w:i w:val="0"/>
          <w:noProof/>
        </w:rPr>
        <mc:AlternateContent>
          <mc:Choice Requires="wpg">
            <w:drawing>
              <wp:anchor distT="0" distB="0" distL="114300" distR="114300" simplePos="0" relativeHeight="2519418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4113" name="Group 5841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726" name="Rectangle 3772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7727" name="Rectangle 3772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7728" name="Rectangle 3772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267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4113" style="width:18.7031pt;height:264.21pt;position:absolute;mso-position-horizontal-relative:page;mso-position-horizontal:absolute;margin-left:662.928pt;mso-position-vertical-relative:page;margin-top:508.71pt;" coordsize="2375,33554">
                <v:rect id="Rectangle 3772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772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772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267 de 465 </w:t>
                        </w:r>
                      </w:p>
                    </w:txbxContent>
                  </v:textbox>
                </v:rect>
                <w10:wrap type="square"/>
              </v:group>
            </w:pict>
          </mc:Fallback>
        </mc:AlternateContent>
      </w:r>
      <w:r>
        <w:rPr>
          <w:b/>
          <w:i w:val="0"/>
        </w:rPr>
        <w:t xml:space="preserve">  Consta en el expediente Informe Jurídico emitido por Doña Helena Larrinaga Doval, que desempeña el puest</w:t>
      </w:r>
      <w:r>
        <w:rPr>
          <w:b/>
          <w:i w:val="0"/>
        </w:rPr>
        <w:t xml:space="preserve">o de trabajo de TAG en el área de RRHH, de 5 de julio de 2024, del siguiente tenor literal: </w:t>
      </w:r>
    </w:p>
    <w:p w:rsidR="002B1D72" w:rsidRDefault="00F0515A">
      <w:pPr>
        <w:spacing w:after="136" w:line="259" w:lineRule="auto"/>
        <w:ind w:left="219" w:right="0" w:firstLine="0"/>
        <w:jc w:val="left"/>
      </w:pPr>
      <w:r>
        <w:rPr>
          <w:b/>
          <w:i w:val="0"/>
        </w:rPr>
        <w:t xml:space="preserve"> </w:t>
      </w:r>
    </w:p>
    <w:p w:rsidR="002B1D72" w:rsidRDefault="00F0515A">
      <w:pPr>
        <w:pStyle w:val="Ttulo3"/>
        <w:spacing w:after="103"/>
        <w:ind w:left="522" w:right="360"/>
        <w:jc w:val="center"/>
      </w:pPr>
      <w:r>
        <w:rPr>
          <w:i w:val="0"/>
          <w:u w:val="none"/>
        </w:rPr>
        <w:t xml:space="preserve">“INFORME JURÍDICO </w:t>
      </w:r>
    </w:p>
    <w:p w:rsidR="002B1D72" w:rsidRDefault="00F0515A">
      <w:pPr>
        <w:spacing w:after="95" w:line="259" w:lineRule="auto"/>
        <w:ind w:left="213" w:right="0" w:firstLine="0"/>
        <w:jc w:val="center"/>
      </w:pPr>
      <w:r>
        <w:rPr>
          <w:i w:val="0"/>
        </w:rPr>
        <w:t xml:space="preserve"> </w:t>
      </w:r>
    </w:p>
    <w:p w:rsidR="002B1D72" w:rsidRDefault="00F0515A">
      <w:pPr>
        <w:spacing w:after="116"/>
        <w:ind w:left="214" w:right="55"/>
      </w:pPr>
      <w:r>
        <w:rPr>
          <w:b/>
          <w:i w:val="0"/>
        </w:rPr>
        <w:t xml:space="preserve">Visto el expediente referenciado, la funcionaria Doña Helena Larrinaga Doval, que desempeña el puesto de Técnica de Administración General, emite el siguiente informe: </w:t>
      </w:r>
    </w:p>
    <w:p w:rsidR="002B1D72" w:rsidRDefault="00F0515A">
      <w:pPr>
        <w:spacing w:after="95" w:line="259" w:lineRule="auto"/>
        <w:ind w:left="219" w:right="0" w:firstLine="0"/>
        <w:jc w:val="left"/>
      </w:pPr>
      <w:r>
        <w:rPr>
          <w:i w:val="0"/>
        </w:rPr>
        <w:t xml:space="preserve">  </w:t>
      </w:r>
    </w:p>
    <w:p w:rsidR="002B1D72" w:rsidRDefault="00F0515A">
      <w:pPr>
        <w:pStyle w:val="Ttulo4"/>
        <w:spacing w:after="103"/>
        <w:ind w:left="522" w:right="358"/>
      </w:pPr>
      <w:r>
        <w:t xml:space="preserve">Antecedentes de hecho </w:t>
      </w:r>
      <w:r>
        <w:rPr>
          <w:b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Primero: Con fecha 27 de junio de 2024, la Alcaldesa-Presi</w:t>
      </w:r>
      <w:r>
        <w:rPr>
          <w:i w:val="0"/>
        </w:rPr>
        <w:t xml:space="preserve">denta, dicta providencia en la que se establece:  </w:t>
      </w:r>
    </w:p>
    <w:p w:rsidR="002B1D72" w:rsidRDefault="00F0515A">
      <w:pPr>
        <w:spacing w:after="0" w:line="259" w:lineRule="auto"/>
        <w:ind w:left="219" w:right="0" w:firstLine="0"/>
        <w:jc w:val="left"/>
      </w:pPr>
      <w:r>
        <w:t xml:space="preserve"> </w:t>
      </w:r>
    </w:p>
    <w:p w:rsidR="002B1D72" w:rsidRDefault="00F0515A">
      <w:pPr>
        <w:spacing w:after="114"/>
        <w:ind w:left="214" w:right="55"/>
      </w:pPr>
      <w:r>
        <w:t>“…A la vista del borrador del Convenio Marco de Colaboración entre el Ilustre Ayuntamiento de Candelaria y la Fundación Canaria General de la Universidad de La Laguna en el ámbito del fomento de la empleabilidad para la realización de prácticas externas de</w:t>
      </w:r>
      <w:r>
        <w:t xml:space="preserve">l Curso Universitario de Gestión de Empresas Comerciales. </w:t>
      </w:r>
    </w:p>
    <w:p w:rsidR="002B1D72" w:rsidRDefault="00F0515A">
      <w:pPr>
        <w:spacing w:after="114"/>
        <w:ind w:left="214" w:right="55"/>
      </w:pPr>
      <w:r>
        <w:t xml:space="preserve">Considerando lo establecido en el artículo 86 de la Ley 39/2015, de 1 de octubre, del Procedimiento Administrativo Común de las Administraciones Públicas. </w:t>
      </w:r>
    </w:p>
    <w:p w:rsidR="002B1D72" w:rsidRDefault="00F0515A">
      <w:pPr>
        <w:ind w:left="214" w:right="55"/>
      </w:pPr>
      <w:r>
        <w:t>Se propone por parte de esta Alcaldía a l</w:t>
      </w:r>
      <w:r>
        <w:t xml:space="preserve">a Junta de Gobierno Local la adopción del siguiente </w:t>
      </w:r>
    </w:p>
    <w:p w:rsidR="002B1D72" w:rsidRDefault="00F0515A">
      <w:pPr>
        <w:spacing w:after="111"/>
        <w:ind w:left="214" w:right="55"/>
      </w:pPr>
      <w:r>
        <w:t xml:space="preserve">acuerdo: </w:t>
      </w:r>
    </w:p>
    <w:p w:rsidR="002B1D72" w:rsidRDefault="00F0515A">
      <w:pPr>
        <w:spacing w:after="110"/>
        <w:ind w:left="214" w:right="55"/>
      </w:pPr>
      <w:r>
        <w:t>Primero: Aprobar el texto del Convenio Marco de Colaboración entre el Ilustre Ayuntamiento de Candelaria y la Fundación Canaria General de la Universidad de La Laguna en el ámbito del fomento d</w:t>
      </w:r>
      <w:r>
        <w:t xml:space="preserve">e la empleabilidad para la realización de prácticas externas del Curso Universitario de Gestión de Empresas Comerciales, con efectos desde el día de su firma:…” </w:t>
      </w:r>
    </w:p>
    <w:p w:rsidR="002B1D72" w:rsidRDefault="00F0515A">
      <w:pPr>
        <w:spacing w:after="100" w:line="259" w:lineRule="auto"/>
        <w:ind w:left="219" w:right="0" w:firstLine="0"/>
        <w:jc w:val="left"/>
      </w:pPr>
      <w:r>
        <w:t xml:space="preserve"> </w:t>
      </w:r>
    </w:p>
    <w:p w:rsidR="002B1D72" w:rsidRDefault="00F0515A">
      <w:pPr>
        <w:spacing w:after="0"/>
        <w:ind w:left="214" w:right="57"/>
      </w:pPr>
      <w:r>
        <w:rPr>
          <w:i w:val="0"/>
        </w:rPr>
        <w:t xml:space="preserve">Segundo: Consta en el expediente borrador del concierto específico de colaboración cuya suscripción se plantea. </w:t>
      </w:r>
    </w:p>
    <w:p w:rsidR="002B1D72" w:rsidRDefault="00F0515A">
      <w:pPr>
        <w:spacing w:after="96" w:line="259" w:lineRule="auto"/>
        <w:ind w:left="219" w:right="0" w:firstLine="0"/>
        <w:jc w:val="left"/>
      </w:pPr>
      <w:r>
        <w:rPr>
          <w:i w:val="0"/>
        </w:rPr>
        <w:t xml:space="preserve"> </w:t>
      </w:r>
    </w:p>
    <w:p w:rsidR="002B1D72" w:rsidRDefault="00F0515A">
      <w:pPr>
        <w:pStyle w:val="Ttulo4"/>
        <w:spacing w:after="100"/>
        <w:ind w:left="522" w:right="360"/>
      </w:pPr>
      <w:r>
        <w:t xml:space="preserve">Fundamentos de derecho  </w:t>
      </w:r>
    </w:p>
    <w:p w:rsidR="002B1D72" w:rsidRDefault="00F0515A">
      <w:pPr>
        <w:spacing w:after="100" w:line="259" w:lineRule="auto"/>
        <w:ind w:left="213" w:right="0" w:firstLine="0"/>
        <w:jc w:val="center"/>
      </w:pPr>
      <w:r>
        <w:rPr>
          <w:i w:val="0"/>
        </w:rPr>
        <w:t xml:space="preserve"> </w:t>
      </w:r>
    </w:p>
    <w:p w:rsidR="002B1D72" w:rsidRDefault="00F0515A">
      <w:pPr>
        <w:spacing w:after="0"/>
        <w:ind w:left="214" w:right="57"/>
      </w:pPr>
      <w:r>
        <w:rPr>
          <w:i w:val="0"/>
        </w:rPr>
        <w:t>Primero: La actividad objeto de convenio no reviste carácter contractual, de conformidad con lo previsto en el art</w:t>
      </w:r>
      <w:r>
        <w:rPr>
          <w:i w:val="0"/>
        </w:rPr>
        <w:t xml:space="preserve">. 2.1 y 6.1 de la Ley 9/2017, de 8 de noviembre, de Contratos del Sector Público, por la que se trasponen al ordenamiento jurídico español las Directivas del Parlamento Europeo y del Consejo 2014/23/UE y 2014/24/UE, de 26 de febrero de 2014.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Segundo: Le</w:t>
      </w:r>
      <w:r>
        <w:rPr>
          <w:i w:val="0"/>
        </w:rPr>
        <w:t xml:space="preserve">y 39/2015, de 1 de octubre del Procedimiento Administrativo Común de las Administraciones Públicas: </w:t>
      </w:r>
    </w:p>
    <w:p w:rsidR="002B1D72" w:rsidRDefault="00F0515A">
      <w:pPr>
        <w:spacing w:after="0" w:line="259" w:lineRule="auto"/>
        <w:ind w:left="579" w:right="0" w:firstLine="0"/>
        <w:jc w:val="left"/>
      </w:pPr>
      <w:r>
        <w:rPr>
          <w:i w:val="0"/>
        </w:rPr>
        <w:t xml:space="preserve"> </w:t>
      </w:r>
    </w:p>
    <w:p w:rsidR="002B1D72" w:rsidRDefault="00F0515A">
      <w:pPr>
        <w:spacing w:after="115"/>
        <w:ind w:left="214" w:right="55"/>
      </w:pPr>
      <w:r>
        <w:rPr>
          <w:rFonts w:ascii="Calibri" w:eastAsia="Calibri" w:hAnsi="Calibri" w:cs="Calibri"/>
          <w:i w:val="0"/>
          <w:noProof/>
        </w:rPr>
        <mc:AlternateContent>
          <mc:Choice Requires="wpg">
            <w:drawing>
              <wp:anchor distT="0" distB="0" distL="114300" distR="114300" simplePos="0" relativeHeight="2519429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2034" name="Group 58203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844" name="Rectangle 3784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7845" name="Rectangle 3784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7846" name="Rectangle 3784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268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2034" style="width:18.7031pt;height:264.21pt;position:absolute;mso-position-horizontal-relative:page;mso-position-horizontal:absolute;margin-left:662.928pt;mso-position-vertical-relative:page;margin-top:508.71pt;" coordsize="2375,33554">
                <v:rect id="Rectangle 3784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784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784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268 de 465 </w:t>
                        </w:r>
                      </w:p>
                    </w:txbxContent>
                  </v:textbox>
                </v:rect>
                <w10:wrap type="square"/>
              </v:group>
            </w:pict>
          </mc:Fallback>
        </mc:AlternateContent>
      </w:r>
      <w:r>
        <w:rPr>
          <w:i w:val="0"/>
        </w:rPr>
        <w:t>El art. 86.1 que establece que  “</w:t>
      </w:r>
      <w:r>
        <w:t>Las Administraciones Públicas podrán celebrar acuerdos, pactos, convenios o contratos con personas tanto de Derecho público como</w:t>
      </w:r>
      <w:r>
        <w:t xml:space="preserve"> privado, siempre que no sean contrarios al ordenamiento jurídico ni versen sobre materias no susceptibles de transacción y tengan por objeto satisfacer </w:t>
      </w:r>
      <w:r>
        <w:rPr>
          <w:i w:val="0"/>
        </w:rPr>
        <w:t>el</w:t>
      </w:r>
      <w:r>
        <w:rPr>
          <w:b/>
          <w:i w:val="0"/>
        </w:rPr>
        <w:t xml:space="preserve"> </w:t>
      </w:r>
      <w:r>
        <w:t>interés público que tienen encomendado, con el alcance, efectos y régimen jurídico específico que, e</w:t>
      </w:r>
      <w:r>
        <w:t>n su caso, prevea la disposición que lo regule, pudiendo tales actos tener la consideración de finalizadores de los procedimientos administrativos o insertarse en los mismos con carácter previo, vinculante o no, a la resolución que les ponga fin.</w:t>
      </w:r>
      <w:r>
        <w:rPr>
          <w:i w:val="0"/>
        </w:rPr>
        <w:t xml:space="preserve">” </w:t>
      </w:r>
    </w:p>
    <w:p w:rsidR="002B1D72" w:rsidRDefault="00F0515A">
      <w:pPr>
        <w:spacing w:after="0" w:line="259" w:lineRule="auto"/>
        <w:ind w:left="927" w:right="0" w:firstLine="0"/>
        <w:jc w:val="left"/>
      </w:pPr>
      <w:r>
        <w:rPr>
          <w:i w:val="0"/>
        </w:rPr>
        <w:t xml:space="preserve"> </w:t>
      </w:r>
    </w:p>
    <w:p w:rsidR="002B1D72" w:rsidRDefault="00F0515A">
      <w:pPr>
        <w:ind w:left="214" w:right="131"/>
      </w:pPr>
      <w:r>
        <w:rPr>
          <w:i w:val="0"/>
        </w:rPr>
        <w:t>El ar</w:t>
      </w:r>
      <w:r>
        <w:rPr>
          <w:i w:val="0"/>
        </w:rPr>
        <w:t>t. 86.2 que establece que “</w:t>
      </w:r>
      <w:r>
        <w:t>Los citados instrumentos deberán establecer como contenido mínimo la identificación de las partes intervinientes, el ámbito personal, funcional y territorial, y el plazo de vigencia, debiendo publicarse o no según su naturaleza y</w:t>
      </w:r>
      <w:r>
        <w:t xml:space="preserve"> las personas a las que estuvieran destinados</w: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31"/>
        <w:ind w:left="214" w:right="131"/>
      </w:pPr>
      <w:r>
        <w:rPr>
          <w:i w:val="0"/>
        </w:rPr>
        <w:t>Tercero: El art. 47.1, de la Ley 40/2015 de 1 de octubre de Régimen Jurídico del Sector Público dispone que “</w:t>
      </w:r>
      <w:r>
        <w:t>Son convenios los acuerdos con efectos jurídicos adoptados por las Administraciones Públicas, lo</w:t>
      </w:r>
      <w:r>
        <w:t>s organismos públicos y entidades de derecho público vinculados o dependientes o las Universidades públicas entre sí o con sujetos de derecho privado para un fin común.</w:t>
      </w:r>
      <w:r>
        <w:rPr>
          <w:i w:val="0"/>
        </w:rPr>
        <w:t xml:space="preserve"> </w:t>
      </w:r>
    </w:p>
    <w:p w:rsidR="002B1D72" w:rsidRDefault="00F0515A">
      <w:pPr>
        <w:spacing w:after="4" w:line="247" w:lineRule="auto"/>
        <w:ind w:left="214" w:right="50"/>
        <w:jc w:val="left"/>
      </w:pPr>
      <w:r>
        <w:t xml:space="preserve">…. Los convenios no podrán tener por objeto prestaciones propias de los contratos. En </w:t>
      </w:r>
      <w:r>
        <w:t xml:space="preserve">tal caso, su naturaleza y régimen jurídico se ajustará a lo previsto en la legislación de contratos del sector público.” </w:t>
      </w:r>
    </w:p>
    <w:p w:rsidR="002B1D72" w:rsidRDefault="00F0515A">
      <w:pPr>
        <w:spacing w:after="0" w:line="259" w:lineRule="auto"/>
        <w:ind w:left="646" w:right="0" w:firstLine="0"/>
        <w:jc w:val="left"/>
      </w:pPr>
      <w:r>
        <w:rPr>
          <w:i w:val="0"/>
        </w:rPr>
        <w:t xml:space="preserve"> </w:t>
      </w:r>
    </w:p>
    <w:p w:rsidR="002B1D72" w:rsidRDefault="00F0515A">
      <w:pPr>
        <w:ind w:left="214" w:right="130"/>
      </w:pPr>
      <w:r>
        <w:rPr>
          <w:i w:val="0"/>
        </w:rPr>
        <w:t>El art. 48.1 del mismo cuerpo legal señala que “</w:t>
      </w:r>
      <w:r>
        <w:t>Las Administraciones Públicas, sus organismos públicos y entidades de derecho público vinculados o dependientes y las Universidades públicas, en el ámbito de sus respectivas competencias, podrán suscribir convenios con sujetos de derecho público y privado,</w:t>
      </w:r>
      <w:r>
        <w:t xml:space="preserve"> sin que ello pueda suponer cesión de la titularidad de la competencia.</w:t>
      </w:r>
      <w:r>
        <w:rPr>
          <w:i w:val="0"/>
        </w:rPr>
        <w:t xml:space="preserve"> </w:t>
      </w:r>
    </w:p>
    <w:p w:rsidR="002B1D72" w:rsidRDefault="00F0515A">
      <w:pPr>
        <w:spacing w:after="0" w:line="259" w:lineRule="auto"/>
        <w:ind w:left="646" w:right="0" w:firstLine="0"/>
        <w:jc w:val="left"/>
      </w:pPr>
      <w:r>
        <w:rPr>
          <w:i w:val="0"/>
        </w:rPr>
        <w:t xml:space="preserve"> </w:t>
      </w:r>
    </w:p>
    <w:p w:rsidR="002B1D72" w:rsidRDefault="00F0515A">
      <w:pPr>
        <w:ind w:left="214" w:right="131"/>
      </w:pPr>
      <w:r>
        <w:rPr>
          <w:i w:val="0"/>
        </w:rPr>
        <w:t>El punto 3 del citado artículo señala que “</w:t>
      </w:r>
      <w:r>
        <w:t>La suscripción de convenios deberá mejorar la eficiencia de la gestión pública, facilitar la utilización conjunta de medios y servicios pú</w:t>
      </w:r>
      <w:r>
        <w:t xml:space="preserve">blicos, contribuir a la realización de actividades de utilidad pública …” </w:t>
      </w:r>
    </w:p>
    <w:p w:rsidR="002B1D72" w:rsidRDefault="00F0515A">
      <w:pPr>
        <w:spacing w:after="7" w:line="259" w:lineRule="auto"/>
        <w:ind w:left="219" w:right="0" w:firstLine="0"/>
        <w:jc w:val="left"/>
      </w:pPr>
      <w:r>
        <w:t xml:space="preserve"> </w:t>
      </w:r>
    </w:p>
    <w:p w:rsidR="002B1D72" w:rsidRDefault="00F0515A">
      <w:pPr>
        <w:spacing w:after="29"/>
        <w:ind w:left="214" w:right="57"/>
      </w:pPr>
      <w:r>
        <w:rPr>
          <w:i w:val="0"/>
        </w:rPr>
        <w:t xml:space="preserve">El punto 8 del mismo establece que “Los convenios se perfeccionan por la prestación del consentimiento de las partes.”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El artículo 49.1 de la citada ley, en cuanto al contenido que deben incluir los convenios de colaboración. </w:t>
      </w:r>
    </w:p>
    <w:p w:rsidR="002B1D72" w:rsidRDefault="00F0515A">
      <w:pPr>
        <w:spacing w:after="0" w:line="259" w:lineRule="auto"/>
        <w:ind w:left="219" w:right="0" w:firstLine="0"/>
        <w:jc w:val="left"/>
      </w:pPr>
      <w:r>
        <w:rPr>
          <w:i w:val="0"/>
        </w:rPr>
        <w:t xml:space="preserve"> </w:t>
      </w:r>
    </w:p>
    <w:p w:rsidR="002B1D72" w:rsidRDefault="00F0515A">
      <w:pPr>
        <w:spacing w:after="4" w:line="247" w:lineRule="auto"/>
        <w:ind w:left="214" w:right="50"/>
        <w:jc w:val="left"/>
      </w:pPr>
      <w:r>
        <w:rPr>
          <w:i w:val="0"/>
        </w:rPr>
        <w:t>Y el artículo 49.2 señala que “</w:t>
      </w:r>
      <w:r>
        <w:t>En cualquier momento antes de la finalización del plazo previsto en el apartado anterior, los firmantes del conveni</w:t>
      </w:r>
      <w:r>
        <w:t>o podrán acordar unánimemente su prórroga por un periodo de hasta cuatro años adicionales o su extinción</w:t>
      </w:r>
      <w:r>
        <w:rPr>
          <w:i w:val="0"/>
        </w:rPr>
        <w:t xml:space="preserve">”. </w:t>
      </w:r>
    </w:p>
    <w:p w:rsidR="002B1D72" w:rsidRDefault="00F0515A">
      <w:pPr>
        <w:spacing w:after="0" w:line="259" w:lineRule="auto"/>
        <w:ind w:left="219" w:right="0" w:firstLine="0"/>
        <w:jc w:val="left"/>
      </w:pPr>
      <w:r>
        <w:t xml:space="preserve"> </w:t>
      </w:r>
    </w:p>
    <w:p w:rsidR="002B1D72" w:rsidRDefault="00F0515A">
      <w:pPr>
        <w:spacing w:after="0"/>
        <w:ind w:left="214" w:right="132"/>
      </w:pPr>
      <w:r>
        <w:rPr>
          <w:i w:val="0"/>
        </w:rPr>
        <w:t>Cuarto: Al tratarse de un acto administrativo sin contenido económico, de conformidad con lo establecido en el art. 214.2 del Real Decreto Legisla</w:t>
      </w:r>
      <w:r>
        <w:rPr>
          <w:i w:val="0"/>
        </w:rPr>
        <w:t xml:space="preserve">tivo 2/2004 de 5 de marzo, por el que se aprueba el Texto Refundido de la Ley Reguladora de Haciendas Locales, el presente expediente no debe ser sometido a la función interventora. </w:t>
      </w:r>
    </w:p>
    <w:p w:rsidR="002B1D72" w:rsidRDefault="00F0515A">
      <w:pPr>
        <w:spacing w:after="0" w:line="259" w:lineRule="auto"/>
        <w:ind w:left="219" w:right="0" w:firstLine="0"/>
        <w:jc w:val="left"/>
      </w:pPr>
      <w:r>
        <w:rPr>
          <w:i w:val="0"/>
        </w:rPr>
        <w:t xml:space="preserve"> </w:t>
      </w:r>
    </w:p>
    <w:p w:rsidR="002B1D72" w:rsidRDefault="00F0515A">
      <w:pPr>
        <w:ind w:left="214" w:right="129"/>
      </w:pPr>
      <w:r>
        <w:rPr>
          <w:rFonts w:ascii="Calibri" w:eastAsia="Calibri" w:hAnsi="Calibri" w:cs="Calibri"/>
          <w:i w:val="0"/>
          <w:noProof/>
        </w:rPr>
        <mc:AlternateContent>
          <mc:Choice Requires="wpg">
            <w:drawing>
              <wp:anchor distT="0" distB="0" distL="114300" distR="114300" simplePos="0" relativeHeight="2519439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2109" name="Group 58210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961" name="Rectangle 3796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7962" name="Rectangle 3796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7963" name="Rectangle 3796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269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2109" style="width:18.7031pt;height:264.21pt;position:absolute;mso-position-horizontal-relative:page;mso-position-horizontal:absolute;margin-left:662.928pt;mso-position-vertical-relative:page;margin-top:508.71pt;" coordsize="2375,33554">
                <v:rect id="Rectangle 3796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796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796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269 de 465 </w:t>
                        </w:r>
                      </w:p>
                    </w:txbxContent>
                  </v:textbox>
                </v:rect>
                <w10:wrap type="square"/>
              </v:group>
            </w:pict>
          </mc:Fallback>
        </mc:AlternateContent>
      </w:r>
      <w:r>
        <w:rPr>
          <w:i w:val="0"/>
        </w:rPr>
        <w:t>Quinto: En cuanto al órgano competente, es la Junta de Gobierno Local el órgano competente que tiene atrib</w:t>
      </w:r>
      <w:r>
        <w:rPr>
          <w:i w:val="0"/>
        </w:rPr>
        <w:t>uido la competencia para la aprobación de programas, planes, convenios con entidades públicas o privadas para consecución de los fines de interés públicos, así como la autorización de la Alcaldesa – presidenta, para actuar y firmar en los citados convenio,</w:t>
      </w:r>
      <w:r>
        <w:rPr>
          <w:i w:val="0"/>
        </w:rPr>
        <w:t xml:space="preserve"> planes o programas, en virtud de delegación del pleno adoptada en el acuerdo 11 punto 5 de la sesión plenarias de 27 de junio de 2023, en el que establece </w:t>
      </w:r>
      <w:r>
        <w:t>“ Primero: Delegar en la Junta de Gobierno Local las siguientes atribuciones del Pleno de la Corpora</w:t>
      </w:r>
      <w:r>
        <w:t>ción:… 5.- la aprobación de programas, planes o convenios con entidades públicas o privadas para consecución de los fines de interés públicos, así como la autorización de la Alcaldesa – presidenta, para actuar y firmar en los citados convenio, planes o pro</w:t>
      </w:r>
      <w:r>
        <w:t>gramas, ante cualquier Administración Pública u órgano de esta en los términos previstos de la Ley territorial 14/1.990, de Régimen Jurídico de las Administraciones públicas Canarias salvo aquellos convenios en que transfieren o deleguen competencias entre</w:t>
      </w:r>
      <w:r>
        <w:t xml:space="preserve"> las Administraciones intervinientes que al requerir una mayoría especial con competencia del Pleno…” </w:t>
      </w:r>
    </w:p>
    <w:p w:rsidR="002B1D72" w:rsidRDefault="00F0515A">
      <w:pPr>
        <w:spacing w:after="79" w:line="259" w:lineRule="auto"/>
        <w:ind w:left="219" w:right="0" w:firstLine="0"/>
        <w:jc w:val="left"/>
      </w:pPr>
      <w:r>
        <w:rPr>
          <w:i w:val="0"/>
        </w:rPr>
        <w:t xml:space="preserve"> </w:t>
      </w:r>
    </w:p>
    <w:p w:rsidR="002B1D72" w:rsidRDefault="00F0515A">
      <w:pPr>
        <w:spacing w:after="93"/>
        <w:ind w:left="214" w:right="57"/>
      </w:pPr>
      <w:r>
        <w:rPr>
          <w:i w:val="0"/>
        </w:rPr>
        <w:t>Por parte de este Ayuntamiento los convenios deberán ser suscritos por la Alcaldesa-Presidenta haciendo uso de las competencias previstas en el art 21.</w:t>
      </w:r>
      <w:r>
        <w:rPr>
          <w:i w:val="0"/>
        </w:rPr>
        <w:t>1 b de la Ley 7/1985 de 2 de abril Reguladora de Bases de Régimen Local, del art 41.12 del Real Decreto Legislativo 2568/1986, de 28 de noviembre por el que se aprueba el Reglamento de Organización, Funcionamiento y Régimen Jurídico de las Entidades Locale</w:t>
      </w:r>
      <w:r>
        <w:rPr>
          <w:i w:val="0"/>
        </w:rPr>
        <w:t xml:space="preserve">s, en orden a la suscripción de documentos que vinculen contractualmente a la Entidad Local a la cual representa. </w:t>
      </w:r>
    </w:p>
    <w:p w:rsidR="002B1D72" w:rsidRDefault="00F0515A">
      <w:pPr>
        <w:spacing w:after="79" w:line="259" w:lineRule="auto"/>
        <w:ind w:left="219" w:right="0" w:firstLine="0"/>
        <w:jc w:val="left"/>
      </w:pPr>
      <w:r>
        <w:rPr>
          <w:i w:val="0"/>
        </w:rPr>
        <w:t xml:space="preserve"> </w:t>
      </w:r>
    </w:p>
    <w:p w:rsidR="002B1D72" w:rsidRDefault="00F0515A">
      <w:pPr>
        <w:spacing w:after="29"/>
        <w:ind w:left="214" w:right="57"/>
      </w:pPr>
      <w:r>
        <w:rPr>
          <w:i w:val="0"/>
        </w:rPr>
        <w:t>A la vista de cuanto antecede y en uso de las funciones asignadas, la Técnica de Administración General que suscribe, informa que es posibl</w:t>
      </w:r>
      <w:r>
        <w:rPr>
          <w:i w:val="0"/>
        </w:rPr>
        <w:t>e jurídicamente la aprobación y suscripción del Convenio Marco de Colaboración entre el Ilustre Ayuntamiento de Candelaria y la Fundación Canaria General de la Universidad de La Laguna en el ámbito del fomento de la empleabilidad para la realización de prá</w:t>
      </w:r>
      <w:r>
        <w:rPr>
          <w:i w:val="0"/>
        </w:rPr>
        <w:t xml:space="preserve">cticas externas del Curso Universitario de Gestión de Empresas Comerciales y formula la siguiente:  </w:t>
      </w:r>
    </w:p>
    <w:p w:rsidR="002B1D72" w:rsidRDefault="00F0515A">
      <w:pPr>
        <w:spacing w:after="98" w:line="259" w:lineRule="auto"/>
        <w:ind w:left="219" w:right="0" w:firstLine="0"/>
        <w:jc w:val="left"/>
      </w:pPr>
      <w:r>
        <w:rPr>
          <w:i w:val="0"/>
        </w:rPr>
        <w:t xml:space="preserve">   </w:t>
      </w:r>
    </w:p>
    <w:p w:rsidR="002B1D72" w:rsidRDefault="00F0515A">
      <w:pPr>
        <w:pStyle w:val="Ttulo4"/>
        <w:spacing w:after="100"/>
        <w:ind w:left="522" w:right="360"/>
      </w:pPr>
      <w:r>
        <w:t xml:space="preserve">Propuesta de resolución </w:t>
      </w:r>
      <w:r>
        <w:rPr>
          <w:b w:val="0"/>
        </w:rPr>
        <w:t xml:space="preserve"> </w:t>
      </w:r>
    </w:p>
    <w:p w:rsidR="002B1D72" w:rsidRDefault="00F0515A">
      <w:pPr>
        <w:spacing w:after="98" w:line="259" w:lineRule="auto"/>
        <w:ind w:left="215" w:right="0" w:firstLine="0"/>
        <w:jc w:val="center"/>
      </w:pPr>
      <w:r>
        <w:rPr>
          <w:i w:val="0"/>
        </w:rPr>
        <w:t xml:space="preserve">  </w:t>
      </w:r>
    </w:p>
    <w:p w:rsidR="002B1D72" w:rsidRDefault="00F0515A">
      <w:pPr>
        <w:spacing w:after="114"/>
        <w:ind w:left="214" w:right="57"/>
      </w:pPr>
      <w:r>
        <w:rPr>
          <w:i w:val="0"/>
        </w:rPr>
        <w:t xml:space="preserve">PRIMERO: Aprobar y suscribir el Convenio Marco de Colaboración entre el Ilustre Ayuntamiento de Candelaria y la Fundación Canaria General de la Universidad de La Laguna en el ámbito del fomento de la empleabilidad para la realización de prácticas externas </w:t>
      </w:r>
      <w:r>
        <w:rPr>
          <w:i w:val="0"/>
        </w:rPr>
        <w:t xml:space="preserve">del Curso Universitario de Gestión de Empresas Comerciales, en los términos propuestos por la Sra. Alcaldesa Presidenta y del siguiente tenor literal: </w:t>
      </w:r>
    </w:p>
    <w:p w:rsidR="002B1D72" w:rsidRDefault="00F0515A">
      <w:pPr>
        <w:spacing w:after="121" w:line="259" w:lineRule="auto"/>
        <w:ind w:left="219" w:right="0" w:firstLine="0"/>
        <w:jc w:val="left"/>
      </w:pPr>
      <w:r>
        <w:rPr>
          <w:i w:val="0"/>
        </w:rPr>
        <w:t xml:space="preserve"> </w:t>
      </w:r>
    </w:p>
    <w:p w:rsidR="002B1D72" w:rsidRDefault="00F0515A">
      <w:pPr>
        <w:spacing w:after="0"/>
        <w:ind w:left="214" w:right="57"/>
      </w:pPr>
      <w:r>
        <w:rPr>
          <w:i w:val="0"/>
        </w:rPr>
        <w:t>“CONVENIO MARCO DE COLABORACIÓN ENTRE EL ILUSTRE AYUNTAMIENTO DE CANDELARIA Y LA FUNDACIÓN CANARIA GEN</w:t>
      </w:r>
      <w:r>
        <w:rPr>
          <w:i w:val="0"/>
        </w:rPr>
        <w:t xml:space="preserve">ERAL UNIVERSIDAD DE LA LAGUNA EN EL ÁMBITO DEL FOMENTO DE LA EMPLEABILIDAD PARA LA REALIZACIÓN DE PRÁCTICAS </w:t>
      </w:r>
    </w:p>
    <w:p w:rsidR="002B1D72" w:rsidRDefault="00F0515A">
      <w:pPr>
        <w:spacing w:after="29"/>
        <w:ind w:left="214" w:right="57"/>
      </w:pPr>
      <w:r>
        <w:rPr>
          <w:i w:val="0"/>
        </w:rPr>
        <w:t xml:space="preserve">EXTERNAS DEL CURSO UNIVERSITARIO DE GESTIÓN DE EMPRESAS COMERCIALES  </w:t>
      </w:r>
    </w:p>
    <w:p w:rsidR="002B1D72" w:rsidRDefault="00F0515A">
      <w:pPr>
        <w:spacing w:after="0" w:line="259" w:lineRule="auto"/>
        <w:ind w:left="219" w:right="0" w:firstLine="0"/>
        <w:jc w:val="left"/>
      </w:pPr>
      <w:r>
        <w:rPr>
          <w:i w:val="0"/>
        </w:rPr>
        <w:t xml:space="preserve"> </w:t>
      </w:r>
    </w:p>
    <w:p w:rsidR="002B1D72" w:rsidRDefault="00F0515A">
      <w:pPr>
        <w:spacing w:after="0" w:line="265" w:lineRule="auto"/>
        <w:ind w:left="521" w:right="360"/>
        <w:jc w:val="center"/>
      </w:pPr>
      <w:r>
        <w:rPr>
          <w:i w:val="0"/>
        </w:rPr>
        <w:t xml:space="preserve">REUNIDOS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10" w:right="52"/>
        <w:jc w:val="right"/>
      </w:pPr>
      <w:r>
        <w:rPr>
          <w:i w:val="0"/>
        </w:rPr>
        <w:t xml:space="preserve">En La Laguna, en la fecha de la firma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rFonts w:ascii="Calibri" w:eastAsia="Calibri" w:hAnsi="Calibri" w:cs="Calibri"/>
          <w:i w:val="0"/>
          <w:noProof/>
        </w:rPr>
        <mc:AlternateContent>
          <mc:Choice Requires="wpg">
            <w:drawing>
              <wp:anchor distT="0" distB="0" distL="114300" distR="114300" simplePos="0" relativeHeight="2519449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2882" name="Group 5828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099" name="Rectangle 3809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8100" name="Rectangle 3810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8101" name="Rectangle 3810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270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2882" style="width:18.7031pt;height:264.21pt;position:absolute;mso-position-horizontal-relative:page;mso-position-horizontal:absolute;margin-left:662.928pt;mso-position-vertical-relative:page;margin-top:508.71pt;" coordsize="2375,33554">
                <v:rect id="Rectangle 3809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810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810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270 de 465 </w:t>
                        </w:r>
                      </w:p>
                    </w:txbxContent>
                  </v:textbox>
                </v:rect>
                <w10:wrap type="square"/>
              </v:group>
            </w:pict>
          </mc:Fallback>
        </mc:AlternateContent>
      </w:r>
      <w:r>
        <w:rPr>
          <w:i w:val="0"/>
        </w:rPr>
        <w:t xml:space="preserve">De una parte, Dña. María Concepción Brito Núñez, en calidad </w:t>
      </w:r>
      <w:r>
        <w:rPr>
          <w:i w:val="0"/>
        </w:rPr>
        <w:t xml:space="preserve">de Alcaldesa-Presidenta de Ilustre Ayuntamiento de Candelaria (en adelante la Entidad colaboradora), con domicilio en Avenida Constitución nº 7, Candelaria, C.P. 38530 y CIF </w:t>
      </w:r>
      <w:r>
        <w:rPr>
          <w:i w:val="0"/>
          <w:color w:val="222222"/>
        </w:rPr>
        <w:t>P3801100C</w:t>
      </w:r>
      <w:r>
        <w:rPr>
          <w:i w:val="0"/>
        </w:rPr>
        <w:t xml:space="preserve">, actuando en nombre y representación de la misma.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De otra parte, D. </w:t>
      </w:r>
      <w:r>
        <w:rPr>
          <w:i w:val="0"/>
        </w:rPr>
        <w:t>Julio Antonio Brito Santana, en nombre de la Fundación Canaria General de la Universidad de La Laguna, con domicilio en la Avenida de la Trinidad, 61, Aulario de la Torre Profesor Agustín Arévalo, Planta 0, Campus Central de la Universidad de La Laguna, C.</w:t>
      </w:r>
      <w:r>
        <w:rPr>
          <w:i w:val="0"/>
        </w:rPr>
        <w:t>P. 38204, San Cristóbal de La Laguna y C.I.F. G 38083408, cuya representación ostenta en virtud del cargo que ocupa de Director Gerente de la misma, autorizado por el Patronato de esta Fundación, según acredita Poder Notarial con número de protocolo 1.308,</w:t>
      </w:r>
      <w:r>
        <w:rPr>
          <w:i w:val="0"/>
        </w:rPr>
        <w:t xml:space="preserve"> de 5 de junio de 2023, formalizado ante Dña. Aránzazu Aznar Ondoño, Notario del Ilustre Colegio de las Islas Canarias.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Los intervinientes, que actúan en razón de sus respectivos cargos, se reconocen la capacidad legal necesaria para la formalización </w:t>
      </w:r>
      <w:r>
        <w:rPr>
          <w:i w:val="0"/>
        </w:rPr>
        <w:t xml:space="preserve">del presente documento y en su mérito: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3" w:right="0" w:firstLine="0"/>
        <w:jc w:val="center"/>
      </w:pPr>
      <w:r>
        <w:rPr>
          <w:i w:val="0"/>
        </w:rPr>
        <w:t xml:space="preserve"> </w:t>
      </w:r>
    </w:p>
    <w:p w:rsidR="002B1D72" w:rsidRDefault="00F0515A">
      <w:pPr>
        <w:spacing w:after="0" w:line="259" w:lineRule="auto"/>
        <w:ind w:left="213" w:right="0" w:firstLine="0"/>
        <w:jc w:val="center"/>
      </w:pPr>
      <w:r>
        <w:rPr>
          <w:i w:val="0"/>
        </w:rPr>
        <w:t xml:space="preserve"> </w:t>
      </w:r>
    </w:p>
    <w:p w:rsidR="002B1D72" w:rsidRDefault="00F0515A">
      <w:pPr>
        <w:spacing w:after="0" w:line="265" w:lineRule="auto"/>
        <w:ind w:left="521" w:right="357"/>
        <w:jc w:val="center"/>
      </w:pPr>
      <w:r>
        <w:rPr>
          <w:i w:val="0"/>
        </w:rPr>
        <w:t xml:space="preserve">EXPONEN </w:t>
      </w:r>
    </w:p>
    <w:p w:rsidR="002B1D72" w:rsidRDefault="00F0515A">
      <w:pPr>
        <w:spacing w:after="0" w:line="259" w:lineRule="auto"/>
        <w:ind w:left="219" w:right="0" w:firstLine="0"/>
        <w:jc w:val="left"/>
      </w:pPr>
      <w:r>
        <w:rPr>
          <w:i w:val="0"/>
        </w:rPr>
        <w:t xml:space="preserve"> </w:t>
      </w:r>
    </w:p>
    <w:p w:rsidR="002B1D72" w:rsidRDefault="00F0515A">
      <w:pPr>
        <w:numPr>
          <w:ilvl w:val="0"/>
          <w:numId w:val="71"/>
        </w:numPr>
        <w:spacing w:after="2"/>
        <w:ind w:right="57" w:hanging="720"/>
      </w:pPr>
      <w:r>
        <w:rPr>
          <w:i w:val="0"/>
        </w:rPr>
        <w:t xml:space="preserve">Que el Ilustre Ayuntamiento de Candelaria goza de personalidad jurídica propia y plena capacidad de obrar y ha sido constituido al amparo de la Ley. </w:t>
      </w:r>
    </w:p>
    <w:p w:rsidR="002B1D72" w:rsidRDefault="00F0515A">
      <w:pPr>
        <w:spacing w:after="0" w:line="259" w:lineRule="auto"/>
        <w:ind w:left="1299" w:right="0" w:firstLine="0"/>
        <w:jc w:val="left"/>
      </w:pPr>
      <w:r>
        <w:rPr>
          <w:i w:val="0"/>
        </w:rPr>
        <w:t xml:space="preserve"> </w:t>
      </w:r>
    </w:p>
    <w:p w:rsidR="002B1D72" w:rsidRDefault="00F0515A">
      <w:pPr>
        <w:numPr>
          <w:ilvl w:val="0"/>
          <w:numId w:val="71"/>
        </w:numPr>
        <w:spacing w:after="0"/>
        <w:ind w:right="57" w:hanging="720"/>
      </w:pPr>
      <w:r>
        <w:rPr>
          <w:i w:val="0"/>
        </w:rPr>
        <w:t>Que la Fundación es una entidad pública, sin ánimo de lucro, al amparo del Decreto 2930/1972, de 21 de julio, y reconocida, calificada e inscrita como de interés público, en el registro de Fundaciones de la Comunidad Autónoma de Canarias, habiendo adaptado</w:t>
      </w:r>
      <w:r>
        <w:rPr>
          <w:i w:val="0"/>
        </w:rPr>
        <w:t xml:space="preserve"> sus Estatutos a la Ley Territorial 2/1998, de 6 de abril de Fundaciones Canarias que, en atención a sus fines fundacionales, debe fomentar y desarrollar cauces de cooperación entre la Universidad de La Laguna, las empresas e instituciones y la sociedad en</w:t>
      </w:r>
      <w:r>
        <w:rPr>
          <w:i w:val="0"/>
        </w:rPr>
        <w:t xml:space="preserve"> general, entre otros campos, en la investigación, la formación del personal de las empresas y la formación universitaria. Asimismo, tiene la misión de actuar como centro de información y coordinación para todas aquellas empresas y entidades públicas que d</w:t>
      </w:r>
      <w:r>
        <w:rPr>
          <w:i w:val="0"/>
        </w:rPr>
        <w:t>eseen establecer relaciones especiales con la Universidad sobre temas tales como convenios de investigación, prestaciones de servicio, promoción de estudios, programas de prácticas en empresas y entidades, selección y perfeccionamiento de personal. De acue</w:t>
      </w:r>
      <w:r>
        <w:rPr>
          <w:i w:val="0"/>
        </w:rPr>
        <w:t>rdo a sus principios fundacionales, y de forma específica, es cometido de la Fundación el desarrollar acciones que favorezcan la especialización, las posibilidades de inserción laboral, la mejora de empleo, el autoempleo y el emprendimiento de los universi</w:t>
      </w:r>
      <w:r>
        <w:rPr>
          <w:i w:val="0"/>
        </w:rPr>
        <w:t xml:space="preserve">tarios. </w:t>
      </w:r>
    </w:p>
    <w:p w:rsidR="002B1D72" w:rsidRDefault="00F0515A">
      <w:pPr>
        <w:spacing w:after="0" w:line="259" w:lineRule="auto"/>
        <w:ind w:left="1299" w:right="0" w:firstLine="0"/>
        <w:jc w:val="left"/>
      </w:pPr>
      <w:r>
        <w:rPr>
          <w:i w:val="0"/>
        </w:rPr>
        <w:t xml:space="preserve"> </w:t>
      </w:r>
    </w:p>
    <w:p w:rsidR="002B1D72" w:rsidRDefault="00F0515A">
      <w:pPr>
        <w:numPr>
          <w:ilvl w:val="0"/>
          <w:numId w:val="71"/>
        </w:numPr>
        <w:spacing w:after="0"/>
        <w:ind w:right="57" w:hanging="720"/>
      </w:pPr>
      <w:r>
        <w:rPr>
          <w:i w:val="0"/>
        </w:rPr>
        <w:t>Que es deseo de las partes establecer una estrecha colaboración en el ámbito de la mejora de la empleabilidad de los/as jóvenes estudiantes y en la certeza de que tal acuerdo redundará en el beneficio de las instituciones firmantes y, en definit</w:t>
      </w:r>
      <w:r>
        <w:rPr>
          <w:i w:val="0"/>
        </w:rPr>
        <w:t xml:space="preserve">iva, del tejido empresarial canario. </w:t>
      </w:r>
    </w:p>
    <w:p w:rsidR="002B1D72" w:rsidRDefault="00F0515A">
      <w:pPr>
        <w:spacing w:after="0" w:line="259" w:lineRule="auto"/>
        <w:ind w:left="1299" w:right="0" w:firstLine="0"/>
        <w:jc w:val="left"/>
      </w:pPr>
      <w:r>
        <w:rPr>
          <w:i w:val="0"/>
        </w:rPr>
        <w:t xml:space="preserve"> </w:t>
      </w:r>
    </w:p>
    <w:p w:rsidR="002B1D72" w:rsidRDefault="00F0515A">
      <w:pPr>
        <w:numPr>
          <w:ilvl w:val="0"/>
          <w:numId w:val="71"/>
        </w:numPr>
        <w:spacing w:after="0"/>
        <w:ind w:right="57" w:hanging="720"/>
      </w:pPr>
      <w:r>
        <w:rPr>
          <w:i w:val="0"/>
        </w:rPr>
        <w:t xml:space="preserve">Que se le ha concedido a la Fundación Canaria General Universidad de La Laguna una subvención de la Consejería de Turismo, Industria y Comercio; Dirección General de Comercio y Consumo, para la realización del </w:t>
      </w:r>
      <w:r>
        <w:t>"Curso</w:t>
      </w:r>
      <w:r>
        <w:t xml:space="preserve"> Universitario Superior de Gestión de Empresas Comerciales".</w: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numPr>
          <w:ilvl w:val="0"/>
          <w:numId w:val="71"/>
        </w:numPr>
        <w:spacing w:after="9"/>
        <w:ind w:right="57" w:hanging="720"/>
      </w:pPr>
      <w:r>
        <w:rPr>
          <w:rFonts w:ascii="Calibri" w:eastAsia="Calibri" w:hAnsi="Calibri" w:cs="Calibri"/>
          <w:i w:val="0"/>
          <w:noProof/>
        </w:rPr>
        <mc:AlternateContent>
          <mc:Choice Requires="wpg">
            <w:drawing>
              <wp:anchor distT="0" distB="0" distL="114300" distR="114300" simplePos="0" relativeHeight="2519459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4743" name="Group 58474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204" name="Rectangle 3820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8205" name="Rectangle 3820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8206" name="Rectangle 3820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271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4743" style="width:18.7031pt;height:264.21pt;position:absolute;mso-position-horizontal-relative:page;mso-position-horizontal:absolute;margin-left:662.928pt;mso-position-vertical-relative:page;margin-top:508.71pt;" coordsize="2375,33554">
                <v:rect id="Rectangle 3820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820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820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271 de 465 </w:t>
                        </w:r>
                      </w:p>
                    </w:txbxContent>
                  </v:textbox>
                </v:rect>
                <w10:wrap type="square"/>
              </v:group>
            </w:pict>
          </mc:Fallback>
        </mc:AlternateContent>
      </w:r>
      <w:r>
        <w:rPr>
          <w:i w:val="0"/>
        </w:rPr>
        <w:t>Que el Ayuntamiento de Candelaria ha participado en un proceso selectivo organizado por la Fundación para acoger alumnos/as en prácticas del “Curso Universitario</w:t>
      </w:r>
      <w:r>
        <w:rPr>
          <w:i w:val="0"/>
        </w:rPr>
        <w:t xml:space="preserve"> Superior de Gestión de Empresas Comerciales”  </w:t>
      </w:r>
    </w:p>
    <w:p w:rsidR="002B1D72" w:rsidRDefault="00F0515A">
      <w:pPr>
        <w:spacing w:after="0" w:line="259" w:lineRule="auto"/>
        <w:ind w:left="219" w:right="0" w:firstLine="0"/>
        <w:jc w:val="left"/>
      </w:pPr>
      <w:r>
        <w:rPr>
          <w:i w:val="0"/>
        </w:rPr>
        <w:t xml:space="preserve"> </w:t>
      </w:r>
    </w:p>
    <w:p w:rsidR="002B1D72" w:rsidRDefault="00F0515A">
      <w:pPr>
        <w:numPr>
          <w:ilvl w:val="0"/>
          <w:numId w:val="71"/>
        </w:numPr>
        <w:spacing w:after="0"/>
        <w:ind w:right="57" w:hanging="720"/>
      </w:pPr>
      <w:r>
        <w:rPr>
          <w:i w:val="0"/>
        </w:rPr>
        <w:t xml:space="preserve">Que sobre la base de estos antecedentes, las partes manifiestan su voluntad de formalizar el presente Convenio de Colaboración de acuerdo con las siguientes cláusulas o  </w:t>
      </w:r>
    </w:p>
    <w:p w:rsidR="002B1D72" w:rsidRDefault="00F0515A">
      <w:pPr>
        <w:spacing w:after="0" w:line="259" w:lineRule="auto"/>
        <w:ind w:left="219" w:right="0" w:firstLine="0"/>
        <w:jc w:val="left"/>
      </w:pPr>
      <w:r>
        <w:rPr>
          <w:i w:val="0"/>
        </w:rPr>
        <w:t xml:space="preserve"> </w:t>
      </w:r>
    </w:p>
    <w:p w:rsidR="002B1D72" w:rsidRDefault="00F0515A">
      <w:pPr>
        <w:spacing w:after="0" w:line="265" w:lineRule="auto"/>
        <w:ind w:left="521" w:right="358"/>
        <w:jc w:val="center"/>
      </w:pPr>
      <w:r>
        <w:rPr>
          <w:i w:val="0"/>
        </w:rPr>
        <w:t xml:space="preserve">ESTIPULACIONES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PRIMERA: DEL OB</w:t>
      </w:r>
      <w:r>
        <w:rPr>
          <w:i w:val="0"/>
        </w:rPr>
        <w:t xml:space="preserve">JETO DEL CONVENIO. </w:t>
      </w:r>
    </w:p>
    <w:p w:rsidR="002B1D72" w:rsidRDefault="00F0515A">
      <w:pPr>
        <w:spacing w:after="0" w:line="259" w:lineRule="auto"/>
        <w:ind w:left="219" w:right="0" w:firstLine="0"/>
        <w:jc w:val="left"/>
      </w:pPr>
      <w:r>
        <w:rPr>
          <w:i w:val="0"/>
        </w:rPr>
        <w:t xml:space="preserve"> </w:t>
      </w:r>
    </w:p>
    <w:p w:rsidR="002B1D72" w:rsidRDefault="00F0515A">
      <w:pPr>
        <w:spacing w:after="4"/>
        <w:ind w:left="214" w:right="57"/>
      </w:pPr>
      <w:r>
        <w:rPr>
          <w:i w:val="0"/>
        </w:rPr>
        <w:t xml:space="preserve">El presente convenio tiene por objeto regular las condiciones de colaboración para el desarrollo la formación práctica del </w:t>
      </w:r>
      <w:r>
        <w:t>“Curso Universitario Superior de Gestión de Empresas Comerciales"</w:t>
      </w:r>
      <w:r>
        <w:rPr>
          <w:i w:val="0"/>
        </w:rPr>
        <w:t>, entre la Fundación y el Ilustre Ayuntamiento</w:t>
      </w:r>
      <w:r>
        <w:rPr>
          <w:i w:val="0"/>
        </w:rPr>
        <w:t xml:space="preserve"> de Candelaria.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Estas acciones tienen por objeto favorecer la empleabilidad de los/as jóvenes estudiantes y titulados/as canarios/as y fomentar, de esta forma, su grado de inserción laboral, así como las iniciativas para el desarrollo y consolidación p</w:t>
      </w:r>
      <w:r>
        <w:rPr>
          <w:i w:val="0"/>
        </w:rPr>
        <w:t xml:space="preserve">rofesional.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SEGUNDA: DE LA COLABORACIÓN DE LA ENTIDAD.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La participación que se obliga a realizar el Ilustre Ayuntamiento de Candelaria queda definida en los siguientes términos:  </w:t>
      </w:r>
    </w:p>
    <w:p w:rsidR="002B1D72" w:rsidRDefault="00F0515A">
      <w:pPr>
        <w:spacing w:after="112"/>
        <w:ind w:left="770" w:right="57" w:hanging="566"/>
      </w:pPr>
      <w:r>
        <w:rPr>
          <w:i w:val="0"/>
          <w:sz w:val="20"/>
        </w:rPr>
        <w:t>−</w:t>
      </w:r>
      <w:r>
        <w:rPr>
          <w:i w:val="0"/>
          <w:sz w:val="20"/>
        </w:rPr>
        <w:t xml:space="preserve"> </w:t>
      </w:r>
      <w:r>
        <w:rPr>
          <w:i w:val="0"/>
        </w:rPr>
        <w:t xml:space="preserve">Elaborar y consensuar con la Fundación el programa formativo y tareas a desarrollar por el alumno/a, que quedarán recogidos en el convenio singular suscrito por las partes implicadas. </w:t>
      </w:r>
    </w:p>
    <w:p w:rsidR="002B1D72" w:rsidRDefault="00F0515A">
      <w:pPr>
        <w:spacing w:after="113"/>
        <w:ind w:left="770" w:right="57" w:hanging="566"/>
      </w:pPr>
      <w:r>
        <w:rPr>
          <w:i w:val="0"/>
          <w:sz w:val="20"/>
        </w:rPr>
        <w:t>−</w:t>
      </w:r>
      <w:r>
        <w:rPr>
          <w:i w:val="0"/>
          <w:sz w:val="20"/>
        </w:rPr>
        <w:t xml:space="preserve"> </w:t>
      </w:r>
      <w:r>
        <w:rPr>
          <w:i w:val="0"/>
        </w:rPr>
        <w:t>Aportar los medios humanos y profesionales necesarios para el desarro</w:t>
      </w:r>
      <w:r>
        <w:rPr>
          <w:i w:val="0"/>
        </w:rPr>
        <w:t xml:space="preserve">llo del programa de formación profesional. La Entidad debe dotar al participante de un espacio físico y los medios materiales adecuados donde pueda realizar su formación práctica (ordenador, teléfono, acceso a Internet, etc…). </w:t>
      </w:r>
    </w:p>
    <w:p w:rsidR="002B1D72" w:rsidRDefault="00F0515A">
      <w:pPr>
        <w:spacing w:after="113"/>
        <w:ind w:left="785" w:right="57" w:hanging="425"/>
      </w:pPr>
      <w:r>
        <w:rPr>
          <w:i w:val="0"/>
          <w:sz w:val="20"/>
        </w:rPr>
        <w:t>−</w:t>
      </w:r>
      <w:r>
        <w:rPr>
          <w:i w:val="0"/>
          <w:sz w:val="20"/>
        </w:rPr>
        <w:t xml:space="preserve"> </w:t>
      </w:r>
      <w:r>
        <w:rPr>
          <w:i w:val="0"/>
        </w:rPr>
        <w:t>La entidad debe asignar un</w:t>
      </w:r>
      <w:r>
        <w:rPr>
          <w:i w:val="0"/>
        </w:rPr>
        <w:t xml:space="preserve">a persona encargada de coordinar y asesorar al participante dentro de la entidad, que actuará como tutor, y que se coordinará con los técnicos de la Fundación y con el director académico del curso. </w:t>
      </w:r>
    </w:p>
    <w:p w:rsidR="002B1D72" w:rsidRDefault="00F0515A">
      <w:pPr>
        <w:spacing w:after="115"/>
        <w:ind w:left="785" w:right="57" w:hanging="425"/>
      </w:pPr>
      <w:r>
        <w:rPr>
          <w:i w:val="0"/>
          <w:sz w:val="20"/>
        </w:rPr>
        <w:t>−</w:t>
      </w:r>
      <w:r>
        <w:rPr>
          <w:i w:val="0"/>
          <w:sz w:val="20"/>
        </w:rPr>
        <w:t xml:space="preserve"> </w:t>
      </w:r>
      <w:r>
        <w:rPr>
          <w:i w:val="0"/>
        </w:rPr>
        <w:t>Facilitar la información necesaria durante el período d</w:t>
      </w:r>
      <w:r>
        <w:rPr>
          <w:i w:val="0"/>
        </w:rPr>
        <w:t xml:space="preserve">e desarrollo de las prácticas para poder obtener los resultados previstos. </w:t>
      </w:r>
    </w:p>
    <w:p w:rsidR="002B1D72" w:rsidRDefault="00F0515A">
      <w:pPr>
        <w:tabs>
          <w:tab w:val="center" w:pos="419"/>
          <w:tab w:val="center" w:pos="3372"/>
        </w:tabs>
        <w:spacing w:after="111"/>
        <w:ind w:left="0" w:right="0" w:firstLine="0"/>
        <w:jc w:val="left"/>
      </w:pPr>
      <w:r>
        <w:rPr>
          <w:rFonts w:ascii="Calibri" w:eastAsia="Calibri" w:hAnsi="Calibri" w:cs="Calibri"/>
          <w:i w:val="0"/>
        </w:rPr>
        <w:tab/>
      </w:r>
      <w:r>
        <w:rPr>
          <w:i w:val="0"/>
          <w:sz w:val="20"/>
        </w:rPr>
        <w:t>−</w:t>
      </w:r>
      <w:r>
        <w:rPr>
          <w:i w:val="0"/>
          <w:sz w:val="20"/>
        </w:rPr>
        <w:t xml:space="preserve"> </w:t>
      </w:r>
      <w:r>
        <w:rPr>
          <w:i w:val="0"/>
          <w:sz w:val="20"/>
        </w:rPr>
        <w:tab/>
      </w:r>
      <w:r>
        <w:rPr>
          <w:i w:val="0"/>
        </w:rPr>
        <w:t xml:space="preserve">Participar en las reuniones de seguimiento del curso. </w:t>
      </w:r>
    </w:p>
    <w:p w:rsidR="002B1D72" w:rsidRDefault="00F0515A">
      <w:pPr>
        <w:spacing w:after="112"/>
        <w:ind w:left="785" w:right="57" w:hanging="425"/>
      </w:pPr>
      <w:r>
        <w:rPr>
          <w:i w:val="0"/>
          <w:sz w:val="20"/>
        </w:rPr>
        <w:t>−</w:t>
      </w:r>
      <w:r>
        <w:rPr>
          <w:i w:val="0"/>
          <w:sz w:val="20"/>
        </w:rPr>
        <w:t xml:space="preserve"> </w:t>
      </w:r>
      <w:r>
        <w:rPr>
          <w:i w:val="0"/>
        </w:rPr>
        <w:t>Facilitar a los/as alumnos/as la realización de las acciones de formación y de orientación programadas por la Fundación</w:t>
      </w:r>
      <w:r>
        <w:rPr>
          <w:i w:val="0"/>
        </w:rPr>
        <w:t xml:space="preserve">, con el objeto de mejorar su empleabilidad. </w:t>
      </w:r>
    </w:p>
    <w:p w:rsidR="002B1D72" w:rsidRDefault="00F0515A">
      <w:pPr>
        <w:spacing w:after="114"/>
        <w:ind w:left="785" w:right="57" w:hanging="425"/>
      </w:pPr>
      <w:r>
        <w:rPr>
          <w:i w:val="0"/>
          <w:sz w:val="20"/>
        </w:rPr>
        <w:t>−</w:t>
      </w:r>
      <w:r>
        <w:rPr>
          <w:i w:val="0"/>
          <w:sz w:val="20"/>
        </w:rPr>
        <w:t xml:space="preserve"> </w:t>
      </w:r>
      <w:r>
        <w:rPr>
          <w:i w:val="0"/>
        </w:rPr>
        <w:t>La dedicación semanal del alumno/a será, como máximo, de 27 horas semanales hasta completar las 320 horas prácticas que comprenden el programa formativo del “Curso Universitario Superior de Gestión de Empresa</w:t>
      </w:r>
      <w:r>
        <w:rPr>
          <w:i w:val="0"/>
        </w:rPr>
        <w:t>s Comerciales”. En ningún caso la jornada diaria podrá superar las 6 horas y se distribuirá de lunes a viernes. No obstante, de forma excepcional, si fuera necesario la participación del alumno en algún evento a realizar en algún fin de semana, por su rele</w:t>
      </w:r>
      <w:r>
        <w:rPr>
          <w:i w:val="0"/>
        </w:rPr>
        <w:t xml:space="preserve">vancia en el proceso formativo, este podrá participar siempre y cuando esté dispuesto a acudir voluntariamente. </w:t>
      </w:r>
    </w:p>
    <w:p w:rsidR="002B1D72" w:rsidRDefault="00F0515A">
      <w:pPr>
        <w:spacing w:after="112"/>
        <w:ind w:left="785" w:right="57" w:hanging="425"/>
      </w:pPr>
      <w:r>
        <w:rPr>
          <w:rFonts w:ascii="Calibri" w:eastAsia="Calibri" w:hAnsi="Calibri" w:cs="Calibri"/>
          <w:i w:val="0"/>
          <w:noProof/>
        </w:rPr>
        <mc:AlternateContent>
          <mc:Choice Requires="wpg">
            <w:drawing>
              <wp:anchor distT="0" distB="0" distL="114300" distR="114300" simplePos="0" relativeHeight="2519470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5947" name="Group 58594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324" name="Rectangle 3832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8325" name="Rectangle 3832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8326" name="Rectangle 3832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272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5947" style="width:18.7031pt;height:264.21pt;position:absolute;mso-position-horizontal-relative:page;mso-position-horizontal:absolute;margin-left:662.928pt;mso-position-vertical-relative:page;margin-top:508.71pt;" coordsize="2375,33554">
                <v:rect id="Rectangle 3832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832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832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272 de 465 </w:t>
                        </w:r>
                      </w:p>
                    </w:txbxContent>
                  </v:textbox>
                </v:rect>
                <w10:wrap type="square"/>
              </v:group>
            </w:pict>
          </mc:Fallback>
        </mc:AlternateContent>
      </w:r>
      <w:r>
        <w:rPr>
          <w:i w:val="0"/>
          <w:sz w:val="20"/>
        </w:rPr>
        <w:t>−</w:t>
      </w:r>
      <w:r>
        <w:rPr>
          <w:i w:val="0"/>
          <w:sz w:val="20"/>
        </w:rPr>
        <w:t xml:space="preserve"> </w:t>
      </w:r>
      <w:r>
        <w:rPr>
          <w:i w:val="0"/>
        </w:rPr>
        <w:t>Comunicar a los/as alumnos/as las normas específicas de régimen interno que tenga establecidas y, en cualquier caso, las normas que, sobre seguridad y salud en</w:t>
      </w:r>
      <w:r>
        <w:rPr>
          <w:i w:val="0"/>
        </w:rPr>
        <w:t xml:space="preserve"> el trabajo, tenga establecidas la entidad con carácter general y aquellas otras que con carácter particular se hayan establecido para este tipo programas formativos. </w:t>
      </w:r>
    </w:p>
    <w:p w:rsidR="002B1D72" w:rsidRDefault="00F0515A">
      <w:pPr>
        <w:spacing w:after="112"/>
        <w:ind w:left="785" w:right="57" w:hanging="425"/>
      </w:pPr>
      <w:r>
        <w:rPr>
          <w:i w:val="0"/>
          <w:sz w:val="20"/>
        </w:rPr>
        <w:t>−</w:t>
      </w:r>
      <w:r>
        <w:rPr>
          <w:i w:val="0"/>
          <w:sz w:val="20"/>
        </w:rPr>
        <w:t xml:space="preserve"> </w:t>
      </w:r>
      <w:r>
        <w:rPr>
          <w:i w:val="0"/>
        </w:rPr>
        <w:t>Incluir los logotipos de la Universidad de La Laguna, de la Fundación y de la Direcció</w:t>
      </w:r>
      <w:r>
        <w:rPr>
          <w:i w:val="0"/>
        </w:rPr>
        <w:t xml:space="preserve">n General de Comercio y Consumo en la difusión que se haga del programa. </w:t>
      </w:r>
    </w:p>
    <w:p w:rsidR="002B1D72" w:rsidRDefault="00F0515A">
      <w:pPr>
        <w:spacing w:after="112"/>
        <w:ind w:left="785" w:right="57" w:hanging="425"/>
      </w:pPr>
      <w:r>
        <w:rPr>
          <w:i w:val="0"/>
          <w:sz w:val="20"/>
        </w:rPr>
        <w:t>−</w:t>
      </w:r>
      <w:r>
        <w:rPr>
          <w:i w:val="0"/>
          <w:sz w:val="20"/>
        </w:rPr>
        <w:t xml:space="preserve"> </w:t>
      </w:r>
      <w:r>
        <w:rPr>
          <w:i w:val="0"/>
        </w:rPr>
        <w:t>No cubrir ningún puesto de trabajo mediante la incorporación de un/a alumno/a en prácticas, ni asignarles a éstos tareas que no estén directamente relacionadas con la formación rec</w:t>
      </w:r>
      <w:r>
        <w:rPr>
          <w:i w:val="0"/>
        </w:rPr>
        <w:t xml:space="preserve">ibida. </w:t>
      </w:r>
    </w:p>
    <w:p w:rsidR="002B1D72" w:rsidRDefault="00F0515A">
      <w:pPr>
        <w:spacing w:after="111"/>
        <w:ind w:left="785" w:right="57" w:hanging="425"/>
      </w:pPr>
      <w:r>
        <w:rPr>
          <w:i w:val="0"/>
          <w:sz w:val="20"/>
        </w:rPr>
        <w:t>−</w:t>
      </w:r>
      <w:r>
        <w:rPr>
          <w:i w:val="0"/>
          <w:sz w:val="20"/>
        </w:rPr>
        <w:t xml:space="preserve"> </w:t>
      </w:r>
      <w:r>
        <w:rPr>
          <w:i w:val="0"/>
        </w:rPr>
        <w:t xml:space="preserve">Emitir un informe final sobre el grado de aprovechamiento del periodo formativo por parte del alumno/a. </w:t>
      </w:r>
    </w:p>
    <w:p w:rsidR="002B1D72" w:rsidRDefault="00F0515A">
      <w:pPr>
        <w:spacing w:after="100" w:line="259" w:lineRule="auto"/>
        <w:ind w:left="360" w:right="0" w:firstLine="0"/>
        <w:jc w:val="left"/>
      </w:pPr>
      <w:r>
        <w:rPr>
          <w:i w:val="0"/>
        </w:rPr>
        <w:t xml:space="preserve"> </w:t>
      </w:r>
    </w:p>
    <w:p w:rsidR="002B1D72" w:rsidRDefault="00F0515A">
      <w:pPr>
        <w:spacing w:after="29"/>
        <w:ind w:left="214" w:right="57"/>
      </w:pPr>
      <w:r>
        <w:rPr>
          <w:i w:val="0"/>
        </w:rPr>
        <w:t xml:space="preserve">TERCERA: DE LA COORDINACIÓN Y EL SEGUIMIENTO DE LA FORMACIÓN. </w:t>
      </w:r>
    </w:p>
    <w:p w:rsidR="002B1D72" w:rsidRDefault="00F0515A">
      <w:pPr>
        <w:spacing w:after="0" w:line="259" w:lineRule="auto"/>
        <w:ind w:left="219" w:right="0" w:firstLine="0"/>
        <w:jc w:val="left"/>
      </w:pPr>
      <w:r>
        <w:rPr>
          <w:i w:val="0"/>
        </w:rPr>
        <w:t xml:space="preserve"> </w:t>
      </w:r>
    </w:p>
    <w:p w:rsidR="002B1D72" w:rsidRDefault="00F0515A">
      <w:pPr>
        <w:spacing w:after="3"/>
        <w:ind w:left="785" w:right="57" w:hanging="425"/>
      </w:pPr>
      <w:r>
        <w:rPr>
          <w:i w:val="0"/>
        </w:rPr>
        <w:t>−</w:t>
      </w:r>
      <w:r>
        <w:rPr>
          <w:i w:val="0"/>
        </w:rPr>
        <w:t xml:space="preserve"> Para la consecución de los objetivos de la acción formativa, la Fundació</w:t>
      </w:r>
      <w:r>
        <w:rPr>
          <w:i w:val="0"/>
        </w:rPr>
        <w:t xml:space="preserve">n designará un técnico que realizará las labores de coordinación y seguimiento de las prácticas, que actuará de forma coordinada con el director académico del “Curso Universitario Superior de Gestión de </w:t>
      </w:r>
    </w:p>
    <w:p w:rsidR="002B1D72" w:rsidRDefault="00F0515A">
      <w:pPr>
        <w:spacing w:after="0"/>
        <w:ind w:left="795" w:right="57"/>
      </w:pPr>
      <w:r>
        <w:rPr>
          <w:i w:val="0"/>
        </w:rPr>
        <w:t xml:space="preserve">Empresas Comerciales” y con el tutor/a del Ayuntamiento de Candelaria donde el/la alumno/a realiza sus prácticas. </w:t>
      </w:r>
    </w:p>
    <w:p w:rsidR="002B1D72" w:rsidRDefault="00F0515A">
      <w:pPr>
        <w:spacing w:after="0" w:line="259" w:lineRule="auto"/>
        <w:ind w:left="360" w:right="0" w:firstLine="0"/>
        <w:jc w:val="left"/>
      </w:pPr>
      <w:r>
        <w:rPr>
          <w:i w:val="0"/>
        </w:rPr>
        <w:t xml:space="preserve"> </w:t>
      </w:r>
    </w:p>
    <w:p w:rsidR="002B1D72" w:rsidRDefault="00F0515A">
      <w:pPr>
        <w:spacing w:after="29"/>
        <w:ind w:left="785" w:right="57" w:hanging="425"/>
      </w:pPr>
      <w:r>
        <w:rPr>
          <w:i w:val="0"/>
        </w:rPr>
        <w:t>−</w:t>
      </w:r>
      <w:r>
        <w:rPr>
          <w:i w:val="0"/>
        </w:rPr>
        <w:t xml:space="preserve"> Mientras dure el proceso formativo objeto del presente acuerdo, los coordinadores/técnicos de la Fundación y del Ayuntamiento de Candelar</w:t>
      </w:r>
      <w:r>
        <w:rPr>
          <w:i w:val="0"/>
        </w:rPr>
        <w:t xml:space="preserve">ia se reunirán, al menos, dos veces durante </w:t>
      </w:r>
    </w:p>
    <w:p w:rsidR="002B1D72" w:rsidRDefault="00F0515A">
      <w:pPr>
        <w:spacing w:after="0"/>
        <w:ind w:left="795" w:right="57"/>
      </w:pPr>
      <w:r>
        <w:rPr>
          <w:i w:val="0"/>
        </w:rPr>
        <w:t>su ejecución para analizar los avances realizados e intercambiar impresiones sobre el desarrollo de los mismos, reuniones a las que podrá asistir el participante y el personal técnico de la Entidad colaboradora,</w:t>
      </w:r>
      <w:r>
        <w:rPr>
          <w:i w:val="0"/>
        </w:rPr>
        <w:t xml:space="preserve"> que se considere conveniente. Asimismo, cualquiera de las partes firmantes podrá solicitar las reuniones conjuntas que se estimen oportunas para garantizar el correcto desarrollo del programa. </w:t>
      </w:r>
    </w:p>
    <w:p w:rsidR="002B1D72" w:rsidRDefault="00F0515A">
      <w:pPr>
        <w:spacing w:after="0" w:line="259" w:lineRule="auto"/>
        <w:ind w:left="785"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CUARTA: GESTIÓN ECONÓMICA Y ADMINISTRATIVA DE LAS BECAS. </w:t>
      </w:r>
    </w:p>
    <w:p w:rsidR="002B1D72" w:rsidRDefault="00F0515A">
      <w:pPr>
        <w:spacing w:after="0" w:line="259" w:lineRule="auto"/>
        <w:ind w:left="360" w:right="0" w:firstLine="0"/>
        <w:jc w:val="left"/>
      </w:pPr>
      <w:r>
        <w:rPr>
          <w:i w:val="0"/>
        </w:rPr>
        <w:t xml:space="preserve"> </w:t>
      </w:r>
    </w:p>
    <w:p w:rsidR="002B1D72" w:rsidRDefault="00F0515A">
      <w:pPr>
        <w:spacing w:after="0"/>
        <w:ind w:left="214" w:right="57"/>
      </w:pPr>
      <w:r>
        <w:rPr>
          <w:i w:val="0"/>
        </w:rPr>
        <w:t xml:space="preserve">La Fundación, será la entidad encargada de realizar la gestión económica-administrativa de la formación y asumirá el pago de la bolsa de ayuda al alumnado y de las cotizaciones a la Seguridad Social.  La Fundación también será responsable de: </w:t>
      </w:r>
    </w:p>
    <w:p w:rsidR="002B1D72" w:rsidRDefault="00F0515A">
      <w:pPr>
        <w:spacing w:after="0" w:line="259" w:lineRule="auto"/>
        <w:ind w:left="219" w:right="0" w:firstLine="0"/>
        <w:jc w:val="left"/>
      </w:pPr>
      <w:r>
        <w:rPr>
          <w:i w:val="0"/>
        </w:rPr>
        <w:t xml:space="preserve"> </w:t>
      </w:r>
    </w:p>
    <w:p w:rsidR="002B1D72" w:rsidRDefault="00F0515A">
      <w:pPr>
        <w:spacing w:after="0"/>
        <w:ind w:left="785" w:right="57" w:hanging="425"/>
      </w:pPr>
      <w:r>
        <w:rPr>
          <w:i w:val="0"/>
        </w:rPr>
        <w:t>−</w:t>
      </w:r>
      <w:r>
        <w:rPr>
          <w:i w:val="0"/>
        </w:rPr>
        <w:t xml:space="preserve"> </w:t>
      </w:r>
      <w:r>
        <w:rPr>
          <w:i w:val="0"/>
        </w:rPr>
        <w:t xml:space="preserve">Informar al/a alumno/a y a la Entidad colaboradora de los procedimientos a seguir en caso de incapacidad temporal durante el período formativo. </w:t>
      </w:r>
    </w:p>
    <w:p w:rsidR="002B1D72" w:rsidRDefault="00F0515A">
      <w:pPr>
        <w:spacing w:after="0"/>
        <w:ind w:left="785" w:right="57" w:hanging="425"/>
      </w:pPr>
      <w:r>
        <w:rPr>
          <w:i w:val="0"/>
        </w:rPr>
        <w:t>−</w:t>
      </w:r>
      <w:r>
        <w:rPr>
          <w:i w:val="0"/>
        </w:rPr>
        <w:t xml:space="preserve"> Asegurar a los/as alumnos/as con los correspondientes seguros de accidentes y responsabilidad civil.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QUINT</w:t>
      </w:r>
      <w:r>
        <w:rPr>
          <w:i w:val="0"/>
        </w:rPr>
        <w:t xml:space="preserve">A: DEL ALUMNO/A.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rFonts w:ascii="Calibri" w:eastAsia="Calibri" w:hAnsi="Calibri" w:cs="Calibri"/>
          <w:i w:val="0"/>
          <w:noProof/>
        </w:rPr>
        <mc:AlternateContent>
          <mc:Choice Requires="wpg">
            <w:drawing>
              <wp:anchor distT="0" distB="0" distL="114300" distR="114300" simplePos="0" relativeHeight="2519480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6588" name="Group 58658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433" name="Rectangle 3843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8434" name="Rectangle 3843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8435" name="Rectangle 3843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273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6588" style="width:18.7031pt;height:264.21pt;position:absolute;mso-position-horizontal-relative:page;mso-position-horizontal:absolute;margin-left:662.928pt;mso-position-vertical-relative:page;margin-top:508.71pt;" coordsize="2375,33554">
                <v:rect id="Rectangle 3843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843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843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273 de 465 </w:t>
                        </w:r>
                      </w:p>
                    </w:txbxContent>
                  </v:textbox>
                </v:rect>
                <w10:wrap type="square"/>
              </v:group>
            </w:pict>
          </mc:Fallback>
        </mc:AlternateContent>
      </w:r>
      <w:r>
        <w:rPr>
          <w:i w:val="0"/>
        </w:rPr>
        <w:t>El Ayuntamiento de Candelaria se compromete y certifica bajo su estricta responsabilidad, que el beneficiario/a que va a participar en el proyecto no posee ni en la actualidad, ni poseerá durante el desarrollo de las actividades objeto del presente Conveni</w:t>
      </w:r>
      <w:r>
        <w:rPr>
          <w:i w:val="0"/>
        </w:rPr>
        <w:t xml:space="preserve">o, ningún tipo de relación laboral u otra de carácter jurídico-contractual análoga con esta entidad, ni percibirá más cantidad económica que la cuantía total de la ayuda.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57"/>
      </w:pPr>
      <w:r>
        <w:rPr>
          <w:i w:val="0"/>
        </w:rPr>
        <w:t xml:space="preserve">La concesión y disfrute de la estancia práctica, en los términos establecidos, no </w:t>
      </w:r>
      <w:r>
        <w:rPr>
          <w:i w:val="0"/>
        </w:rPr>
        <w:t xml:space="preserve">implicará la existencia de relación contractual del/la alumno/a con el Ayuntamiento de Candelaria. Tampoco implica ningún compromiso por parte de la misma en cuanto a posterior incorporación a su plantilla.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SEXTA: CONVENIO SINGULAR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Para la adecuada aceptación formal de los compromisos entre las partes, es decir, Ayuntamiento, alumno/a y Fundación, previo al comienzo de la práctica externa formativa, se suscribirá un convenio singular en el que consten, entre otros: </w:t>
      </w:r>
    </w:p>
    <w:p w:rsidR="002B1D72" w:rsidRDefault="00F0515A">
      <w:pPr>
        <w:spacing w:after="76" w:line="259" w:lineRule="auto"/>
        <w:ind w:left="219" w:right="0" w:firstLine="0"/>
        <w:jc w:val="left"/>
      </w:pPr>
      <w:r>
        <w:rPr>
          <w:i w:val="0"/>
        </w:rPr>
        <w:t xml:space="preserve"> </w:t>
      </w:r>
    </w:p>
    <w:p w:rsidR="002B1D72" w:rsidRDefault="00F0515A">
      <w:pPr>
        <w:numPr>
          <w:ilvl w:val="0"/>
          <w:numId w:val="72"/>
        </w:numPr>
        <w:spacing w:after="118"/>
        <w:ind w:right="57" w:hanging="286"/>
      </w:pPr>
      <w:r>
        <w:rPr>
          <w:i w:val="0"/>
        </w:rPr>
        <w:t>Las actividades</w:t>
      </w:r>
      <w:r>
        <w:rPr>
          <w:i w:val="0"/>
        </w:rPr>
        <w:t xml:space="preserve"> a desarrollar por el/la alumno/a en el plan formativo aprobado, así como su horario de permanencia en el centro de trabajo, fechas de inicio y finalización de la práctica y lugar de desarrollo de la misma, así como la existencia de permisos que pudiera di</w:t>
      </w:r>
      <w:r>
        <w:rPr>
          <w:i w:val="0"/>
        </w:rPr>
        <w:t xml:space="preserve">sfrutar. </w:t>
      </w:r>
    </w:p>
    <w:p w:rsidR="002B1D72" w:rsidRDefault="00F0515A">
      <w:pPr>
        <w:numPr>
          <w:ilvl w:val="0"/>
          <w:numId w:val="72"/>
        </w:numPr>
        <w:spacing w:after="108"/>
        <w:ind w:right="57" w:hanging="286"/>
      </w:pPr>
      <w:r>
        <w:rPr>
          <w:i w:val="0"/>
        </w:rPr>
        <w:t xml:space="preserve">El importe de la bolsa de ayuda, así como el desglose de abonos a realizar por la Fundación. </w:t>
      </w:r>
    </w:p>
    <w:p w:rsidR="002B1D72" w:rsidRDefault="00F0515A">
      <w:pPr>
        <w:numPr>
          <w:ilvl w:val="0"/>
          <w:numId w:val="72"/>
        </w:numPr>
        <w:spacing w:after="108"/>
        <w:ind w:right="57" w:hanging="286"/>
      </w:pPr>
      <w:r>
        <w:rPr>
          <w:i w:val="0"/>
        </w:rPr>
        <w:t xml:space="preserve">El nombramiento del tutor o tutora del/la alumno/a en el centro de trabajo. </w:t>
      </w:r>
    </w:p>
    <w:p w:rsidR="002B1D72" w:rsidRDefault="00F0515A">
      <w:pPr>
        <w:numPr>
          <w:ilvl w:val="0"/>
          <w:numId w:val="72"/>
        </w:numPr>
        <w:spacing w:after="29"/>
        <w:ind w:right="57" w:hanging="286"/>
      </w:pPr>
      <w:r>
        <w:rPr>
          <w:i w:val="0"/>
        </w:rPr>
        <w:t xml:space="preserve">Los compromisos adquiridos por las partes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SÉPTIMA: VIGENCIA DEL CONVEN</w:t>
      </w:r>
      <w:r>
        <w:rPr>
          <w:i w:val="0"/>
        </w:rPr>
        <w:t xml:space="preserve">IO. </w:t>
      </w:r>
    </w:p>
    <w:p w:rsidR="002B1D72" w:rsidRDefault="00F0515A">
      <w:pPr>
        <w:spacing w:after="231"/>
        <w:ind w:left="214" w:right="57"/>
      </w:pPr>
      <w:r>
        <w:rPr>
          <w:i w:val="0"/>
        </w:rPr>
        <w:t xml:space="preserve">La vigencia de este convenio será de CUATRO AÑOS, o hasta que alguna de las partes notifique a la otra la intención de no continuar con el mismo. La notificación debe realizarse un mes antes de que el mismo quede sin efecto. </w:t>
      </w:r>
    </w:p>
    <w:p w:rsidR="002B1D72" w:rsidRDefault="00F0515A">
      <w:pPr>
        <w:spacing w:after="234"/>
        <w:ind w:left="214" w:right="57"/>
      </w:pPr>
      <w:r>
        <w:rPr>
          <w:i w:val="0"/>
        </w:rPr>
        <w:t>En cualquier momento ante</w:t>
      </w:r>
      <w:r>
        <w:rPr>
          <w:i w:val="0"/>
        </w:rPr>
        <w:t xml:space="preserve">s de la finalización del plazo previsto en la presente cláusula, los firmantes del convenio podrán acordar unánimemente su prórroga por un periodo de hasta cuatro años adicionales o su extinción. </w:t>
      </w:r>
    </w:p>
    <w:p w:rsidR="002B1D72" w:rsidRDefault="00F0515A">
      <w:pPr>
        <w:spacing w:after="231"/>
        <w:ind w:left="214" w:right="57"/>
      </w:pPr>
      <w:r>
        <w:rPr>
          <w:i w:val="0"/>
        </w:rPr>
        <w:t>Los/as alumnos/as realizarán 320 horas de prácticas formati</w:t>
      </w:r>
      <w:r>
        <w:rPr>
          <w:i w:val="0"/>
        </w:rPr>
        <w:t xml:space="preserve">vas con una dedicación máxima de 27 horas semanales y 6 horas diarias. Las partes firmarán un convenio singular en el que se establecerá para cada edición el período y las condiciones específicas de las prácticas. </w:t>
      </w:r>
    </w:p>
    <w:p w:rsidR="002B1D72" w:rsidRDefault="00F0515A">
      <w:pPr>
        <w:spacing w:after="218" w:line="259" w:lineRule="auto"/>
        <w:ind w:left="219" w:right="0" w:firstLine="0"/>
        <w:jc w:val="left"/>
      </w:pPr>
      <w:r>
        <w:rPr>
          <w:i w:val="0"/>
        </w:rPr>
        <w:t xml:space="preserve"> </w:t>
      </w:r>
    </w:p>
    <w:p w:rsidR="002B1D72" w:rsidRDefault="00F0515A">
      <w:pPr>
        <w:spacing w:after="29"/>
        <w:ind w:left="214" w:right="57"/>
      </w:pPr>
      <w:r>
        <w:rPr>
          <w:i w:val="0"/>
        </w:rPr>
        <w:t xml:space="preserve">OCTAVA: DE LA MODIFICACIÓN Y RESCISIÓN DEL CONVENIO.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Los firmantes de este convenio colaborarán en todo momento de acuerdo con los principios de buena fe y eficacia, a fin de asegurar la correcta ejecución de lo pactado.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En caso de incumplimiento o d</w:t>
      </w:r>
      <w:r>
        <w:rPr>
          <w:i w:val="0"/>
        </w:rPr>
        <w:t>efectuoso cumplimiento de cualquiera de las cláusulas del presente convenio, dará derecho a las partes a resolver el mismo sin más requisito que la notificación fehaciente de la decisión de cualquiera de ellas a la otra parte con, al menos, un mes de antel</w:t>
      </w:r>
      <w:r>
        <w:rPr>
          <w:i w:val="0"/>
        </w:rPr>
        <w:t xml:space="preserve">ación a la fecha en que el convenio haya de quedar sin efecto.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9490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5655" name="Group 5856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522" name="Rectangle 3852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8523" name="Rectangle 3852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8524" name="Rectangle 3852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274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5655" style="width:18.7031pt;height:264.21pt;position:absolute;mso-position-horizontal-relative:page;mso-position-horizontal:absolute;margin-left:662.928pt;mso-position-vertical-relative:page;margin-top:508.71pt;" coordsize="2375,33554">
                <v:rect id="Rectangle 3852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852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852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274 de 465 </w:t>
                        </w:r>
                      </w:p>
                    </w:txbxContent>
                  </v:textbox>
                </v:rect>
                <w10:wrap type="square"/>
              </v:group>
            </w:pict>
          </mc:Fallback>
        </mc:AlternateContent>
      </w:r>
      <w:r>
        <w:rPr>
          <w:i w:val="0"/>
        </w:rPr>
        <w:t xml:space="preserve"> </w:t>
      </w:r>
    </w:p>
    <w:p w:rsidR="002B1D72" w:rsidRDefault="00F0515A">
      <w:pPr>
        <w:spacing w:after="0"/>
        <w:ind w:left="214" w:right="57"/>
      </w:pPr>
      <w:r>
        <w:rPr>
          <w:i w:val="0"/>
        </w:rPr>
        <w:t>El presente convenio podrá interrumpirse por mutuo acuerdo de las partes, bien porque consideren los objetivos finalizados antes del período marcado, o por cua</w:t>
      </w:r>
      <w:r>
        <w:rPr>
          <w:i w:val="0"/>
        </w:rPr>
        <w:t xml:space="preserve">lquier otra causa.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NOVENA: DE LA CONFIDENCIALIDAD DE LA INFORMACIÓN.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57"/>
      </w:pPr>
      <w:r>
        <w:rPr>
          <w:i w:val="0"/>
        </w:rPr>
        <w:t xml:space="preserve">La Fundación, así como el alumnado, se comprometen a guardar confidencialidad sobre la información a la que puedan tener acceso en el desarrollo del proyecto objeto de este convenio, siempre que esas informaciones no sean de dominio público.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57"/>
      </w:pPr>
      <w:r>
        <w:rPr>
          <w:i w:val="0"/>
        </w:rPr>
        <w:t>Como excepc</w:t>
      </w:r>
      <w:r>
        <w:rPr>
          <w:i w:val="0"/>
        </w:rPr>
        <w:t>ión a la confidencialidad descrita, la Fundación está habilitada a presentar al órgano concedente y de control de la subvención que financia el presente proyecto, todos aquellos resultados, derivados del desarrollo del mismo que le sean requeridos, para la</w:t>
      </w:r>
      <w:r>
        <w:rPr>
          <w:i w:val="0"/>
        </w:rPr>
        <w:t xml:space="preserve"> correcta justificación de los fondos recibidos.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DÉCIMA: PROTECCIÓN DE DATOS DE CARÁCTER PERSONAL.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57"/>
      </w:pPr>
      <w:r>
        <w:rPr>
          <w:i w:val="0"/>
        </w:rPr>
        <w:t>Cada una de las partes se compromete a no difundir bajo ningún aspecto ajeno al ámbito de la realización de los objetivos y tareas marcados en el pro</w:t>
      </w:r>
      <w:r>
        <w:rPr>
          <w:i w:val="0"/>
        </w:rPr>
        <w:t xml:space="preserve">yecto, las informaciones técnicas o administrativas pertenecientes a la otra parte a las que hayan podido tener acceso en el desarrollo del proyecto.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El personal de las partes implicadas en este convenio que, en desempeño de sus funciones profesionales </w:t>
      </w:r>
      <w:r>
        <w:rPr>
          <w:i w:val="0"/>
        </w:rPr>
        <w:t xml:space="preserve">derivadas del presente convenio, accedan, usen y/o traten datos personales que sean titularidad alguna de las partes, quedan obligados al cumplimiento de las siguientes obligaciones: </w:t>
      </w:r>
    </w:p>
    <w:p w:rsidR="002B1D72" w:rsidRDefault="00F0515A">
      <w:pPr>
        <w:spacing w:after="0" w:line="259" w:lineRule="auto"/>
        <w:ind w:left="219" w:right="0" w:firstLine="0"/>
        <w:jc w:val="left"/>
      </w:pPr>
      <w:r>
        <w:rPr>
          <w:i w:val="0"/>
        </w:rPr>
        <w:t xml:space="preserve"> </w:t>
      </w:r>
    </w:p>
    <w:p w:rsidR="002B1D72" w:rsidRDefault="00F0515A">
      <w:pPr>
        <w:numPr>
          <w:ilvl w:val="0"/>
          <w:numId w:val="73"/>
        </w:numPr>
        <w:spacing w:after="0"/>
        <w:ind w:right="57" w:hanging="142"/>
      </w:pPr>
      <w:r>
        <w:rPr>
          <w:i w:val="0"/>
        </w:rPr>
        <w:t>El personal sólo tratará y usará aquellos datos personales que sean ne</w:t>
      </w:r>
      <w:r>
        <w:rPr>
          <w:i w:val="0"/>
        </w:rPr>
        <w:t xml:space="preserve">cesarios para el desarrollo de las funciones profesionales que le sean encomendadas. </w:t>
      </w:r>
    </w:p>
    <w:p w:rsidR="002B1D72" w:rsidRDefault="00F0515A">
      <w:pPr>
        <w:spacing w:after="0" w:line="259" w:lineRule="auto"/>
        <w:ind w:left="785" w:right="0" w:firstLine="0"/>
        <w:jc w:val="left"/>
      </w:pPr>
      <w:r>
        <w:rPr>
          <w:i w:val="0"/>
        </w:rPr>
        <w:t xml:space="preserve"> </w:t>
      </w:r>
    </w:p>
    <w:p w:rsidR="002B1D72" w:rsidRDefault="00F0515A">
      <w:pPr>
        <w:numPr>
          <w:ilvl w:val="0"/>
          <w:numId w:val="73"/>
        </w:numPr>
        <w:spacing w:after="0"/>
        <w:ind w:right="57" w:hanging="142"/>
      </w:pPr>
      <w:r>
        <w:rPr>
          <w:i w:val="0"/>
        </w:rPr>
        <w:t>El personal seguirá las instrucciones fijadas por las partes firmantes en todo lo que respecta al tratamiento de la información personal, no pudiendo usar éstos para fi</w:t>
      </w:r>
      <w:r>
        <w:rPr>
          <w:i w:val="0"/>
        </w:rPr>
        <w:t xml:space="preserve">nes distintos a los expresamente indicados. </w:t>
      </w:r>
    </w:p>
    <w:p w:rsidR="002B1D72" w:rsidRDefault="00F0515A">
      <w:pPr>
        <w:spacing w:after="0" w:line="259" w:lineRule="auto"/>
        <w:ind w:left="785" w:right="0" w:firstLine="0"/>
        <w:jc w:val="left"/>
      </w:pPr>
      <w:r>
        <w:rPr>
          <w:i w:val="0"/>
        </w:rPr>
        <w:t xml:space="preserve"> </w:t>
      </w:r>
    </w:p>
    <w:p w:rsidR="002B1D72" w:rsidRDefault="00F0515A">
      <w:pPr>
        <w:numPr>
          <w:ilvl w:val="0"/>
          <w:numId w:val="73"/>
        </w:numPr>
        <w:spacing w:after="0"/>
        <w:ind w:right="57" w:hanging="142"/>
      </w:pPr>
      <w:r>
        <w:rPr>
          <w:i w:val="0"/>
        </w:rPr>
        <w:t xml:space="preserve">El personal queda obligado al deber de secreto respecto a la información de carácter personal a los que tenga acceso en el ejercicio de sus funciones. </w:t>
      </w:r>
    </w:p>
    <w:p w:rsidR="002B1D72" w:rsidRDefault="00F0515A">
      <w:pPr>
        <w:spacing w:after="0" w:line="259" w:lineRule="auto"/>
        <w:ind w:left="785" w:right="0" w:firstLine="0"/>
        <w:jc w:val="left"/>
      </w:pPr>
      <w:r>
        <w:rPr>
          <w:i w:val="0"/>
        </w:rPr>
        <w:t xml:space="preserve"> </w:t>
      </w:r>
    </w:p>
    <w:p w:rsidR="002B1D72" w:rsidRDefault="00F0515A">
      <w:pPr>
        <w:numPr>
          <w:ilvl w:val="0"/>
          <w:numId w:val="73"/>
        </w:numPr>
        <w:spacing w:after="0"/>
        <w:ind w:right="57" w:hanging="142"/>
      </w:pPr>
      <w:r>
        <w:rPr>
          <w:i w:val="0"/>
        </w:rPr>
        <w:t>El personal tratará la información personal confidencialmente, quedando expresamente prohibido cualquier tipo de comunicación, cesión, transferencia, almacenamiento, envío o entrega, no autorizados expresamente, de cualesquiera datos personales a los que t</w:t>
      </w:r>
      <w:r>
        <w:rPr>
          <w:i w:val="0"/>
        </w:rPr>
        <w:t>enga o haya tenido acceso en el desempeño de sus funciones profesionales, tanto en formato físico como electrónico. Tampoco podrá grabar datos personales bajo ningún soporte, ni estará autorizada su extracción física fuera de las dependencias donde se desa</w:t>
      </w:r>
      <w:r>
        <w:rPr>
          <w:i w:val="0"/>
        </w:rPr>
        <w:t xml:space="preserve">rrolle su función profesional.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rFonts w:ascii="Calibri" w:eastAsia="Calibri" w:hAnsi="Calibri" w:cs="Calibri"/>
          <w:i w:val="0"/>
          <w:noProof/>
        </w:rPr>
        <mc:AlternateContent>
          <mc:Choice Requires="wpg">
            <w:drawing>
              <wp:anchor distT="0" distB="0" distL="114300" distR="114300" simplePos="0" relativeHeight="2519500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6088" name="Group 58608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623" name="Rectangle 3862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8624" name="Rectangle 3862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8625" name="Rectangle 3862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275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6088" style="width:18.7031pt;height:264.21pt;position:absolute;mso-position-horizontal-relative:page;mso-position-horizontal:absolute;margin-left:662.928pt;mso-position-vertical-relative:page;margin-top:508.71pt;" coordsize="2375,33554">
                <v:rect id="Rectangle 3862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862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862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275 de 465 </w:t>
                        </w:r>
                      </w:p>
                    </w:txbxContent>
                  </v:textbox>
                </v:rect>
                <w10:wrap type="square"/>
              </v:group>
            </w:pict>
          </mc:Fallback>
        </mc:AlternateContent>
      </w:r>
      <w:r>
        <w:rPr>
          <w:i w:val="0"/>
        </w:rPr>
        <w:t>La validez de estas obl</w:t>
      </w:r>
      <w:r>
        <w:rPr>
          <w:i w:val="0"/>
        </w:rPr>
        <w:t xml:space="preserve">igaciones permanecerá durante el tiempo de vigencia del presente convenio, así como a la finalización del mismo.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Los firmantes de este convenio se comprometen a cumplir lo establecido en la Ley Orgánica 3/2018, de 5 de diciembre, de Protección de Datos</w:t>
      </w:r>
      <w:r>
        <w:rPr>
          <w:i w:val="0"/>
        </w:rPr>
        <w:t xml:space="preserve"> Personales y garantía de los derechos digitales y los reglamentos que la desarrollen.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DECIMOPRIMERA: DE LA JURISDICCIÓN.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En caso de litigio sobre la interpretación y cumplimiento de este Convenio, las partes, con renuncia expresa al fuero que pudiera corresponderles, se someten al conocimiento y competencia de los órganos jurisdiccionales de Santa Cruz de Tenerife sin perjui</w:t>
      </w:r>
      <w:r>
        <w:rPr>
          <w:i w:val="0"/>
        </w:rPr>
        <w:t xml:space="preserve">cio de que de común acuerdo hubiesen pactado o pactasen su sometimiento a cualquier clase de arbitraje. </w:t>
      </w:r>
    </w:p>
    <w:p w:rsidR="002B1D72" w:rsidRDefault="00F0515A">
      <w:pPr>
        <w:spacing w:after="0" w:line="259" w:lineRule="auto"/>
        <w:ind w:left="927"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DECIMOSEGUNDA: DE LA COLABORACIÓN ENTRE LOS FIRMANTES.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Los firmantes de este documento colaborarán en todo momento, de acuerdo con los principios de la buena fe y eficacia, para que el proyecto pueda ser realizado con éxito y asegurar la correcta ejecución de lo pactado.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Y para que así conste a los efectos </w:t>
      </w:r>
      <w:r>
        <w:rPr>
          <w:i w:val="0"/>
        </w:rPr>
        <w:t xml:space="preserve">oportunos, en prueba de conformidad, las partes firman el presente documento, por duplicado ejemplar y a un sólo efecto y tenor, en el lugar y fecha indicados en el encabezamiento.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tabs>
          <w:tab w:val="center" w:pos="2008"/>
          <w:tab w:val="center" w:pos="7172"/>
        </w:tabs>
        <w:spacing w:after="29"/>
        <w:ind w:left="0" w:right="0" w:firstLine="0"/>
        <w:jc w:val="left"/>
      </w:pPr>
      <w:r>
        <w:rPr>
          <w:rFonts w:ascii="Calibri" w:eastAsia="Calibri" w:hAnsi="Calibri" w:cs="Calibri"/>
          <w:i w:val="0"/>
        </w:rPr>
        <w:tab/>
      </w:r>
      <w:r>
        <w:rPr>
          <w:i w:val="0"/>
          <w:color w:val="FF0000"/>
        </w:rPr>
        <w:t xml:space="preserve">  </w:t>
      </w:r>
      <w:r>
        <w:rPr>
          <w:i w:val="0"/>
        </w:rPr>
        <w:t xml:space="preserve">Por el Ayuntamiento de Candelaria, </w:t>
      </w:r>
      <w:r>
        <w:rPr>
          <w:i w:val="0"/>
        </w:rPr>
        <w:tab/>
        <w:t xml:space="preserve">                               </w:t>
      </w:r>
      <w:r>
        <w:rPr>
          <w:i w:val="0"/>
        </w:rPr>
        <w:t xml:space="preserve">  Por la Fundación General de                   </w:t>
      </w:r>
    </w:p>
    <w:p w:rsidR="002B1D72" w:rsidRDefault="00F0515A">
      <w:pPr>
        <w:spacing w:after="29"/>
        <w:ind w:left="214" w:right="57"/>
      </w:pPr>
      <w:r>
        <w:rPr>
          <w:i w:val="0"/>
        </w:rPr>
        <w:t xml:space="preserve">                                                                                                           la Universidad de La Laguna,” </w:t>
      </w:r>
    </w:p>
    <w:p w:rsidR="002B1D72" w:rsidRDefault="00F0515A">
      <w:pPr>
        <w:spacing w:after="95" w:line="259" w:lineRule="auto"/>
        <w:ind w:left="219" w:right="0" w:firstLine="0"/>
        <w:jc w:val="left"/>
      </w:pPr>
      <w:r>
        <w:rPr>
          <w:i w:val="0"/>
        </w:rPr>
        <w:t xml:space="preserve"> </w:t>
      </w:r>
    </w:p>
    <w:p w:rsidR="002B1D72" w:rsidRDefault="00F0515A">
      <w:pPr>
        <w:spacing w:after="111"/>
        <w:ind w:left="214" w:right="57"/>
      </w:pPr>
      <w:r>
        <w:rPr>
          <w:i w:val="0"/>
        </w:rPr>
        <w:t>SEGUNDO</w:t>
      </w:r>
      <w:r>
        <w:rPr>
          <w:b/>
          <w:i w:val="0"/>
        </w:rPr>
        <w:t>:</w:t>
      </w:r>
      <w:r>
        <w:rPr>
          <w:i w:val="0"/>
        </w:rPr>
        <w:t xml:space="preserve"> </w:t>
      </w:r>
      <w:r>
        <w:rPr>
          <w:i w:val="0"/>
        </w:rPr>
        <w:t xml:space="preserve">Proceder a la publicación del mismo en el Portal de Transparencia, en cumplimiento de lo dispuesto en Ley 19/2013, de 9 de diciembre, de transparencia, acceso a la información pública y buen gobierno. </w:t>
      </w:r>
    </w:p>
    <w:p w:rsidR="002B1D72" w:rsidRDefault="00F0515A">
      <w:pPr>
        <w:spacing w:after="111"/>
        <w:ind w:left="214" w:right="57"/>
      </w:pPr>
      <w:r>
        <w:rPr>
          <w:i w:val="0"/>
        </w:rPr>
        <w:t>TERCERO: Dar traslado del acuerdo que se adopte a la A</w:t>
      </w:r>
      <w:r>
        <w:rPr>
          <w:i w:val="0"/>
        </w:rPr>
        <w:t xml:space="preserve">gencia de Empleo y Desarrollo Local. </w:t>
      </w:r>
    </w:p>
    <w:p w:rsidR="002B1D72" w:rsidRDefault="00F0515A">
      <w:pPr>
        <w:spacing w:after="111"/>
        <w:ind w:left="214" w:right="57"/>
      </w:pPr>
      <w:r>
        <w:rPr>
          <w:i w:val="0"/>
        </w:rPr>
        <w:t xml:space="preserve">CUARTO: Notificar el acuerdo adoptado a la Fundación General de la Universidad de La Laguna, a los efectos oportunos.” </w:t>
      </w:r>
    </w:p>
    <w:p w:rsidR="002B1D72" w:rsidRDefault="00F0515A">
      <w:pPr>
        <w:spacing w:after="364" w:line="259" w:lineRule="auto"/>
        <w:ind w:left="929" w:right="0" w:firstLine="0"/>
        <w:jc w:val="left"/>
      </w:pPr>
      <w:r>
        <w:rPr>
          <w:i w:val="0"/>
        </w:rPr>
        <w:t xml:space="preserve"> </w:t>
      </w:r>
    </w:p>
    <w:p w:rsidR="002B1D72" w:rsidRDefault="00F0515A">
      <w:pPr>
        <w:spacing w:after="370"/>
        <w:ind w:left="939" w:right="57"/>
      </w:pPr>
      <w:r>
        <w:rPr>
          <w:i w:val="0"/>
        </w:rPr>
        <w:t xml:space="preserve">No obstante, la Junta de Gobierno Local acordará lo más procedente. </w:t>
      </w:r>
    </w:p>
    <w:p w:rsidR="002B1D72" w:rsidRDefault="00F0515A">
      <w:pPr>
        <w:spacing w:after="98" w:line="259" w:lineRule="auto"/>
        <w:ind w:left="219" w:right="0" w:firstLine="0"/>
        <w:jc w:val="left"/>
      </w:pPr>
      <w:r>
        <w:rPr>
          <w:b/>
          <w:i w:val="0"/>
        </w:rPr>
        <w:t xml:space="preserve"> </w:t>
      </w:r>
    </w:p>
    <w:p w:rsidR="002B1D72" w:rsidRDefault="00F0515A">
      <w:pPr>
        <w:spacing w:after="0"/>
        <w:ind w:left="214" w:right="55"/>
      </w:pPr>
      <w:r>
        <w:rPr>
          <w:b/>
          <w:i w:val="0"/>
        </w:rPr>
        <w:t>La Junta de Gobierno Loca</w:t>
      </w:r>
      <w:r>
        <w:rPr>
          <w:b/>
          <w:i w:val="0"/>
        </w:rPr>
        <w:t xml:space="preserve">l, previo debate y por unanimidad de los miembros presentes, acuerda: </w:t>
      </w:r>
    </w:p>
    <w:p w:rsidR="002B1D72" w:rsidRDefault="00F0515A">
      <w:pPr>
        <w:spacing w:after="0" w:line="259" w:lineRule="auto"/>
        <w:ind w:left="219" w:right="0" w:firstLine="0"/>
        <w:jc w:val="left"/>
      </w:pPr>
      <w:r>
        <w:rPr>
          <w:b/>
          <w:i w:val="0"/>
        </w:rPr>
        <w:t xml:space="preserve"> </w:t>
      </w:r>
    </w:p>
    <w:p w:rsidR="002B1D72" w:rsidRDefault="00F0515A">
      <w:pPr>
        <w:spacing w:after="111"/>
        <w:ind w:left="214" w:right="57"/>
      </w:pPr>
      <w:r>
        <w:rPr>
          <w:rFonts w:ascii="Calibri" w:eastAsia="Calibri" w:hAnsi="Calibri" w:cs="Calibri"/>
          <w:i w:val="0"/>
          <w:noProof/>
        </w:rPr>
        <mc:AlternateContent>
          <mc:Choice Requires="wpg">
            <w:drawing>
              <wp:anchor distT="0" distB="0" distL="114300" distR="114300" simplePos="0" relativeHeight="2519511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6192" name="Group 58619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760" name="Rectangle 3876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8761" name="Rectangle 3876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8762" name="Rectangle 3876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276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6192" style="width:18.7031pt;height:264.21pt;position:absolute;mso-position-horizontal-relative:page;mso-position-horizontal:absolute;margin-left:662.928pt;mso-position-vertical-relative:page;margin-top:508.71pt;" coordsize="2375,33554">
                <v:rect id="Rectangle 3876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876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876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276 de 465 </w:t>
                        </w:r>
                      </w:p>
                    </w:txbxContent>
                  </v:textbox>
                </v:rect>
                <w10:wrap type="square"/>
              </v:group>
            </w:pict>
          </mc:Fallback>
        </mc:AlternateContent>
      </w:r>
      <w:r>
        <w:rPr>
          <w:i w:val="0"/>
        </w:rPr>
        <w:t>PRIMERO: Aprobar y suscribir el Convenio Marco de Colaboración entre el Ilustre Ayuntamiento de Candelaria y la Fundación Canaria General de la Universidad de La</w:t>
      </w:r>
      <w:r>
        <w:rPr>
          <w:i w:val="0"/>
        </w:rPr>
        <w:t xml:space="preserve"> Laguna en el ámbito del fomento de la empleabilidad para la realización de prácticas externas del Curso Universitario de Gestión de Empresas Comerciales, en los términos propuestos por la Sra. Alcaldesa Presidenta y del siguiente tenor literal: </w:t>
      </w:r>
    </w:p>
    <w:p w:rsidR="002B1D72" w:rsidRDefault="00F0515A">
      <w:pPr>
        <w:spacing w:after="124" w:line="259" w:lineRule="auto"/>
        <w:ind w:left="219" w:right="0" w:firstLine="0"/>
        <w:jc w:val="left"/>
      </w:pPr>
      <w:r>
        <w:rPr>
          <w:i w:val="0"/>
        </w:rPr>
        <w:t xml:space="preserve"> </w:t>
      </w:r>
    </w:p>
    <w:p w:rsidR="002B1D72" w:rsidRDefault="00F0515A">
      <w:pPr>
        <w:spacing w:after="0"/>
        <w:ind w:left="214" w:right="57"/>
      </w:pPr>
      <w:r>
        <w:rPr>
          <w:i w:val="0"/>
        </w:rPr>
        <w:t>“CONVEN</w:t>
      </w:r>
      <w:r>
        <w:rPr>
          <w:i w:val="0"/>
        </w:rPr>
        <w:t>IO MARCO DE COLABORACIÓN ENTRE EL ILUSTRE AYUNTAMIENTO DE CANDELARIA Y LA FUNDACIÓN CANARIA GENERAL UNIVERSIDAD DE LA LAGUNA EN EL ÁMBITO DEL FOMENTO DE LA EMPLEABILIDAD PARA LA REALIZACIÓN DE PRÁCTICAS EXTERNAS DEL CURSO UNIVERSITARIO DE GESTIÓN DE EMPRES</w:t>
      </w:r>
      <w:r>
        <w:rPr>
          <w:i w:val="0"/>
        </w:rPr>
        <w:t xml:space="preserve">AS COMERCIALES  </w:t>
      </w:r>
    </w:p>
    <w:p w:rsidR="002B1D72" w:rsidRDefault="00F0515A">
      <w:pPr>
        <w:spacing w:after="0" w:line="259" w:lineRule="auto"/>
        <w:ind w:left="219" w:right="0" w:firstLine="0"/>
        <w:jc w:val="left"/>
      </w:pPr>
      <w:r>
        <w:rPr>
          <w:i w:val="0"/>
        </w:rPr>
        <w:t xml:space="preserve"> </w:t>
      </w:r>
    </w:p>
    <w:p w:rsidR="002B1D72" w:rsidRDefault="00F0515A">
      <w:pPr>
        <w:spacing w:after="0" w:line="265" w:lineRule="auto"/>
        <w:ind w:left="521" w:right="360"/>
        <w:jc w:val="center"/>
      </w:pPr>
      <w:r>
        <w:rPr>
          <w:i w:val="0"/>
        </w:rPr>
        <w:t xml:space="preserve">REUNIDOS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10" w:right="52"/>
        <w:jc w:val="right"/>
      </w:pPr>
      <w:r>
        <w:rPr>
          <w:i w:val="0"/>
        </w:rPr>
        <w:t xml:space="preserve">En La Laguna, en la fecha de la firma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De una parte, Dña. María Concepción Brito Núñez, en calidad de Alcaldesa-</w:t>
      </w:r>
      <w:r>
        <w:rPr>
          <w:i w:val="0"/>
        </w:rPr>
        <w:t xml:space="preserve">Presidenta de Ilustre Ayuntamiento de Candelaria (en adelante la Entidad colaboradora), con domicilio en Avenida Constitución nº 7, Candelaria, C.P. 38530 y CIF </w:t>
      </w:r>
      <w:r>
        <w:rPr>
          <w:i w:val="0"/>
          <w:color w:val="222222"/>
        </w:rPr>
        <w:t>P3801100C</w:t>
      </w:r>
      <w:r>
        <w:rPr>
          <w:i w:val="0"/>
        </w:rPr>
        <w:t xml:space="preserve">, actuando en nombre y representación de la misma.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De otra parte, D. Julio Antonio </w:t>
      </w:r>
      <w:r>
        <w:rPr>
          <w:i w:val="0"/>
        </w:rPr>
        <w:t xml:space="preserve">Brito Santana, en nombre de la Fundación Canaria General de la Universidad de La Laguna, con domicilio en la Avenida de la Trinidad, 61, Aulario de la Torre Profesor Agustín Arévalo, Planta 0, Campus Central de la Universidad de La Laguna, C.P. 38204, San </w:t>
      </w:r>
      <w:r>
        <w:rPr>
          <w:i w:val="0"/>
        </w:rPr>
        <w:t>Cristóbal de La Laguna y C.I.F. G 38083408, cuya representación ostenta en virtud del cargo que ocupa de Director Gerente de la misma, autorizado por el Patronato de esta Fundación, según acredita Poder Notarial con número de protocolo 1.308, de 5 de junio</w:t>
      </w:r>
      <w:r>
        <w:rPr>
          <w:i w:val="0"/>
        </w:rPr>
        <w:t xml:space="preserve"> de 2023, formalizado ante Dña. Aránzazu Aznar Ondoño, Notario del Ilustre Colegio de las Islas Canarias.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Los intervinientes, que actúan en razón de sus respectivos cargos, se reconocen la capacidad legal necesaria para la formalización del presente documento y en su mérito: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3" w:right="0" w:firstLine="0"/>
        <w:jc w:val="center"/>
      </w:pPr>
      <w:r>
        <w:rPr>
          <w:i w:val="0"/>
        </w:rPr>
        <w:t xml:space="preserve"> </w:t>
      </w:r>
    </w:p>
    <w:p w:rsidR="002B1D72" w:rsidRDefault="00F0515A">
      <w:pPr>
        <w:spacing w:after="0" w:line="259" w:lineRule="auto"/>
        <w:ind w:left="213" w:right="0" w:firstLine="0"/>
        <w:jc w:val="center"/>
      </w:pPr>
      <w:r>
        <w:rPr>
          <w:i w:val="0"/>
        </w:rPr>
        <w:t xml:space="preserve"> </w:t>
      </w:r>
    </w:p>
    <w:p w:rsidR="002B1D72" w:rsidRDefault="00F0515A">
      <w:pPr>
        <w:spacing w:after="0" w:line="265" w:lineRule="auto"/>
        <w:ind w:left="521" w:right="357"/>
        <w:jc w:val="center"/>
      </w:pPr>
      <w:r>
        <w:rPr>
          <w:i w:val="0"/>
        </w:rPr>
        <w:t xml:space="preserve">EXPONEN </w:t>
      </w:r>
    </w:p>
    <w:p w:rsidR="002B1D72" w:rsidRDefault="00F0515A">
      <w:pPr>
        <w:spacing w:after="0" w:line="259" w:lineRule="auto"/>
        <w:ind w:left="219" w:right="0" w:firstLine="0"/>
        <w:jc w:val="left"/>
      </w:pPr>
      <w:r>
        <w:rPr>
          <w:i w:val="0"/>
        </w:rPr>
        <w:t xml:space="preserve"> </w:t>
      </w:r>
    </w:p>
    <w:p w:rsidR="002B1D72" w:rsidRDefault="00F0515A">
      <w:pPr>
        <w:numPr>
          <w:ilvl w:val="0"/>
          <w:numId w:val="74"/>
        </w:numPr>
        <w:spacing w:after="4"/>
        <w:ind w:right="57" w:hanging="720"/>
      </w:pPr>
      <w:r>
        <w:rPr>
          <w:i w:val="0"/>
        </w:rPr>
        <w:t>Que el Ilustre Ayuntamiento de Candelaria goza de personalidad juríd</w:t>
      </w:r>
      <w:r>
        <w:rPr>
          <w:i w:val="0"/>
        </w:rPr>
        <w:t xml:space="preserve">ica propia y plena capacidad de obrar y ha sido constituido al amparo de la Ley. </w:t>
      </w:r>
    </w:p>
    <w:p w:rsidR="002B1D72" w:rsidRDefault="00F0515A">
      <w:pPr>
        <w:spacing w:after="0" w:line="259" w:lineRule="auto"/>
        <w:ind w:left="1299" w:right="0" w:firstLine="0"/>
        <w:jc w:val="left"/>
      </w:pPr>
      <w:r>
        <w:rPr>
          <w:i w:val="0"/>
        </w:rPr>
        <w:t xml:space="preserve"> </w:t>
      </w:r>
    </w:p>
    <w:p w:rsidR="002B1D72" w:rsidRDefault="00F0515A">
      <w:pPr>
        <w:numPr>
          <w:ilvl w:val="0"/>
          <w:numId w:val="74"/>
        </w:numPr>
        <w:spacing w:after="0"/>
        <w:ind w:right="57" w:hanging="720"/>
      </w:pPr>
      <w:r>
        <w:rPr>
          <w:rFonts w:ascii="Calibri" w:eastAsia="Calibri" w:hAnsi="Calibri" w:cs="Calibri"/>
          <w:i w:val="0"/>
          <w:noProof/>
        </w:rPr>
        <mc:AlternateContent>
          <mc:Choice Requires="wpg">
            <w:drawing>
              <wp:anchor distT="0" distB="0" distL="114300" distR="114300" simplePos="0" relativeHeight="2519521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4889" name="Group 5848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872" name="Rectangle 3887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8873" name="Rectangle 3887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8874" name="Rectangle 3887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277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4889" style="width:18.7031pt;height:264.21pt;position:absolute;mso-position-horizontal-relative:page;mso-position-horizontal:absolute;margin-left:662.928pt;mso-position-vertical-relative:page;margin-top:508.71pt;" coordsize="2375,33554">
                <v:rect id="Rectangle 3887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887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887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277 de 465 </w:t>
                        </w:r>
                      </w:p>
                    </w:txbxContent>
                  </v:textbox>
                </v:rect>
                <w10:wrap type="square"/>
              </v:group>
            </w:pict>
          </mc:Fallback>
        </mc:AlternateContent>
      </w:r>
      <w:r>
        <w:rPr>
          <w:i w:val="0"/>
        </w:rPr>
        <w:t>Que la Fundación es una entidad pública, sin ánimo de lucro, al amparo del Decreto 2930/1972, de 21 de julio, y reconocida, calificada e inscrita como de interés</w:t>
      </w:r>
      <w:r>
        <w:rPr>
          <w:i w:val="0"/>
        </w:rPr>
        <w:t xml:space="preserve"> público, en el registro de Fundaciones de la Comunidad Autónoma de Canarias, habiendo adaptado sus Estatutos a la Ley Territorial 2/1998, de 6 de abril de Fundaciones Canarias que, en atención a sus fines fundacionales, debe fomentar y desarrollar cauces </w:t>
      </w:r>
      <w:r>
        <w:rPr>
          <w:i w:val="0"/>
        </w:rPr>
        <w:t>de cooperación entre la Universidad de La Laguna, las empresas e instituciones y la sociedad en general, entre otros campos, en la investigación, la formación del personal de las empresas y la formación universitaria. Asimismo, tiene la misión de actuar co</w:t>
      </w:r>
      <w:r>
        <w:rPr>
          <w:i w:val="0"/>
        </w:rPr>
        <w:t>mo centro de información y coordinación para todas aquellas empresas y entidades públicas que deseen establecer relaciones especiales con la Universidad sobre temas tales como convenios de investigación, prestaciones de servicio, promoción de estudios, pro</w:t>
      </w:r>
      <w:r>
        <w:rPr>
          <w:i w:val="0"/>
        </w:rPr>
        <w:t>gramas de prácticas en empresas y entidades, selección y perfeccionamiento de personal. De acuerdo a sus principios fundacionales, y de forma específica, es cometido de la Fundación el desarrollar acciones que favorezcan la especialización, las posibilidad</w:t>
      </w:r>
      <w:r>
        <w:rPr>
          <w:i w:val="0"/>
        </w:rPr>
        <w:t xml:space="preserve">es de inserción laboral, la mejora de empleo, el autoempleo y el emprendimiento de los universitarios. </w:t>
      </w:r>
    </w:p>
    <w:p w:rsidR="002B1D72" w:rsidRDefault="00F0515A">
      <w:pPr>
        <w:spacing w:after="0" w:line="259" w:lineRule="auto"/>
        <w:ind w:left="1299" w:right="0" w:firstLine="0"/>
        <w:jc w:val="left"/>
      </w:pPr>
      <w:r>
        <w:rPr>
          <w:i w:val="0"/>
        </w:rPr>
        <w:t xml:space="preserve"> </w:t>
      </w:r>
    </w:p>
    <w:p w:rsidR="002B1D72" w:rsidRDefault="00F0515A">
      <w:pPr>
        <w:numPr>
          <w:ilvl w:val="0"/>
          <w:numId w:val="74"/>
        </w:numPr>
        <w:spacing w:after="0"/>
        <w:ind w:right="57" w:hanging="720"/>
      </w:pPr>
      <w:r>
        <w:rPr>
          <w:i w:val="0"/>
        </w:rPr>
        <w:t>Que es deseo de las partes establecer una estrecha colaboración en el ámbito de la mejora de la empleabilidad de los/as jóvenes estudiantes y en la ce</w:t>
      </w:r>
      <w:r>
        <w:rPr>
          <w:i w:val="0"/>
        </w:rPr>
        <w:t xml:space="preserve">rteza de que tal acuerdo redundará en el beneficio de las instituciones firmantes y, en definitiva, del tejido empresarial canario. </w:t>
      </w:r>
    </w:p>
    <w:p w:rsidR="002B1D72" w:rsidRDefault="00F0515A">
      <w:pPr>
        <w:spacing w:after="0" w:line="259" w:lineRule="auto"/>
        <w:ind w:left="1299" w:right="0" w:firstLine="0"/>
        <w:jc w:val="left"/>
      </w:pPr>
      <w:r>
        <w:rPr>
          <w:i w:val="0"/>
        </w:rPr>
        <w:t xml:space="preserve"> </w:t>
      </w:r>
    </w:p>
    <w:p w:rsidR="002B1D72" w:rsidRDefault="00F0515A">
      <w:pPr>
        <w:numPr>
          <w:ilvl w:val="0"/>
          <w:numId w:val="74"/>
        </w:numPr>
        <w:spacing w:after="0"/>
        <w:ind w:right="57" w:hanging="720"/>
      </w:pPr>
      <w:r>
        <w:rPr>
          <w:i w:val="0"/>
        </w:rPr>
        <w:t>Que se le ha concedido a la Fundación Canaria General Universidad de La Laguna una subvención de la Consejería de Turismo</w:t>
      </w:r>
      <w:r>
        <w:rPr>
          <w:i w:val="0"/>
        </w:rPr>
        <w:t xml:space="preserve">, Industria y Comercio; Dirección General de Comercio y Consumo, para la realización del </w:t>
      </w:r>
      <w:r>
        <w:t>"Curso Universitario Superior de Gestión de Empresas Comerciales".</w: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numPr>
          <w:ilvl w:val="0"/>
          <w:numId w:val="74"/>
        </w:numPr>
        <w:spacing w:after="4"/>
        <w:ind w:right="57" w:hanging="720"/>
      </w:pPr>
      <w:r>
        <w:rPr>
          <w:i w:val="0"/>
        </w:rPr>
        <w:t>Que el Ayuntamiento de Candelaria ha participado en un proceso selectivo organizado por la Fundac</w:t>
      </w:r>
      <w:r>
        <w:rPr>
          <w:i w:val="0"/>
        </w:rPr>
        <w:t xml:space="preserve">ión para acoger alumnos/as en prácticas del “Curso Universitario Superior de Gestión de Empresas Comerciales”  </w:t>
      </w:r>
    </w:p>
    <w:p w:rsidR="002B1D72" w:rsidRDefault="00F0515A">
      <w:pPr>
        <w:spacing w:after="0" w:line="259" w:lineRule="auto"/>
        <w:ind w:left="219" w:right="0" w:firstLine="0"/>
        <w:jc w:val="left"/>
      </w:pPr>
      <w:r>
        <w:rPr>
          <w:i w:val="0"/>
        </w:rPr>
        <w:t xml:space="preserve"> </w:t>
      </w:r>
    </w:p>
    <w:p w:rsidR="002B1D72" w:rsidRDefault="00F0515A">
      <w:pPr>
        <w:numPr>
          <w:ilvl w:val="0"/>
          <w:numId w:val="74"/>
        </w:numPr>
        <w:spacing w:after="0"/>
        <w:ind w:right="57" w:hanging="720"/>
      </w:pPr>
      <w:r>
        <w:rPr>
          <w:i w:val="0"/>
        </w:rPr>
        <w:t xml:space="preserve">Que sobre la base de estos antecedentes, las partes manifiestan su voluntad de formalizar el presente Convenio de Colaboración de acuerdo con </w:t>
      </w:r>
      <w:r>
        <w:rPr>
          <w:i w:val="0"/>
        </w:rPr>
        <w:t xml:space="preserve">las siguientes cláusulas o  </w:t>
      </w:r>
    </w:p>
    <w:p w:rsidR="002B1D72" w:rsidRDefault="00F0515A">
      <w:pPr>
        <w:spacing w:after="0" w:line="259" w:lineRule="auto"/>
        <w:ind w:left="219" w:right="0" w:firstLine="0"/>
        <w:jc w:val="left"/>
      </w:pPr>
      <w:r>
        <w:rPr>
          <w:i w:val="0"/>
        </w:rPr>
        <w:t xml:space="preserve"> </w:t>
      </w:r>
    </w:p>
    <w:p w:rsidR="002B1D72" w:rsidRDefault="00F0515A">
      <w:pPr>
        <w:spacing w:after="0" w:line="265" w:lineRule="auto"/>
        <w:ind w:left="521" w:right="358"/>
        <w:jc w:val="center"/>
      </w:pPr>
      <w:r>
        <w:rPr>
          <w:i w:val="0"/>
        </w:rPr>
        <w:t xml:space="preserve">ESTIPULACIONES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PRIMERA: DEL OBJETO DEL CONVENIO. </w:t>
      </w:r>
    </w:p>
    <w:p w:rsidR="002B1D72" w:rsidRDefault="00F0515A">
      <w:pPr>
        <w:spacing w:after="0" w:line="259" w:lineRule="auto"/>
        <w:ind w:left="219" w:right="0" w:firstLine="0"/>
        <w:jc w:val="left"/>
      </w:pPr>
      <w:r>
        <w:rPr>
          <w:i w:val="0"/>
        </w:rPr>
        <w:t xml:space="preserve"> </w:t>
      </w:r>
    </w:p>
    <w:p w:rsidR="002B1D72" w:rsidRDefault="00F0515A">
      <w:pPr>
        <w:spacing w:after="4"/>
        <w:ind w:left="214" w:right="57"/>
      </w:pPr>
      <w:r>
        <w:rPr>
          <w:i w:val="0"/>
        </w:rPr>
        <w:t xml:space="preserve">El presente convenio tiene por objeto regular las condiciones de colaboración para el desarrollo la formación práctica del </w:t>
      </w:r>
      <w:r>
        <w:t>“Curso Universitario Superior de Gestión de Empresas Comerciales"</w:t>
      </w:r>
      <w:r>
        <w:rPr>
          <w:i w:val="0"/>
        </w:rPr>
        <w:t xml:space="preserve">, entre la Fundación y el Ilustre Ayuntamiento de Candelaria.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Estas acciones tienen por objeto favorecer la empleabilidad de los/as jóvenes estudiantes y titulados/as canarios/as y fomentar, de esta forma, su grado de inserción laboral, así como las iniciativas para el desarrollo y consolidación profesional.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SEG</w:t>
      </w:r>
      <w:r>
        <w:rPr>
          <w:i w:val="0"/>
        </w:rPr>
        <w:t xml:space="preserve">UNDA: DE LA COLABORACIÓN DE LA ENTIDAD. </w:t>
      </w:r>
    </w:p>
    <w:p w:rsidR="002B1D72" w:rsidRDefault="00F0515A">
      <w:pPr>
        <w:spacing w:after="0" w:line="259" w:lineRule="auto"/>
        <w:ind w:left="219" w:right="0" w:firstLine="0"/>
        <w:jc w:val="left"/>
      </w:pPr>
      <w:r>
        <w:rPr>
          <w:i w:val="0"/>
        </w:rPr>
        <w:t xml:space="preserve"> </w:t>
      </w:r>
    </w:p>
    <w:p w:rsidR="002B1D72" w:rsidRDefault="00F0515A">
      <w:pPr>
        <w:spacing w:after="112"/>
        <w:ind w:left="214" w:right="57"/>
      </w:pPr>
      <w:r>
        <w:rPr>
          <w:i w:val="0"/>
        </w:rPr>
        <w:t xml:space="preserve">La participación que se obliga a realizar el Ilustre Ayuntamiento de Candelaria queda definida en los siguientes términos:  </w:t>
      </w:r>
    </w:p>
    <w:p w:rsidR="002B1D72" w:rsidRDefault="00F0515A">
      <w:pPr>
        <w:spacing w:after="112"/>
        <w:ind w:left="770" w:right="57" w:hanging="566"/>
      </w:pPr>
      <w:r>
        <w:rPr>
          <w:i w:val="0"/>
          <w:sz w:val="20"/>
        </w:rPr>
        <w:t>−</w:t>
      </w:r>
      <w:r>
        <w:rPr>
          <w:i w:val="0"/>
          <w:sz w:val="20"/>
        </w:rPr>
        <w:t xml:space="preserve"> </w:t>
      </w:r>
      <w:r>
        <w:rPr>
          <w:i w:val="0"/>
        </w:rPr>
        <w:t>Elaborar y consensuar con la Fundación el programa formativo y tareas a desarrollar po</w:t>
      </w:r>
      <w:r>
        <w:rPr>
          <w:i w:val="0"/>
        </w:rPr>
        <w:t xml:space="preserve">r el alumno/a, que quedarán recogidos en el convenio singular suscrito por las partes implicadas. </w:t>
      </w:r>
    </w:p>
    <w:p w:rsidR="002B1D72" w:rsidRDefault="00F0515A">
      <w:pPr>
        <w:spacing w:after="113"/>
        <w:ind w:left="770" w:right="57" w:hanging="566"/>
      </w:pPr>
      <w:r>
        <w:rPr>
          <w:i w:val="0"/>
          <w:sz w:val="20"/>
        </w:rPr>
        <w:t>−</w:t>
      </w:r>
      <w:r>
        <w:rPr>
          <w:i w:val="0"/>
          <w:sz w:val="20"/>
        </w:rPr>
        <w:t xml:space="preserve"> </w:t>
      </w:r>
      <w:r>
        <w:rPr>
          <w:i w:val="0"/>
        </w:rPr>
        <w:t>Aportar los medios humanos y profesionales necesarios para el desarrollo del programa de formación profesional. La Entidad debe dotar al participante de un</w:t>
      </w:r>
      <w:r>
        <w:rPr>
          <w:i w:val="0"/>
        </w:rPr>
        <w:t xml:space="preserve"> espacio físico y los medios materiales adecuados donde pueda realizar su formación práctica (ordenador, teléfono, acceso a Internet, etc…). </w:t>
      </w:r>
    </w:p>
    <w:p w:rsidR="002B1D72" w:rsidRDefault="00F0515A">
      <w:pPr>
        <w:spacing w:after="112"/>
        <w:ind w:left="785" w:right="57" w:hanging="425"/>
      </w:pPr>
      <w:r>
        <w:rPr>
          <w:rFonts w:ascii="Calibri" w:eastAsia="Calibri" w:hAnsi="Calibri" w:cs="Calibri"/>
          <w:i w:val="0"/>
          <w:noProof/>
        </w:rPr>
        <mc:AlternateContent>
          <mc:Choice Requires="wpg">
            <w:drawing>
              <wp:anchor distT="0" distB="0" distL="114300" distR="114300" simplePos="0" relativeHeight="2519531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4251" name="Group 5842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988" name="Rectangle 3898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8989" name="Rectangle 3898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8990" name="Rectangle 3899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278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4251" style="width:18.7031pt;height:264.21pt;position:absolute;mso-position-horizontal-relative:page;mso-position-horizontal:absolute;margin-left:662.928pt;mso-position-vertical-relative:page;margin-top:508.71pt;" coordsize="2375,33554">
                <v:rect id="Rectangle 3898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898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899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278 de 465 </w:t>
                        </w:r>
                      </w:p>
                    </w:txbxContent>
                  </v:textbox>
                </v:rect>
                <w10:wrap type="square"/>
              </v:group>
            </w:pict>
          </mc:Fallback>
        </mc:AlternateContent>
      </w:r>
      <w:r>
        <w:rPr>
          <w:i w:val="0"/>
          <w:sz w:val="20"/>
        </w:rPr>
        <w:t>−</w:t>
      </w:r>
      <w:r>
        <w:rPr>
          <w:i w:val="0"/>
          <w:sz w:val="20"/>
        </w:rPr>
        <w:t xml:space="preserve"> </w:t>
      </w:r>
      <w:r>
        <w:rPr>
          <w:i w:val="0"/>
        </w:rPr>
        <w:t>La entidad debe asignar una persona encargada de coordinar y asesorar al participante dentro de la entidad, que actuará como tutor, y que se coordinará con los</w:t>
      </w:r>
      <w:r>
        <w:rPr>
          <w:i w:val="0"/>
        </w:rPr>
        <w:t xml:space="preserve"> técnicos de la Fundación y con el director académico del curso. </w:t>
      </w:r>
    </w:p>
    <w:p w:rsidR="002B1D72" w:rsidRDefault="00F0515A">
      <w:pPr>
        <w:spacing w:after="115"/>
        <w:ind w:left="785" w:right="57" w:hanging="425"/>
      </w:pPr>
      <w:r>
        <w:rPr>
          <w:i w:val="0"/>
          <w:sz w:val="20"/>
        </w:rPr>
        <w:t>−</w:t>
      </w:r>
      <w:r>
        <w:rPr>
          <w:i w:val="0"/>
          <w:sz w:val="20"/>
        </w:rPr>
        <w:t xml:space="preserve"> </w:t>
      </w:r>
      <w:r>
        <w:rPr>
          <w:i w:val="0"/>
        </w:rPr>
        <w:t xml:space="preserve">Facilitar la información necesaria durante el período de desarrollo de las prácticas para poder obtener los resultados previstos. </w:t>
      </w:r>
    </w:p>
    <w:p w:rsidR="002B1D72" w:rsidRDefault="00F0515A">
      <w:pPr>
        <w:tabs>
          <w:tab w:val="center" w:pos="419"/>
          <w:tab w:val="center" w:pos="3373"/>
        </w:tabs>
        <w:spacing w:after="111"/>
        <w:ind w:left="0" w:right="0" w:firstLine="0"/>
        <w:jc w:val="left"/>
      </w:pPr>
      <w:r>
        <w:rPr>
          <w:rFonts w:ascii="Calibri" w:eastAsia="Calibri" w:hAnsi="Calibri" w:cs="Calibri"/>
          <w:i w:val="0"/>
        </w:rPr>
        <w:tab/>
      </w:r>
      <w:r>
        <w:rPr>
          <w:i w:val="0"/>
          <w:sz w:val="20"/>
        </w:rPr>
        <w:t>−</w:t>
      </w:r>
      <w:r>
        <w:rPr>
          <w:i w:val="0"/>
          <w:sz w:val="20"/>
        </w:rPr>
        <w:t xml:space="preserve"> </w:t>
      </w:r>
      <w:r>
        <w:rPr>
          <w:i w:val="0"/>
          <w:sz w:val="20"/>
        </w:rPr>
        <w:tab/>
      </w:r>
      <w:r>
        <w:rPr>
          <w:i w:val="0"/>
        </w:rPr>
        <w:t>Participar en las reuniones de seguimiento del curso.</w:t>
      </w:r>
      <w:r>
        <w:rPr>
          <w:i w:val="0"/>
        </w:rPr>
        <w:t xml:space="preserve"> </w:t>
      </w:r>
    </w:p>
    <w:p w:rsidR="002B1D72" w:rsidRDefault="00F0515A">
      <w:pPr>
        <w:spacing w:after="112"/>
        <w:ind w:left="785" w:right="57" w:hanging="425"/>
      </w:pPr>
      <w:r>
        <w:rPr>
          <w:i w:val="0"/>
          <w:sz w:val="20"/>
        </w:rPr>
        <w:t>−</w:t>
      </w:r>
      <w:r>
        <w:rPr>
          <w:i w:val="0"/>
          <w:sz w:val="20"/>
        </w:rPr>
        <w:t xml:space="preserve"> </w:t>
      </w:r>
      <w:r>
        <w:rPr>
          <w:i w:val="0"/>
        </w:rPr>
        <w:t xml:space="preserve">Facilitar a los/as alumnos/as la realización de las acciones de formación y de orientación programadas por la Fundación, con el objeto de mejorar su empleabilidad. </w:t>
      </w:r>
    </w:p>
    <w:p w:rsidR="002B1D72" w:rsidRDefault="00F0515A">
      <w:pPr>
        <w:spacing w:after="113"/>
        <w:ind w:left="785" w:right="57" w:hanging="425"/>
      </w:pPr>
      <w:r>
        <w:rPr>
          <w:i w:val="0"/>
          <w:sz w:val="20"/>
        </w:rPr>
        <w:t>−</w:t>
      </w:r>
      <w:r>
        <w:rPr>
          <w:i w:val="0"/>
          <w:sz w:val="20"/>
        </w:rPr>
        <w:t xml:space="preserve"> </w:t>
      </w:r>
      <w:r>
        <w:rPr>
          <w:i w:val="0"/>
        </w:rPr>
        <w:t>La dedicación semanal del alumno/a será, como máximo, de 27 horas semanales hasta com</w:t>
      </w:r>
      <w:r>
        <w:rPr>
          <w:i w:val="0"/>
        </w:rPr>
        <w:t>pletar las 320 horas prácticas que comprenden el programa formativo del “Curso Universitario Superior de Gestión de Empresas Comerciales”. En ningún caso la jornada diaria podrá superar las 6 horas y se distribuirá de lunes a viernes. No obstante, de forma</w:t>
      </w:r>
      <w:r>
        <w:rPr>
          <w:i w:val="0"/>
        </w:rPr>
        <w:t xml:space="preserve"> excepcional, si fuera necesario la participación del alumno en algún evento a realizar en algún fin de semana, por su relevancia en el proceso formativo, este podrá participar siempre y cuando esté dispuesto a acudir voluntariamente. </w:t>
      </w:r>
    </w:p>
    <w:p w:rsidR="002B1D72" w:rsidRDefault="00F0515A">
      <w:pPr>
        <w:spacing w:after="114"/>
        <w:ind w:left="785" w:right="57" w:hanging="425"/>
      </w:pPr>
      <w:r>
        <w:rPr>
          <w:i w:val="0"/>
          <w:sz w:val="20"/>
        </w:rPr>
        <w:t>−</w:t>
      </w:r>
      <w:r>
        <w:rPr>
          <w:i w:val="0"/>
          <w:sz w:val="20"/>
        </w:rPr>
        <w:t xml:space="preserve"> </w:t>
      </w:r>
      <w:r>
        <w:rPr>
          <w:i w:val="0"/>
        </w:rPr>
        <w:t>Comunicar a los/as</w:t>
      </w:r>
      <w:r>
        <w:rPr>
          <w:i w:val="0"/>
        </w:rPr>
        <w:t xml:space="preserve"> alumnos/as las normas específicas de régimen interno que tenga establecidas y, en cualquier caso, las normas que, sobre seguridad y salud en el trabajo, tenga establecidas la entidad con carácter general y aquellas otras que con carácter particular se hay</w:t>
      </w:r>
      <w:r>
        <w:rPr>
          <w:i w:val="0"/>
        </w:rPr>
        <w:t xml:space="preserve">an establecido para este tipo programas formativos. </w:t>
      </w:r>
    </w:p>
    <w:p w:rsidR="002B1D72" w:rsidRDefault="00F0515A">
      <w:pPr>
        <w:spacing w:after="29"/>
        <w:ind w:left="785" w:right="57" w:hanging="425"/>
      </w:pPr>
      <w:r>
        <w:rPr>
          <w:i w:val="0"/>
          <w:sz w:val="20"/>
        </w:rPr>
        <w:t>−</w:t>
      </w:r>
      <w:r>
        <w:rPr>
          <w:i w:val="0"/>
          <w:sz w:val="20"/>
        </w:rPr>
        <w:t xml:space="preserve"> </w:t>
      </w:r>
      <w:r>
        <w:rPr>
          <w:i w:val="0"/>
        </w:rPr>
        <w:t xml:space="preserve">Incluir los logotipos de la Universidad de La Laguna, de la Fundación y de la Dirección General de Comercio y Consumo en la difusión que se haga del programa. </w:t>
      </w:r>
    </w:p>
    <w:p w:rsidR="002B1D72" w:rsidRDefault="00F0515A">
      <w:pPr>
        <w:spacing w:after="112"/>
        <w:ind w:left="785" w:right="57" w:hanging="425"/>
      </w:pPr>
      <w:r>
        <w:rPr>
          <w:i w:val="0"/>
          <w:sz w:val="20"/>
        </w:rPr>
        <w:t>−</w:t>
      </w:r>
      <w:r>
        <w:rPr>
          <w:i w:val="0"/>
          <w:sz w:val="20"/>
        </w:rPr>
        <w:t xml:space="preserve"> </w:t>
      </w:r>
      <w:r>
        <w:rPr>
          <w:i w:val="0"/>
        </w:rPr>
        <w:t xml:space="preserve">No cubrir ningún puesto de trabajo mediante la incorporación de un/a alumno/a en prácticas, ni asignarles a éstos tareas que no estén directamente relacionadas con la formación recibida. </w:t>
      </w:r>
    </w:p>
    <w:p w:rsidR="002B1D72" w:rsidRDefault="00F0515A">
      <w:pPr>
        <w:spacing w:after="111"/>
        <w:ind w:left="785" w:right="57" w:hanging="425"/>
      </w:pPr>
      <w:r>
        <w:rPr>
          <w:i w:val="0"/>
          <w:sz w:val="20"/>
        </w:rPr>
        <w:t>−</w:t>
      </w:r>
      <w:r>
        <w:rPr>
          <w:i w:val="0"/>
          <w:sz w:val="20"/>
        </w:rPr>
        <w:t xml:space="preserve"> </w:t>
      </w:r>
      <w:r>
        <w:rPr>
          <w:i w:val="0"/>
        </w:rPr>
        <w:t>Emitir un informe final sobre el grado de aprovechamiento del peri</w:t>
      </w:r>
      <w:r>
        <w:rPr>
          <w:i w:val="0"/>
        </w:rPr>
        <w:t xml:space="preserve">odo formativo por parte del alumno/a. </w:t>
      </w:r>
    </w:p>
    <w:p w:rsidR="002B1D72" w:rsidRDefault="00F0515A">
      <w:pPr>
        <w:spacing w:after="100" w:line="259" w:lineRule="auto"/>
        <w:ind w:left="360" w:right="0" w:firstLine="0"/>
        <w:jc w:val="left"/>
      </w:pPr>
      <w:r>
        <w:rPr>
          <w:i w:val="0"/>
        </w:rPr>
        <w:t xml:space="preserve"> </w:t>
      </w:r>
    </w:p>
    <w:p w:rsidR="002B1D72" w:rsidRDefault="00F0515A">
      <w:pPr>
        <w:spacing w:after="29"/>
        <w:ind w:left="214" w:right="57"/>
      </w:pPr>
      <w:r>
        <w:rPr>
          <w:i w:val="0"/>
        </w:rPr>
        <w:t xml:space="preserve">TERCERA: DE LA COORDINACIÓN Y EL SEGUIMIENTO DE LA FORMACIÓN. </w:t>
      </w:r>
    </w:p>
    <w:p w:rsidR="002B1D72" w:rsidRDefault="00F0515A">
      <w:pPr>
        <w:spacing w:after="0" w:line="259" w:lineRule="auto"/>
        <w:ind w:left="219" w:right="0" w:firstLine="0"/>
        <w:jc w:val="left"/>
      </w:pPr>
      <w:r>
        <w:rPr>
          <w:i w:val="0"/>
        </w:rPr>
        <w:t xml:space="preserve"> </w:t>
      </w:r>
    </w:p>
    <w:tbl>
      <w:tblPr>
        <w:tblStyle w:val="TableGrid"/>
        <w:tblW w:w="9484" w:type="dxa"/>
        <w:tblInd w:w="360" w:type="dxa"/>
        <w:tblCellMar>
          <w:top w:w="0" w:type="dxa"/>
          <w:left w:w="0" w:type="dxa"/>
          <w:bottom w:w="0" w:type="dxa"/>
          <w:right w:w="0" w:type="dxa"/>
        </w:tblCellMar>
        <w:tblLook w:val="04A0" w:firstRow="1" w:lastRow="0" w:firstColumn="1" w:lastColumn="0" w:noHBand="0" w:noVBand="1"/>
      </w:tblPr>
      <w:tblGrid>
        <w:gridCol w:w="425"/>
        <w:gridCol w:w="9059"/>
      </w:tblGrid>
      <w:tr w:rsidR="002B1D72">
        <w:trPr>
          <w:trHeight w:val="1514"/>
        </w:trPr>
        <w:tc>
          <w:tcPr>
            <w:tcW w:w="425" w:type="dxa"/>
            <w:tcBorders>
              <w:top w:val="nil"/>
              <w:left w:val="nil"/>
              <w:bottom w:val="nil"/>
              <w:right w:val="nil"/>
            </w:tcBorders>
          </w:tcPr>
          <w:p w:rsidR="002B1D72" w:rsidRDefault="00F0515A">
            <w:pPr>
              <w:spacing w:after="991" w:line="259" w:lineRule="auto"/>
              <w:ind w:left="0" w:right="0" w:firstLine="0"/>
              <w:jc w:val="left"/>
            </w:pPr>
            <w:r>
              <w:rPr>
                <w:i w:val="0"/>
              </w:rPr>
              <w:t>−</w:t>
            </w:r>
            <w:r>
              <w:rPr>
                <w:i w:val="0"/>
              </w:rPr>
              <w:t xml:space="preserve"> </w:t>
            </w:r>
          </w:p>
          <w:p w:rsidR="002B1D72" w:rsidRDefault="00F0515A">
            <w:pPr>
              <w:spacing w:after="0" w:line="259" w:lineRule="auto"/>
              <w:ind w:left="0" w:right="0" w:firstLine="0"/>
              <w:jc w:val="left"/>
            </w:pPr>
            <w:r>
              <w:rPr>
                <w:i w:val="0"/>
              </w:rPr>
              <w:t xml:space="preserve"> </w:t>
            </w:r>
          </w:p>
        </w:tc>
        <w:tc>
          <w:tcPr>
            <w:tcW w:w="9059" w:type="dxa"/>
            <w:tcBorders>
              <w:top w:val="nil"/>
              <w:left w:val="nil"/>
              <w:bottom w:val="nil"/>
              <w:right w:val="nil"/>
            </w:tcBorders>
          </w:tcPr>
          <w:p w:rsidR="002B1D72" w:rsidRDefault="00F0515A">
            <w:pPr>
              <w:spacing w:after="0" w:line="254" w:lineRule="auto"/>
              <w:ind w:left="0" w:right="62" w:firstLine="0"/>
            </w:pPr>
            <w:r>
              <w:rPr>
                <w:i w:val="0"/>
              </w:rPr>
              <w:t>Para la consecución de los objetivos de la acción formativa, la Fundación designará un técnico que realizará las labores de coordinación y seguimiento de las prácticas, que actuará de forma coordinada con el director académico del “Curso Universitario Supe</w:t>
            </w:r>
            <w:r>
              <w:rPr>
                <w:i w:val="0"/>
              </w:rPr>
              <w:t xml:space="preserve">rior de Gestión de </w:t>
            </w:r>
          </w:p>
          <w:p w:rsidR="002B1D72" w:rsidRDefault="00F0515A">
            <w:pPr>
              <w:spacing w:after="0" w:line="259" w:lineRule="auto"/>
              <w:ind w:left="0" w:right="0" w:firstLine="0"/>
            </w:pPr>
            <w:r>
              <w:rPr>
                <w:i w:val="0"/>
              </w:rPr>
              <w:t xml:space="preserve">Empresas Comerciales” y con el tutor/a del Ayuntamiento de Candelaria donde el/la alumno/a realiza sus prácticas. </w:t>
            </w:r>
          </w:p>
        </w:tc>
      </w:tr>
      <w:tr w:rsidR="002B1D72">
        <w:trPr>
          <w:trHeight w:val="1766"/>
        </w:trPr>
        <w:tc>
          <w:tcPr>
            <w:tcW w:w="425" w:type="dxa"/>
            <w:tcBorders>
              <w:top w:val="nil"/>
              <w:left w:val="nil"/>
              <w:bottom w:val="nil"/>
              <w:right w:val="nil"/>
            </w:tcBorders>
          </w:tcPr>
          <w:p w:rsidR="002B1D72" w:rsidRDefault="00F0515A">
            <w:pPr>
              <w:spacing w:after="0" w:line="259" w:lineRule="auto"/>
              <w:ind w:left="0" w:right="0" w:firstLine="0"/>
              <w:jc w:val="left"/>
            </w:pPr>
            <w:r>
              <w:rPr>
                <w:i w:val="0"/>
              </w:rPr>
              <w:t>−</w:t>
            </w:r>
            <w:r>
              <w:rPr>
                <w:i w:val="0"/>
              </w:rPr>
              <w:t xml:space="preserve"> </w:t>
            </w:r>
          </w:p>
        </w:tc>
        <w:tc>
          <w:tcPr>
            <w:tcW w:w="9059" w:type="dxa"/>
            <w:tcBorders>
              <w:top w:val="nil"/>
              <w:left w:val="nil"/>
              <w:bottom w:val="nil"/>
              <w:right w:val="nil"/>
            </w:tcBorders>
          </w:tcPr>
          <w:p w:rsidR="002B1D72" w:rsidRDefault="00F0515A">
            <w:pPr>
              <w:spacing w:after="0" w:line="259" w:lineRule="auto"/>
              <w:ind w:left="0" w:right="56" w:firstLine="0"/>
            </w:pPr>
            <w:r>
              <w:rPr>
                <w:i w:val="0"/>
              </w:rPr>
              <w:t>Mientras dure el proceso formativo objeto del presente acuerdo, los coordinadores/técnicos de la Fundación y del Ayuntamiento de Candelaria se reunirán, al menos, dos veces durante su ejecución para analizar los avances realizados e intercambiar impresione</w:t>
            </w:r>
            <w:r>
              <w:rPr>
                <w:i w:val="0"/>
              </w:rPr>
              <w:t xml:space="preserve">s sobre el desarrollo de los mismos, reuniones a las que podrá asistir el participante y el personal técnico de la Entidad colaboradora, que se considere conveniente. Asimismo, cualquiera de las partes firmantes podrá solicitar las reuniones conjuntas que </w:t>
            </w:r>
            <w:r>
              <w:rPr>
                <w:i w:val="0"/>
              </w:rPr>
              <w:t xml:space="preserve">se estimen oportunas para garantizar el correcto desarrollo del programa. </w:t>
            </w:r>
          </w:p>
        </w:tc>
      </w:tr>
    </w:tbl>
    <w:p w:rsidR="002B1D72" w:rsidRDefault="00F0515A">
      <w:pPr>
        <w:spacing w:after="0" w:line="259" w:lineRule="auto"/>
        <w:ind w:left="785" w:right="0" w:firstLine="0"/>
        <w:jc w:val="left"/>
      </w:pPr>
      <w:r>
        <w:rPr>
          <w:i w:val="0"/>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9541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5091" name="Group 5850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100" name="Rectangle 3910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9101" name="Rectangle 3910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9102" name="Rectangle 3910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279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5091" style="width:18.7031pt;height:264.21pt;position:absolute;mso-position-horizontal-relative:page;mso-position-horizontal:absolute;margin-left:662.928pt;mso-position-vertical-relative:page;margin-top:508.71pt;" coordsize="2375,33554">
                <v:rect id="Rectangle 3910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910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910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279 de 465 </w:t>
                        </w:r>
                      </w:p>
                    </w:txbxContent>
                  </v:textbox>
                </v:rect>
                <w10:wrap type="square"/>
              </v:group>
            </w:pict>
          </mc:Fallback>
        </mc:AlternateContent>
      </w:r>
      <w:r>
        <w:rPr>
          <w:i w:val="0"/>
        </w:rPr>
        <w:t xml:space="preserve"> </w:t>
      </w:r>
    </w:p>
    <w:p w:rsidR="002B1D72" w:rsidRDefault="00F0515A">
      <w:pPr>
        <w:spacing w:after="29"/>
        <w:ind w:left="214" w:right="57"/>
      </w:pPr>
      <w:r>
        <w:rPr>
          <w:i w:val="0"/>
        </w:rPr>
        <w:t xml:space="preserve">CUARTA: GESTIÓN ECONÓMICA Y ADMINISTRATIVA DE LAS BECAS. </w:t>
      </w:r>
    </w:p>
    <w:p w:rsidR="002B1D72" w:rsidRDefault="00F0515A">
      <w:pPr>
        <w:spacing w:after="0" w:line="259" w:lineRule="auto"/>
        <w:ind w:left="360" w:right="0" w:firstLine="0"/>
        <w:jc w:val="left"/>
      </w:pPr>
      <w:r>
        <w:rPr>
          <w:i w:val="0"/>
        </w:rPr>
        <w:t xml:space="preserve"> </w:t>
      </w:r>
    </w:p>
    <w:p w:rsidR="002B1D72" w:rsidRDefault="00F0515A">
      <w:pPr>
        <w:spacing w:after="0"/>
        <w:ind w:left="214" w:right="57"/>
      </w:pPr>
      <w:r>
        <w:rPr>
          <w:i w:val="0"/>
        </w:rPr>
        <w:t>La Fundación, será la entidad encargada de realizar la gestión económica-</w:t>
      </w:r>
      <w:r>
        <w:rPr>
          <w:i w:val="0"/>
        </w:rPr>
        <w:t xml:space="preserve">administrativa de la formación y asumirá el pago de la bolsa de ayuda al alumnado y de las cotizaciones a la Seguridad Social.  La Fundación también será responsable de: </w:t>
      </w:r>
    </w:p>
    <w:p w:rsidR="002B1D72" w:rsidRDefault="00F0515A">
      <w:pPr>
        <w:spacing w:after="0" w:line="259" w:lineRule="auto"/>
        <w:ind w:left="219" w:right="0" w:firstLine="0"/>
        <w:jc w:val="left"/>
      </w:pPr>
      <w:r>
        <w:rPr>
          <w:i w:val="0"/>
        </w:rPr>
        <w:t xml:space="preserve"> </w:t>
      </w:r>
    </w:p>
    <w:p w:rsidR="002B1D72" w:rsidRDefault="00F0515A">
      <w:pPr>
        <w:spacing w:after="0"/>
        <w:ind w:left="785" w:right="57" w:hanging="425"/>
      </w:pPr>
      <w:r>
        <w:rPr>
          <w:i w:val="0"/>
        </w:rPr>
        <w:t>−</w:t>
      </w:r>
      <w:r>
        <w:rPr>
          <w:i w:val="0"/>
        </w:rPr>
        <w:t xml:space="preserve"> Informar al/a alumno/a y a la Entidad colaboradora de los procedimientos a seguir</w:t>
      </w:r>
      <w:r>
        <w:rPr>
          <w:i w:val="0"/>
        </w:rPr>
        <w:t xml:space="preserve"> en caso de incapacidad temporal durante el período formativo. </w:t>
      </w:r>
    </w:p>
    <w:p w:rsidR="002B1D72" w:rsidRDefault="00F0515A">
      <w:pPr>
        <w:spacing w:after="0"/>
        <w:ind w:left="785" w:right="57" w:hanging="425"/>
      </w:pPr>
      <w:r>
        <w:rPr>
          <w:i w:val="0"/>
        </w:rPr>
        <w:t>−</w:t>
      </w:r>
      <w:r>
        <w:rPr>
          <w:i w:val="0"/>
        </w:rPr>
        <w:t xml:space="preserve"> Asegurar a los/as alumnos/as con los correspondientes seguros de accidentes y responsabilidad civil.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QUINTA: DEL ALUMNO/A.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El Ayuntamiento de Candelaria se compromete y certifica bajo </w:t>
      </w:r>
      <w:r>
        <w:rPr>
          <w:i w:val="0"/>
        </w:rPr>
        <w:t>su estricta responsabilidad, que el beneficiario/a que va a participar en el proyecto no posee ni en la actualidad, ni poseerá durante el desarrollo de las actividades objeto del presente Convenio, ningún tipo de relación laboral u otra de carácter jurídic</w:t>
      </w:r>
      <w:r>
        <w:rPr>
          <w:i w:val="0"/>
        </w:rPr>
        <w:t xml:space="preserve">o-contractual análoga con esta entidad, ni percibirá más cantidad económica que la cuantía total de la ayuda.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57"/>
      </w:pPr>
      <w:r>
        <w:rPr>
          <w:i w:val="0"/>
        </w:rPr>
        <w:t>La concesión y disfrute de la estancia práctica, en los términos establecidos, no implicará la existencia de relación contractual del/la alumno</w:t>
      </w:r>
      <w:r>
        <w:rPr>
          <w:i w:val="0"/>
        </w:rPr>
        <w:t xml:space="preserve">/a con el Ayuntamiento de Candelaria. Tampoco implica ningún compromiso por parte de la misma en cuanto a posterior incorporación a su plantilla.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SEXTA: CONVENIO SINGULAR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Para la adecuada aceptación formal de los compromisos entre las partes, es </w:t>
      </w:r>
      <w:r>
        <w:rPr>
          <w:i w:val="0"/>
        </w:rPr>
        <w:t xml:space="preserve">decir, Ayuntamiento, alumno/a y Fundación, previo al comienzo de la práctica externa formativa, se suscribirá un convenio singular en el que consten, entre otros: </w:t>
      </w:r>
    </w:p>
    <w:p w:rsidR="002B1D72" w:rsidRDefault="00F0515A">
      <w:pPr>
        <w:spacing w:after="76" w:line="259" w:lineRule="auto"/>
        <w:ind w:left="219" w:right="0" w:firstLine="0"/>
        <w:jc w:val="left"/>
      </w:pPr>
      <w:r>
        <w:rPr>
          <w:i w:val="0"/>
        </w:rPr>
        <w:t xml:space="preserve"> </w:t>
      </w:r>
    </w:p>
    <w:p w:rsidR="002B1D72" w:rsidRDefault="00F0515A">
      <w:pPr>
        <w:numPr>
          <w:ilvl w:val="0"/>
          <w:numId w:val="75"/>
        </w:numPr>
        <w:spacing w:after="118"/>
        <w:ind w:right="57" w:hanging="286"/>
      </w:pPr>
      <w:r>
        <w:rPr>
          <w:i w:val="0"/>
        </w:rPr>
        <w:t>Las actividades a desarrollar por el/la alumno/a en el plan formativo aprobado, así como su horario de permanencia en el centro de trabajo, fechas de inicio y finalización de la práctica y lugar de desarrollo de la misma, así como la existencia de permisos</w:t>
      </w:r>
      <w:r>
        <w:rPr>
          <w:i w:val="0"/>
        </w:rPr>
        <w:t xml:space="preserve"> que pudiera disfrutar. </w:t>
      </w:r>
    </w:p>
    <w:p w:rsidR="002B1D72" w:rsidRDefault="00F0515A">
      <w:pPr>
        <w:numPr>
          <w:ilvl w:val="0"/>
          <w:numId w:val="75"/>
        </w:numPr>
        <w:spacing w:after="109"/>
        <w:ind w:right="57" w:hanging="286"/>
      </w:pPr>
      <w:r>
        <w:rPr>
          <w:i w:val="0"/>
        </w:rPr>
        <w:t xml:space="preserve">El importe de la bolsa de ayuda, así como el desglose de abonos a realizar por la Fundación. </w:t>
      </w:r>
    </w:p>
    <w:p w:rsidR="002B1D72" w:rsidRDefault="00F0515A">
      <w:pPr>
        <w:numPr>
          <w:ilvl w:val="0"/>
          <w:numId w:val="75"/>
        </w:numPr>
        <w:spacing w:after="111"/>
        <w:ind w:right="57" w:hanging="286"/>
      </w:pPr>
      <w:r>
        <w:rPr>
          <w:i w:val="0"/>
        </w:rPr>
        <w:t xml:space="preserve">El nombramiento del tutor o tutora del/la alumno/a en el centro de trabajo. </w:t>
      </w:r>
    </w:p>
    <w:p w:rsidR="002B1D72" w:rsidRDefault="00F0515A">
      <w:pPr>
        <w:numPr>
          <w:ilvl w:val="0"/>
          <w:numId w:val="75"/>
        </w:numPr>
        <w:spacing w:after="29"/>
        <w:ind w:right="57" w:hanging="286"/>
      </w:pPr>
      <w:r>
        <w:rPr>
          <w:i w:val="0"/>
        </w:rPr>
        <w:t xml:space="preserve">Los compromisos adquiridos por las partes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28"/>
        <w:ind w:left="214" w:right="57"/>
      </w:pPr>
      <w:r>
        <w:rPr>
          <w:i w:val="0"/>
        </w:rPr>
        <w:t>SÉPTIMA: VIGE</w:t>
      </w:r>
      <w:r>
        <w:rPr>
          <w:i w:val="0"/>
        </w:rPr>
        <w:t xml:space="preserve">NCIA DEL CONVENIO. </w:t>
      </w:r>
    </w:p>
    <w:p w:rsidR="002B1D72" w:rsidRDefault="00F0515A">
      <w:pPr>
        <w:spacing w:after="234"/>
        <w:ind w:left="214" w:right="57"/>
      </w:pPr>
      <w:r>
        <w:rPr>
          <w:i w:val="0"/>
        </w:rPr>
        <w:t xml:space="preserve">La vigencia de este convenio será de CUATRO AÑOS, o hasta que alguna de las partes notifique a la otra la intención de no continuar con el mismo. La notificación debe realizarse un mes antes de que el mismo quede sin efecto. </w:t>
      </w:r>
    </w:p>
    <w:p w:rsidR="002B1D72" w:rsidRDefault="00F0515A">
      <w:pPr>
        <w:spacing w:after="234"/>
        <w:ind w:left="214" w:right="57"/>
      </w:pPr>
      <w:r>
        <w:rPr>
          <w:rFonts w:ascii="Calibri" w:eastAsia="Calibri" w:hAnsi="Calibri" w:cs="Calibri"/>
          <w:i w:val="0"/>
          <w:noProof/>
        </w:rPr>
        <mc:AlternateContent>
          <mc:Choice Requires="wpg">
            <w:drawing>
              <wp:anchor distT="0" distB="0" distL="114300" distR="114300" simplePos="0" relativeHeight="2519552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6648" name="Group 58664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200" name="Rectangle 3920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9201" name="Rectangle 3920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9202" name="Rectangle 3920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280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6648" style="width:18.7031pt;height:264.21pt;position:absolute;mso-position-horizontal-relative:page;mso-position-horizontal:absolute;margin-left:662.928pt;mso-position-vertical-relative:page;margin-top:508.71pt;" coordsize="2375,33554">
                <v:rect id="Rectangle 3920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920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920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280 de 465 </w:t>
                        </w:r>
                      </w:p>
                    </w:txbxContent>
                  </v:textbox>
                </v:rect>
                <w10:wrap type="square"/>
              </v:group>
            </w:pict>
          </mc:Fallback>
        </mc:AlternateContent>
      </w:r>
      <w:r>
        <w:rPr>
          <w:i w:val="0"/>
        </w:rPr>
        <w:t>En cualquier momento antes de la finalización del plazo prev</w:t>
      </w:r>
      <w:r>
        <w:rPr>
          <w:i w:val="0"/>
        </w:rPr>
        <w:t xml:space="preserve">isto en la presente cláusula, los firmantes del convenio podrán acordar unánimemente su prórroga por un periodo de hasta cuatro años adicionales o su extinción. </w:t>
      </w:r>
    </w:p>
    <w:p w:rsidR="002B1D72" w:rsidRDefault="00F0515A">
      <w:pPr>
        <w:spacing w:after="231"/>
        <w:ind w:left="214" w:right="57"/>
      </w:pPr>
      <w:r>
        <w:rPr>
          <w:i w:val="0"/>
        </w:rPr>
        <w:t>Los/as alumnos/as realizarán 320 horas de prácticas formativas con una dedicación máxima de 27</w:t>
      </w:r>
      <w:r>
        <w:rPr>
          <w:i w:val="0"/>
        </w:rPr>
        <w:t xml:space="preserve"> horas semanales y 6 horas diarias. Las partes firmarán un convenio singular en el que se establecerá para cada edición el período y las condiciones específicas de las prácticas. </w:t>
      </w:r>
    </w:p>
    <w:p w:rsidR="002B1D72" w:rsidRDefault="00F0515A">
      <w:pPr>
        <w:spacing w:after="218" w:line="259" w:lineRule="auto"/>
        <w:ind w:left="219" w:right="0" w:firstLine="0"/>
        <w:jc w:val="left"/>
      </w:pPr>
      <w:r>
        <w:rPr>
          <w:i w:val="0"/>
        </w:rPr>
        <w:t xml:space="preserve"> </w:t>
      </w:r>
    </w:p>
    <w:p w:rsidR="002B1D72" w:rsidRDefault="00F0515A">
      <w:pPr>
        <w:spacing w:after="29"/>
        <w:ind w:left="214" w:right="57"/>
      </w:pPr>
      <w:r>
        <w:rPr>
          <w:i w:val="0"/>
        </w:rPr>
        <w:t xml:space="preserve">OCTAVA: DE LA MODIFICACIÓN Y RESCISIÓN DEL CONVENIO.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Los firmantes de este convenio colaborarán en todo momento de acuerdo con los principios de buena fe y eficacia, a fin de asegurar la correcta ejecución de lo pactado.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En caso de incumplimiento o defectuoso cumplimiento de cualquiera de las cláusulas de</w:t>
      </w:r>
      <w:r>
        <w:rPr>
          <w:i w:val="0"/>
        </w:rPr>
        <w:t>l presente convenio, dará derecho a las partes a resolver el mismo sin más requisito que la notificación fehaciente de la decisión de cualquiera de ellas a la otra parte con, al menos, un mes de antelación a la fecha en que el convenio haya de quedar sin e</w:t>
      </w:r>
      <w:r>
        <w:rPr>
          <w:i w:val="0"/>
        </w:rPr>
        <w:t xml:space="preserve">fecto.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El presente convenio podrá interrumpirse por mutuo acuerdo de las partes, bien porque consideren los objetivos finalizados antes del período marcado, o por cualquier otra causa.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NOVENA: DE LA CONFIDENCIALIDAD DE LA INFORMACIÓN.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57"/>
      </w:pPr>
      <w:r>
        <w:rPr>
          <w:i w:val="0"/>
        </w:rPr>
        <w:t xml:space="preserve">La Fundación, así como el alumnado, se comprometen a guardar confidencialidad sobre la información a la que puedan tener acceso en el desarrollo del proyecto objeto de este convenio, siempre que esas informaciones no sean de dominio público.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57"/>
      </w:pPr>
      <w:r>
        <w:rPr>
          <w:i w:val="0"/>
        </w:rPr>
        <w:t>Como excepc</w:t>
      </w:r>
      <w:r>
        <w:rPr>
          <w:i w:val="0"/>
        </w:rPr>
        <w:t>ión a la confidencialidad descrita, la Fundación está habilitada a presentar al órgano concedente y de control de la subvención que financia el presente proyecto, todos aquellos resultados, derivados del desarrollo del mismo que le sean requeridos, para la</w:t>
      </w:r>
      <w:r>
        <w:rPr>
          <w:i w:val="0"/>
        </w:rPr>
        <w:t xml:space="preserve"> correcta justificación de los fondos recibidos.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DÉCIMA: PROTECCIÓN DE DATOS DE CARÁCTER PERSONAL.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57"/>
      </w:pPr>
      <w:r>
        <w:rPr>
          <w:i w:val="0"/>
        </w:rPr>
        <w:t>Cada una de las partes se compromete a no difundir bajo ningún aspecto ajeno al ámbito de la realización de los objetivos y tareas marcados en el pro</w:t>
      </w:r>
      <w:r>
        <w:rPr>
          <w:i w:val="0"/>
        </w:rPr>
        <w:t xml:space="preserve">yecto, las informaciones técnicas o administrativas pertenecientes a la otra parte a las que hayan podido tener acceso en el desarrollo del proyecto.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El personal de las partes implicadas en este convenio que, en desempeño de sus funciones profesionales </w:t>
      </w:r>
      <w:r>
        <w:rPr>
          <w:i w:val="0"/>
        </w:rPr>
        <w:t xml:space="preserve">derivadas del presente convenio, accedan, usen y/o traten datos personales que sean titularidad alguna de las partes, quedan obligados al cumplimiento de las siguientes obligaciones: </w:t>
      </w:r>
    </w:p>
    <w:p w:rsidR="002B1D72" w:rsidRDefault="00F0515A">
      <w:pPr>
        <w:spacing w:after="0" w:line="259" w:lineRule="auto"/>
        <w:ind w:left="219" w:right="0" w:firstLine="0"/>
        <w:jc w:val="left"/>
      </w:pPr>
      <w:r>
        <w:rPr>
          <w:i w:val="0"/>
        </w:rPr>
        <w:t xml:space="preserve"> </w:t>
      </w:r>
    </w:p>
    <w:p w:rsidR="002B1D72" w:rsidRDefault="00F0515A">
      <w:pPr>
        <w:numPr>
          <w:ilvl w:val="0"/>
          <w:numId w:val="76"/>
        </w:numPr>
        <w:spacing w:after="0"/>
        <w:ind w:right="57" w:hanging="142"/>
      </w:pPr>
      <w:r>
        <w:rPr>
          <w:i w:val="0"/>
        </w:rPr>
        <w:t>El personal sólo tratará y usará aquellos datos personales que sean ne</w:t>
      </w:r>
      <w:r>
        <w:rPr>
          <w:i w:val="0"/>
        </w:rPr>
        <w:t xml:space="preserve">cesarios para el desarrollo de las funciones profesionales que le sean encomendadas. </w:t>
      </w:r>
    </w:p>
    <w:p w:rsidR="002B1D72" w:rsidRDefault="00F0515A">
      <w:pPr>
        <w:spacing w:after="0" w:line="259" w:lineRule="auto"/>
        <w:ind w:left="785" w:right="0" w:firstLine="0"/>
        <w:jc w:val="left"/>
      </w:pPr>
      <w:r>
        <w:rPr>
          <w:i w:val="0"/>
        </w:rPr>
        <w:t xml:space="preserve"> </w:t>
      </w:r>
    </w:p>
    <w:p w:rsidR="002B1D72" w:rsidRDefault="00F0515A">
      <w:pPr>
        <w:numPr>
          <w:ilvl w:val="0"/>
          <w:numId w:val="76"/>
        </w:numPr>
        <w:spacing w:after="0"/>
        <w:ind w:right="57" w:hanging="142"/>
      </w:pPr>
      <w:r>
        <w:rPr>
          <w:rFonts w:ascii="Calibri" w:eastAsia="Calibri" w:hAnsi="Calibri" w:cs="Calibri"/>
          <w:i w:val="0"/>
          <w:noProof/>
        </w:rPr>
        <mc:AlternateContent>
          <mc:Choice Requires="wpg">
            <w:drawing>
              <wp:anchor distT="0" distB="0" distL="114300" distR="114300" simplePos="0" relativeHeight="2519562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6866" name="Group 5868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304" name="Rectangle 3930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9305" name="Rectangle 3930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9306" name="Rectangle 3930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281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6866" style="width:18.7031pt;height:264.21pt;position:absolute;mso-position-horizontal-relative:page;mso-position-horizontal:absolute;margin-left:662.928pt;mso-position-vertical-relative:page;margin-top:508.71pt;" coordsize="2375,33554">
                <v:rect id="Rectangle 3930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930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930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281 de 465 </w:t>
                        </w:r>
                      </w:p>
                    </w:txbxContent>
                  </v:textbox>
                </v:rect>
                <w10:wrap type="square"/>
              </v:group>
            </w:pict>
          </mc:Fallback>
        </mc:AlternateContent>
      </w:r>
      <w:r>
        <w:rPr>
          <w:i w:val="0"/>
        </w:rPr>
        <w:t xml:space="preserve">El personal seguirá las instrucciones fijadas por las partes firmantes en todo lo que respecta al tratamiento de la información personal, no pudiendo usar éstos </w:t>
      </w:r>
      <w:r>
        <w:rPr>
          <w:i w:val="0"/>
        </w:rPr>
        <w:t xml:space="preserve">para fines distintos a los expresamente indicados. </w:t>
      </w:r>
    </w:p>
    <w:p w:rsidR="002B1D72" w:rsidRDefault="00F0515A">
      <w:pPr>
        <w:spacing w:after="0" w:line="259" w:lineRule="auto"/>
        <w:ind w:left="785" w:right="0" w:firstLine="0"/>
        <w:jc w:val="left"/>
      </w:pPr>
      <w:r>
        <w:rPr>
          <w:i w:val="0"/>
        </w:rPr>
        <w:t xml:space="preserve"> </w:t>
      </w:r>
    </w:p>
    <w:p w:rsidR="002B1D72" w:rsidRDefault="00F0515A">
      <w:pPr>
        <w:numPr>
          <w:ilvl w:val="0"/>
          <w:numId w:val="76"/>
        </w:numPr>
        <w:spacing w:after="0"/>
        <w:ind w:right="57" w:hanging="142"/>
      </w:pPr>
      <w:r>
        <w:rPr>
          <w:i w:val="0"/>
        </w:rPr>
        <w:t xml:space="preserve">El personal queda obligado al deber de secreto respecto a la información de carácter personal a los que tenga acceso en el ejercicio de sus funciones. </w:t>
      </w:r>
    </w:p>
    <w:p w:rsidR="002B1D72" w:rsidRDefault="00F0515A">
      <w:pPr>
        <w:spacing w:after="0" w:line="259" w:lineRule="auto"/>
        <w:ind w:left="785" w:right="0" w:firstLine="0"/>
        <w:jc w:val="left"/>
      </w:pPr>
      <w:r>
        <w:rPr>
          <w:i w:val="0"/>
        </w:rPr>
        <w:t xml:space="preserve"> </w:t>
      </w:r>
    </w:p>
    <w:p w:rsidR="002B1D72" w:rsidRDefault="00F0515A">
      <w:pPr>
        <w:numPr>
          <w:ilvl w:val="0"/>
          <w:numId w:val="76"/>
        </w:numPr>
        <w:spacing w:after="0"/>
        <w:ind w:right="57" w:hanging="142"/>
      </w:pPr>
      <w:r>
        <w:rPr>
          <w:i w:val="0"/>
        </w:rPr>
        <w:t>El personal tratará la información personal conf</w:t>
      </w:r>
      <w:r>
        <w:rPr>
          <w:i w:val="0"/>
        </w:rPr>
        <w:t>idencialmente, quedando expresamente prohibido cualquier tipo de comunicación, cesión, transferencia, almacenamiento, envío o entrega, no autorizados expresamente, de cualesquiera datos personales a los que tenga o haya tenido acceso en el desempeño de sus</w:t>
      </w:r>
      <w:r>
        <w:rPr>
          <w:i w:val="0"/>
        </w:rPr>
        <w:t xml:space="preserve"> funciones profesionales, tanto en formato físico como electrónico. Tampoco podrá grabar datos personales bajo ningún soporte, ni estará autorizada su extracción física fuera de las dependencias donde se desarrolle su función profesional.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La validez de </w:t>
      </w:r>
      <w:r>
        <w:rPr>
          <w:i w:val="0"/>
        </w:rPr>
        <w:t xml:space="preserve">estas obligaciones permanecerá durante el tiempo de vigencia del presente convenio, así como a la finalización del mismo.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Los firmantes de este convenio se comprometen a cumplir lo establecido en la Ley Orgánica 3/2018, de 5 de diciembre, de Protección</w:t>
      </w:r>
      <w:r>
        <w:rPr>
          <w:i w:val="0"/>
        </w:rPr>
        <w:t xml:space="preserve"> de Datos Personales y garantía de los derechos digitales y los reglamentos que la desarrollen.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DECIMOPRIMERA: DE LA JURISDICCIÓN.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En caso de litigio sobre la interpretación y cumplimiento de este Convenio, las partes, con renuncia </w:t>
      </w:r>
      <w:r>
        <w:rPr>
          <w:i w:val="0"/>
        </w:rPr>
        <w:t>expresa al fuero que pudiera corresponderles, se someten al conocimiento y competencia de los órganos jurisdiccionales de Santa Cruz de Tenerife sin perjuicio de que de común acuerdo hubiesen pactado o pactasen su sometimiento a cualquier clase de arbitraj</w:t>
      </w:r>
      <w:r>
        <w:rPr>
          <w:i w:val="0"/>
        </w:rPr>
        <w:t xml:space="preserve">e. </w:t>
      </w:r>
    </w:p>
    <w:p w:rsidR="002B1D72" w:rsidRDefault="00F0515A">
      <w:pPr>
        <w:spacing w:after="0" w:line="259" w:lineRule="auto"/>
        <w:ind w:left="927"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DECIMOSEGUNDA: DE LA COLABORACIÓN ENTRE LOS FIRMANTES.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Los firmantes de este documento colaborarán en todo momento, de acuerdo con los principios de la buena fe y eficacia, para que el proyecto pueda ser realizado con éxito y asegurar la correct</w:t>
      </w:r>
      <w:r>
        <w:rPr>
          <w:i w:val="0"/>
        </w:rPr>
        <w:t xml:space="preserve">a ejecución de lo pactado.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Y para que así conste a los efectos oportunos, en prueba de conformidad, las partes firman el presente documento, por duplicado ejemplar y a un sólo efecto y tenor, en el lugar y fecha indicados en el encabezamiento.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tabs>
          <w:tab w:val="center" w:pos="2009"/>
          <w:tab w:val="center" w:pos="6653"/>
        </w:tabs>
        <w:spacing w:after="29"/>
        <w:ind w:left="0" w:right="0" w:firstLine="0"/>
        <w:jc w:val="left"/>
      </w:pPr>
      <w:r>
        <w:rPr>
          <w:rFonts w:ascii="Calibri" w:eastAsia="Calibri" w:hAnsi="Calibri" w:cs="Calibri"/>
          <w:i w:val="0"/>
        </w:rPr>
        <w:tab/>
      </w:r>
      <w:r>
        <w:rPr>
          <w:i w:val="0"/>
          <w:color w:val="FF0000"/>
        </w:rPr>
        <w:t xml:space="preserve">  </w:t>
      </w:r>
      <w:r>
        <w:rPr>
          <w:i w:val="0"/>
        </w:rPr>
        <w:t>P</w:t>
      </w:r>
      <w:r>
        <w:rPr>
          <w:i w:val="0"/>
        </w:rPr>
        <w:t xml:space="preserve">or el Ayuntamiento de Candelaria, </w:t>
      </w:r>
      <w:r>
        <w:rPr>
          <w:i w:val="0"/>
        </w:rPr>
        <w:tab/>
        <w:t xml:space="preserve">                Por la Fundación General de                                    </w:t>
      </w:r>
    </w:p>
    <w:p w:rsidR="002B1D72" w:rsidRDefault="00F0515A">
      <w:pPr>
        <w:spacing w:after="29"/>
        <w:ind w:left="214" w:right="57"/>
      </w:pPr>
      <w:r>
        <w:rPr>
          <w:i w:val="0"/>
        </w:rPr>
        <w:t xml:space="preserve">                                                                                                           la Universidad de La Laguna,” </w:t>
      </w:r>
    </w:p>
    <w:p w:rsidR="002B1D72" w:rsidRDefault="00F0515A">
      <w:pPr>
        <w:spacing w:after="98" w:line="259" w:lineRule="auto"/>
        <w:ind w:left="219" w:right="0" w:firstLine="0"/>
        <w:jc w:val="left"/>
      </w:pPr>
      <w:r>
        <w:rPr>
          <w:i w:val="0"/>
        </w:rPr>
        <w:t xml:space="preserve"> </w:t>
      </w:r>
    </w:p>
    <w:p w:rsidR="002B1D72" w:rsidRDefault="00F0515A">
      <w:pPr>
        <w:spacing w:after="100" w:line="259" w:lineRule="auto"/>
        <w:ind w:left="213" w:right="0" w:firstLine="0"/>
        <w:jc w:val="center"/>
      </w:pPr>
      <w:r>
        <w:rPr>
          <w:i w:val="0"/>
        </w:rPr>
        <w:t xml:space="preserve"> </w:t>
      </w:r>
    </w:p>
    <w:p w:rsidR="002B1D72" w:rsidRDefault="00F0515A">
      <w:pPr>
        <w:spacing w:after="95" w:line="259" w:lineRule="auto"/>
        <w:ind w:left="213" w:right="0" w:firstLine="0"/>
        <w:jc w:val="center"/>
      </w:pPr>
      <w:r>
        <w:rPr>
          <w:i w:val="0"/>
        </w:rPr>
        <w:t xml:space="preserve"> </w:t>
      </w:r>
    </w:p>
    <w:p w:rsidR="002B1D72" w:rsidRDefault="00F0515A">
      <w:pPr>
        <w:spacing w:after="111"/>
        <w:ind w:left="214" w:right="57"/>
      </w:pPr>
      <w:r>
        <w:rPr>
          <w:rFonts w:ascii="Calibri" w:eastAsia="Calibri" w:hAnsi="Calibri" w:cs="Calibri"/>
          <w:i w:val="0"/>
          <w:noProof/>
        </w:rPr>
        <mc:AlternateContent>
          <mc:Choice Requires="wpg">
            <w:drawing>
              <wp:anchor distT="0" distB="0" distL="114300" distR="114300" simplePos="0" relativeHeight="25195724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87248" name="Group 58724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400" name="Rectangle 3940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9401" name="Rectangle 3940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9402" name="Rectangle 3940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282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7248" style="width:18.7031pt;height:264.21pt;position:absolute;mso-position-horizontal-relative:page;mso-position-horizontal:absolute;margin-left:662.928pt;mso-position-vertical-relative:page;margin-top:508.71pt;" coordsize="2375,33554">
                <v:rect id="Rectangle 3940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940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940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282 de 465 </w:t>
                        </w:r>
                      </w:p>
                    </w:txbxContent>
                  </v:textbox>
                </v:rect>
                <w10:wrap type="topAndBottom"/>
              </v:group>
            </w:pict>
          </mc:Fallback>
        </mc:AlternateContent>
      </w:r>
      <w:r>
        <w:rPr>
          <w:i w:val="0"/>
        </w:rPr>
        <w:t>SEGUNDO</w:t>
      </w:r>
      <w:r>
        <w:rPr>
          <w:b/>
          <w:i w:val="0"/>
        </w:rPr>
        <w:t>:</w:t>
      </w:r>
      <w:r>
        <w:rPr>
          <w:i w:val="0"/>
        </w:rPr>
        <w:t xml:space="preserve"> Proceder a la publicación del mismo en el Por</w:t>
      </w:r>
      <w:r>
        <w:rPr>
          <w:i w:val="0"/>
        </w:rPr>
        <w:t xml:space="preserve">tal de Transparencia, en cumplimiento de lo dispuesto en Ley 19/2013, de 9 de diciembre, de transparencia, acceso a la información pública y buen gobierno. </w:t>
      </w:r>
    </w:p>
    <w:p w:rsidR="002B1D72" w:rsidRDefault="00F0515A">
      <w:pPr>
        <w:spacing w:after="111"/>
        <w:ind w:left="214" w:right="57"/>
      </w:pPr>
      <w:r>
        <w:rPr>
          <w:i w:val="0"/>
        </w:rPr>
        <w:t xml:space="preserve">TERCERO: Dar traslado del acuerdo que se adopte a la Agencia de Empleo y Desarrollo Local. </w:t>
      </w:r>
    </w:p>
    <w:p w:rsidR="002B1D72" w:rsidRDefault="00F0515A">
      <w:pPr>
        <w:spacing w:after="29"/>
        <w:ind w:left="214" w:right="57"/>
      </w:pPr>
      <w:r>
        <w:rPr>
          <w:i w:val="0"/>
        </w:rPr>
        <w:t>CUARTO:</w:t>
      </w:r>
      <w:r>
        <w:rPr>
          <w:i w:val="0"/>
        </w:rPr>
        <w:t xml:space="preserve"> Notificar el acuerdo adoptado a la Fundación General de la Universidad de La Laguna, a los efectos oportunos.”</w:t>
      </w:r>
      <w:r>
        <w:rPr>
          <w:b/>
          <w:i w:val="0"/>
        </w:rPr>
        <w:t xml:space="preserve"> </w:t>
      </w:r>
    </w:p>
    <w:p w:rsidR="002B1D72" w:rsidRDefault="00F0515A">
      <w:pPr>
        <w:spacing w:after="460" w:line="259" w:lineRule="auto"/>
        <w:ind w:left="204" w:right="0" w:firstLine="0"/>
        <w:jc w:val="left"/>
      </w:pPr>
      <w:r>
        <w:rPr>
          <w:b/>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line="250" w:lineRule="auto"/>
        <w:ind w:left="214" w:right="50"/>
      </w:pPr>
      <w:r>
        <w:rPr>
          <w:b/>
          <w:i w:val="0"/>
          <w:sz w:val="24"/>
        </w:rPr>
        <w:t xml:space="preserve">10.- </w:t>
      </w:r>
      <w:r>
        <w:rPr>
          <w:b/>
          <w:i w:val="0"/>
          <w:sz w:val="24"/>
        </w:rPr>
        <w:t xml:space="preserve">Expediente 6530/2024. Aprobar la venta de entradas (4 euros cada una) y mesas (23 euros cada unidad de mesa + 10 sillas) para la Cena Romera y Baile de Magos y Pescadores 2024 del 20 de julio de 2024.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ind w:left="214" w:right="55"/>
      </w:pPr>
      <w:r>
        <w:rPr>
          <w:b/>
          <w:i w:val="0"/>
        </w:rPr>
        <w:t xml:space="preserve">      Consta en el expediente propuesta del C</w:t>
      </w:r>
      <w:r>
        <w:rPr>
          <w:b/>
          <w:i w:val="0"/>
        </w:rPr>
        <w:t xml:space="preserve">oncejal delegado de Cultura, Identidad Canaria, Patrimonio Histórico, Fiestas, Juventud y Deportes, D. Manuel Alberto González Pestano, de fecha 27 de junio de 2024, que transcrito literalmente dice: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475"/>
        <w:ind w:left="214" w:right="55"/>
      </w:pPr>
      <w:r>
        <w:rPr>
          <w:b/>
          <w:i w:val="0"/>
        </w:rPr>
        <w:t>“PROPUESTA DE PRECIOS PÚBLICOS PARA VENTA DE ENTRADAS Y MESAS PARA LA CENA ROMERA Y BAILE DE MAGOS Y PESCADORES DE SANTA ANA 2024.</w:t>
      </w:r>
      <w:r>
        <w:rPr>
          <w:i w:val="0"/>
        </w:rPr>
        <w:t xml:space="preserve"> </w:t>
      </w:r>
    </w:p>
    <w:p w:rsidR="002B1D72" w:rsidRDefault="00F0515A">
      <w:pPr>
        <w:spacing w:after="0" w:line="259" w:lineRule="auto"/>
        <w:ind w:left="10" w:right="52"/>
        <w:jc w:val="right"/>
      </w:pPr>
      <w:r>
        <w:rPr>
          <w:i w:val="0"/>
        </w:rPr>
        <w:t xml:space="preserve">D. MANUEL ALBERTO GONZÁLEZ PESTANO, en calidad de Concejal delegado de Cultura, </w:t>
      </w:r>
    </w:p>
    <w:p w:rsidR="002B1D72" w:rsidRDefault="00F0515A">
      <w:pPr>
        <w:spacing w:after="483"/>
        <w:ind w:left="214" w:right="57"/>
      </w:pPr>
      <w:r>
        <w:rPr>
          <w:rFonts w:ascii="Calibri" w:eastAsia="Calibri" w:hAnsi="Calibri" w:cs="Calibri"/>
          <w:i w:val="0"/>
          <w:noProof/>
        </w:rPr>
        <mc:AlternateContent>
          <mc:Choice Requires="wpg">
            <w:drawing>
              <wp:anchor distT="0" distB="0" distL="114300" distR="114300" simplePos="0" relativeHeight="2519582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8460" name="Group 5884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623" name="Rectangle 3962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7YACHRKD7WYXM2DW3X7LHS4</w:t>
                              </w:r>
                              <w:r>
                                <w:rPr>
                                  <w:i w:val="0"/>
                                  <w:sz w:val="12"/>
                                </w:rPr>
                                <w:t xml:space="preserve">3S </w:t>
                              </w:r>
                            </w:p>
                          </w:txbxContent>
                        </wps:txbx>
                        <wps:bodyPr horzOverflow="overflow" vert="horz" lIns="0" tIns="0" rIns="0" bIns="0" rtlCol="0">
                          <a:noAutofit/>
                        </wps:bodyPr>
                      </wps:wsp>
                      <wps:wsp>
                        <wps:cNvPr id="39624" name="Rectangle 3962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9625" name="Rectangle 3962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283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8460" style="width:18.7031pt;height:264.21pt;position:absolute;mso-position-horizontal-relative:page;mso-position-horizontal:absolute;margin-left:662.928pt;mso-position-vertical-relative:page;margin-top:508.71pt;" coordsize="2375,33554">
                <v:rect id="Rectangle 3962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962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962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283 de 465 </w:t>
                        </w:r>
                      </w:p>
                    </w:txbxContent>
                  </v:textbox>
                </v:rect>
                <w10:wrap type="square"/>
              </v:group>
            </w:pict>
          </mc:Fallback>
        </mc:AlternateContent>
      </w:r>
      <w:r>
        <w:rPr>
          <w:i w:val="0"/>
        </w:rPr>
        <w:t>Identidad Canaria, Patrimonio Histórico, Fiestas y Deportes del Ayuntamiento de Candelaria, según De</w:t>
      </w:r>
      <w:r>
        <w:rPr>
          <w:i w:val="0"/>
        </w:rPr>
        <w:t>creto 1779/2023, de 20 de junio, al amparo de lo dispuesto en la Ley Reguladora de las Bases de Régimen Local, así como en el Reglamento de las Bases de Régimen Local y en el Reglamento de Organización, Funcionamiento y Régimen Jurídico de las entidades lo</w:t>
      </w:r>
      <w:r>
        <w:rPr>
          <w:i w:val="0"/>
        </w:rPr>
        <w:t xml:space="preserve">cales aprobado por R. D.  2568/1986 de 28 de noviembre, en relación a la programación prevista por esta Delegación, somete a la consideración de la Junta de Gobierno la siguiente propuesta: </w:t>
      </w:r>
    </w:p>
    <w:p w:rsidR="002B1D72" w:rsidRDefault="00F0515A">
      <w:pPr>
        <w:spacing w:after="98"/>
        <w:ind w:left="214" w:right="55"/>
      </w:pPr>
      <w:r>
        <w:rPr>
          <w:b/>
          <w:i w:val="0"/>
        </w:rPr>
        <w:t xml:space="preserve">La Concejalía de Fiestas del Ayuntamiento de Candelaria traslada </w:t>
      </w:r>
      <w:r>
        <w:rPr>
          <w:b/>
          <w:i w:val="0"/>
        </w:rPr>
        <w:t>la intención de realizar la Cena Romera y Baile de Magos y Pescadores de Santa Ana el 20 de julio de 2024.</w:t>
      </w:r>
      <w:r>
        <w:rPr>
          <w:i w:val="0"/>
        </w:rPr>
        <w:t xml:space="preserve"> </w:t>
      </w:r>
    </w:p>
    <w:p w:rsidR="002B1D72" w:rsidRDefault="00F0515A">
      <w:pPr>
        <w:spacing w:after="0" w:line="259" w:lineRule="auto"/>
        <w:ind w:left="216" w:right="0" w:firstLine="0"/>
        <w:jc w:val="left"/>
      </w:pPr>
      <w:r>
        <w:rPr>
          <w:i w:val="0"/>
        </w:rPr>
        <w:t xml:space="preserve">  </w:t>
      </w:r>
    </w:p>
    <w:tbl>
      <w:tblPr>
        <w:tblStyle w:val="TableGrid"/>
        <w:tblW w:w="8513" w:type="dxa"/>
        <w:tblInd w:w="222" w:type="dxa"/>
        <w:tblCellMar>
          <w:top w:w="18" w:type="dxa"/>
          <w:left w:w="109" w:type="dxa"/>
          <w:bottom w:w="0" w:type="dxa"/>
          <w:right w:w="56" w:type="dxa"/>
        </w:tblCellMar>
        <w:tblLook w:val="04A0" w:firstRow="1" w:lastRow="0" w:firstColumn="1" w:lastColumn="0" w:noHBand="0" w:noVBand="1"/>
      </w:tblPr>
      <w:tblGrid>
        <w:gridCol w:w="6945"/>
        <w:gridCol w:w="142"/>
        <w:gridCol w:w="1426"/>
      </w:tblGrid>
      <w:tr w:rsidR="002B1D72">
        <w:trPr>
          <w:trHeight w:val="262"/>
        </w:trPr>
        <w:tc>
          <w:tcPr>
            <w:tcW w:w="694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rFonts w:ascii="Times New Roman" w:eastAsia="Times New Roman" w:hAnsi="Times New Roman" w:cs="Times New Roman"/>
                <w:i w:val="0"/>
                <w:sz w:val="20"/>
              </w:rPr>
              <w:t xml:space="preserve">Pulseras para control de acceso </w:t>
            </w:r>
          </w:p>
        </w:tc>
        <w:tc>
          <w:tcPr>
            <w:tcW w:w="1568" w:type="dxa"/>
            <w:gridSpan w:val="2"/>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409" w:right="0" w:firstLine="0"/>
              <w:jc w:val="left"/>
            </w:pPr>
            <w:r>
              <w:rPr>
                <w:rFonts w:ascii="Times New Roman" w:eastAsia="Times New Roman" w:hAnsi="Times New Roman" w:cs="Times New Roman"/>
                <w:i w:val="0"/>
                <w:sz w:val="20"/>
              </w:rPr>
              <w:t xml:space="preserve">1.251,90 € </w:t>
            </w:r>
          </w:p>
        </w:tc>
      </w:tr>
      <w:tr w:rsidR="002B1D72">
        <w:trPr>
          <w:trHeight w:val="262"/>
        </w:trPr>
        <w:tc>
          <w:tcPr>
            <w:tcW w:w="694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rFonts w:ascii="Times New Roman" w:eastAsia="Times New Roman" w:hAnsi="Times New Roman" w:cs="Times New Roman"/>
                <w:i w:val="0"/>
                <w:sz w:val="20"/>
              </w:rPr>
              <w:t xml:space="preserve">Servicio y certificados de electricidad </w:t>
            </w:r>
          </w:p>
        </w:tc>
        <w:tc>
          <w:tcPr>
            <w:tcW w:w="1568" w:type="dxa"/>
            <w:gridSpan w:val="2"/>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0" w:firstLine="0"/>
              <w:jc w:val="right"/>
            </w:pPr>
            <w:r>
              <w:rPr>
                <w:rFonts w:ascii="Times New Roman" w:eastAsia="Times New Roman" w:hAnsi="Times New Roman" w:cs="Times New Roman"/>
                <w:i w:val="0"/>
                <w:sz w:val="20"/>
              </w:rPr>
              <w:t xml:space="preserve">988,68 € </w:t>
            </w:r>
          </w:p>
        </w:tc>
      </w:tr>
      <w:tr w:rsidR="002B1D72">
        <w:trPr>
          <w:trHeight w:val="267"/>
        </w:trPr>
        <w:tc>
          <w:tcPr>
            <w:tcW w:w="694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rFonts w:ascii="Times New Roman" w:eastAsia="Times New Roman" w:hAnsi="Times New Roman" w:cs="Times New Roman"/>
                <w:i w:val="0"/>
                <w:sz w:val="20"/>
              </w:rPr>
              <w:t xml:space="preserve">Dirección técnica (plan de seguridad) </w:t>
            </w:r>
          </w:p>
        </w:tc>
        <w:tc>
          <w:tcPr>
            <w:tcW w:w="1568" w:type="dxa"/>
            <w:gridSpan w:val="2"/>
            <w:tcBorders>
              <w:top w:val="single" w:sz="4" w:space="0" w:color="000000"/>
              <w:left w:val="single" w:sz="4" w:space="0" w:color="000000"/>
              <w:bottom w:val="single" w:sz="5" w:space="0" w:color="EED6E3"/>
              <w:right w:val="single" w:sz="4" w:space="0" w:color="000000"/>
            </w:tcBorders>
          </w:tcPr>
          <w:p w:rsidR="002B1D72" w:rsidRDefault="00F0515A">
            <w:pPr>
              <w:spacing w:after="0" w:line="259" w:lineRule="auto"/>
              <w:ind w:left="0" w:right="50" w:firstLine="0"/>
              <w:jc w:val="right"/>
            </w:pPr>
            <w:r>
              <w:rPr>
                <w:rFonts w:ascii="Times New Roman" w:eastAsia="Times New Roman" w:hAnsi="Times New Roman" w:cs="Times New Roman"/>
                <w:i w:val="0"/>
                <w:sz w:val="20"/>
              </w:rPr>
              <w:t>965,58 €</w:t>
            </w:r>
            <w:r>
              <w:rPr>
                <w:rFonts w:ascii="Times New Roman" w:eastAsia="Times New Roman" w:hAnsi="Times New Roman" w:cs="Times New Roman"/>
                <w:i w:val="0"/>
                <w:sz w:val="20"/>
              </w:rPr>
              <w:t xml:space="preserve"> </w:t>
            </w:r>
          </w:p>
        </w:tc>
      </w:tr>
      <w:tr w:rsidR="002B1D72">
        <w:trPr>
          <w:trHeight w:val="259"/>
        </w:trPr>
        <w:tc>
          <w:tcPr>
            <w:tcW w:w="6945" w:type="dxa"/>
            <w:tcBorders>
              <w:top w:val="single" w:sz="4" w:space="0" w:color="000000"/>
              <w:left w:val="single" w:sz="4" w:space="0" w:color="000000"/>
              <w:bottom w:val="single" w:sz="9" w:space="0" w:color="000000"/>
              <w:right w:val="single" w:sz="4" w:space="0" w:color="000000"/>
            </w:tcBorders>
            <w:shd w:val="clear" w:color="auto" w:fill="EED6E3"/>
          </w:tcPr>
          <w:p w:rsidR="002B1D72" w:rsidRDefault="00F0515A">
            <w:pPr>
              <w:spacing w:after="0" w:line="259" w:lineRule="auto"/>
              <w:ind w:left="0" w:right="0" w:firstLine="0"/>
              <w:jc w:val="left"/>
            </w:pPr>
            <w:r>
              <w:rPr>
                <w:rFonts w:ascii="Times New Roman" w:eastAsia="Times New Roman" w:hAnsi="Times New Roman" w:cs="Times New Roman"/>
                <w:b/>
                <w:i w:val="0"/>
                <w:sz w:val="20"/>
              </w:rPr>
              <w:t>TOTAL</w:t>
            </w:r>
            <w:r>
              <w:rPr>
                <w:rFonts w:ascii="Times New Roman" w:eastAsia="Times New Roman" w:hAnsi="Times New Roman" w:cs="Times New Roman"/>
                <w:i w:val="0"/>
                <w:sz w:val="20"/>
              </w:rPr>
              <w:t xml:space="preserve"> </w:t>
            </w:r>
          </w:p>
        </w:tc>
        <w:tc>
          <w:tcPr>
            <w:tcW w:w="1568" w:type="dxa"/>
            <w:gridSpan w:val="2"/>
            <w:tcBorders>
              <w:top w:val="single" w:sz="5" w:space="0" w:color="EED6E3"/>
              <w:left w:val="single" w:sz="4" w:space="0" w:color="000000"/>
              <w:bottom w:val="single" w:sz="9" w:space="0" w:color="000000"/>
              <w:right w:val="single" w:sz="4" w:space="0" w:color="000000"/>
            </w:tcBorders>
            <w:shd w:val="clear" w:color="auto" w:fill="EED6E3"/>
          </w:tcPr>
          <w:p w:rsidR="002B1D72" w:rsidRDefault="00F0515A">
            <w:pPr>
              <w:spacing w:after="0" w:line="259" w:lineRule="auto"/>
              <w:ind w:left="299" w:right="0" w:firstLine="0"/>
              <w:jc w:val="left"/>
            </w:pPr>
            <w:r>
              <w:rPr>
                <w:rFonts w:ascii="Times New Roman" w:eastAsia="Times New Roman" w:hAnsi="Times New Roman" w:cs="Times New Roman"/>
                <w:b/>
                <w:i w:val="0"/>
                <w:sz w:val="20"/>
              </w:rPr>
              <w:t>27.408,94 €</w:t>
            </w:r>
            <w:r>
              <w:rPr>
                <w:rFonts w:ascii="Times New Roman" w:eastAsia="Times New Roman" w:hAnsi="Times New Roman" w:cs="Times New Roman"/>
                <w:i w:val="0"/>
                <w:sz w:val="20"/>
              </w:rPr>
              <w:t xml:space="preserve"> </w:t>
            </w:r>
          </w:p>
        </w:tc>
      </w:tr>
      <w:tr w:rsidR="002B1D72">
        <w:trPr>
          <w:trHeight w:val="325"/>
        </w:trPr>
        <w:tc>
          <w:tcPr>
            <w:tcW w:w="8513" w:type="dxa"/>
            <w:gridSpan w:val="3"/>
            <w:tcBorders>
              <w:top w:val="single" w:sz="9" w:space="0" w:color="000000"/>
              <w:left w:val="single" w:sz="4" w:space="0" w:color="000000"/>
              <w:bottom w:val="single" w:sz="4" w:space="0" w:color="000000"/>
              <w:right w:val="single" w:sz="4" w:space="0" w:color="000000"/>
            </w:tcBorders>
            <w:shd w:val="clear" w:color="auto" w:fill="000000"/>
          </w:tcPr>
          <w:p w:rsidR="002B1D72" w:rsidRDefault="00F0515A">
            <w:pPr>
              <w:spacing w:after="0" w:line="259" w:lineRule="auto"/>
              <w:ind w:left="0" w:right="0" w:firstLine="0"/>
              <w:jc w:val="left"/>
            </w:pPr>
            <w:r>
              <w:rPr>
                <w:rFonts w:ascii="Times New Roman" w:eastAsia="Times New Roman" w:hAnsi="Times New Roman" w:cs="Times New Roman"/>
                <w:b/>
                <w:i w:val="0"/>
                <w:color w:val="FFFFFF"/>
                <w:sz w:val="20"/>
              </w:rPr>
              <w:t>PREVISIÓN DE INGRESOS EN CONCEPTO DE VENTA DE ENTRADAS Y MESAS</w:t>
            </w:r>
            <w:r>
              <w:rPr>
                <w:rFonts w:ascii="Times New Roman" w:eastAsia="Times New Roman" w:hAnsi="Times New Roman" w:cs="Times New Roman"/>
                <w:i w:val="0"/>
                <w:color w:val="FFFFFF"/>
                <w:sz w:val="20"/>
              </w:rPr>
              <w:t xml:space="preserve"> </w:t>
            </w:r>
          </w:p>
        </w:tc>
      </w:tr>
      <w:tr w:rsidR="002B1D72">
        <w:trPr>
          <w:trHeight w:val="474"/>
        </w:trPr>
        <w:tc>
          <w:tcPr>
            <w:tcW w:w="7087" w:type="dxa"/>
            <w:gridSpan w:val="2"/>
            <w:tcBorders>
              <w:top w:val="single" w:sz="4" w:space="0" w:color="000000"/>
              <w:left w:val="single" w:sz="4" w:space="0" w:color="000000"/>
              <w:bottom w:val="single" w:sz="4" w:space="0" w:color="000000"/>
              <w:right w:val="single" w:sz="4" w:space="0" w:color="000000"/>
            </w:tcBorders>
            <w:shd w:val="clear" w:color="auto" w:fill="D9D9D9"/>
          </w:tcPr>
          <w:p w:rsidR="002B1D72" w:rsidRDefault="00F0515A">
            <w:pPr>
              <w:spacing w:after="0" w:line="259" w:lineRule="auto"/>
              <w:ind w:left="0" w:right="0" w:firstLine="0"/>
              <w:jc w:val="left"/>
            </w:pPr>
            <w:r>
              <w:rPr>
                <w:rFonts w:ascii="Times New Roman" w:eastAsia="Times New Roman" w:hAnsi="Times New Roman" w:cs="Times New Roman"/>
                <w:b/>
                <w:i w:val="0"/>
                <w:sz w:val="20"/>
              </w:rPr>
              <w:t>CONCEPTO</w:t>
            </w:r>
            <w:r>
              <w:rPr>
                <w:rFonts w:ascii="Times New Roman" w:eastAsia="Times New Roman" w:hAnsi="Times New Roman" w:cs="Times New Roman"/>
                <w:i w:val="0"/>
                <w:sz w:val="20"/>
              </w:rPr>
              <w:t xml:space="preserve"> </w:t>
            </w:r>
          </w:p>
        </w:tc>
        <w:tc>
          <w:tcPr>
            <w:tcW w:w="1426" w:type="dxa"/>
            <w:tcBorders>
              <w:top w:val="single" w:sz="4" w:space="0" w:color="000000"/>
              <w:left w:val="single" w:sz="4" w:space="0" w:color="000000"/>
              <w:bottom w:val="single" w:sz="4" w:space="0" w:color="000000"/>
              <w:right w:val="single" w:sz="4" w:space="0" w:color="000000"/>
            </w:tcBorders>
            <w:shd w:val="clear" w:color="auto" w:fill="D9D9D9"/>
          </w:tcPr>
          <w:p w:rsidR="002B1D72" w:rsidRDefault="00F0515A">
            <w:pPr>
              <w:spacing w:after="10" w:line="259" w:lineRule="auto"/>
              <w:ind w:left="1" w:right="0" w:firstLine="0"/>
              <w:jc w:val="left"/>
            </w:pPr>
            <w:r>
              <w:rPr>
                <w:rFonts w:ascii="Times New Roman" w:eastAsia="Times New Roman" w:hAnsi="Times New Roman" w:cs="Times New Roman"/>
                <w:b/>
                <w:i w:val="0"/>
                <w:sz w:val="20"/>
              </w:rPr>
              <w:t xml:space="preserve">CANTIDAD  </w:t>
            </w:r>
          </w:p>
          <w:p w:rsidR="002B1D72" w:rsidRDefault="00F0515A">
            <w:pPr>
              <w:spacing w:after="0" w:line="259" w:lineRule="auto"/>
              <w:ind w:left="1" w:right="0" w:firstLine="0"/>
              <w:jc w:val="left"/>
            </w:pPr>
            <w:r>
              <w:rPr>
                <w:rFonts w:ascii="Times New Roman" w:eastAsia="Times New Roman" w:hAnsi="Times New Roman" w:cs="Times New Roman"/>
                <w:b/>
                <w:i w:val="0"/>
                <w:sz w:val="20"/>
              </w:rPr>
              <w:t>€</w:t>
            </w:r>
            <w:r>
              <w:rPr>
                <w:rFonts w:ascii="Times New Roman" w:eastAsia="Times New Roman" w:hAnsi="Times New Roman" w:cs="Times New Roman"/>
                <w:i w:val="0"/>
                <w:sz w:val="20"/>
              </w:rPr>
              <w:t xml:space="preserve"> </w:t>
            </w:r>
          </w:p>
        </w:tc>
      </w:tr>
      <w:tr w:rsidR="002B1D72">
        <w:trPr>
          <w:trHeight w:val="325"/>
        </w:trPr>
        <w:tc>
          <w:tcPr>
            <w:tcW w:w="7087" w:type="dxa"/>
            <w:gridSpan w:val="2"/>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rFonts w:ascii="Times New Roman" w:eastAsia="Times New Roman" w:hAnsi="Times New Roman" w:cs="Times New Roman"/>
                <w:i w:val="0"/>
                <w:sz w:val="20"/>
              </w:rPr>
              <w:t xml:space="preserve">Venta de 5.000 entradas a 4 euros cada una </w:t>
            </w:r>
          </w:p>
        </w:tc>
        <w:tc>
          <w:tcPr>
            <w:tcW w:w="1426"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323" w:right="0" w:firstLine="0"/>
              <w:jc w:val="left"/>
            </w:pPr>
            <w:r>
              <w:rPr>
                <w:rFonts w:ascii="Times New Roman" w:eastAsia="Times New Roman" w:hAnsi="Times New Roman" w:cs="Times New Roman"/>
                <w:i w:val="0"/>
                <w:sz w:val="20"/>
              </w:rPr>
              <w:t xml:space="preserve">20.000,00 </w:t>
            </w:r>
          </w:p>
        </w:tc>
      </w:tr>
      <w:tr w:rsidR="002B1D72">
        <w:trPr>
          <w:trHeight w:val="558"/>
        </w:trPr>
        <w:tc>
          <w:tcPr>
            <w:tcW w:w="7087" w:type="dxa"/>
            <w:gridSpan w:val="2"/>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rFonts w:ascii="Times New Roman" w:eastAsia="Times New Roman" w:hAnsi="Times New Roman" w:cs="Times New Roman"/>
                <w:i w:val="0"/>
                <w:sz w:val="20"/>
              </w:rPr>
              <w:t xml:space="preserve">Venta de 205 mesas y 2.050 sillas, a 23 euros la unidad de 1 mesa + 10 sillas </w:t>
            </w:r>
          </w:p>
        </w:tc>
        <w:tc>
          <w:tcPr>
            <w:tcW w:w="1426" w:type="dxa"/>
            <w:tcBorders>
              <w:top w:val="single" w:sz="4" w:space="0" w:color="000000"/>
              <w:left w:val="single" w:sz="4" w:space="0" w:color="000000"/>
              <w:bottom w:val="single" w:sz="4" w:space="0" w:color="000000"/>
              <w:right w:val="single" w:sz="4" w:space="0" w:color="000000"/>
            </w:tcBorders>
            <w:vAlign w:val="center"/>
          </w:tcPr>
          <w:p w:rsidR="002B1D72" w:rsidRDefault="00F0515A">
            <w:pPr>
              <w:spacing w:after="0" w:line="259" w:lineRule="auto"/>
              <w:ind w:left="0" w:right="50" w:firstLine="0"/>
              <w:jc w:val="right"/>
            </w:pPr>
            <w:r>
              <w:rPr>
                <w:rFonts w:ascii="Times New Roman" w:eastAsia="Times New Roman" w:hAnsi="Times New Roman" w:cs="Times New Roman"/>
                <w:i w:val="0"/>
                <w:sz w:val="20"/>
              </w:rPr>
              <w:t xml:space="preserve">4.715,00 </w:t>
            </w:r>
          </w:p>
        </w:tc>
      </w:tr>
      <w:tr w:rsidR="002B1D72">
        <w:trPr>
          <w:trHeight w:val="255"/>
        </w:trPr>
        <w:tc>
          <w:tcPr>
            <w:tcW w:w="7087" w:type="dxa"/>
            <w:gridSpan w:val="2"/>
            <w:tcBorders>
              <w:top w:val="single" w:sz="4" w:space="0" w:color="000000"/>
              <w:left w:val="single" w:sz="4" w:space="0" w:color="000000"/>
              <w:bottom w:val="single" w:sz="4" w:space="0" w:color="000000"/>
              <w:right w:val="single" w:sz="4" w:space="0" w:color="000000"/>
            </w:tcBorders>
            <w:shd w:val="clear" w:color="auto" w:fill="D9D9D9"/>
          </w:tcPr>
          <w:p w:rsidR="002B1D72" w:rsidRDefault="00F0515A">
            <w:pPr>
              <w:spacing w:after="0" w:line="259" w:lineRule="auto"/>
              <w:ind w:left="0" w:right="0" w:firstLine="0"/>
              <w:jc w:val="left"/>
            </w:pPr>
            <w:r>
              <w:rPr>
                <w:rFonts w:ascii="Times New Roman" w:eastAsia="Times New Roman" w:hAnsi="Times New Roman" w:cs="Times New Roman"/>
                <w:b/>
                <w:i w:val="0"/>
                <w:sz w:val="20"/>
              </w:rPr>
              <w:t>TOTAL</w:t>
            </w:r>
            <w:r>
              <w:rPr>
                <w:rFonts w:ascii="Times New Roman" w:eastAsia="Times New Roman" w:hAnsi="Times New Roman" w:cs="Times New Roman"/>
                <w:i w:val="0"/>
                <w:sz w:val="20"/>
              </w:rPr>
              <w:t xml:space="preserve"> </w:t>
            </w:r>
          </w:p>
        </w:tc>
        <w:tc>
          <w:tcPr>
            <w:tcW w:w="1426" w:type="dxa"/>
            <w:tcBorders>
              <w:top w:val="single" w:sz="4" w:space="0" w:color="000000"/>
              <w:left w:val="single" w:sz="4" w:space="0" w:color="000000"/>
              <w:bottom w:val="single" w:sz="4" w:space="0" w:color="000000"/>
              <w:right w:val="single" w:sz="4" w:space="0" w:color="000000"/>
            </w:tcBorders>
            <w:shd w:val="clear" w:color="auto" w:fill="D9D9D9"/>
          </w:tcPr>
          <w:p w:rsidR="002B1D72" w:rsidRDefault="00F0515A">
            <w:pPr>
              <w:spacing w:after="0" w:line="259" w:lineRule="auto"/>
              <w:ind w:left="208" w:right="0" w:firstLine="0"/>
              <w:jc w:val="left"/>
            </w:pPr>
            <w:r>
              <w:rPr>
                <w:rFonts w:ascii="Times New Roman" w:eastAsia="Times New Roman" w:hAnsi="Times New Roman" w:cs="Times New Roman"/>
                <w:b/>
                <w:i w:val="0"/>
                <w:sz w:val="20"/>
              </w:rPr>
              <w:t>24.715,00 €</w:t>
            </w:r>
            <w:r>
              <w:rPr>
                <w:rFonts w:ascii="Times New Roman" w:eastAsia="Times New Roman" w:hAnsi="Times New Roman" w:cs="Times New Roman"/>
                <w:i w:val="0"/>
                <w:sz w:val="20"/>
              </w:rPr>
              <w:t xml:space="preserve"> </w:t>
            </w:r>
          </w:p>
        </w:tc>
      </w:tr>
    </w:tbl>
    <w:p w:rsidR="002B1D72" w:rsidRDefault="00F0515A">
      <w:pPr>
        <w:spacing w:after="65" w:line="259" w:lineRule="auto"/>
        <w:ind w:left="204" w:right="0" w:firstLine="0"/>
        <w:jc w:val="left"/>
      </w:pPr>
      <w:r>
        <w:rPr>
          <w:rFonts w:ascii="Times New Roman" w:eastAsia="Times New Roman" w:hAnsi="Times New Roman" w:cs="Times New Roman"/>
          <w:i w:val="0"/>
          <w:sz w:val="24"/>
        </w:rPr>
        <w:t xml:space="preserve"> </w:t>
      </w:r>
    </w:p>
    <w:p w:rsidR="002B1D72" w:rsidRDefault="00F0515A">
      <w:pPr>
        <w:spacing w:after="102"/>
        <w:ind w:left="214" w:right="57"/>
      </w:pPr>
      <w:r>
        <w:rPr>
          <w:i w:val="0"/>
        </w:rPr>
        <w:t xml:space="preserve">Por ello, se propone a la Junta de Gobierno la adopción del siguiente acuerdo:  </w:t>
      </w:r>
    </w:p>
    <w:p w:rsidR="002B1D72" w:rsidRDefault="00F0515A">
      <w:pPr>
        <w:numPr>
          <w:ilvl w:val="0"/>
          <w:numId w:val="77"/>
        </w:numPr>
        <w:spacing w:after="95"/>
        <w:ind w:right="55" w:firstLine="360"/>
      </w:pPr>
      <w:r>
        <w:rPr>
          <w:b/>
          <w:i w:val="0"/>
        </w:rPr>
        <w:t>Aprobar la venta de entradas (4 euros cada una) y mesas (23 euros cada unidad de mesa + 10 sillas) para la Cena Romera y Baile de Magos y Pescadores 2024 del 20 de julio de 2024.</w:t>
      </w:r>
      <w:r>
        <w:rPr>
          <w:i w:val="0"/>
        </w:rPr>
        <w:t xml:space="preserve"> </w:t>
      </w:r>
    </w:p>
    <w:p w:rsidR="002B1D72" w:rsidRDefault="00F0515A">
      <w:pPr>
        <w:numPr>
          <w:ilvl w:val="0"/>
          <w:numId w:val="77"/>
        </w:numPr>
        <w:spacing w:after="30"/>
        <w:ind w:right="55" w:firstLine="360"/>
      </w:pPr>
      <w:r>
        <w:rPr>
          <w:b/>
          <w:i w:val="0"/>
        </w:rPr>
        <w:t>Dar traslado de este acuerdo a quien corresponda.</w:t>
      </w:r>
      <w:r>
        <w:rPr>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40" w:lineRule="auto"/>
        <w:ind w:left="202" w:right="9324" w:firstLine="0"/>
        <w:jc w:val="left"/>
      </w:pPr>
      <w:r>
        <w:rPr>
          <w:b/>
          <w:i w:val="0"/>
        </w:rPr>
        <w:t xml:space="preserve">     </w:t>
      </w:r>
      <w:r>
        <w:rPr>
          <w:i w:val="0"/>
        </w:rPr>
        <w:t xml:space="preserve"> </w:t>
      </w:r>
    </w:p>
    <w:p w:rsidR="002B1D72" w:rsidRDefault="00F0515A">
      <w:pPr>
        <w:spacing w:after="471" w:line="265" w:lineRule="auto"/>
        <w:ind w:left="521" w:right="365"/>
        <w:jc w:val="center"/>
      </w:pPr>
      <w:r>
        <w:rPr>
          <w:i w:val="0"/>
        </w:rPr>
        <w:t xml:space="preserve">No obstante, la Junta de Gobierno Local acordará lo más procedente. </w:t>
      </w:r>
    </w:p>
    <w:p w:rsidR="002B1D72" w:rsidRDefault="00F0515A">
      <w:pPr>
        <w:spacing w:after="111"/>
        <w:ind w:left="214" w:right="55"/>
      </w:pPr>
      <w:r>
        <w:rPr>
          <w:b/>
          <w:i w:val="0"/>
        </w:rPr>
        <w:t xml:space="preserve">     Consta en el expediente Informe Técnico emitido por Don Juan Castro Tosco, Técnico, de 27 de junio de 2024, del siguiente tenor literal: </w:t>
      </w:r>
    </w:p>
    <w:p w:rsidR="002B1D72" w:rsidRDefault="00F0515A">
      <w:pPr>
        <w:spacing w:after="108" w:line="259" w:lineRule="auto"/>
        <w:ind w:left="219" w:right="0" w:firstLine="0"/>
        <w:jc w:val="left"/>
      </w:pPr>
      <w:r>
        <w:rPr>
          <w:b/>
          <w:i w:val="0"/>
        </w:rPr>
        <w:t xml:space="preserve"> </w:t>
      </w:r>
    </w:p>
    <w:p w:rsidR="002B1D72" w:rsidRDefault="00F0515A">
      <w:pPr>
        <w:spacing w:after="769" w:line="333" w:lineRule="auto"/>
        <w:ind w:left="214" w:right="57"/>
      </w:pPr>
      <w:r>
        <w:rPr>
          <w:rFonts w:ascii="Calibri" w:eastAsia="Calibri" w:hAnsi="Calibri" w:cs="Calibri"/>
          <w:i w:val="0"/>
          <w:noProof/>
        </w:rPr>
        <mc:AlternateContent>
          <mc:Choice Requires="wpg">
            <w:drawing>
              <wp:anchor distT="0" distB="0" distL="114300" distR="114300" simplePos="0" relativeHeight="2519592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7379" name="Group 58737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725" name="Rectangle 3972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39726" name="Rectangle 3972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9727" name="Rectangle 3972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284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7379" style="width:18.7031pt;height:264.21pt;position:absolute;mso-position-horizontal-relative:page;mso-position-horizontal:absolute;margin-left:662.928pt;mso-position-vertical-relative:page;margin-top:508.71pt;" coordsize="2375,33554">
                <v:rect id="Rectangle 3972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972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972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284 de 465 </w:t>
                        </w:r>
                      </w:p>
                    </w:txbxContent>
                  </v:textbox>
                </v:rect>
                <w10:wrap type="square"/>
              </v:group>
            </w:pict>
          </mc:Fallback>
        </mc:AlternateContent>
      </w:r>
      <w:r>
        <w:rPr>
          <w:i w:val="0"/>
        </w:rPr>
        <w:t xml:space="preserve">“D. JUAN CASTRO TOSCO, en calidad de Técnico de Cultura del Ayuntamiento de Candelaria, con DNI 78570477Q, informa que, la Cena Romera y Baile de Magos y Pescadores de Las Fiestas de Santa Ana y Virgen del Carmen del 20 de julio de 2024, en la Plaza de la </w:t>
      </w:r>
      <w:r>
        <w:rPr>
          <w:i w:val="0"/>
        </w:rPr>
        <w:t>Patrona de Canarias, tendrá un precio público que configura un ingreso económico por debajo del necesario para cubrir los costes del evento, debido a la política cultural de apoyo y fomento de las tradiciones del municipio, dado que esta actividad se celeb</w:t>
      </w:r>
      <w:r>
        <w:rPr>
          <w:i w:val="0"/>
        </w:rPr>
        <w:t>ra en Candelaria desde el siglo pasado y es uno de los actos más demandados del programa festivo por parte de la población. Del mismo modo, el aforo limitado del espacio imposibilita que el público asistente cubra todos los gastos de la actividad.” No obst</w:t>
      </w:r>
      <w:r>
        <w:rPr>
          <w:i w:val="0"/>
        </w:rPr>
        <w:t xml:space="preserve">ante, la Junta de Gobierno Local acordará lo más procedente </w:t>
      </w:r>
    </w:p>
    <w:p w:rsidR="002B1D72" w:rsidRDefault="00F0515A">
      <w:pPr>
        <w:spacing w:after="100" w:line="259" w:lineRule="auto"/>
        <w:ind w:left="219" w:right="0" w:firstLine="0"/>
        <w:jc w:val="left"/>
      </w:pPr>
      <w:r>
        <w:rPr>
          <w:i w:val="0"/>
        </w:rPr>
        <w:t xml:space="preserve">  </w:t>
      </w:r>
      <w:r>
        <w:rPr>
          <w:b/>
          <w:i w:val="0"/>
        </w:rPr>
        <w:t xml:space="preserve"> </w:t>
      </w:r>
    </w:p>
    <w:p w:rsidR="002B1D72" w:rsidRDefault="00F0515A">
      <w:pPr>
        <w:spacing w:after="0"/>
        <w:ind w:left="214" w:right="55"/>
      </w:pPr>
      <w:r>
        <w:rPr>
          <w:b/>
          <w:i w:val="0"/>
        </w:rPr>
        <w:t xml:space="preserve">    Consta en el expediente Informe de Intervención emitido por Don Nicolás Rojo Garnica, que desempeña el puesto de trabajo de Interventor Municipal, de 28 de junio de 2024, del siguiente te</w:t>
      </w:r>
      <w:r>
        <w:rPr>
          <w:b/>
          <w:i w:val="0"/>
        </w:rPr>
        <w:t xml:space="preserve">nor literal: </w:t>
      </w:r>
    </w:p>
    <w:p w:rsidR="002B1D72" w:rsidRDefault="00F0515A">
      <w:pPr>
        <w:spacing w:after="0" w:line="259" w:lineRule="auto"/>
        <w:ind w:left="219" w:right="0" w:firstLine="0"/>
        <w:jc w:val="left"/>
      </w:pPr>
      <w:r>
        <w:rPr>
          <w:b/>
          <w:i w:val="0"/>
        </w:rPr>
        <w:t xml:space="preserve"> </w:t>
      </w:r>
    </w:p>
    <w:p w:rsidR="002B1D72" w:rsidRDefault="00F0515A">
      <w:pPr>
        <w:spacing w:after="17" w:line="259" w:lineRule="auto"/>
        <w:ind w:left="219" w:right="0" w:firstLine="0"/>
        <w:jc w:val="left"/>
      </w:pPr>
      <w:r>
        <w:rPr>
          <w:b/>
          <w:i w:val="0"/>
        </w:rPr>
        <w:t xml:space="preserve"> </w:t>
      </w:r>
    </w:p>
    <w:p w:rsidR="002B1D72" w:rsidRDefault="00F0515A">
      <w:pPr>
        <w:pStyle w:val="Ttulo3"/>
        <w:spacing w:after="3"/>
        <w:ind w:left="522" w:right="751"/>
        <w:jc w:val="center"/>
      </w:pPr>
      <w:r>
        <w:rPr>
          <w:i w:val="0"/>
          <w:u w:val="none"/>
        </w:rPr>
        <w:t xml:space="preserve">“INFORME </w:t>
      </w:r>
    </w:p>
    <w:p w:rsidR="002B1D72" w:rsidRDefault="00F0515A">
      <w:pPr>
        <w:spacing w:after="0" w:line="259" w:lineRule="auto"/>
        <w:ind w:left="219" w:right="0" w:firstLine="0"/>
        <w:jc w:val="left"/>
      </w:pPr>
      <w:r>
        <w:rPr>
          <w:i w:val="0"/>
        </w:rPr>
        <w:t xml:space="preserve"> </w:t>
      </w:r>
    </w:p>
    <w:p w:rsidR="002B1D72" w:rsidRDefault="00F0515A">
      <w:pPr>
        <w:spacing w:after="115"/>
        <w:ind w:left="204" w:right="55" w:firstLine="708"/>
      </w:pPr>
      <w:r>
        <w:rPr>
          <w:b/>
          <w:i w:val="0"/>
        </w:rPr>
        <w:t>Visto el expediente antedicho, el funcionario D. Nicolás Rojo Garnica, que desempeña el puesto de trabajo de Interventor, emite el siguiente informe:</w:t>
      </w:r>
      <w:r>
        <w:rPr>
          <w:i w:val="0"/>
        </w:rPr>
        <w:t xml:space="preserve"> </w:t>
      </w:r>
    </w:p>
    <w:p w:rsidR="002B1D72" w:rsidRDefault="00F0515A">
      <w:pPr>
        <w:spacing w:after="74" w:line="259" w:lineRule="auto"/>
        <w:ind w:left="1687" w:right="0" w:firstLine="0"/>
        <w:jc w:val="center"/>
      </w:pPr>
      <w:r>
        <w:rPr>
          <w:b/>
          <w:i w:val="0"/>
        </w:rPr>
        <w:t xml:space="preserve">                       </w:t>
      </w:r>
      <w:r>
        <w:rPr>
          <w:i w:val="0"/>
        </w:rPr>
        <w:t xml:space="preserve"> </w:t>
      </w:r>
    </w:p>
    <w:p w:rsidR="002B1D72" w:rsidRDefault="00F0515A">
      <w:pPr>
        <w:pStyle w:val="Ttulo3"/>
        <w:spacing w:after="3"/>
        <w:ind w:left="522" w:right="355"/>
        <w:jc w:val="center"/>
      </w:pPr>
      <w:r>
        <w:rPr>
          <w:i w:val="0"/>
          <w:u w:val="none"/>
        </w:rPr>
        <w:t xml:space="preserve">ANTECEDENTES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Con fecha 27 de junio de 2024 se emite una propuesta por la Concejalía Delegada de Cultura, </w:t>
      </w:r>
    </w:p>
    <w:p w:rsidR="002B1D72" w:rsidRDefault="00F0515A">
      <w:pPr>
        <w:spacing w:after="29"/>
        <w:ind w:left="214" w:right="57"/>
      </w:pPr>
      <w:r>
        <w:rPr>
          <w:i w:val="0"/>
        </w:rPr>
        <w:t xml:space="preserve">Identidad Canaria, Patrimonio Histórico, Fiestas, Juventud y Deportes del Ayuntamiento de </w:t>
      </w:r>
    </w:p>
    <w:p w:rsidR="002B1D72" w:rsidRDefault="00F0515A">
      <w:pPr>
        <w:spacing w:after="29"/>
        <w:ind w:left="214" w:right="57"/>
      </w:pPr>
      <w:r>
        <w:rPr>
          <w:i w:val="0"/>
        </w:rPr>
        <w:t>Candelaria (delegación por Decreto 1779/2023, de 20 de junio), al amparo</w:t>
      </w:r>
      <w:r>
        <w:rPr>
          <w:i w:val="0"/>
        </w:rPr>
        <w:t xml:space="preserve"> de lo dispuesto en la Ley Reguladora de las Bases de Régimen Local, así como en el Reglamento de Organización, Funcionamiento y Régimen Jurídico de las entidades locales aprobado por R. D. 2568/1986 de 28 de noviembre. </w:t>
      </w:r>
    </w:p>
    <w:p w:rsidR="002B1D72" w:rsidRDefault="00F0515A">
      <w:pPr>
        <w:spacing w:after="0" w:line="259" w:lineRule="auto"/>
        <w:ind w:left="214" w:right="0" w:firstLine="0"/>
        <w:jc w:val="left"/>
      </w:pPr>
      <w:r>
        <w:rPr>
          <w:rFonts w:ascii="Times New Roman" w:eastAsia="Times New Roman" w:hAnsi="Times New Roman" w:cs="Times New Roman"/>
          <w:i w:val="0"/>
          <w:sz w:val="24"/>
        </w:rPr>
        <w:t xml:space="preserve"> </w:t>
      </w:r>
    </w:p>
    <w:p w:rsidR="002B1D72" w:rsidRDefault="00F0515A">
      <w:pPr>
        <w:pStyle w:val="Ttulo3"/>
        <w:spacing w:after="3"/>
        <w:ind w:left="522" w:right="357"/>
        <w:jc w:val="center"/>
      </w:pPr>
      <w:r>
        <w:rPr>
          <w:i w:val="0"/>
          <w:u w:val="none"/>
        </w:rPr>
        <w:t xml:space="preserve">CONSIDERACIONES JURÍDICAS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b/>
          <w:i w:val="0"/>
        </w:rPr>
        <w:t>PRIM</w:t>
      </w:r>
      <w:r>
        <w:rPr>
          <w:b/>
          <w:i w:val="0"/>
        </w:rPr>
        <w:t>ERO:</w:t>
      </w:r>
      <w:r>
        <w:rPr>
          <w:i w:val="0"/>
        </w:rPr>
        <w:t xml:space="preserve"> En los artículos 41 al 47 del Real Decreto Legislativo 2/2004, de 5 de marzo, por el que se aprueba el texto refundido de la Ley Reguladora de las Haciendas Locales (TRLRHL), se regulan los precios públicos, señalando que las entidades locales podrán </w:t>
      </w:r>
      <w:r>
        <w:rPr>
          <w:i w:val="0"/>
        </w:rPr>
        <w:t xml:space="preserve">establecer precios públicos por la prestación de servicios o la realización de actividades de la competencia de la entidad local, siempre que no concurra ninguna de las circunstancias especificadas en el artículo 20.1.B) de esta ley.  </w:t>
      </w:r>
    </w:p>
    <w:p w:rsidR="002B1D72" w:rsidRDefault="00F0515A">
      <w:pPr>
        <w:spacing w:after="0" w:line="259" w:lineRule="auto"/>
        <w:ind w:left="912" w:right="0" w:firstLine="0"/>
        <w:jc w:val="left"/>
      </w:pPr>
      <w:r>
        <w:rPr>
          <w:i w:val="0"/>
        </w:rPr>
        <w:t xml:space="preserve"> </w:t>
      </w:r>
    </w:p>
    <w:p w:rsidR="002B1D72" w:rsidRDefault="00F0515A">
      <w:pPr>
        <w:spacing w:after="0"/>
        <w:ind w:left="204" w:right="57" w:firstLine="708"/>
      </w:pPr>
      <w:r>
        <w:rPr>
          <w:i w:val="0"/>
        </w:rPr>
        <w:t xml:space="preserve">Es decir, que han </w:t>
      </w:r>
      <w:r>
        <w:rPr>
          <w:i w:val="0"/>
        </w:rPr>
        <w:t>de cumplirse dos requisitos simultáneamente para establecer precios públicos, esto es, que no sean de solicitud o recepción obligatoria para los administrados, bien porque no viene impuesta por disposiciones legales o reglamentarias, bien porque los bienes</w:t>
      </w:r>
      <w:r>
        <w:rPr>
          <w:i w:val="0"/>
        </w:rPr>
        <w:t>, servicios o actividades requeridos no son imprescindibles para la vida privada o social del solicitante y, en segundo lugar, que se presten o realicen por el sector privado, esté o no establecida su reserva a favor del sector público conforme a la normat</w:t>
      </w:r>
      <w:r>
        <w:rPr>
          <w:i w:val="0"/>
        </w:rPr>
        <w:t xml:space="preserve">iva vigente. Por lo expuesto se trata de la prestación de un servicio o la realización de una actividad por la cual el Ayuntamiento puede establecer un precio público. </w:t>
      </w:r>
    </w:p>
    <w:p w:rsidR="002B1D72" w:rsidRDefault="00F0515A">
      <w:pPr>
        <w:spacing w:after="0" w:line="259" w:lineRule="auto"/>
        <w:ind w:left="912" w:right="0" w:firstLine="0"/>
        <w:jc w:val="left"/>
      </w:pPr>
      <w:r>
        <w:rPr>
          <w:i w:val="0"/>
        </w:rPr>
        <w:t xml:space="preserve"> </w:t>
      </w:r>
    </w:p>
    <w:p w:rsidR="002B1D72" w:rsidRDefault="00F0515A">
      <w:pPr>
        <w:spacing w:after="7"/>
        <w:ind w:left="214" w:right="57"/>
      </w:pPr>
      <w:r>
        <w:rPr>
          <w:b/>
          <w:i w:val="0"/>
        </w:rPr>
        <w:t>SEGUNDO:</w:t>
      </w:r>
      <w:r>
        <w:rPr>
          <w:i w:val="0"/>
        </w:rPr>
        <w:t xml:space="preserve"> </w:t>
      </w:r>
      <w:r>
        <w:rPr>
          <w:i w:val="0"/>
        </w:rPr>
        <w:t xml:space="preserve">El artículo 44 del TRLRHL, regula, la Cuantía de los precios públicos, señalando que, en su punto primero y segundo, que: “El importe de los precios públicos deberá cubrir como mínimo el coste del servicio prestado o de la actividad realizada. </w:t>
      </w:r>
    </w:p>
    <w:p w:rsidR="002B1D72" w:rsidRDefault="00F0515A">
      <w:pPr>
        <w:spacing w:after="232"/>
        <w:ind w:left="204" w:right="57" w:firstLine="708"/>
      </w:pPr>
      <w:r>
        <w:rPr>
          <w:rFonts w:ascii="Calibri" w:eastAsia="Calibri" w:hAnsi="Calibri" w:cs="Calibri"/>
          <w:i w:val="0"/>
          <w:noProof/>
        </w:rPr>
        <mc:AlternateContent>
          <mc:Choice Requires="wpg">
            <w:drawing>
              <wp:anchor distT="0" distB="0" distL="114300" distR="114300" simplePos="0" relativeHeight="2519603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7612" name="Group 5876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817" name="Rectangle 3981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w:t>
                              </w:r>
                              <w:r>
                                <w:rPr>
                                  <w:i w:val="0"/>
                                  <w:sz w:val="12"/>
                                </w:rPr>
                                <w:t xml:space="preserve">idación: 7YACHRKD7WYXM2DW3X7LHS43S </w:t>
                              </w:r>
                            </w:p>
                          </w:txbxContent>
                        </wps:txbx>
                        <wps:bodyPr horzOverflow="overflow" vert="horz" lIns="0" tIns="0" rIns="0" bIns="0" rtlCol="0">
                          <a:noAutofit/>
                        </wps:bodyPr>
                      </wps:wsp>
                      <wps:wsp>
                        <wps:cNvPr id="39818" name="Rectangle 3981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9819" name="Rectangle 3981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285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7612" style="width:18.7031pt;height:264.21pt;position:absolute;mso-position-horizontal-relative:page;mso-position-horizontal:absolute;margin-left:662.928pt;mso-position-vertical-relative:page;margin-top:508.71pt;" coordsize="2375,33554">
                <v:rect id="Rectangle 3981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3981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981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285 de 465 </w:t>
                        </w:r>
                      </w:p>
                    </w:txbxContent>
                  </v:textbox>
                </v:rect>
                <w10:wrap type="square"/>
              </v:group>
            </w:pict>
          </mc:Fallback>
        </mc:AlternateContent>
      </w:r>
      <w:r>
        <w:rPr>
          <w:i w:val="0"/>
        </w:rPr>
        <w:t>Cuando existan razones sociales, benéficas, culturales o de interés público que así lo aconsejen, la entidad podrá fijar precios públicos por debajo del límite previsto en el apartado anterior. En estos casos deberán consignarse en los presupuestos de la e</w:t>
      </w:r>
      <w:r>
        <w:rPr>
          <w:i w:val="0"/>
        </w:rPr>
        <w:t xml:space="preserve">ntidad las dotaciones oportunas para la cobertura de la diferencia resultante si la hubiera.” </w:t>
      </w:r>
    </w:p>
    <w:p w:rsidR="002B1D72" w:rsidRDefault="00F0515A">
      <w:pPr>
        <w:spacing w:after="264"/>
        <w:ind w:left="204" w:right="57" w:firstLine="708"/>
      </w:pPr>
      <w:r>
        <w:rPr>
          <w:i w:val="0"/>
        </w:rPr>
        <w:t>Por tanto, hay que elaborar un estudio económico, que justifique que el servicio quede equilibrado o con superávit. En consecuencia, se redacta la siguiente Memo</w:t>
      </w:r>
      <w:r>
        <w:rPr>
          <w:i w:val="0"/>
        </w:rPr>
        <w:t xml:space="preserve">ria EconómicoFinanciera: </w:t>
      </w:r>
    </w:p>
    <w:p w:rsidR="002B1D72" w:rsidRDefault="00F0515A">
      <w:pPr>
        <w:numPr>
          <w:ilvl w:val="0"/>
          <w:numId w:val="78"/>
        </w:numPr>
        <w:spacing w:after="29"/>
        <w:ind w:right="57" w:hanging="336"/>
      </w:pPr>
      <w:r>
        <w:rPr>
          <w:i w:val="0"/>
        </w:rPr>
        <w:t xml:space="preserve">NATURALEZA DE LA  ACTIVIDAD </w:t>
      </w:r>
    </w:p>
    <w:p w:rsidR="002B1D72" w:rsidRDefault="00F0515A">
      <w:pPr>
        <w:spacing w:after="537"/>
        <w:ind w:left="204" w:right="57" w:firstLine="566"/>
      </w:pPr>
      <w:r>
        <w:rPr>
          <w:i w:val="0"/>
        </w:rPr>
        <w:t>Se trata de una prestación de un servicio o la realización de una actividad por la cual el Ayuntamiento puede establecer un precio público, cuyo importe no cubre, en principio, el coste del servicio pr</w:t>
      </w:r>
      <w:r>
        <w:rPr>
          <w:i w:val="0"/>
        </w:rPr>
        <w:t xml:space="preserve">estado, por lo que deberá motivarse razones sociales, benéficas, culturales o de interés público que aconsejen un precio inferior al coste del servicio prestado o de la actividad realizada. </w:t>
      </w:r>
    </w:p>
    <w:p w:rsidR="002B1D72" w:rsidRDefault="00F0515A">
      <w:pPr>
        <w:numPr>
          <w:ilvl w:val="0"/>
          <w:numId w:val="78"/>
        </w:numPr>
        <w:spacing w:after="83"/>
        <w:ind w:right="57" w:hanging="336"/>
      </w:pPr>
      <w:r>
        <w:rPr>
          <w:i w:val="0"/>
        </w:rPr>
        <w:t xml:space="preserve">COSTES PREVISIBLES DE LA  ACTIVIDAD  </w:t>
      </w:r>
    </w:p>
    <w:p w:rsidR="002B1D72" w:rsidRDefault="00F0515A">
      <w:pPr>
        <w:spacing w:after="606"/>
        <w:ind w:left="204" w:right="57" w:firstLine="566"/>
      </w:pPr>
      <w:r>
        <w:rPr>
          <w:i w:val="0"/>
        </w:rPr>
        <w:t>Sin perjuicio de determinados costes de gestión que deben irse analizando con la finalidad de su imputación a cada una de las actividades prestadas por esta corporación se establece como costes directos de la actividad los gastos que se resumen en el sigui</w:t>
      </w:r>
      <w:r>
        <w:rPr>
          <w:i w:val="0"/>
        </w:rPr>
        <w:t xml:space="preserve">ente cuadro: </w:t>
      </w:r>
    </w:p>
    <w:p w:rsidR="002B1D72" w:rsidRDefault="00F0515A">
      <w:pPr>
        <w:spacing w:after="595" w:line="259" w:lineRule="auto"/>
        <w:ind w:left="771" w:right="0" w:firstLine="0"/>
        <w:jc w:val="left"/>
      </w:pPr>
      <w:r>
        <w:rPr>
          <w:i w:val="0"/>
        </w:rPr>
        <w:t xml:space="preserve"> </w:t>
      </w:r>
    </w:p>
    <w:p w:rsidR="002B1D72" w:rsidRDefault="00F0515A">
      <w:pPr>
        <w:spacing w:after="0" w:line="259" w:lineRule="auto"/>
        <w:ind w:left="771" w:right="0" w:firstLine="0"/>
        <w:jc w:val="left"/>
      </w:pPr>
      <w:r>
        <w:rPr>
          <w:i w:val="0"/>
        </w:rPr>
        <w:t xml:space="preserve"> </w:t>
      </w:r>
    </w:p>
    <w:p w:rsidR="002B1D72" w:rsidRDefault="00F0515A">
      <w:pPr>
        <w:spacing w:after="67"/>
        <w:ind w:left="390" w:right="55"/>
      </w:pPr>
      <w:r>
        <w:rPr>
          <w:noProof/>
        </w:rPr>
        <w:drawing>
          <wp:anchor distT="0" distB="0" distL="114300" distR="114300" simplePos="0" relativeHeight="251961344" behindDoc="0" locked="0" layoutInCell="1" allowOverlap="0">
            <wp:simplePos x="0" y="0"/>
            <wp:positionH relativeFrom="column">
              <wp:posOffset>135941</wp:posOffset>
            </wp:positionH>
            <wp:positionV relativeFrom="paragraph">
              <wp:posOffset>396</wp:posOffset>
            </wp:positionV>
            <wp:extent cx="210312" cy="156972"/>
            <wp:effectExtent l="0" t="0" r="0" b="0"/>
            <wp:wrapNone/>
            <wp:docPr id="39840" name="Picture 39840"/>
            <wp:cNvGraphicFramePr/>
            <a:graphic xmlns:a="http://schemas.openxmlformats.org/drawingml/2006/main">
              <a:graphicData uri="http://schemas.openxmlformats.org/drawingml/2006/picture">
                <pic:pic xmlns:pic="http://schemas.openxmlformats.org/drawingml/2006/picture">
                  <pic:nvPicPr>
                    <pic:cNvPr id="39840" name="Picture 39840"/>
                    <pic:cNvPicPr/>
                  </pic:nvPicPr>
                  <pic:blipFill>
                    <a:blip r:embed="rId36"/>
                    <a:stretch>
                      <a:fillRect/>
                    </a:stretch>
                  </pic:blipFill>
                  <pic:spPr>
                    <a:xfrm>
                      <a:off x="0" y="0"/>
                      <a:ext cx="210312" cy="156972"/>
                    </a:xfrm>
                    <a:prstGeom prst="rect">
                      <a:avLst/>
                    </a:prstGeom>
                  </pic:spPr>
                </pic:pic>
              </a:graphicData>
            </a:graphic>
          </wp:anchor>
        </w:drawing>
      </w:r>
      <w:r>
        <w:rPr>
          <w:i w:val="0"/>
        </w:rPr>
        <w:t xml:space="preserve"> </w:t>
      </w:r>
      <w:r>
        <w:rPr>
          <w:b/>
          <w:i w:val="0"/>
        </w:rPr>
        <w:t xml:space="preserve">PREVISIÓN DE GASTOS E INGRESOS DE LA CENA ROMERA Y BAILE DE </w:t>
      </w:r>
      <w:r>
        <w:rPr>
          <w:i w:val="0"/>
        </w:rPr>
        <w:t xml:space="preserve"> </w:t>
      </w:r>
    </w:p>
    <w:p w:rsidR="002B1D72" w:rsidRDefault="00F0515A">
      <w:pPr>
        <w:pStyle w:val="Ttulo1"/>
        <w:ind w:left="380"/>
      </w:pPr>
      <w:r>
        <w:rPr>
          <w:noProof/>
          <w:sz w:val="22"/>
        </w:rPr>
        <mc:AlternateContent>
          <mc:Choice Requires="wpg">
            <w:drawing>
              <wp:anchor distT="0" distB="0" distL="114300" distR="114300" simplePos="0" relativeHeight="2519623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0608" name="Group 5906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171" name="Rectangle 4017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0172" name="Rectangle 4017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0173" name="Rectangle 4017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electrónicamente desde la plataforma esPublico Gesti</w:t>
                              </w:r>
                              <w:r>
                                <w:rPr>
                                  <w:i w:val="0"/>
                                  <w:sz w:val="12"/>
                                </w:rPr>
                                <w:t xml:space="preserve">ona | Página 286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0608" style="width:18.7031pt;height:264.21pt;position:absolute;mso-position-horizontal-relative:page;mso-position-horizontal:absolute;margin-left:662.928pt;mso-position-vertical-relative:page;margin-top:508.71pt;" coordsize="2375,33554">
                <v:rect id="Rectangle 4017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017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017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286 de 465 </w:t>
                        </w:r>
                      </w:p>
                    </w:txbxContent>
                  </v:textbox>
                </v:rect>
                <w10:wrap type="square"/>
              </v:group>
            </w:pict>
          </mc:Fallback>
        </mc:AlternateContent>
      </w:r>
      <w:r>
        <w:t>MAGOS Y PESCADORES DE SANTA ANA 2024</w:t>
      </w:r>
      <w:r>
        <w:rPr>
          <w:rFonts w:ascii="Times New Roman" w:eastAsia="Times New Roman" w:hAnsi="Times New Roman" w:cs="Times New Roman"/>
          <w:b w:val="0"/>
        </w:rPr>
        <w:t xml:space="preserve"> </w:t>
      </w:r>
    </w:p>
    <w:tbl>
      <w:tblPr>
        <w:tblStyle w:val="TableGrid"/>
        <w:tblW w:w="8513" w:type="dxa"/>
        <w:tblInd w:w="222" w:type="dxa"/>
        <w:tblCellMar>
          <w:top w:w="13" w:type="dxa"/>
          <w:left w:w="109" w:type="dxa"/>
          <w:bottom w:w="0" w:type="dxa"/>
          <w:right w:w="0" w:type="dxa"/>
        </w:tblCellMar>
        <w:tblLook w:val="04A0" w:firstRow="1" w:lastRow="0" w:firstColumn="1" w:lastColumn="0" w:noHBand="0" w:noVBand="1"/>
      </w:tblPr>
      <w:tblGrid>
        <w:gridCol w:w="6945"/>
        <w:gridCol w:w="142"/>
        <w:gridCol w:w="1426"/>
      </w:tblGrid>
      <w:tr w:rsidR="002B1D72">
        <w:trPr>
          <w:trHeight w:val="479"/>
        </w:trPr>
        <w:tc>
          <w:tcPr>
            <w:tcW w:w="6945" w:type="dxa"/>
            <w:tcBorders>
              <w:top w:val="single" w:sz="4" w:space="0" w:color="000000"/>
              <w:left w:val="single" w:sz="4" w:space="0" w:color="000000"/>
              <w:bottom w:val="single" w:sz="4" w:space="0" w:color="000000"/>
              <w:right w:val="nil"/>
            </w:tcBorders>
            <w:shd w:val="clear" w:color="auto" w:fill="740E32"/>
          </w:tcPr>
          <w:p w:rsidR="002B1D72" w:rsidRDefault="00F0515A">
            <w:pPr>
              <w:spacing w:after="0" w:line="259" w:lineRule="auto"/>
              <w:ind w:left="0" w:right="0" w:firstLine="0"/>
              <w:jc w:val="left"/>
            </w:pPr>
            <w:r>
              <w:rPr>
                <w:rFonts w:ascii="Calibri" w:eastAsia="Calibri" w:hAnsi="Calibri" w:cs="Calibri"/>
                <w:b/>
                <w:i w:val="0"/>
                <w:color w:val="FFFFFF"/>
                <w:sz w:val="20"/>
              </w:rPr>
              <w:t>PREVISIÓN DE GASTOS</w:t>
            </w:r>
            <w:r>
              <w:rPr>
                <w:rFonts w:ascii="Times New Roman" w:eastAsia="Times New Roman" w:hAnsi="Times New Roman" w:cs="Times New Roman"/>
                <w:i w:val="0"/>
                <w:color w:val="FFFFFF"/>
                <w:sz w:val="24"/>
              </w:rPr>
              <w:t xml:space="preserve"> </w:t>
            </w:r>
          </w:p>
        </w:tc>
        <w:tc>
          <w:tcPr>
            <w:tcW w:w="1568" w:type="dxa"/>
            <w:gridSpan w:val="2"/>
            <w:tcBorders>
              <w:top w:val="single" w:sz="4" w:space="0" w:color="000000"/>
              <w:left w:val="nil"/>
              <w:bottom w:val="single" w:sz="5" w:space="0" w:color="FFF2CC"/>
              <w:right w:val="single" w:sz="4" w:space="0" w:color="000000"/>
            </w:tcBorders>
            <w:shd w:val="clear" w:color="auto" w:fill="740E32"/>
          </w:tcPr>
          <w:p w:rsidR="002B1D72" w:rsidRDefault="00F0515A">
            <w:pPr>
              <w:spacing w:after="0" w:line="259" w:lineRule="auto"/>
              <w:ind w:left="1" w:right="0" w:firstLine="0"/>
              <w:jc w:val="left"/>
            </w:pPr>
            <w:r>
              <w:rPr>
                <w:rFonts w:ascii="Times New Roman" w:eastAsia="Times New Roman" w:hAnsi="Times New Roman" w:cs="Times New Roman"/>
                <w:i w:val="0"/>
                <w:color w:val="FFFFFF"/>
                <w:sz w:val="24"/>
              </w:rPr>
              <w:t xml:space="preserve"> </w:t>
            </w:r>
          </w:p>
        </w:tc>
      </w:tr>
      <w:tr w:rsidR="002B1D72">
        <w:trPr>
          <w:trHeight w:val="280"/>
        </w:trPr>
        <w:tc>
          <w:tcPr>
            <w:tcW w:w="6945" w:type="dxa"/>
            <w:tcBorders>
              <w:top w:val="single" w:sz="4" w:space="0" w:color="000000"/>
              <w:left w:val="single" w:sz="4" w:space="0" w:color="000000"/>
              <w:bottom w:val="single" w:sz="4" w:space="0" w:color="000000"/>
              <w:right w:val="single" w:sz="4" w:space="0" w:color="000000"/>
            </w:tcBorders>
            <w:shd w:val="clear" w:color="auto" w:fill="FFF2CC"/>
          </w:tcPr>
          <w:p w:rsidR="002B1D72" w:rsidRDefault="00F0515A">
            <w:pPr>
              <w:spacing w:after="0" w:line="259" w:lineRule="auto"/>
              <w:ind w:left="0" w:right="0" w:firstLine="0"/>
              <w:jc w:val="left"/>
            </w:pPr>
            <w:r>
              <w:rPr>
                <w:rFonts w:ascii="Calibri" w:eastAsia="Calibri" w:hAnsi="Calibri" w:cs="Calibri"/>
                <w:b/>
                <w:i w:val="0"/>
                <w:sz w:val="20"/>
              </w:rPr>
              <w:t>CONCEPTO</w:t>
            </w:r>
            <w:r>
              <w:rPr>
                <w:rFonts w:ascii="Times New Roman" w:eastAsia="Times New Roman" w:hAnsi="Times New Roman" w:cs="Times New Roman"/>
                <w:i w:val="0"/>
                <w:sz w:val="24"/>
              </w:rPr>
              <w:t xml:space="preserve"> </w:t>
            </w:r>
          </w:p>
        </w:tc>
        <w:tc>
          <w:tcPr>
            <w:tcW w:w="1568" w:type="dxa"/>
            <w:gridSpan w:val="2"/>
            <w:tcBorders>
              <w:top w:val="single" w:sz="5" w:space="0" w:color="FFF2CC"/>
              <w:left w:val="single" w:sz="4" w:space="0" w:color="000000"/>
              <w:bottom w:val="single" w:sz="4" w:space="0" w:color="000000"/>
              <w:right w:val="single" w:sz="4" w:space="0" w:color="000000"/>
            </w:tcBorders>
            <w:shd w:val="clear" w:color="auto" w:fill="FFF2CC"/>
          </w:tcPr>
          <w:p w:rsidR="002B1D72" w:rsidRDefault="00F0515A">
            <w:pPr>
              <w:spacing w:after="0" w:line="259" w:lineRule="auto"/>
              <w:ind w:left="0" w:right="105" w:firstLine="0"/>
              <w:jc w:val="right"/>
            </w:pPr>
            <w:r>
              <w:rPr>
                <w:rFonts w:ascii="Calibri" w:eastAsia="Calibri" w:hAnsi="Calibri" w:cs="Calibri"/>
                <w:b/>
                <w:i w:val="0"/>
                <w:sz w:val="20"/>
              </w:rPr>
              <w:t xml:space="preserve">CANTIDAD € </w:t>
            </w:r>
            <w:r>
              <w:rPr>
                <w:rFonts w:ascii="Times New Roman" w:eastAsia="Times New Roman" w:hAnsi="Times New Roman" w:cs="Times New Roman"/>
                <w:i w:val="0"/>
                <w:sz w:val="24"/>
              </w:rPr>
              <w:t xml:space="preserve"> </w:t>
            </w:r>
          </w:p>
        </w:tc>
      </w:tr>
      <w:tr w:rsidR="002B1D72">
        <w:trPr>
          <w:trHeight w:val="270"/>
        </w:trPr>
        <w:tc>
          <w:tcPr>
            <w:tcW w:w="694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rFonts w:ascii="Times New Roman" w:eastAsia="Times New Roman" w:hAnsi="Times New Roman" w:cs="Times New Roman"/>
                <w:i w:val="0"/>
                <w:sz w:val="20"/>
              </w:rPr>
              <w:t>Pepe Benavente</w:t>
            </w:r>
            <w:r>
              <w:rPr>
                <w:rFonts w:ascii="Times New Roman" w:eastAsia="Times New Roman" w:hAnsi="Times New Roman" w:cs="Times New Roman"/>
                <w:i w:val="0"/>
                <w:sz w:val="24"/>
              </w:rPr>
              <w:t xml:space="preserve"> </w:t>
            </w:r>
          </w:p>
        </w:tc>
        <w:tc>
          <w:tcPr>
            <w:tcW w:w="1568" w:type="dxa"/>
            <w:gridSpan w:val="2"/>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409" w:right="0" w:firstLine="0"/>
              <w:jc w:val="left"/>
            </w:pPr>
            <w:r>
              <w:rPr>
                <w:rFonts w:ascii="Times New Roman" w:eastAsia="Times New Roman" w:hAnsi="Times New Roman" w:cs="Times New Roman"/>
                <w:i w:val="0"/>
                <w:sz w:val="20"/>
              </w:rPr>
              <w:t>1.284,00 €</w:t>
            </w:r>
            <w:r>
              <w:rPr>
                <w:rFonts w:ascii="Times New Roman" w:eastAsia="Times New Roman" w:hAnsi="Times New Roman" w:cs="Times New Roman"/>
                <w:i w:val="0"/>
                <w:sz w:val="24"/>
              </w:rPr>
              <w:t xml:space="preserve"> </w:t>
            </w:r>
          </w:p>
        </w:tc>
      </w:tr>
      <w:tr w:rsidR="002B1D72">
        <w:trPr>
          <w:trHeight w:val="271"/>
        </w:trPr>
        <w:tc>
          <w:tcPr>
            <w:tcW w:w="694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rFonts w:ascii="Times New Roman" w:eastAsia="Times New Roman" w:hAnsi="Times New Roman" w:cs="Times New Roman"/>
                <w:i w:val="0"/>
                <w:sz w:val="20"/>
              </w:rPr>
              <w:t>Orquesta Revelación</w:t>
            </w:r>
            <w:r>
              <w:rPr>
                <w:rFonts w:ascii="Times New Roman" w:eastAsia="Times New Roman" w:hAnsi="Times New Roman" w:cs="Times New Roman"/>
                <w:i w:val="0"/>
                <w:sz w:val="24"/>
              </w:rPr>
              <w:t xml:space="preserve"> </w:t>
            </w:r>
          </w:p>
        </w:tc>
        <w:tc>
          <w:tcPr>
            <w:tcW w:w="1568" w:type="dxa"/>
            <w:gridSpan w:val="2"/>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409" w:right="0" w:firstLine="0"/>
              <w:jc w:val="left"/>
            </w:pPr>
            <w:r>
              <w:rPr>
                <w:rFonts w:ascii="Times New Roman" w:eastAsia="Times New Roman" w:hAnsi="Times New Roman" w:cs="Times New Roman"/>
                <w:i w:val="0"/>
                <w:sz w:val="20"/>
              </w:rPr>
              <w:t>2.782,00 €</w:t>
            </w:r>
            <w:r>
              <w:rPr>
                <w:rFonts w:ascii="Times New Roman" w:eastAsia="Times New Roman" w:hAnsi="Times New Roman" w:cs="Times New Roman"/>
                <w:i w:val="0"/>
                <w:sz w:val="24"/>
              </w:rPr>
              <w:t xml:space="preserve"> </w:t>
            </w:r>
          </w:p>
        </w:tc>
      </w:tr>
      <w:tr w:rsidR="002B1D72">
        <w:trPr>
          <w:trHeight w:val="269"/>
        </w:trPr>
        <w:tc>
          <w:tcPr>
            <w:tcW w:w="694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rFonts w:ascii="Times New Roman" w:eastAsia="Times New Roman" w:hAnsi="Times New Roman" w:cs="Times New Roman"/>
                <w:i w:val="0"/>
                <w:sz w:val="20"/>
              </w:rPr>
              <w:t>Orquesta Maquinaria Band</w:t>
            </w:r>
            <w:r>
              <w:rPr>
                <w:rFonts w:ascii="Times New Roman" w:eastAsia="Times New Roman" w:hAnsi="Times New Roman" w:cs="Times New Roman"/>
                <w:i w:val="0"/>
                <w:sz w:val="24"/>
              </w:rPr>
              <w:t xml:space="preserve"> </w:t>
            </w:r>
          </w:p>
        </w:tc>
        <w:tc>
          <w:tcPr>
            <w:tcW w:w="1568" w:type="dxa"/>
            <w:gridSpan w:val="2"/>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409" w:right="0" w:firstLine="0"/>
              <w:jc w:val="left"/>
            </w:pPr>
            <w:r>
              <w:rPr>
                <w:rFonts w:ascii="Times New Roman" w:eastAsia="Times New Roman" w:hAnsi="Times New Roman" w:cs="Times New Roman"/>
                <w:i w:val="0"/>
                <w:sz w:val="20"/>
              </w:rPr>
              <w:t>3.424,00 €</w:t>
            </w:r>
            <w:r>
              <w:rPr>
                <w:rFonts w:ascii="Times New Roman" w:eastAsia="Times New Roman" w:hAnsi="Times New Roman" w:cs="Times New Roman"/>
                <w:i w:val="0"/>
                <w:sz w:val="24"/>
              </w:rPr>
              <w:t xml:space="preserve"> </w:t>
            </w:r>
          </w:p>
        </w:tc>
      </w:tr>
      <w:tr w:rsidR="002B1D72">
        <w:trPr>
          <w:trHeight w:val="271"/>
        </w:trPr>
        <w:tc>
          <w:tcPr>
            <w:tcW w:w="694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rFonts w:ascii="Times New Roman" w:eastAsia="Times New Roman" w:hAnsi="Times New Roman" w:cs="Times New Roman"/>
                <w:i w:val="0"/>
                <w:sz w:val="20"/>
              </w:rPr>
              <w:t>Alquiler de mesas y sillas</w:t>
            </w:r>
            <w:r>
              <w:rPr>
                <w:rFonts w:ascii="Times New Roman" w:eastAsia="Times New Roman" w:hAnsi="Times New Roman" w:cs="Times New Roman"/>
                <w:i w:val="0"/>
                <w:sz w:val="24"/>
              </w:rPr>
              <w:t xml:space="preserve"> </w:t>
            </w:r>
          </w:p>
        </w:tc>
        <w:tc>
          <w:tcPr>
            <w:tcW w:w="1568" w:type="dxa"/>
            <w:gridSpan w:val="2"/>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409" w:right="0" w:firstLine="0"/>
              <w:jc w:val="left"/>
            </w:pPr>
            <w:r>
              <w:rPr>
                <w:rFonts w:ascii="Times New Roman" w:eastAsia="Times New Roman" w:hAnsi="Times New Roman" w:cs="Times New Roman"/>
                <w:i w:val="0"/>
                <w:sz w:val="20"/>
              </w:rPr>
              <w:t>3.595,00 €</w:t>
            </w:r>
            <w:r>
              <w:rPr>
                <w:rFonts w:ascii="Times New Roman" w:eastAsia="Times New Roman" w:hAnsi="Times New Roman" w:cs="Times New Roman"/>
                <w:i w:val="0"/>
                <w:sz w:val="24"/>
              </w:rPr>
              <w:t xml:space="preserve"> </w:t>
            </w:r>
          </w:p>
        </w:tc>
      </w:tr>
      <w:tr w:rsidR="002B1D72">
        <w:trPr>
          <w:trHeight w:val="272"/>
        </w:trPr>
        <w:tc>
          <w:tcPr>
            <w:tcW w:w="694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rFonts w:ascii="Times New Roman" w:eastAsia="Times New Roman" w:hAnsi="Times New Roman" w:cs="Times New Roman"/>
                <w:i w:val="0"/>
                <w:sz w:val="20"/>
              </w:rPr>
              <w:t>Alquiler de vallas y cerramiento</w:t>
            </w:r>
            <w:r>
              <w:rPr>
                <w:rFonts w:ascii="Times New Roman" w:eastAsia="Times New Roman" w:hAnsi="Times New Roman" w:cs="Times New Roman"/>
                <w:i w:val="0"/>
                <w:sz w:val="24"/>
              </w:rPr>
              <w:t xml:space="preserve"> </w:t>
            </w:r>
          </w:p>
        </w:tc>
        <w:tc>
          <w:tcPr>
            <w:tcW w:w="1568" w:type="dxa"/>
            <w:gridSpan w:val="2"/>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409" w:right="0" w:firstLine="0"/>
              <w:jc w:val="left"/>
            </w:pPr>
            <w:r>
              <w:rPr>
                <w:rFonts w:ascii="Times New Roman" w:eastAsia="Times New Roman" w:hAnsi="Times New Roman" w:cs="Times New Roman"/>
                <w:i w:val="0"/>
                <w:sz w:val="20"/>
              </w:rPr>
              <w:t>3.485,53 €</w:t>
            </w:r>
            <w:r>
              <w:rPr>
                <w:rFonts w:ascii="Times New Roman" w:eastAsia="Times New Roman" w:hAnsi="Times New Roman" w:cs="Times New Roman"/>
                <w:i w:val="0"/>
                <w:sz w:val="24"/>
              </w:rPr>
              <w:t xml:space="preserve"> </w:t>
            </w:r>
          </w:p>
        </w:tc>
      </w:tr>
      <w:tr w:rsidR="002B1D72">
        <w:trPr>
          <w:trHeight w:val="269"/>
        </w:trPr>
        <w:tc>
          <w:tcPr>
            <w:tcW w:w="694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rFonts w:ascii="Times New Roman" w:eastAsia="Times New Roman" w:hAnsi="Times New Roman" w:cs="Times New Roman"/>
                <w:i w:val="0"/>
                <w:sz w:val="20"/>
              </w:rPr>
              <w:t>Servicio de control de acceso</w:t>
            </w:r>
            <w:r>
              <w:rPr>
                <w:rFonts w:ascii="Times New Roman" w:eastAsia="Times New Roman" w:hAnsi="Times New Roman" w:cs="Times New Roman"/>
                <w:i w:val="0"/>
                <w:sz w:val="24"/>
              </w:rPr>
              <w:t xml:space="preserve"> </w:t>
            </w:r>
          </w:p>
        </w:tc>
        <w:tc>
          <w:tcPr>
            <w:tcW w:w="1568" w:type="dxa"/>
            <w:gridSpan w:val="2"/>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04" w:firstLine="0"/>
              <w:jc w:val="right"/>
            </w:pPr>
            <w:r>
              <w:rPr>
                <w:rFonts w:ascii="Times New Roman" w:eastAsia="Times New Roman" w:hAnsi="Times New Roman" w:cs="Times New Roman"/>
                <w:i w:val="0"/>
                <w:sz w:val="20"/>
              </w:rPr>
              <w:t>773,06 €</w:t>
            </w:r>
            <w:r>
              <w:rPr>
                <w:rFonts w:ascii="Times New Roman" w:eastAsia="Times New Roman" w:hAnsi="Times New Roman" w:cs="Times New Roman"/>
                <w:i w:val="0"/>
                <w:sz w:val="24"/>
              </w:rPr>
              <w:t xml:space="preserve"> </w:t>
            </w:r>
          </w:p>
        </w:tc>
      </w:tr>
      <w:tr w:rsidR="002B1D72">
        <w:trPr>
          <w:trHeight w:val="271"/>
        </w:trPr>
        <w:tc>
          <w:tcPr>
            <w:tcW w:w="694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rFonts w:ascii="Times New Roman" w:eastAsia="Times New Roman" w:hAnsi="Times New Roman" w:cs="Times New Roman"/>
                <w:i w:val="0"/>
                <w:sz w:val="20"/>
              </w:rPr>
              <w:t>Baños químicos</w:t>
            </w:r>
            <w:r>
              <w:rPr>
                <w:rFonts w:ascii="Times New Roman" w:eastAsia="Times New Roman" w:hAnsi="Times New Roman" w:cs="Times New Roman"/>
                <w:i w:val="0"/>
                <w:sz w:val="24"/>
              </w:rPr>
              <w:t xml:space="preserve"> </w:t>
            </w:r>
          </w:p>
        </w:tc>
        <w:tc>
          <w:tcPr>
            <w:tcW w:w="1568" w:type="dxa"/>
            <w:gridSpan w:val="2"/>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409" w:right="0" w:firstLine="0"/>
              <w:jc w:val="left"/>
            </w:pPr>
            <w:r>
              <w:rPr>
                <w:rFonts w:ascii="Times New Roman" w:eastAsia="Times New Roman" w:hAnsi="Times New Roman" w:cs="Times New Roman"/>
                <w:i w:val="0"/>
                <w:sz w:val="20"/>
              </w:rPr>
              <w:t>1.070,00 €</w:t>
            </w:r>
            <w:r>
              <w:rPr>
                <w:rFonts w:ascii="Times New Roman" w:eastAsia="Times New Roman" w:hAnsi="Times New Roman" w:cs="Times New Roman"/>
                <w:i w:val="0"/>
                <w:sz w:val="24"/>
              </w:rPr>
              <w:t xml:space="preserve"> </w:t>
            </w:r>
          </w:p>
        </w:tc>
      </w:tr>
      <w:tr w:rsidR="002B1D72">
        <w:trPr>
          <w:trHeight w:val="269"/>
        </w:trPr>
        <w:tc>
          <w:tcPr>
            <w:tcW w:w="694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rFonts w:ascii="Times New Roman" w:eastAsia="Times New Roman" w:hAnsi="Times New Roman" w:cs="Times New Roman"/>
                <w:i w:val="0"/>
                <w:sz w:val="20"/>
              </w:rPr>
              <w:t>Alquiler de sonido e iluminación</w:t>
            </w:r>
            <w:r>
              <w:rPr>
                <w:rFonts w:ascii="Times New Roman" w:eastAsia="Times New Roman" w:hAnsi="Times New Roman" w:cs="Times New Roman"/>
                <w:i w:val="0"/>
                <w:sz w:val="24"/>
              </w:rPr>
              <w:t xml:space="preserve"> </w:t>
            </w:r>
          </w:p>
        </w:tc>
        <w:tc>
          <w:tcPr>
            <w:tcW w:w="1568" w:type="dxa"/>
            <w:gridSpan w:val="2"/>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409" w:right="0" w:firstLine="0"/>
              <w:jc w:val="left"/>
            </w:pPr>
            <w:r>
              <w:rPr>
                <w:rFonts w:ascii="Times New Roman" w:eastAsia="Times New Roman" w:hAnsi="Times New Roman" w:cs="Times New Roman"/>
                <w:i w:val="0"/>
                <w:sz w:val="20"/>
              </w:rPr>
              <w:t>3.033,00 €</w:t>
            </w:r>
            <w:r>
              <w:rPr>
                <w:rFonts w:ascii="Times New Roman" w:eastAsia="Times New Roman" w:hAnsi="Times New Roman" w:cs="Times New Roman"/>
                <w:i w:val="0"/>
                <w:sz w:val="24"/>
              </w:rPr>
              <w:t xml:space="preserve"> </w:t>
            </w:r>
          </w:p>
        </w:tc>
      </w:tr>
      <w:tr w:rsidR="002B1D72">
        <w:trPr>
          <w:trHeight w:val="271"/>
        </w:trPr>
        <w:tc>
          <w:tcPr>
            <w:tcW w:w="694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rFonts w:ascii="Times New Roman" w:eastAsia="Times New Roman" w:hAnsi="Times New Roman" w:cs="Times New Roman"/>
                <w:i w:val="0"/>
                <w:sz w:val="20"/>
              </w:rPr>
              <w:t>Alquiler escenario</w:t>
            </w:r>
            <w:r>
              <w:rPr>
                <w:rFonts w:ascii="Times New Roman" w:eastAsia="Times New Roman" w:hAnsi="Times New Roman" w:cs="Times New Roman"/>
                <w:i w:val="0"/>
                <w:sz w:val="24"/>
              </w:rPr>
              <w:t xml:space="preserve"> </w:t>
            </w:r>
          </w:p>
        </w:tc>
        <w:tc>
          <w:tcPr>
            <w:tcW w:w="1568" w:type="dxa"/>
            <w:gridSpan w:val="2"/>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409" w:right="0" w:firstLine="0"/>
              <w:jc w:val="left"/>
            </w:pPr>
            <w:r>
              <w:rPr>
                <w:rFonts w:ascii="Times New Roman" w:eastAsia="Times New Roman" w:hAnsi="Times New Roman" w:cs="Times New Roman"/>
                <w:i w:val="0"/>
                <w:sz w:val="20"/>
              </w:rPr>
              <w:t>3.609,68 €</w:t>
            </w:r>
            <w:r>
              <w:rPr>
                <w:rFonts w:ascii="Times New Roman" w:eastAsia="Times New Roman" w:hAnsi="Times New Roman" w:cs="Times New Roman"/>
                <w:i w:val="0"/>
                <w:sz w:val="24"/>
              </w:rPr>
              <w:t xml:space="preserve"> </w:t>
            </w:r>
          </w:p>
        </w:tc>
      </w:tr>
      <w:tr w:rsidR="002B1D72">
        <w:trPr>
          <w:trHeight w:val="269"/>
        </w:trPr>
        <w:tc>
          <w:tcPr>
            <w:tcW w:w="694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rFonts w:ascii="Times New Roman" w:eastAsia="Times New Roman" w:hAnsi="Times New Roman" w:cs="Times New Roman"/>
                <w:i w:val="0"/>
                <w:sz w:val="20"/>
              </w:rPr>
              <w:t>Certificación de elementos y estructuras</w:t>
            </w:r>
            <w:r>
              <w:rPr>
                <w:rFonts w:ascii="Times New Roman" w:eastAsia="Times New Roman" w:hAnsi="Times New Roman" w:cs="Times New Roman"/>
                <w:i w:val="0"/>
                <w:sz w:val="24"/>
              </w:rPr>
              <w:t xml:space="preserve"> </w:t>
            </w:r>
          </w:p>
        </w:tc>
        <w:tc>
          <w:tcPr>
            <w:tcW w:w="1568" w:type="dxa"/>
            <w:gridSpan w:val="2"/>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02" w:firstLine="0"/>
              <w:jc w:val="right"/>
            </w:pPr>
            <w:r>
              <w:rPr>
                <w:rFonts w:ascii="Times New Roman" w:eastAsia="Times New Roman" w:hAnsi="Times New Roman" w:cs="Times New Roman"/>
                <w:i w:val="0"/>
                <w:sz w:val="20"/>
              </w:rPr>
              <w:t>775,75 €</w:t>
            </w:r>
            <w:r>
              <w:rPr>
                <w:rFonts w:ascii="Times New Roman" w:eastAsia="Times New Roman" w:hAnsi="Times New Roman" w:cs="Times New Roman"/>
                <w:i w:val="0"/>
                <w:sz w:val="24"/>
              </w:rPr>
              <w:t xml:space="preserve"> </w:t>
            </w:r>
          </w:p>
        </w:tc>
      </w:tr>
      <w:tr w:rsidR="002B1D72">
        <w:trPr>
          <w:trHeight w:val="271"/>
        </w:trPr>
        <w:tc>
          <w:tcPr>
            <w:tcW w:w="694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rFonts w:ascii="Times New Roman" w:eastAsia="Times New Roman" w:hAnsi="Times New Roman" w:cs="Times New Roman"/>
                <w:i w:val="0"/>
                <w:sz w:val="20"/>
              </w:rPr>
              <w:t>Catering servicios de seguridad</w:t>
            </w:r>
            <w:r>
              <w:rPr>
                <w:rFonts w:ascii="Times New Roman" w:eastAsia="Times New Roman" w:hAnsi="Times New Roman" w:cs="Times New Roman"/>
                <w:i w:val="0"/>
                <w:sz w:val="24"/>
              </w:rPr>
              <w:t xml:space="preserve"> </w:t>
            </w:r>
          </w:p>
        </w:tc>
        <w:tc>
          <w:tcPr>
            <w:tcW w:w="1568" w:type="dxa"/>
            <w:gridSpan w:val="2"/>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04" w:firstLine="0"/>
              <w:jc w:val="right"/>
            </w:pPr>
            <w:r>
              <w:rPr>
                <w:rFonts w:ascii="Times New Roman" w:eastAsia="Times New Roman" w:hAnsi="Times New Roman" w:cs="Times New Roman"/>
                <w:i w:val="0"/>
                <w:sz w:val="20"/>
              </w:rPr>
              <w:t>370,76 €</w:t>
            </w:r>
            <w:r>
              <w:rPr>
                <w:rFonts w:ascii="Times New Roman" w:eastAsia="Times New Roman" w:hAnsi="Times New Roman" w:cs="Times New Roman"/>
                <w:i w:val="0"/>
                <w:sz w:val="24"/>
              </w:rPr>
              <w:t xml:space="preserve"> </w:t>
            </w:r>
          </w:p>
        </w:tc>
      </w:tr>
      <w:tr w:rsidR="002B1D72">
        <w:trPr>
          <w:trHeight w:val="271"/>
        </w:trPr>
        <w:tc>
          <w:tcPr>
            <w:tcW w:w="694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rFonts w:ascii="Times New Roman" w:eastAsia="Times New Roman" w:hAnsi="Times New Roman" w:cs="Times New Roman"/>
                <w:i w:val="0"/>
                <w:sz w:val="20"/>
              </w:rPr>
              <w:t>Pulseras para control de acceso</w:t>
            </w:r>
            <w:r>
              <w:rPr>
                <w:rFonts w:ascii="Times New Roman" w:eastAsia="Times New Roman" w:hAnsi="Times New Roman" w:cs="Times New Roman"/>
                <w:i w:val="0"/>
                <w:sz w:val="24"/>
              </w:rPr>
              <w:t xml:space="preserve"> </w:t>
            </w:r>
          </w:p>
        </w:tc>
        <w:tc>
          <w:tcPr>
            <w:tcW w:w="1568" w:type="dxa"/>
            <w:gridSpan w:val="2"/>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409" w:right="0" w:firstLine="0"/>
              <w:jc w:val="left"/>
            </w:pPr>
            <w:r>
              <w:rPr>
                <w:rFonts w:ascii="Times New Roman" w:eastAsia="Times New Roman" w:hAnsi="Times New Roman" w:cs="Times New Roman"/>
                <w:i w:val="0"/>
                <w:sz w:val="20"/>
              </w:rPr>
              <w:t>1.251,90 €</w:t>
            </w:r>
            <w:r>
              <w:rPr>
                <w:rFonts w:ascii="Times New Roman" w:eastAsia="Times New Roman" w:hAnsi="Times New Roman" w:cs="Times New Roman"/>
                <w:i w:val="0"/>
                <w:sz w:val="24"/>
              </w:rPr>
              <w:t xml:space="preserve"> </w:t>
            </w:r>
          </w:p>
        </w:tc>
      </w:tr>
      <w:tr w:rsidR="002B1D72">
        <w:trPr>
          <w:trHeight w:val="269"/>
        </w:trPr>
        <w:tc>
          <w:tcPr>
            <w:tcW w:w="694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rFonts w:ascii="Times New Roman" w:eastAsia="Times New Roman" w:hAnsi="Times New Roman" w:cs="Times New Roman"/>
                <w:i w:val="0"/>
                <w:sz w:val="20"/>
              </w:rPr>
              <w:t>Servicio y certificados de electricidad</w:t>
            </w:r>
            <w:r>
              <w:rPr>
                <w:rFonts w:ascii="Times New Roman" w:eastAsia="Times New Roman" w:hAnsi="Times New Roman" w:cs="Times New Roman"/>
                <w:i w:val="0"/>
                <w:sz w:val="24"/>
              </w:rPr>
              <w:t xml:space="preserve"> </w:t>
            </w:r>
          </w:p>
        </w:tc>
        <w:tc>
          <w:tcPr>
            <w:tcW w:w="1568" w:type="dxa"/>
            <w:gridSpan w:val="2"/>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04" w:firstLine="0"/>
              <w:jc w:val="right"/>
            </w:pPr>
            <w:r>
              <w:rPr>
                <w:rFonts w:ascii="Times New Roman" w:eastAsia="Times New Roman" w:hAnsi="Times New Roman" w:cs="Times New Roman"/>
                <w:i w:val="0"/>
                <w:sz w:val="20"/>
              </w:rPr>
              <w:t>988,68 €</w:t>
            </w:r>
            <w:r>
              <w:rPr>
                <w:rFonts w:ascii="Times New Roman" w:eastAsia="Times New Roman" w:hAnsi="Times New Roman" w:cs="Times New Roman"/>
                <w:i w:val="0"/>
                <w:sz w:val="24"/>
              </w:rPr>
              <w:t xml:space="preserve"> </w:t>
            </w:r>
          </w:p>
        </w:tc>
      </w:tr>
      <w:tr w:rsidR="002B1D72">
        <w:trPr>
          <w:trHeight w:val="277"/>
        </w:trPr>
        <w:tc>
          <w:tcPr>
            <w:tcW w:w="694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rFonts w:ascii="Times New Roman" w:eastAsia="Times New Roman" w:hAnsi="Times New Roman" w:cs="Times New Roman"/>
                <w:i w:val="0"/>
                <w:sz w:val="20"/>
              </w:rPr>
              <w:t>Dirección técnica (plan de seguridad)</w:t>
            </w:r>
            <w:r>
              <w:rPr>
                <w:rFonts w:ascii="Times New Roman" w:eastAsia="Times New Roman" w:hAnsi="Times New Roman" w:cs="Times New Roman"/>
                <w:i w:val="0"/>
                <w:sz w:val="24"/>
              </w:rPr>
              <w:t xml:space="preserve"> </w:t>
            </w:r>
          </w:p>
        </w:tc>
        <w:tc>
          <w:tcPr>
            <w:tcW w:w="1568" w:type="dxa"/>
            <w:gridSpan w:val="2"/>
            <w:tcBorders>
              <w:top w:val="single" w:sz="4" w:space="0" w:color="000000"/>
              <w:left w:val="single" w:sz="4" w:space="0" w:color="000000"/>
              <w:bottom w:val="single" w:sz="5" w:space="0" w:color="EED6E3"/>
              <w:right w:val="single" w:sz="4" w:space="0" w:color="000000"/>
            </w:tcBorders>
          </w:tcPr>
          <w:p w:rsidR="002B1D72" w:rsidRDefault="00F0515A">
            <w:pPr>
              <w:spacing w:after="0" w:line="259" w:lineRule="auto"/>
              <w:ind w:left="0" w:right="104" w:firstLine="0"/>
              <w:jc w:val="right"/>
            </w:pPr>
            <w:r>
              <w:rPr>
                <w:rFonts w:ascii="Times New Roman" w:eastAsia="Times New Roman" w:hAnsi="Times New Roman" w:cs="Times New Roman"/>
                <w:i w:val="0"/>
                <w:sz w:val="20"/>
              </w:rPr>
              <w:t>965,58 €</w:t>
            </w:r>
            <w:r>
              <w:rPr>
                <w:rFonts w:ascii="Times New Roman" w:eastAsia="Times New Roman" w:hAnsi="Times New Roman" w:cs="Times New Roman"/>
                <w:i w:val="0"/>
                <w:sz w:val="24"/>
              </w:rPr>
              <w:t xml:space="preserve"> </w:t>
            </w:r>
          </w:p>
        </w:tc>
      </w:tr>
      <w:tr w:rsidR="002B1D72">
        <w:trPr>
          <w:trHeight w:val="283"/>
        </w:trPr>
        <w:tc>
          <w:tcPr>
            <w:tcW w:w="6945" w:type="dxa"/>
            <w:tcBorders>
              <w:top w:val="single" w:sz="4" w:space="0" w:color="000000"/>
              <w:left w:val="single" w:sz="4" w:space="0" w:color="000000"/>
              <w:bottom w:val="single" w:sz="9" w:space="0" w:color="000000"/>
              <w:right w:val="single" w:sz="4" w:space="0" w:color="000000"/>
            </w:tcBorders>
            <w:shd w:val="clear" w:color="auto" w:fill="EED6E3"/>
          </w:tcPr>
          <w:p w:rsidR="002B1D72" w:rsidRDefault="00F0515A">
            <w:pPr>
              <w:spacing w:after="0" w:line="259" w:lineRule="auto"/>
              <w:ind w:left="0" w:right="0" w:firstLine="0"/>
              <w:jc w:val="left"/>
            </w:pPr>
            <w:r>
              <w:rPr>
                <w:rFonts w:ascii="Calibri" w:eastAsia="Calibri" w:hAnsi="Calibri" w:cs="Calibri"/>
                <w:b/>
                <w:i w:val="0"/>
                <w:sz w:val="20"/>
              </w:rPr>
              <w:t>TOTAL</w:t>
            </w:r>
            <w:r>
              <w:rPr>
                <w:rFonts w:ascii="Times New Roman" w:eastAsia="Times New Roman" w:hAnsi="Times New Roman" w:cs="Times New Roman"/>
                <w:i w:val="0"/>
                <w:sz w:val="24"/>
              </w:rPr>
              <w:t xml:space="preserve"> </w:t>
            </w:r>
          </w:p>
        </w:tc>
        <w:tc>
          <w:tcPr>
            <w:tcW w:w="1568" w:type="dxa"/>
            <w:gridSpan w:val="2"/>
            <w:tcBorders>
              <w:top w:val="single" w:sz="5" w:space="0" w:color="EED6E3"/>
              <w:left w:val="single" w:sz="4" w:space="0" w:color="000000"/>
              <w:bottom w:val="single" w:sz="9" w:space="0" w:color="000000"/>
              <w:right w:val="single" w:sz="4" w:space="0" w:color="000000"/>
            </w:tcBorders>
            <w:shd w:val="clear" w:color="auto" w:fill="EED6E3"/>
          </w:tcPr>
          <w:p w:rsidR="002B1D72" w:rsidRDefault="00F0515A">
            <w:pPr>
              <w:spacing w:after="0" w:line="259" w:lineRule="auto"/>
              <w:ind w:left="299" w:right="0" w:firstLine="0"/>
              <w:jc w:val="left"/>
            </w:pPr>
            <w:r>
              <w:rPr>
                <w:rFonts w:ascii="Calibri" w:eastAsia="Calibri" w:hAnsi="Calibri" w:cs="Calibri"/>
                <w:b/>
                <w:i w:val="0"/>
                <w:sz w:val="20"/>
              </w:rPr>
              <w:t>27.408,94 €</w:t>
            </w:r>
            <w:r>
              <w:rPr>
                <w:rFonts w:ascii="Times New Roman" w:eastAsia="Times New Roman" w:hAnsi="Times New Roman" w:cs="Times New Roman"/>
                <w:i w:val="0"/>
                <w:sz w:val="24"/>
              </w:rPr>
              <w:t xml:space="preserve"> </w:t>
            </w:r>
          </w:p>
        </w:tc>
      </w:tr>
      <w:tr w:rsidR="002B1D72">
        <w:trPr>
          <w:trHeight w:val="323"/>
        </w:trPr>
        <w:tc>
          <w:tcPr>
            <w:tcW w:w="6945" w:type="dxa"/>
            <w:tcBorders>
              <w:top w:val="single" w:sz="9" w:space="0" w:color="000000"/>
              <w:left w:val="single" w:sz="4" w:space="0" w:color="000000"/>
              <w:bottom w:val="single" w:sz="4" w:space="0" w:color="000000"/>
              <w:right w:val="nil"/>
            </w:tcBorders>
            <w:shd w:val="clear" w:color="auto" w:fill="000000"/>
          </w:tcPr>
          <w:p w:rsidR="002B1D72" w:rsidRDefault="00F0515A">
            <w:pPr>
              <w:spacing w:after="0" w:line="259" w:lineRule="auto"/>
              <w:ind w:left="0" w:right="0" w:firstLine="0"/>
              <w:jc w:val="left"/>
            </w:pPr>
            <w:r>
              <w:rPr>
                <w:rFonts w:ascii="Calibri" w:eastAsia="Calibri" w:hAnsi="Calibri" w:cs="Calibri"/>
                <w:b/>
                <w:i w:val="0"/>
                <w:color w:val="FFFFFF"/>
                <w:sz w:val="20"/>
              </w:rPr>
              <w:t>PREVISIÓN DE INGRESOS EN CONCEPTO DE VENTA DE ENTRADAS Y MESAS</w:t>
            </w:r>
            <w:r>
              <w:rPr>
                <w:rFonts w:ascii="Times New Roman" w:eastAsia="Times New Roman" w:hAnsi="Times New Roman" w:cs="Times New Roman"/>
                <w:i w:val="0"/>
                <w:color w:val="FFFFFF"/>
                <w:sz w:val="24"/>
              </w:rPr>
              <w:t xml:space="preserve"> </w:t>
            </w:r>
          </w:p>
        </w:tc>
        <w:tc>
          <w:tcPr>
            <w:tcW w:w="1568" w:type="dxa"/>
            <w:gridSpan w:val="2"/>
            <w:tcBorders>
              <w:top w:val="single" w:sz="9" w:space="0" w:color="000000"/>
              <w:left w:val="nil"/>
              <w:bottom w:val="single" w:sz="4" w:space="0" w:color="000000"/>
              <w:right w:val="single" w:sz="4" w:space="0" w:color="000000"/>
            </w:tcBorders>
            <w:shd w:val="clear" w:color="auto" w:fill="000000"/>
          </w:tcPr>
          <w:p w:rsidR="002B1D72" w:rsidRDefault="002B1D72">
            <w:pPr>
              <w:spacing w:after="160" w:line="259" w:lineRule="auto"/>
              <w:ind w:left="0" w:right="0" w:firstLine="0"/>
              <w:jc w:val="left"/>
            </w:pPr>
          </w:p>
        </w:tc>
      </w:tr>
      <w:tr w:rsidR="002B1D72">
        <w:trPr>
          <w:trHeight w:val="316"/>
        </w:trPr>
        <w:tc>
          <w:tcPr>
            <w:tcW w:w="6945" w:type="dxa"/>
            <w:tcBorders>
              <w:top w:val="single" w:sz="4" w:space="0" w:color="000000"/>
              <w:left w:val="single" w:sz="4" w:space="0" w:color="000000"/>
              <w:bottom w:val="single" w:sz="4" w:space="0" w:color="000000"/>
              <w:right w:val="nil"/>
            </w:tcBorders>
            <w:shd w:val="clear" w:color="auto" w:fill="D9D9D9"/>
          </w:tcPr>
          <w:p w:rsidR="002B1D72" w:rsidRDefault="00F0515A">
            <w:pPr>
              <w:spacing w:after="0" w:line="259" w:lineRule="auto"/>
              <w:ind w:left="0" w:right="0" w:firstLine="0"/>
              <w:jc w:val="left"/>
            </w:pPr>
            <w:r>
              <w:rPr>
                <w:rFonts w:ascii="Calibri" w:eastAsia="Calibri" w:hAnsi="Calibri" w:cs="Calibri"/>
                <w:b/>
                <w:i w:val="0"/>
                <w:sz w:val="20"/>
              </w:rPr>
              <w:t>CONCEPTO</w:t>
            </w:r>
            <w:r>
              <w:rPr>
                <w:rFonts w:ascii="Times New Roman" w:eastAsia="Times New Roman" w:hAnsi="Times New Roman" w:cs="Times New Roman"/>
                <w:i w:val="0"/>
                <w:sz w:val="24"/>
              </w:rPr>
              <w:t xml:space="preserve"> </w:t>
            </w:r>
          </w:p>
        </w:tc>
        <w:tc>
          <w:tcPr>
            <w:tcW w:w="142" w:type="dxa"/>
            <w:tcBorders>
              <w:top w:val="single" w:sz="4" w:space="0" w:color="000000"/>
              <w:left w:val="nil"/>
              <w:bottom w:val="single" w:sz="4" w:space="0" w:color="000000"/>
              <w:right w:val="single" w:sz="4" w:space="0" w:color="000000"/>
            </w:tcBorders>
            <w:shd w:val="clear" w:color="auto" w:fill="D9D9D9"/>
          </w:tcPr>
          <w:p w:rsidR="002B1D72" w:rsidRDefault="002B1D72">
            <w:pPr>
              <w:spacing w:after="160" w:line="259" w:lineRule="auto"/>
              <w:ind w:left="0" w:right="0" w:firstLine="0"/>
              <w:jc w:val="left"/>
            </w:pPr>
          </w:p>
        </w:tc>
        <w:tc>
          <w:tcPr>
            <w:tcW w:w="1426" w:type="dxa"/>
            <w:tcBorders>
              <w:top w:val="single" w:sz="4" w:space="0" w:color="000000"/>
              <w:left w:val="single" w:sz="4" w:space="0" w:color="000000"/>
              <w:bottom w:val="single" w:sz="4" w:space="0" w:color="000000"/>
              <w:right w:val="single" w:sz="4" w:space="0" w:color="000000"/>
            </w:tcBorders>
            <w:shd w:val="clear" w:color="auto" w:fill="D9D9D9"/>
          </w:tcPr>
          <w:p w:rsidR="002B1D72" w:rsidRDefault="00F0515A">
            <w:pPr>
              <w:spacing w:after="0" w:line="259" w:lineRule="auto"/>
              <w:ind w:left="1" w:right="0" w:firstLine="0"/>
              <w:jc w:val="left"/>
            </w:pPr>
            <w:r>
              <w:rPr>
                <w:rFonts w:ascii="Calibri" w:eastAsia="Calibri" w:hAnsi="Calibri" w:cs="Calibri"/>
                <w:b/>
                <w:i w:val="0"/>
                <w:sz w:val="18"/>
              </w:rPr>
              <w:t>CANTIDAD  €</w:t>
            </w:r>
            <w:r>
              <w:rPr>
                <w:rFonts w:ascii="Times New Roman" w:eastAsia="Times New Roman" w:hAnsi="Times New Roman" w:cs="Times New Roman"/>
                <w:i w:val="0"/>
                <w:sz w:val="24"/>
              </w:rPr>
              <w:t xml:space="preserve"> </w:t>
            </w:r>
          </w:p>
        </w:tc>
      </w:tr>
      <w:tr w:rsidR="002B1D72">
        <w:trPr>
          <w:trHeight w:val="325"/>
        </w:trPr>
        <w:tc>
          <w:tcPr>
            <w:tcW w:w="6945" w:type="dxa"/>
            <w:tcBorders>
              <w:top w:val="single" w:sz="4" w:space="0" w:color="000000"/>
              <w:left w:val="single" w:sz="4" w:space="0" w:color="000000"/>
              <w:bottom w:val="single" w:sz="4" w:space="0" w:color="000000"/>
              <w:right w:val="nil"/>
            </w:tcBorders>
          </w:tcPr>
          <w:p w:rsidR="002B1D72" w:rsidRDefault="00F0515A">
            <w:pPr>
              <w:spacing w:after="0" w:line="259" w:lineRule="auto"/>
              <w:ind w:left="0" w:right="0" w:firstLine="0"/>
              <w:jc w:val="left"/>
            </w:pPr>
            <w:r>
              <w:rPr>
                <w:rFonts w:ascii="Times New Roman" w:eastAsia="Times New Roman" w:hAnsi="Times New Roman" w:cs="Times New Roman"/>
                <w:i w:val="0"/>
                <w:sz w:val="20"/>
              </w:rPr>
              <w:t>Venta de 5.000 entradas a 4 euros cada una</w:t>
            </w:r>
            <w:r>
              <w:rPr>
                <w:rFonts w:ascii="Times New Roman" w:eastAsia="Times New Roman" w:hAnsi="Times New Roman" w:cs="Times New Roman"/>
                <w:i w:val="0"/>
                <w:sz w:val="24"/>
              </w:rPr>
              <w:t xml:space="preserve"> </w:t>
            </w:r>
          </w:p>
        </w:tc>
        <w:tc>
          <w:tcPr>
            <w:tcW w:w="142" w:type="dxa"/>
            <w:tcBorders>
              <w:top w:val="single" w:sz="4" w:space="0" w:color="000000"/>
              <w:left w:val="nil"/>
              <w:bottom w:val="single" w:sz="4" w:space="0" w:color="000000"/>
              <w:right w:val="single" w:sz="4" w:space="0" w:color="000000"/>
            </w:tcBorders>
          </w:tcPr>
          <w:p w:rsidR="002B1D72" w:rsidRDefault="002B1D72">
            <w:pPr>
              <w:spacing w:after="160" w:line="259" w:lineRule="auto"/>
              <w:ind w:left="0" w:right="0" w:firstLine="0"/>
              <w:jc w:val="left"/>
            </w:pPr>
          </w:p>
        </w:tc>
        <w:tc>
          <w:tcPr>
            <w:tcW w:w="1426"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323" w:right="0" w:firstLine="0"/>
              <w:jc w:val="left"/>
            </w:pPr>
            <w:r>
              <w:rPr>
                <w:rFonts w:ascii="Times New Roman" w:eastAsia="Times New Roman" w:hAnsi="Times New Roman" w:cs="Times New Roman"/>
                <w:i w:val="0"/>
                <w:sz w:val="20"/>
              </w:rPr>
              <w:t>20.000,00</w:t>
            </w:r>
            <w:r>
              <w:rPr>
                <w:rFonts w:ascii="Times New Roman" w:eastAsia="Times New Roman" w:hAnsi="Times New Roman" w:cs="Times New Roman"/>
                <w:i w:val="0"/>
                <w:sz w:val="24"/>
              </w:rPr>
              <w:t xml:space="preserve"> </w:t>
            </w:r>
          </w:p>
        </w:tc>
      </w:tr>
      <w:tr w:rsidR="002B1D72">
        <w:trPr>
          <w:trHeight w:val="552"/>
        </w:trPr>
        <w:tc>
          <w:tcPr>
            <w:tcW w:w="6945" w:type="dxa"/>
            <w:tcBorders>
              <w:top w:val="single" w:sz="4" w:space="0" w:color="000000"/>
              <w:left w:val="single" w:sz="4" w:space="0" w:color="000000"/>
              <w:bottom w:val="single" w:sz="4" w:space="0" w:color="000000"/>
              <w:right w:val="nil"/>
            </w:tcBorders>
          </w:tcPr>
          <w:p w:rsidR="002B1D72" w:rsidRDefault="00F0515A">
            <w:pPr>
              <w:spacing w:after="0" w:line="259" w:lineRule="auto"/>
              <w:ind w:left="0" w:right="0" w:firstLine="0"/>
              <w:jc w:val="left"/>
            </w:pPr>
            <w:r>
              <w:rPr>
                <w:rFonts w:ascii="Times New Roman" w:eastAsia="Times New Roman" w:hAnsi="Times New Roman" w:cs="Times New Roman"/>
                <w:i w:val="0"/>
                <w:sz w:val="20"/>
              </w:rPr>
              <w:t>Venta de 205 mesas y 2.050 sillas, a 23 euros la unidad de 1 mesa + 10 sillas</w:t>
            </w:r>
            <w:r>
              <w:rPr>
                <w:rFonts w:ascii="Times New Roman" w:eastAsia="Times New Roman" w:hAnsi="Times New Roman" w:cs="Times New Roman"/>
                <w:i w:val="0"/>
                <w:sz w:val="24"/>
              </w:rPr>
              <w:t xml:space="preserve"> </w:t>
            </w:r>
          </w:p>
        </w:tc>
        <w:tc>
          <w:tcPr>
            <w:tcW w:w="142" w:type="dxa"/>
            <w:tcBorders>
              <w:top w:val="single" w:sz="4" w:space="0" w:color="000000"/>
              <w:left w:val="nil"/>
              <w:bottom w:val="single" w:sz="4" w:space="0" w:color="000000"/>
              <w:right w:val="single" w:sz="4" w:space="0" w:color="000000"/>
            </w:tcBorders>
          </w:tcPr>
          <w:p w:rsidR="002B1D72" w:rsidRDefault="002B1D72">
            <w:pPr>
              <w:spacing w:after="160" w:line="259" w:lineRule="auto"/>
              <w:ind w:left="0" w:right="0" w:firstLine="0"/>
              <w:jc w:val="left"/>
            </w:pPr>
          </w:p>
        </w:tc>
        <w:tc>
          <w:tcPr>
            <w:tcW w:w="1426" w:type="dxa"/>
            <w:tcBorders>
              <w:top w:val="single" w:sz="4" w:space="0" w:color="000000"/>
              <w:left w:val="single" w:sz="4" w:space="0" w:color="000000"/>
              <w:bottom w:val="single" w:sz="4" w:space="0" w:color="000000"/>
              <w:right w:val="single" w:sz="4" w:space="0" w:color="000000"/>
            </w:tcBorders>
            <w:vAlign w:val="center"/>
          </w:tcPr>
          <w:p w:rsidR="002B1D72" w:rsidRDefault="00F0515A">
            <w:pPr>
              <w:spacing w:after="0" w:line="259" w:lineRule="auto"/>
              <w:ind w:left="0" w:right="49" w:firstLine="0"/>
              <w:jc w:val="right"/>
            </w:pPr>
            <w:r>
              <w:rPr>
                <w:rFonts w:ascii="Times New Roman" w:eastAsia="Times New Roman" w:hAnsi="Times New Roman" w:cs="Times New Roman"/>
                <w:i w:val="0"/>
                <w:sz w:val="20"/>
              </w:rPr>
              <w:t>4.715,00</w:t>
            </w:r>
          </w:p>
        </w:tc>
      </w:tr>
    </w:tbl>
    <w:p w:rsidR="002B1D72" w:rsidRDefault="00F0515A">
      <w:pPr>
        <w:spacing w:after="496" w:line="259" w:lineRule="auto"/>
        <w:ind w:left="214" w:right="0" w:firstLine="0"/>
        <w:jc w:val="left"/>
      </w:pPr>
      <w:r>
        <w:rPr>
          <w:b/>
          <w:i w:val="0"/>
        </w:rPr>
        <w:t xml:space="preserve"> </w:t>
      </w:r>
    </w:p>
    <w:p w:rsidR="002B1D72" w:rsidRDefault="00F0515A">
      <w:pPr>
        <w:spacing w:after="517" w:line="237" w:lineRule="auto"/>
        <w:ind w:left="214" w:right="0"/>
        <w:jc w:val="left"/>
      </w:pPr>
      <w:r>
        <w:rPr>
          <w:b/>
          <w:i w:val="0"/>
        </w:rPr>
        <w:t>TERCERO</w:t>
      </w:r>
      <w:r>
        <w:rPr>
          <w:i w:val="0"/>
        </w:rPr>
        <w:t xml:space="preserve">: Existe consignación presupuestaria por la cuantía del gasto, que asciende a 27.408,94 Euros, con cargo a la aplicación 338.00-22613 del Presupuesto General del ejercicio 2023, prorrogado actualmente (RC 2.23.0.05346). </w:t>
      </w:r>
    </w:p>
    <w:p w:rsidR="002B1D72" w:rsidRDefault="00F0515A">
      <w:pPr>
        <w:spacing w:after="507"/>
        <w:ind w:left="214" w:right="57"/>
      </w:pPr>
      <w:r>
        <w:rPr>
          <w:b/>
          <w:i w:val="0"/>
        </w:rPr>
        <w:t>CUARTO:</w:t>
      </w:r>
      <w:r>
        <w:rPr>
          <w:i w:val="0"/>
        </w:rPr>
        <w:t xml:space="preserve"> La competencia para la apro</w:t>
      </w:r>
      <w:r>
        <w:rPr>
          <w:i w:val="0"/>
        </w:rPr>
        <w:t xml:space="preserve">bación de los precios públicos está delegada en la Junta de Gobierno Local. </w:t>
      </w:r>
    </w:p>
    <w:p w:rsidR="002B1D72" w:rsidRDefault="00F0515A">
      <w:pPr>
        <w:pStyle w:val="Ttulo2"/>
        <w:ind w:left="522" w:right="62"/>
      </w:pPr>
      <w:r>
        <w:t xml:space="preserve">Conclusión </w:t>
      </w:r>
    </w:p>
    <w:p w:rsidR="002B1D72" w:rsidRDefault="00F0515A">
      <w:pPr>
        <w:spacing w:after="0" w:line="259" w:lineRule="auto"/>
        <w:ind w:left="219" w:right="0" w:firstLine="0"/>
        <w:jc w:val="left"/>
      </w:pPr>
      <w:r>
        <w:rPr>
          <w:i w:val="0"/>
        </w:rPr>
        <w:t xml:space="preserve"> </w:t>
      </w:r>
    </w:p>
    <w:p w:rsidR="002B1D72" w:rsidRDefault="00F0515A">
      <w:pPr>
        <w:spacing w:after="271" w:line="237" w:lineRule="auto"/>
        <w:ind w:left="204" w:right="0" w:firstLine="708"/>
        <w:jc w:val="left"/>
      </w:pPr>
      <w:r>
        <w:rPr>
          <w:i w:val="0"/>
        </w:rPr>
        <w:t xml:space="preserve">A la vista de los datos expuestos, esta Intervención informa de conformidad aprobar el precio público de 4 euros por entrada y 23 euros por mesa más 10 sillas para el Baile de Magos y Pescadores y Cena Romera del Día 20 de julio de 2024, condicionado a lo </w:t>
      </w:r>
      <w:r>
        <w:rPr>
          <w:i w:val="0"/>
        </w:rPr>
        <w:t xml:space="preserve">siguiente: </w:t>
      </w:r>
    </w:p>
    <w:p w:rsidR="002B1D72" w:rsidRDefault="00F0515A">
      <w:pPr>
        <w:numPr>
          <w:ilvl w:val="0"/>
          <w:numId w:val="79"/>
        </w:numPr>
        <w:spacing w:after="140"/>
        <w:ind w:right="57"/>
      </w:pPr>
      <w:r>
        <w:rPr>
          <w:i w:val="0"/>
        </w:rPr>
        <w:t>La imposición del presente precio público para la presente actividad, en aplicación de lo dispuesto en los artículos del 41 al 47 y 127 del Real Decreto Legislativo 2/2004, de 5 de marzo, por el que se aprueba el texto Refundido de la Ley Regul</w:t>
      </w:r>
      <w:r>
        <w:rPr>
          <w:i w:val="0"/>
        </w:rPr>
        <w:t xml:space="preserve">adora de las Haciendas Locales, requiere una justificación de razones sociales, benéficas, culturales o de interés público que así lo aconsejen, para que la entidad pueda fijar precios públicos por debajo del límite previsto. En este sentido, se justifica </w:t>
      </w:r>
      <w:r>
        <w:rPr>
          <w:i w:val="0"/>
        </w:rPr>
        <w:t>por la Concejalía “</w:t>
      </w:r>
      <w:r>
        <w:t>a la política cultural de apoyo y fomento de las tradiciones del municipio, dado que esta actividad se celebra en Candelaria desde el siglo pasado y es uno de los actos más demandados del programa festivo por parte de la población. Del m</w:t>
      </w:r>
      <w:r>
        <w:t>ismo modo, el aforo limitado del espacio imposibilita que el público asistente cubra todos los gastos de la actividad”.</w:t>
      </w:r>
      <w:r>
        <w:rPr>
          <w:i w:val="0"/>
        </w:rPr>
        <w:t xml:space="preserve"> </w:t>
      </w:r>
    </w:p>
    <w:p w:rsidR="002B1D72" w:rsidRDefault="00F0515A">
      <w:pPr>
        <w:numPr>
          <w:ilvl w:val="0"/>
          <w:numId w:val="79"/>
        </w:numPr>
        <w:ind w:right="57"/>
      </w:pPr>
      <w:r>
        <w:rPr>
          <w:i w:val="0"/>
        </w:rPr>
        <w:t>El importe estimado de los ingresos obtenidos en aplicación del precio propuesto por esta área, no garantiza el 100% de los costes prev</w:t>
      </w:r>
      <w:r>
        <w:rPr>
          <w:i w:val="0"/>
        </w:rPr>
        <w:t xml:space="preserve">istos, por lo que se incorpora documento contable de reserva de crédito, que cubre la totalidad del coste previsto.”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ind w:left="214" w:right="55"/>
      </w:pPr>
      <w:r>
        <w:rPr>
          <w:b/>
          <w:i w:val="0"/>
        </w:rPr>
        <w:t xml:space="preserve">     La Junta de Gobierno Local, previo debate y por unanimidad de los miembros presentes, acuerda: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numPr>
          <w:ilvl w:val="0"/>
          <w:numId w:val="80"/>
        </w:numPr>
        <w:spacing w:after="100"/>
        <w:ind w:right="55" w:hanging="360"/>
      </w:pPr>
      <w:r>
        <w:rPr>
          <w:b/>
          <w:i w:val="0"/>
        </w:rPr>
        <w:t>Aprobar la venta de entradas (4 euros cada una) y mesas (23 euros cada unidad de mesa + 10 sillas) para la Cena Romera y Baile de Magos y Pescadores 2024 del 20 de julio de 2024.</w:t>
      </w:r>
      <w:r>
        <w:rPr>
          <w:i w:val="0"/>
        </w:rPr>
        <w:t xml:space="preserve"> </w:t>
      </w:r>
    </w:p>
    <w:p w:rsidR="002B1D72" w:rsidRDefault="00F0515A">
      <w:pPr>
        <w:numPr>
          <w:ilvl w:val="0"/>
          <w:numId w:val="80"/>
        </w:numPr>
        <w:spacing w:after="108"/>
        <w:ind w:right="55" w:hanging="360"/>
      </w:pPr>
      <w:r>
        <w:rPr>
          <w:b/>
          <w:i w:val="0"/>
        </w:rPr>
        <w:t xml:space="preserve">Dar traslado de este acuerdo a quien corresponda.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96339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87809" name="Group 58780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301" name="Rectangle 4030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0302" name="Rectangle 4030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0303" name="Rectangle 4030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287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7809" style="width:18.7031pt;height:264.21pt;position:absolute;mso-position-horizontal-relative:page;mso-position-horizontal:absolute;margin-left:662.928pt;mso-position-vertical-relative:page;margin-top:508.71pt;" coordsize="2375,33554">
                <v:rect id="Rectangle 4030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030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030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287 de 465 </w:t>
                        </w:r>
                      </w:p>
                    </w:txbxContent>
                  </v:textbox>
                </v:rect>
                <w10:wrap type="topAndBottom"/>
              </v:group>
            </w:pict>
          </mc:Fallback>
        </mc:AlternateContent>
      </w: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line="250" w:lineRule="auto"/>
        <w:ind w:left="214" w:right="50"/>
      </w:pPr>
      <w:r>
        <w:rPr>
          <w:b/>
          <w:i w:val="0"/>
          <w:sz w:val="24"/>
        </w:rPr>
        <w:t xml:space="preserve">11.- </w:t>
      </w:r>
      <w:r>
        <w:rPr>
          <w:b/>
          <w:i w:val="0"/>
          <w:sz w:val="24"/>
        </w:rPr>
        <w:t xml:space="preserve">Expediente 7276/2024. Aprobar el convenio de colaboración entre el </w:t>
      </w:r>
    </w:p>
    <w:p w:rsidR="002B1D72" w:rsidRDefault="00F0515A">
      <w:pPr>
        <w:spacing w:line="250" w:lineRule="auto"/>
        <w:ind w:left="214" w:right="50"/>
      </w:pPr>
      <w:r>
        <w:rPr>
          <w:b/>
          <w:i w:val="0"/>
          <w:sz w:val="24"/>
        </w:rPr>
        <w:t xml:space="preserve">Ayuntamiento de Candelaria y la Asociación Centro Cultural y Musical Las Candelas. </w:t>
      </w:r>
    </w:p>
    <w:p w:rsidR="002B1D72" w:rsidRDefault="00F0515A">
      <w:pPr>
        <w:spacing w:line="234" w:lineRule="auto"/>
        <w:ind w:left="219" w:right="9364" w:firstLine="0"/>
        <w:jc w:val="left"/>
      </w:pPr>
      <w:r>
        <w:rPr>
          <w:b/>
          <w:i w:val="0"/>
          <w:sz w:val="24"/>
        </w:rPr>
        <w:t xml:space="preserve">    </w:t>
      </w: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ind w:left="214" w:right="55"/>
      </w:pPr>
      <w:r>
        <w:rPr>
          <w:b/>
          <w:i w:val="0"/>
        </w:rPr>
        <w:t xml:space="preserve">      Consta en el expediente propuesta del Concejal delegado de Cultura, Identidad Canaria, Pat</w:t>
      </w:r>
      <w:r>
        <w:rPr>
          <w:b/>
          <w:i w:val="0"/>
        </w:rPr>
        <w:t xml:space="preserve">rimonio Histórico, Fiestas, Juventud y Deportes, D. Manuel Alberto González Pestano, de fecha 05 de julio de 2024, que transcrito literalmente dice: </w:t>
      </w:r>
    </w:p>
    <w:p w:rsidR="002B1D72" w:rsidRDefault="00F0515A">
      <w:pPr>
        <w:spacing w:after="0" w:line="259" w:lineRule="auto"/>
        <w:ind w:left="219" w:right="0" w:firstLine="0"/>
        <w:jc w:val="left"/>
      </w:pPr>
      <w:r>
        <w:rPr>
          <w:i w:val="0"/>
        </w:rPr>
        <w:t xml:space="preserve"> </w:t>
      </w:r>
    </w:p>
    <w:p w:rsidR="002B1D72" w:rsidRDefault="00F0515A">
      <w:pPr>
        <w:spacing w:after="221" w:line="259" w:lineRule="auto"/>
        <w:ind w:left="219" w:right="0" w:firstLine="0"/>
        <w:jc w:val="left"/>
      </w:pPr>
      <w:r>
        <w:rPr>
          <w:b/>
          <w:i w:val="0"/>
        </w:rPr>
        <w:t xml:space="preserve">       </w:t>
      </w:r>
    </w:p>
    <w:p w:rsidR="002B1D72" w:rsidRDefault="00F0515A">
      <w:pPr>
        <w:spacing w:after="230"/>
        <w:ind w:left="214" w:right="52"/>
      </w:pPr>
      <w:r>
        <w:t xml:space="preserve">    “D. MANUEL ALBERTO GONZÁLEZ PESTANO, </w:t>
      </w:r>
      <w:r>
        <w:rPr>
          <w:b/>
        </w:rPr>
        <w:t>en calidad de Concejal delegado de Cultura, Identidad C</w:t>
      </w:r>
      <w:r>
        <w:rPr>
          <w:b/>
        </w:rPr>
        <w:t>anaria, Patrimonio Histórico, Fiestas y Deportes del Ayuntamiento de Candelaria, al amparo de lo dispuesto en la Ley Reguladora de las Bases de Régimen Local, así como en el Reglamento de Organización, Funcionamiento y Régimen Jurídico de las entidades loc</w:t>
      </w:r>
      <w:r>
        <w:rPr>
          <w:b/>
        </w:rPr>
        <w:t xml:space="preserve">ales aprobado por R. D. 2568/1986 de 28 de noviembre, señala que </w:t>
      </w:r>
      <w:r>
        <w:t xml:space="preserve"> </w:t>
      </w:r>
    </w:p>
    <w:p w:rsidR="002B1D72" w:rsidRDefault="00F0515A">
      <w:pPr>
        <w:spacing w:after="113"/>
        <w:ind w:left="214" w:right="52"/>
      </w:pPr>
      <w:r>
        <w:rPr>
          <w:b/>
        </w:rPr>
        <w:t>Se hace necesaria la aprobación del convenio de colaboración entre este Ayuntamiento y la Asociación Centro Cultural y Musical Las Candelas, con el fin de regular el marco de colaboración entre ambos para la difusión y potenciación de la actividad cultural</w:t>
      </w:r>
      <w:r>
        <w:rPr>
          <w:b/>
        </w:rPr>
        <w:t xml:space="preserve"> del municipio. </w:t>
      </w:r>
    </w:p>
    <w:p w:rsidR="002B1D72" w:rsidRDefault="00F0515A">
      <w:pPr>
        <w:spacing w:after="98" w:line="259" w:lineRule="auto"/>
        <w:ind w:left="219" w:right="0" w:firstLine="0"/>
        <w:jc w:val="left"/>
      </w:pPr>
      <w:r>
        <w:rPr>
          <w:i w:val="0"/>
        </w:rPr>
        <w:t xml:space="preserve"> </w:t>
      </w:r>
    </w:p>
    <w:p w:rsidR="002B1D72" w:rsidRDefault="00F0515A">
      <w:pPr>
        <w:spacing w:after="108"/>
        <w:ind w:left="214" w:right="57"/>
      </w:pPr>
      <w:r>
        <w:rPr>
          <w:i w:val="0"/>
        </w:rPr>
        <w:t xml:space="preserve">Por ello, propone a la Junta de Gobierno Local la adopción del siguiente acuerdo:  </w:t>
      </w:r>
    </w:p>
    <w:p w:rsidR="002B1D72" w:rsidRDefault="00F0515A">
      <w:pPr>
        <w:spacing w:after="101"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9644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8764" name="Group 5887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431" name="Rectangle 4043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0432" name="Rectangle 4043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0433" name="Rectangle 4043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electrónicamente desde la plata</w:t>
                              </w:r>
                              <w:r>
                                <w:rPr>
                                  <w:i w:val="0"/>
                                  <w:sz w:val="12"/>
                                </w:rPr>
                                <w:t xml:space="preserve">forma esPublico Gestiona | Página 288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8764" style="width:18.7031pt;height:264.21pt;position:absolute;mso-position-horizontal-relative:page;mso-position-horizontal:absolute;margin-left:662.928pt;mso-position-vertical-relative:page;margin-top:508.71pt;" coordsize="2375,33554">
                <v:rect id="Rectangle 4043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043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043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288 de 465 </w:t>
                        </w:r>
                      </w:p>
                    </w:txbxContent>
                  </v:textbox>
                </v:rect>
                <w10:wrap type="square"/>
              </v:group>
            </w:pict>
          </mc:Fallback>
        </mc:AlternateContent>
      </w:r>
      <w:r>
        <w:rPr>
          <w:i w:val="0"/>
        </w:rPr>
        <w:t xml:space="preserve"> </w:t>
      </w:r>
    </w:p>
    <w:p w:rsidR="002B1D72" w:rsidRDefault="00F0515A">
      <w:pPr>
        <w:numPr>
          <w:ilvl w:val="0"/>
          <w:numId w:val="81"/>
        </w:numPr>
        <w:spacing w:after="114"/>
        <w:ind w:right="57" w:hanging="360"/>
      </w:pPr>
      <w:r>
        <w:rPr>
          <w:i w:val="0"/>
        </w:rPr>
        <w:t xml:space="preserve">Aprobar el convenio de colaboración entre el Ayuntamiento de Candelaria y la Asociación Centro Cultural y Musical Las Candelas. </w:t>
      </w:r>
    </w:p>
    <w:p w:rsidR="002B1D72" w:rsidRDefault="00F0515A">
      <w:pPr>
        <w:numPr>
          <w:ilvl w:val="0"/>
          <w:numId w:val="81"/>
        </w:numPr>
        <w:spacing w:after="109"/>
        <w:ind w:right="57" w:hanging="360"/>
      </w:pPr>
      <w:r>
        <w:rPr>
          <w:i w:val="0"/>
        </w:rPr>
        <w:t xml:space="preserve">Dejar sin efecto el convenio anterior de fecha 01 de agosto de 2022. </w:t>
      </w:r>
    </w:p>
    <w:p w:rsidR="002B1D72" w:rsidRDefault="00F0515A">
      <w:pPr>
        <w:numPr>
          <w:ilvl w:val="0"/>
          <w:numId w:val="81"/>
        </w:numPr>
        <w:spacing w:after="106"/>
        <w:ind w:right="57" w:hanging="360"/>
      </w:pPr>
      <w:r>
        <w:rPr>
          <w:i w:val="0"/>
        </w:rPr>
        <w:t xml:space="preserve">Facultar a la Alcaldesa para la firma del mismo.”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02" w:right="0" w:firstLine="0"/>
        <w:jc w:val="left"/>
      </w:pPr>
      <w:r>
        <w:rPr>
          <w:i w:val="0"/>
        </w:rPr>
        <w:t xml:space="preserve"> </w:t>
      </w:r>
    </w:p>
    <w:p w:rsidR="002B1D72" w:rsidRDefault="00F0515A">
      <w:pPr>
        <w:spacing w:after="471" w:line="265" w:lineRule="auto"/>
        <w:ind w:left="521" w:right="365"/>
        <w:jc w:val="center"/>
      </w:pPr>
      <w:r>
        <w:rPr>
          <w:i w:val="0"/>
        </w:rPr>
        <w:t xml:space="preserve">No obstante, la Junta de Gobierno Local acordará lo más procedente. </w:t>
      </w:r>
    </w:p>
    <w:p w:rsidR="002B1D72" w:rsidRDefault="00F0515A">
      <w:pPr>
        <w:spacing w:after="98" w:line="259" w:lineRule="auto"/>
        <w:ind w:left="219" w:right="0" w:firstLine="0"/>
        <w:jc w:val="left"/>
      </w:pPr>
      <w:r>
        <w:rPr>
          <w:i w:val="0"/>
        </w:rPr>
        <w:t xml:space="preserve">   </w:t>
      </w:r>
      <w:r>
        <w:rPr>
          <w:b/>
          <w:i w:val="0"/>
        </w:rPr>
        <w:t xml:space="preserve"> </w:t>
      </w:r>
    </w:p>
    <w:p w:rsidR="002B1D72" w:rsidRDefault="00F0515A">
      <w:pPr>
        <w:spacing w:after="0"/>
        <w:ind w:left="214" w:right="55"/>
      </w:pPr>
      <w:r>
        <w:rPr>
          <w:b/>
          <w:i w:val="0"/>
        </w:rPr>
        <w:t xml:space="preserve">    Consta en el expediente Informe de Intervención emitido por Don Nicolás Rojo Garnica, que desempeña el puesto de trabajo de</w:t>
      </w:r>
      <w:r>
        <w:rPr>
          <w:b/>
          <w:i w:val="0"/>
        </w:rPr>
        <w:t xml:space="preserve"> Interventor Municipal, de 05 de julio de 2024, del siguiente tenor literal: </w:t>
      </w:r>
    </w:p>
    <w:p w:rsidR="002B1D72" w:rsidRDefault="00F0515A">
      <w:pPr>
        <w:spacing w:after="0" w:line="259" w:lineRule="auto"/>
        <w:ind w:left="219" w:right="0" w:firstLine="0"/>
        <w:jc w:val="left"/>
      </w:pPr>
      <w:r>
        <w:rPr>
          <w:b/>
          <w:i w:val="0"/>
        </w:rPr>
        <w:t xml:space="preserve"> </w:t>
      </w:r>
    </w:p>
    <w:p w:rsidR="002B1D72" w:rsidRDefault="00F0515A">
      <w:pPr>
        <w:spacing w:after="16" w:line="259" w:lineRule="auto"/>
        <w:ind w:left="219" w:right="0" w:firstLine="0"/>
        <w:jc w:val="left"/>
      </w:pPr>
      <w:r>
        <w:rPr>
          <w:b/>
          <w:i w:val="0"/>
        </w:rPr>
        <w:t xml:space="preserve"> </w:t>
      </w:r>
    </w:p>
    <w:p w:rsidR="002B1D72" w:rsidRDefault="00F0515A">
      <w:pPr>
        <w:pStyle w:val="Ttulo2"/>
        <w:spacing w:after="103"/>
        <w:ind w:left="522" w:right="361"/>
      </w:pPr>
      <w:r>
        <w:t xml:space="preserve">“INFORME DE INTERVENCIÓN </w:t>
      </w:r>
    </w:p>
    <w:p w:rsidR="002B1D72" w:rsidRDefault="00F0515A">
      <w:pPr>
        <w:spacing w:after="92"/>
        <w:ind w:left="214" w:right="57"/>
      </w:pPr>
      <w:r>
        <w:rPr>
          <w:i w:val="0"/>
        </w:rPr>
        <w:t xml:space="preserve">         Vista la propuesta del Concejal delegado de Cultura, Identidad Canaria, Patrimonio Histórico, Fiestas y Deportes del Ayuntamiento de Candel</w:t>
      </w:r>
      <w:r>
        <w:rPr>
          <w:i w:val="0"/>
        </w:rPr>
        <w:t>aria, de aprobación del convenio de colaboración entre este Ayuntamiento y la Asociación Centro Cultural y Musical Las Candelas</w:t>
      </w:r>
      <w:r>
        <w:rPr>
          <w:b/>
          <w:i w:val="0"/>
        </w:rPr>
        <w:t xml:space="preserve">, </w:t>
      </w:r>
      <w:r>
        <w:rPr>
          <w:i w:val="0"/>
        </w:rPr>
        <w:t xml:space="preserve">para la promoción y desarrollo cultural y social del municipio, con el fin de regular el marco de colaboración entre ambos para la difusión y potenciación de la actividad cultural del municipio, este Interventor INFORMA: </w:t>
      </w:r>
    </w:p>
    <w:p w:rsidR="002B1D72" w:rsidRDefault="00F0515A">
      <w:pPr>
        <w:spacing w:after="95" w:line="259" w:lineRule="auto"/>
        <w:ind w:left="219" w:right="0" w:firstLine="0"/>
        <w:jc w:val="left"/>
      </w:pPr>
      <w:r>
        <w:rPr>
          <w:i w:val="0"/>
        </w:rPr>
        <w:t xml:space="preserve"> </w:t>
      </w:r>
    </w:p>
    <w:p w:rsidR="002B1D72" w:rsidRDefault="00F0515A">
      <w:pPr>
        <w:spacing w:after="0"/>
        <w:ind w:left="214" w:right="57"/>
      </w:pPr>
      <w:r>
        <w:rPr>
          <w:b/>
          <w:i w:val="0"/>
        </w:rPr>
        <w:t>PRIMERO:</w:t>
      </w:r>
      <w:r>
        <w:rPr>
          <w:i w:val="0"/>
        </w:rPr>
        <w:t xml:space="preserve"> Conforme el Artículo </w:t>
      </w:r>
      <w:r>
        <w:rPr>
          <w:i w:val="0"/>
        </w:rPr>
        <w:t>47 de la Ley 40/2015 del Régimen Jurídico del Sector Público, son convenios los acuerdos con efectos jurídicos adoptados por las Administraciones Públicas, los organismos públicos y entidades de derecho público vinculados o dependientes o las Universidades</w:t>
      </w:r>
      <w:r>
        <w:rPr>
          <w:i w:val="0"/>
        </w:rPr>
        <w:t xml:space="preserve"> públicas entre sí o con sujetos de derecho privado para un fin común. </w:t>
      </w:r>
    </w:p>
    <w:p w:rsidR="002B1D72" w:rsidRDefault="00F0515A">
      <w:pPr>
        <w:spacing w:after="0" w:line="259" w:lineRule="auto"/>
        <w:ind w:left="219" w:right="0" w:firstLine="0"/>
        <w:jc w:val="left"/>
      </w:pPr>
      <w:r>
        <w:rPr>
          <w:i w:val="0"/>
        </w:rPr>
        <w:t xml:space="preserve"> </w:t>
      </w:r>
    </w:p>
    <w:p w:rsidR="002B1D72" w:rsidRDefault="00F0515A">
      <w:pPr>
        <w:spacing w:after="0"/>
        <w:ind w:left="204" w:right="57" w:firstLine="708"/>
      </w:pPr>
      <w:r>
        <w:rPr>
          <w:i w:val="0"/>
        </w:rPr>
        <w:t>Los convenios no podrán tener por objeto prestaciones propias de los contratos. En tal caso, su naturaleza y régimen jurídico se ajustará a lo previsto en la legislación de contratos</w:t>
      </w:r>
      <w:r>
        <w:rPr>
          <w:i w:val="0"/>
        </w:rPr>
        <w:t xml:space="preserve"> del sector público. </w:t>
      </w:r>
    </w:p>
    <w:p w:rsidR="002B1D72" w:rsidRDefault="00F0515A">
      <w:pPr>
        <w:spacing w:after="0" w:line="259" w:lineRule="auto"/>
        <w:ind w:left="927" w:right="0" w:firstLine="0"/>
        <w:jc w:val="left"/>
      </w:pPr>
      <w:r>
        <w:rPr>
          <w:i w:val="0"/>
        </w:rPr>
        <w:t xml:space="preserve"> </w:t>
      </w:r>
    </w:p>
    <w:p w:rsidR="002B1D72" w:rsidRDefault="00F0515A">
      <w:pPr>
        <w:spacing w:after="0"/>
        <w:ind w:left="204" w:right="57" w:firstLine="708"/>
      </w:pPr>
      <w:r>
        <w:rPr>
          <w:i w:val="0"/>
        </w:rPr>
        <w:t xml:space="preserve">Conforme el Artículo 47 de la Ley 40/2015, la suscripción de convenios deberá mejorar la eficiencia de la gestión pública, facilitar la utilización conjunta de medios y servicios públicos, contribuir a la realización de actividades </w:t>
      </w:r>
      <w:r>
        <w:rPr>
          <w:i w:val="0"/>
        </w:rPr>
        <w:t xml:space="preserve">de utilidad pública y cumplir con la legislación de estabilidad presupuestaria y sostenibilidad financiera. </w:t>
      </w:r>
    </w:p>
    <w:p w:rsidR="002B1D72" w:rsidRDefault="00F0515A">
      <w:pPr>
        <w:spacing w:after="0" w:line="259" w:lineRule="auto"/>
        <w:ind w:left="927" w:right="0" w:firstLine="0"/>
        <w:jc w:val="left"/>
      </w:pPr>
      <w:r>
        <w:rPr>
          <w:i w:val="0"/>
        </w:rPr>
        <w:t xml:space="preserve"> </w:t>
      </w:r>
    </w:p>
    <w:p w:rsidR="002B1D72" w:rsidRDefault="00F0515A">
      <w:pPr>
        <w:spacing w:after="0"/>
        <w:ind w:left="204" w:right="57" w:firstLine="708"/>
      </w:pPr>
      <w:r>
        <w:rPr>
          <w:i w:val="0"/>
        </w:rPr>
        <w:t>Los convenios que incluyan compromisos financieros deberán ser financieramente sostenibles, debiendo quienes los suscriban tener capacidad para f</w:t>
      </w:r>
      <w:r>
        <w:rPr>
          <w:i w:val="0"/>
        </w:rPr>
        <w:t xml:space="preserve">inanciar los asumidos durante la vigencia del convenio. </w:t>
      </w:r>
    </w:p>
    <w:p w:rsidR="002B1D72" w:rsidRDefault="00F0515A">
      <w:pPr>
        <w:spacing w:after="0" w:line="259" w:lineRule="auto"/>
        <w:ind w:left="927" w:right="0" w:firstLine="0"/>
        <w:jc w:val="left"/>
      </w:pPr>
      <w:r>
        <w:rPr>
          <w:i w:val="0"/>
        </w:rPr>
        <w:t xml:space="preserve"> </w:t>
      </w:r>
    </w:p>
    <w:p w:rsidR="002B1D72" w:rsidRDefault="00F0515A">
      <w:pPr>
        <w:spacing w:after="0"/>
        <w:ind w:left="204" w:right="57" w:firstLine="708"/>
      </w:pPr>
      <w:r>
        <w:rPr>
          <w:i w:val="0"/>
        </w:rPr>
        <w:t xml:space="preserve">Las aportaciones financieras que se comprometan a realizar los firmantes no podrán ser superiores a los gastos derivados de la ejecución del convenio. </w:t>
      </w:r>
    </w:p>
    <w:p w:rsidR="002B1D72" w:rsidRDefault="00F0515A">
      <w:pPr>
        <w:spacing w:after="0" w:line="259" w:lineRule="auto"/>
        <w:ind w:left="927" w:right="0" w:firstLine="0"/>
        <w:jc w:val="left"/>
      </w:pPr>
      <w:r>
        <w:rPr>
          <w:i w:val="0"/>
        </w:rPr>
        <w:t xml:space="preserve"> </w:t>
      </w:r>
    </w:p>
    <w:p w:rsidR="002B1D72" w:rsidRDefault="00F0515A">
      <w:pPr>
        <w:spacing w:after="0"/>
        <w:ind w:left="204" w:right="57" w:firstLine="708"/>
      </w:pPr>
      <w:r>
        <w:rPr>
          <w:rFonts w:ascii="Calibri" w:eastAsia="Calibri" w:hAnsi="Calibri" w:cs="Calibri"/>
          <w:i w:val="0"/>
          <w:noProof/>
        </w:rPr>
        <mc:AlternateContent>
          <mc:Choice Requires="wpg">
            <w:drawing>
              <wp:anchor distT="0" distB="0" distL="114300" distR="114300" simplePos="0" relativeHeight="2519654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8889" name="Group 5888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551" name="Rectangle 4055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7YACHRKD7WYXM2DW3X7LHS4</w:t>
                              </w:r>
                              <w:r>
                                <w:rPr>
                                  <w:i w:val="0"/>
                                  <w:sz w:val="12"/>
                                </w:rPr>
                                <w:t xml:space="preserve">3S </w:t>
                              </w:r>
                            </w:p>
                          </w:txbxContent>
                        </wps:txbx>
                        <wps:bodyPr horzOverflow="overflow" vert="horz" lIns="0" tIns="0" rIns="0" bIns="0" rtlCol="0">
                          <a:noAutofit/>
                        </wps:bodyPr>
                      </wps:wsp>
                      <wps:wsp>
                        <wps:cNvPr id="40552" name="Rectangle 4055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0553" name="Rectangle 4055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289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8889" style="width:18.7031pt;height:264.21pt;position:absolute;mso-position-horizontal-relative:page;mso-position-horizontal:absolute;margin-left:662.928pt;mso-position-vertical-relative:page;margin-top:508.71pt;" coordsize="2375,33554">
                <v:rect id="Rectangle 4055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055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055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289 de 465 </w:t>
                        </w:r>
                      </w:p>
                    </w:txbxContent>
                  </v:textbox>
                </v:rect>
                <w10:wrap type="square"/>
              </v:group>
            </w:pict>
          </mc:Fallback>
        </mc:AlternateContent>
      </w:r>
      <w:r>
        <w:rPr>
          <w:i w:val="0"/>
        </w:rPr>
        <w:t>Y el artículo 50 de la citada Ley, sin perjuicio de las especialidades que la legislación autonómica pueda prever, será necesario que el convenio se acompañe de una memoria justificativa donde se analice su necesidad y oportunidad, su impacto económico, el</w:t>
      </w:r>
      <w:r>
        <w:rPr>
          <w:i w:val="0"/>
        </w:rPr>
        <w:t xml:space="preserve"> carácter no contractual de la actividad en cuestión, así como el cumplimiento de lo previsto en esta Ley. </w:t>
      </w:r>
    </w:p>
    <w:p w:rsidR="002B1D72" w:rsidRDefault="00F0515A">
      <w:pPr>
        <w:spacing w:after="0" w:line="259" w:lineRule="auto"/>
        <w:ind w:left="219" w:right="0" w:firstLine="0"/>
        <w:jc w:val="left"/>
      </w:pPr>
      <w:r>
        <w:rPr>
          <w:b/>
          <w:i w:val="0"/>
        </w:rPr>
        <w:t xml:space="preserve"> </w:t>
      </w:r>
    </w:p>
    <w:p w:rsidR="002B1D72" w:rsidRDefault="00F0515A">
      <w:pPr>
        <w:spacing w:after="0"/>
        <w:ind w:left="214" w:right="57"/>
      </w:pPr>
      <w:r>
        <w:rPr>
          <w:b/>
          <w:i w:val="0"/>
        </w:rPr>
        <w:t xml:space="preserve">SEGUNDO: </w:t>
      </w:r>
      <w:r>
        <w:rPr>
          <w:i w:val="0"/>
        </w:rPr>
        <w:t xml:space="preserve">Existe consignación presupuestaria en el Presupuesto General del ejercicio 2024, aprobado y publicado definitivamente el 3 de julio, por </w:t>
      </w:r>
      <w:r>
        <w:rPr>
          <w:i w:val="0"/>
        </w:rPr>
        <w:t xml:space="preserve">importe de CIENTO CUATRO MIL SEISCIENTOS EUROS (104.600,00 Euros), con cargo a la aplicación 334.00-480.03.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b/>
          <w:i w:val="0"/>
        </w:rPr>
        <w:t>TERCERO:</w:t>
      </w:r>
      <w:r>
        <w:rPr>
          <w:i w:val="0"/>
        </w:rPr>
        <w:t xml:space="preserve"> En la Cláusula quinta del citado Convenio, se regula la justificación, que se realizará a través de:  </w:t>
      </w:r>
    </w:p>
    <w:p w:rsidR="002B1D72" w:rsidRDefault="00F0515A">
      <w:pPr>
        <w:spacing w:after="0" w:line="259" w:lineRule="auto"/>
        <w:ind w:left="219" w:right="0" w:firstLine="0"/>
        <w:jc w:val="left"/>
      </w:pPr>
      <w:r>
        <w:rPr>
          <w:i w:val="0"/>
        </w:rPr>
        <w:t xml:space="preserve"> </w:t>
      </w:r>
    </w:p>
    <w:p w:rsidR="002B1D72" w:rsidRDefault="00F0515A">
      <w:pPr>
        <w:numPr>
          <w:ilvl w:val="0"/>
          <w:numId w:val="82"/>
        </w:numPr>
        <w:spacing w:after="0"/>
        <w:ind w:right="57" w:hanging="360"/>
      </w:pPr>
      <w:r>
        <w:rPr>
          <w:i w:val="0"/>
        </w:rPr>
        <w:t>Una memoria de actuación justif</w:t>
      </w:r>
      <w:r>
        <w:rPr>
          <w:i w:val="0"/>
        </w:rPr>
        <w:t xml:space="preserve">icativa del cumplimiento de las condiciones impuestas en la concesión de la subvención, con indicación de las actividades realizadas y de los resultados obtenidos.  </w:t>
      </w:r>
    </w:p>
    <w:p w:rsidR="002B1D72" w:rsidRDefault="00F0515A">
      <w:pPr>
        <w:numPr>
          <w:ilvl w:val="0"/>
          <w:numId w:val="82"/>
        </w:numPr>
        <w:spacing w:after="0"/>
        <w:ind w:right="57" w:hanging="360"/>
      </w:pPr>
      <w:r>
        <w:rPr>
          <w:i w:val="0"/>
        </w:rPr>
        <w:t>Una memoria económica justificativa del coste de las actividades realizadas, conforme la O</w:t>
      </w:r>
      <w:r>
        <w:rPr>
          <w:i w:val="0"/>
        </w:rPr>
        <w:t xml:space="preserve">rdenanza general de subvenciones actualmente vigente. </w:t>
      </w:r>
    </w:p>
    <w:p w:rsidR="002B1D72" w:rsidRDefault="00F0515A">
      <w:pPr>
        <w:spacing w:after="29"/>
        <w:ind w:left="214" w:right="57"/>
      </w:pPr>
      <w:r>
        <w:rPr>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ind w:left="214" w:right="57"/>
      </w:pPr>
      <w:r>
        <w:rPr>
          <w:b/>
          <w:i w:val="0"/>
        </w:rPr>
        <w:t>CUARTO:</w:t>
      </w:r>
      <w:r>
        <w:rPr>
          <w:i w:val="0"/>
        </w:rPr>
        <w:t xml:space="preserve"> El Plan Estratégico de Subvenciones, aprobado para el periodo 2024-2027, encuadra este Convenio, dentro de la Línea Estratégica 5, conforme el siguiente detalle: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b/>
          <w:i w:val="0"/>
        </w:rPr>
        <w:t xml:space="preserve"> </w:t>
      </w:r>
    </w:p>
    <w:tbl>
      <w:tblPr>
        <w:tblStyle w:val="TableGrid"/>
        <w:tblpPr w:vertAnchor="text" w:tblpX="224"/>
        <w:tblOverlap w:val="never"/>
        <w:tblW w:w="8723" w:type="dxa"/>
        <w:tblInd w:w="0" w:type="dxa"/>
        <w:tblCellMar>
          <w:top w:w="107" w:type="dxa"/>
          <w:left w:w="108" w:type="dxa"/>
          <w:bottom w:w="0" w:type="dxa"/>
          <w:right w:w="46" w:type="dxa"/>
        </w:tblCellMar>
        <w:tblLook w:val="04A0" w:firstRow="1" w:lastRow="0" w:firstColumn="1" w:lastColumn="0" w:noHBand="0" w:noVBand="1"/>
      </w:tblPr>
      <w:tblGrid>
        <w:gridCol w:w="8723"/>
      </w:tblGrid>
      <w:tr w:rsidR="002B1D72">
        <w:trPr>
          <w:trHeight w:val="602"/>
        </w:trPr>
        <w:tc>
          <w:tcPr>
            <w:tcW w:w="872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b/>
                <w:i w:val="0"/>
              </w:rPr>
              <w:t xml:space="preserve">LÍNEA ESTRATÉGICA Nº 5 : PROMOCIÓN CULTURAL </w:t>
            </w:r>
          </w:p>
        </w:tc>
      </w:tr>
      <w:tr w:rsidR="002B1D72">
        <w:trPr>
          <w:trHeight w:val="1603"/>
        </w:trPr>
        <w:tc>
          <w:tcPr>
            <w:tcW w:w="8723" w:type="dxa"/>
            <w:tcBorders>
              <w:top w:val="single" w:sz="4" w:space="0" w:color="000000"/>
              <w:left w:val="single" w:sz="4" w:space="0" w:color="000000"/>
              <w:bottom w:val="single" w:sz="4" w:space="0" w:color="000000"/>
              <w:right w:val="single" w:sz="4" w:space="0" w:color="000000"/>
            </w:tcBorders>
          </w:tcPr>
          <w:p w:rsidR="002B1D72" w:rsidRDefault="00F0515A">
            <w:pPr>
              <w:spacing w:after="220" w:line="259" w:lineRule="auto"/>
              <w:ind w:left="0" w:right="0" w:firstLine="0"/>
              <w:jc w:val="left"/>
            </w:pPr>
            <w:r>
              <w:rPr>
                <w:b/>
                <w:i w:val="0"/>
              </w:rPr>
              <w:t xml:space="preserve">Objetivo Estratégico:  </w:t>
            </w:r>
          </w:p>
          <w:p w:rsidR="002B1D72" w:rsidRDefault="00F0515A">
            <w:pPr>
              <w:spacing w:after="0" w:line="259" w:lineRule="auto"/>
              <w:ind w:left="0" w:firstLine="0"/>
            </w:pPr>
            <w:r>
              <w:rPr>
                <w:i w:val="0"/>
              </w:rPr>
              <w:t>Apoyar, difundir y promocionar el tejido cultural de la ciudad, fomentando la profesionalidad de los agentes implicados y consolidando modelos de apoyo a la creación cultural, así como a</w:t>
            </w:r>
            <w:r>
              <w:rPr>
                <w:i w:val="0"/>
              </w:rPr>
              <w:t xml:space="preserve">tender los centros de infancia y aprendizaje de la lectura. </w:t>
            </w:r>
          </w:p>
        </w:tc>
      </w:tr>
      <w:tr w:rsidR="002B1D72">
        <w:trPr>
          <w:trHeight w:val="7091"/>
        </w:trPr>
        <w:tc>
          <w:tcPr>
            <w:tcW w:w="8723" w:type="dxa"/>
            <w:tcBorders>
              <w:top w:val="single" w:sz="4" w:space="0" w:color="000000"/>
              <w:left w:val="single" w:sz="4" w:space="0" w:color="000000"/>
              <w:bottom w:val="single" w:sz="4" w:space="0" w:color="000000"/>
              <w:right w:val="single" w:sz="4" w:space="0" w:color="000000"/>
            </w:tcBorders>
          </w:tcPr>
          <w:p w:rsidR="002B1D72" w:rsidRDefault="00F0515A">
            <w:pPr>
              <w:spacing w:after="218" w:line="259" w:lineRule="auto"/>
              <w:ind w:left="0" w:right="0" w:firstLine="0"/>
              <w:jc w:val="left"/>
            </w:pPr>
            <w:r>
              <w:rPr>
                <w:i w:val="0"/>
              </w:rPr>
              <w:t xml:space="preserve">Objetivos Específicos:  </w:t>
            </w:r>
          </w:p>
          <w:p w:rsidR="002B1D72" w:rsidRDefault="00F0515A">
            <w:pPr>
              <w:spacing w:after="239" w:line="239" w:lineRule="auto"/>
              <w:ind w:left="0" w:firstLine="0"/>
            </w:pPr>
            <w:r>
              <w:rPr>
                <w:i w:val="0"/>
              </w:rPr>
              <w:t xml:space="preserve">5.1.- </w:t>
            </w:r>
            <w:r>
              <w:rPr>
                <w:i w:val="0"/>
              </w:rPr>
              <w:t xml:space="preserve">Apoyar, difundir y promocionar la cultura tradicional canaria realizada a través de festivales, producción de espectáculos y cualquier actividad de fomento de la cultura tradicional en todas sus manifestaciones.  </w:t>
            </w:r>
          </w:p>
          <w:p w:rsidR="002B1D72" w:rsidRDefault="00F0515A">
            <w:pPr>
              <w:spacing w:after="238" w:line="240" w:lineRule="auto"/>
              <w:ind w:left="0" w:right="0" w:firstLine="0"/>
            </w:pPr>
            <w:r>
              <w:rPr>
                <w:i w:val="0"/>
              </w:rPr>
              <w:t>5.2.- Apoyar, difundir y promocionar las a</w:t>
            </w:r>
            <w:r>
              <w:rPr>
                <w:i w:val="0"/>
              </w:rPr>
              <w:t xml:space="preserve">rtes escénicas, tanto teatro como danza en cualquiera de sus formatos o disciplinas.  </w:t>
            </w:r>
          </w:p>
          <w:p w:rsidR="002B1D72" w:rsidRDefault="00F0515A">
            <w:pPr>
              <w:spacing w:after="238" w:line="240" w:lineRule="auto"/>
              <w:ind w:left="0" w:right="0" w:firstLine="0"/>
            </w:pPr>
            <w:r>
              <w:rPr>
                <w:i w:val="0"/>
              </w:rPr>
              <w:t xml:space="preserve">5.3.- Apoyar, difundir y promocionar las artes plásticas y visuales, incluidos el arte de acción y el arte urbano en todos sus formatos.  </w:t>
            </w:r>
          </w:p>
          <w:p w:rsidR="002B1D72" w:rsidRDefault="00F0515A">
            <w:pPr>
              <w:spacing w:after="242" w:line="238" w:lineRule="auto"/>
              <w:ind w:left="0" w:right="0" w:firstLine="0"/>
            </w:pPr>
            <w:r>
              <w:rPr>
                <w:i w:val="0"/>
              </w:rPr>
              <w:t xml:space="preserve">5.4.- </w:t>
            </w:r>
            <w:r>
              <w:rPr>
                <w:i w:val="0"/>
              </w:rPr>
              <w:t xml:space="preserve">Apoyar el cine y audiovisual, promovidos a través de producciones, festivales o actividades de fomento y difusión.  </w:t>
            </w:r>
          </w:p>
          <w:p w:rsidR="002B1D72" w:rsidRDefault="00F0515A">
            <w:pPr>
              <w:spacing w:after="242" w:line="239" w:lineRule="auto"/>
              <w:ind w:left="0" w:right="0" w:firstLine="0"/>
              <w:jc w:val="left"/>
            </w:pPr>
            <w:r>
              <w:rPr>
                <w:i w:val="0"/>
              </w:rPr>
              <w:t xml:space="preserve">5.5.- Apoyar, difundir y promocionar el libro y la lectura, en cualquiera de sus especialidades y soportes.  </w:t>
            </w:r>
          </w:p>
          <w:p w:rsidR="002B1D72" w:rsidRDefault="00F0515A">
            <w:pPr>
              <w:spacing w:after="240" w:line="238" w:lineRule="auto"/>
              <w:ind w:left="0" w:right="0" w:firstLine="0"/>
            </w:pPr>
            <w:r>
              <w:rPr>
                <w:i w:val="0"/>
              </w:rPr>
              <w:t xml:space="preserve">5.6.- </w:t>
            </w:r>
            <w:r>
              <w:rPr>
                <w:i w:val="0"/>
              </w:rPr>
              <w:t xml:space="preserve">Apoyar, difundir y promocionar la música y actividades musicales, en todos sus géneros y manifestaciones.  </w:t>
            </w:r>
          </w:p>
          <w:p w:rsidR="002B1D72" w:rsidRDefault="00F0515A">
            <w:pPr>
              <w:spacing w:after="0" w:line="259" w:lineRule="auto"/>
              <w:ind w:left="0" w:right="62" w:firstLine="0"/>
            </w:pPr>
            <w:r>
              <w:rPr>
                <w:i w:val="0"/>
              </w:rPr>
              <w:t>5.7.- Apoyar y fomentar la cultura comunitaria y la profesionalización de los agentes culturales: capacitación de los profesionales, el diseño socia</w:t>
            </w:r>
            <w:r>
              <w:rPr>
                <w:i w:val="0"/>
              </w:rPr>
              <w:t>l y el diseño colaborativo; el tejido de redes de cooperación; el fomento de la participación activa de la ciudadanía en el hecho cultural; la inclusión social; la dinamización de la actividad cultural en los barrios; la investigación que tengan a la cultu</w:t>
            </w:r>
            <w:r>
              <w:rPr>
                <w:i w:val="0"/>
              </w:rPr>
              <w:t xml:space="preserve">ra en su ámbito de estudio y la transformación urbana y social a través de la creatividad </w:t>
            </w:r>
          </w:p>
        </w:tc>
      </w:tr>
      <w:tr w:rsidR="002B1D72">
        <w:trPr>
          <w:trHeight w:val="1097"/>
        </w:trPr>
        <w:tc>
          <w:tcPr>
            <w:tcW w:w="8723" w:type="dxa"/>
            <w:tcBorders>
              <w:top w:val="single" w:sz="4" w:space="0" w:color="000000"/>
              <w:left w:val="single" w:sz="4" w:space="0" w:color="000000"/>
              <w:bottom w:val="single" w:sz="4" w:space="0" w:color="000000"/>
              <w:right w:val="single" w:sz="4" w:space="0" w:color="000000"/>
            </w:tcBorders>
          </w:tcPr>
          <w:p w:rsidR="002B1D72" w:rsidRDefault="00F0515A">
            <w:pPr>
              <w:spacing w:after="220" w:line="259" w:lineRule="auto"/>
              <w:ind w:left="0" w:right="0" w:firstLine="0"/>
              <w:jc w:val="left"/>
            </w:pPr>
            <w:r>
              <w:rPr>
                <w:b/>
                <w:i w:val="0"/>
              </w:rPr>
              <w:t xml:space="preserve">Plazo de Ejecución:  </w:t>
            </w:r>
          </w:p>
          <w:p w:rsidR="002B1D72" w:rsidRDefault="00F0515A">
            <w:pPr>
              <w:spacing w:after="0" w:line="259" w:lineRule="auto"/>
              <w:ind w:left="0" w:right="0" w:firstLine="0"/>
              <w:jc w:val="left"/>
            </w:pPr>
            <w:r>
              <w:rPr>
                <w:i w:val="0"/>
              </w:rPr>
              <w:t xml:space="preserve">Convocatorias anuales  </w:t>
            </w:r>
          </w:p>
        </w:tc>
      </w:tr>
      <w:tr w:rsidR="002B1D72">
        <w:trPr>
          <w:trHeight w:val="1094"/>
        </w:trPr>
        <w:tc>
          <w:tcPr>
            <w:tcW w:w="8723" w:type="dxa"/>
            <w:tcBorders>
              <w:top w:val="single" w:sz="4" w:space="0" w:color="000000"/>
              <w:left w:val="single" w:sz="4" w:space="0" w:color="000000"/>
              <w:bottom w:val="single" w:sz="4" w:space="0" w:color="000000"/>
              <w:right w:val="single" w:sz="4" w:space="0" w:color="000000"/>
            </w:tcBorders>
          </w:tcPr>
          <w:p w:rsidR="002B1D72" w:rsidRDefault="00F0515A">
            <w:pPr>
              <w:spacing w:after="220" w:line="259" w:lineRule="auto"/>
              <w:ind w:left="0" w:right="0" w:firstLine="0"/>
              <w:jc w:val="left"/>
            </w:pPr>
            <w:r>
              <w:rPr>
                <w:b/>
                <w:i w:val="0"/>
              </w:rPr>
              <w:t xml:space="preserve">Fuentes de financiación:  </w:t>
            </w:r>
          </w:p>
          <w:p w:rsidR="002B1D72" w:rsidRDefault="00F0515A">
            <w:pPr>
              <w:spacing w:after="0" w:line="259" w:lineRule="auto"/>
              <w:ind w:left="0" w:right="0" w:firstLine="0"/>
              <w:jc w:val="left"/>
            </w:pPr>
            <w:r>
              <w:rPr>
                <w:i w:val="0"/>
              </w:rPr>
              <w:t xml:space="preserve">El presupuesto municipal, de acuerdo con las aplicaciones presupuestarias recogidas. </w:t>
            </w:r>
          </w:p>
        </w:tc>
      </w:tr>
      <w:tr w:rsidR="002B1D72">
        <w:trPr>
          <w:trHeight w:val="605"/>
        </w:trPr>
        <w:tc>
          <w:tcPr>
            <w:tcW w:w="872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b/>
                <w:i w:val="0"/>
              </w:rPr>
              <w:t xml:space="preserve">Costes Económicos:  </w:t>
            </w:r>
          </w:p>
        </w:tc>
      </w:tr>
    </w:tbl>
    <w:p w:rsidR="002B1D72" w:rsidRDefault="00F0515A">
      <w:pPr>
        <w:spacing w:after="0" w:line="259" w:lineRule="auto"/>
        <w:ind w:left="-2334" w:right="902" w:firstLine="0"/>
        <w:jc w:val="left"/>
      </w:pPr>
      <w:r>
        <w:rPr>
          <w:rFonts w:ascii="Calibri" w:eastAsia="Calibri" w:hAnsi="Calibri" w:cs="Calibri"/>
          <w:i w:val="0"/>
          <w:noProof/>
        </w:rPr>
        <mc:AlternateContent>
          <mc:Choice Requires="wpg">
            <w:drawing>
              <wp:anchor distT="0" distB="0" distL="114300" distR="114300" simplePos="0" relativeHeight="25196646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90040" name="Group 5900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692" name="Rectangle 4069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0693" name="Rectangle 4069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0694" name="Rectangle 4069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290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0040" style="width:18.7031pt;height:264.21pt;position:absolute;mso-position-horizontal-relative:page;mso-position-horizontal:absolute;margin-left:662.928pt;mso-position-vertical-relative:page;margin-top:508.71pt;" coordsize="2375,33554">
                <v:rect id="Rectangle 4069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069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069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290 de 465 </w:t>
                        </w:r>
                      </w:p>
                    </w:txbxContent>
                  </v:textbox>
                </v:rect>
                <w10:wrap type="topAndBottom"/>
              </v:group>
            </w:pict>
          </mc:Fallback>
        </mc:AlternateContent>
      </w:r>
      <w:r>
        <w:br w:type="page"/>
      </w:r>
    </w:p>
    <w:tbl>
      <w:tblPr>
        <w:tblStyle w:val="TableGrid"/>
        <w:tblW w:w="8723" w:type="dxa"/>
        <w:tblInd w:w="224" w:type="dxa"/>
        <w:tblCellMar>
          <w:top w:w="9" w:type="dxa"/>
          <w:left w:w="108" w:type="dxa"/>
          <w:bottom w:w="0" w:type="dxa"/>
          <w:right w:w="47" w:type="dxa"/>
        </w:tblCellMar>
        <w:tblLook w:val="04A0" w:firstRow="1" w:lastRow="0" w:firstColumn="1" w:lastColumn="0" w:noHBand="0" w:noVBand="1"/>
      </w:tblPr>
      <w:tblGrid>
        <w:gridCol w:w="1562"/>
        <w:gridCol w:w="3188"/>
        <w:gridCol w:w="1131"/>
        <w:gridCol w:w="1318"/>
        <w:gridCol w:w="1525"/>
      </w:tblGrid>
      <w:tr w:rsidR="002B1D72">
        <w:trPr>
          <w:trHeight w:val="756"/>
        </w:trPr>
        <w:tc>
          <w:tcPr>
            <w:tcW w:w="8723" w:type="dxa"/>
            <w:gridSpan w:val="5"/>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pPr>
            <w:r>
              <w:rPr>
                <w:i w:val="0"/>
              </w:rPr>
              <w:t xml:space="preserve">Los costes previstos para el ejercicio 2024 serán, hasta el máximo de las disponibilidades presupuestarias destinadas, que ascienden a un total de 145.600,00 euros. </w:t>
            </w:r>
          </w:p>
        </w:tc>
      </w:tr>
      <w:tr w:rsidR="002B1D72">
        <w:trPr>
          <w:trHeight w:val="1855"/>
        </w:trPr>
        <w:tc>
          <w:tcPr>
            <w:tcW w:w="8723" w:type="dxa"/>
            <w:gridSpan w:val="5"/>
            <w:tcBorders>
              <w:top w:val="single" w:sz="4" w:space="0" w:color="000000"/>
              <w:left w:val="single" w:sz="4" w:space="0" w:color="000000"/>
              <w:bottom w:val="single" w:sz="4" w:space="0" w:color="000000"/>
              <w:right w:val="single" w:sz="4" w:space="0" w:color="000000"/>
            </w:tcBorders>
          </w:tcPr>
          <w:p w:rsidR="002B1D72" w:rsidRDefault="00F0515A">
            <w:pPr>
              <w:spacing w:after="220" w:line="259" w:lineRule="auto"/>
              <w:ind w:left="0" w:right="0" w:firstLine="0"/>
              <w:jc w:val="left"/>
            </w:pPr>
            <w:r>
              <w:rPr>
                <w:b/>
                <w:i w:val="0"/>
              </w:rPr>
              <w:t xml:space="preserve">Procedimiento de concesión: </w:t>
            </w:r>
          </w:p>
          <w:p w:rsidR="002B1D72" w:rsidRDefault="00F0515A">
            <w:pPr>
              <w:spacing w:after="0" w:line="259" w:lineRule="auto"/>
              <w:ind w:left="0" w:firstLine="0"/>
            </w:pPr>
            <w:r>
              <w:rPr>
                <w:i w:val="0"/>
              </w:rPr>
              <w:t xml:space="preserve"> </w:t>
            </w:r>
            <w:r>
              <w:rPr>
                <w:i w:val="0"/>
              </w:rPr>
              <w:t>El procedimiento de concesión para la ejecución de esta línea estratégica, se realizará en concurrencia competitiva y tramitación mediante convenios o Resoluciones con las entidades que figuran nominativamente en el presupuesto. Podrá otorgarse de forma an</w:t>
            </w:r>
            <w:r>
              <w:rPr>
                <w:i w:val="0"/>
              </w:rPr>
              <w:t xml:space="preserve">ticipada el 100 %, de la cantidad presupuestada. </w:t>
            </w:r>
          </w:p>
        </w:tc>
      </w:tr>
      <w:tr w:rsidR="002B1D72">
        <w:trPr>
          <w:trHeight w:val="1604"/>
        </w:trPr>
        <w:tc>
          <w:tcPr>
            <w:tcW w:w="8723" w:type="dxa"/>
            <w:gridSpan w:val="5"/>
            <w:tcBorders>
              <w:top w:val="single" w:sz="4" w:space="0" w:color="000000"/>
              <w:left w:val="single" w:sz="4" w:space="0" w:color="000000"/>
              <w:bottom w:val="single" w:sz="4" w:space="0" w:color="000000"/>
              <w:right w:val="single" w:sz="4" w:space="0" w:color="000000"/>
            </w:tcBorders>
          </w:tcPr>
          <w:p w:rsidR="002B1D72" w:rsidRDefault="00F0515A">
            <w:pPr>
              <w:spacing w:after="220" w:line="259" w:lineRule="auto"/>
              <w:ind w:left="0" w:right="0" w:firstLine="0"/>
              <w:jc w:val="left"/>
            </w:pPr>
            <w:r>
              <w:rPr>
                <w:b/>
                <w:i w:val="0"/>
              </w:rPr>
              <w:t xml:space="preserve">Plan de actuación:  </w:t>
            </w:r>
          </w:p>
          <w:p w:rsidR="002B1D72" w:rsidRDefault="00F0515A">
            <w:pPr>
              <w:spacing w:after="0" w:line="259" w:lineRule="auto"/>
              <w:ind w:left="0" w:right="59" w:firstLine="0"/>
            </w:pPr>
            <w:r>
              <w:rPr>
                <w:i w:val="0"/>
              </w:rPr>
              <w:t xml:space="preserve">El plan de actuación para la ejecución de esta línea estratégica, se realizará mediante la elaboración de las correspondientes convocatorias y/o convenios de colaboración específicos para cada una de las siguientes líneas específicas de subvención. </w:t>
            </w:r>
          </w:p>
        </w:tc>
      </w:tr>
      <w:tr w:rsidR="002B1D72">
        <w:trPr>
          <w:trHeight w:val="2333"/>
        </w:trPr>
        <w:tc>
          <w:tcPr>
            <w:tcW w:w="8723" w:type="dxa"/>
            <w:gridSpan w:val="5"/>
            <w:tcBorders>
              <w:top w:val="single" w:sz="4" w:space="0" w:color="000000"/>
              <w:left w:val="single" w:sz="4" w:space="0" w:color="000000"/>
              <w:bottom w:val="single" w:sz="4" w:space="0" w:color="000000"/>
              <w:right w:val="single" w:sz="4" w:space="0" w:color="000000"/>
            </w:tcBorders>
          </w:tcPr>
          <w:p w:rsidR="002B1D72" w:rsidRDefault="00F0515A">
            <w:pPr>
              <w:spacing w:after="242" w:line="238" w:lineRule="auto"/>
              <w:ind w:left="0" w:right="0" w:firstLine="0"/>
            </w:pPr>
            <w:r>
              <w:rPr>
                <w:b/>
                <w:i w:val="0"/>
              </w:rPr>
              <w:t>Régim</w:t>
            </w:r>
            <w:r>
              <w:rPr>
                <w:b/>
                <w:i w:val="0"/>
              </w:rPr>
              <w:t xml:space="preserve">en de seguimiento y evaluación continua aplicable a las diferentes líneas de subvenciones que se establezcan: </w:t>
            </w:r>
          </w:p>
          <w:p w:rsidR="002B1D72" w:rsidRDefault="00F0515A">
            <w:pPr>
              <w:numPr>
                <w:ilvl w:val="0"/>
                <w:numId w:val="186"/>
              </w:numPr>
              <w:spacing w:after="220" w:line="259" w:lineRule="auto"/>
              <w:ind w:right="0" w:hanging="197"/>
              <w:jc w:val="left"/>
            </w:pPr>
            <w:r>
              <w:rPr>
                <w:i w:val="0"/>
              </w:rPr>
              <w:t xml:space="preserve">Nº de personas beneficiados en eventos organizados </w:t>
            </w:r>
          </w:p>
          <w:p w:rsidR="002B1D72" w:rsidRDefault="00F0515A">
            <w:pPr>
              <w:numPr>
                <w:ilvl w:val="0"/>
                <w:numId w:val="186"/>
              </w:numPr>
              <w:spacing w:after="218" w:line="259" w:lineRule="auto"/>
              <w:ind w:right="0" w:hanging="197"/>
              <w:jc w:val="left"/>
            </w:pPr>
            <w:r>
              <w:rPr>
                <w:i w:val="0"/>
              </w:rPr>
              <w:t xml:space="preserve">Nº de actividades que se desarrollan. </w:t>
            </w:r>
          </w:p>
          <w:p w:rsidR="002B1D72" w:rsidRDefault="00F0515A">
            <w:pPr>
              <w:numPr>
                <w:ilvl w:val="0"/>
                <w:numId w:val="186"/>
              </w:numPr>
              <w:spacing w:after="0" w:line="259" w:lineRule="auto"/>
              <w:ind w:right="0" w:hanging="197"/>
              <w:jc w:val="left"/>
            </w:pPr>
            <w:r>
              <w:rPr>
                <w:i w:val="0"/>
              </w:rPr>
              <w:t>Nº de personas miembros de cada entidad</w:t>
            </w:r>
            <w:r>
              <w:rPr>
                <w:b/>
                <w:i w:val="0"/>
              </w:rPr>
              <w:t xml:space="preserve">  </w:t>
            </w:r>
          </w:p>
        </w:tc>
      </w:tr>
      <w:tr w:rsidR="002B1D72">
        <w:trPr>
          <w:trHeight w:val="605"/>
        </w:trPr>
        <w:tc>
          <w:tcPr>
            <w:tcW w:w="8723" w:type="dxa"/>
            <w:gridSpan w:val="5"/>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b/>
                <w:i w:val="0"/>
              </w:rPr>
              <w:t xml:space="preserve">Líneas específicas de subvención:  </w:t>
            </w:r>
          </w:p>
        </w:tc>
      </w:tr>
      <w:tr w:rsidR="002B1D72">
        <w:trPr>
          <w:trHeight w:val="1109"/>
        </w:trPr>
        <w:tc>
          <w:tcPr>
            <w:tcW w:w="1562"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38" w:lineRule="auto"/>
              <w:ind w:left="0" w:right="0" w:firstLine="0"/>
              <w:jc w:val="left"/>
            </w:pPr>
            <w:r>
              <w:rPr>
                <w:b/>
                <w:i w:val="0"/>
              </w:rPr>
              <w:t>Aplicación Presupues-</w:t>
            </w:r>
          </w:p>
          <w:p w:rsidR="002B1D72" w:rsidRDefault="00F0515A">
            <w:pPr>
              <w:spacing w:after="0" w:line="259" w:lineRule="auto"/>
              <w:ind w:left="0" w:right="0" w:firstLine="0"/>
              <w:jc w:val="left"/>
            </w:pPr>
            <w:r>
              <w:rPr>
                <w:b/>
                <w:i w:val="0"/>
              </w:rPr>
              <w:t xml:space="preserve">taria </w:t>
            </w:r>
          </w:p>
        </w:tc>
        <w:tc>
          <w:tcPr>
            <w:tcW w:w="3188"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b/>
                <w:i w:val="0"/>
              </w:rPr>
              <w:t xml:space="preserve">Línea de Subvención </w:t>
            </w:r>
          </w:p>
        </w:tc>
        <w:tc>
          <w:tcPr>
            <w:tcW w:w="1131"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b/>
                <w:i w:val="0"/>
              </w:rPr>
              <w:t xml:space="preserve">Ente Gestor </w:t>
            </w:r>
          </w:p>
        </w:tc>
        <w:tc>
          <w:tcPr>
            <w:tcW w:w="1318"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b/>
                <w:i w:val="0"/>
              </w:rPr>
              <w:t xml:space="preserve">Importe 2024 </w:t>
            </w:r>
          </w:p>
        </w:tc>
        <w:tc>
          <w:tcPr>
            <w:tcW w:w="152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b/>
                <w:i w:val="0"/>
              </w:rPr>
              <w:t xml:space="preserve">Modalidad </w:t>
            </w:r>
          </w:p>
        </w:tc>
      </w:tr>
      <w:tr w:rsidR="002B1D72">
        <w:trPr>
          <w:trHeight w:val="1361"/>
        </w:trPr>
        <w:tc>
          <w:tcPr>
            <w:tcW w:w="1562"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i w:val="0"/>
              </w:rPr>
              <w:t>334.00-</w:t>
            </w:r>
          </w:p>
          <w:p w:rsidR="002B1D72" w:rsidRDefault="00F0515A">
            <w:pPr>
              <w:spacing w:after="0" w:line="259" w:lineRule="auto"/>
              <w:ind w:left="0" w:right="0" w:firstLine="0"/>
              <w:jc w:val="left"/>
            </w:pPr>
            <w:r>
              <w:rPr>
                <w:i w:val="0"/>
              </w:rPr>
              <w:t xml:space="preserve">480.01 </w:t>
            </w:r>
          </w:p>
        </w:tc>
        <w:tc>
          <w:tcPr>
            <w:tcW w:w="3188"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i w:val="0"/>
              </w:rPr>
              <w:t xml:space="preserve">PREMIOS AL ARTE </w:t>
            </w:r>
          </w:p>
        </w:tc>
        <w:tc>
          <w:tcPr>
            <w:tcW w:w="1131"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i w:val="0"/>
              </w:rPr>
              <w:t>CUL-</w:t>
            </w:r>
          </w:p>
          <w:p w:rsidR="002B1D72" w:rsidRDefault="00F0515A">
            <w:pPr>
              <w:spacing w:after="0" w:line="259" w:lineRule="auto"/>
              <w:ind w:left="0" w:right="0" w:firstLine="0"/>
              <w:jc w:val="left"/>
            </w:pPr>
            <w:r>
              <w:rPr>
                <w:i w:val="0"/>
              </w:rPr>
              <w:t xml:space="preserve">TURA </w:t>
            </w:r>
          </w:p>
        </w:tc>
        <w:tc>
          <w:tcPr>
            <w:tcW w:w="1318"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i w:val="0"/>
              </w:rPr>
              <w:t xml:space="preserve">15.000,00 </w:t>
            </w:r>
          </w:p>
        </w:tc>
        <w:tc>
          <w:tcPr>
            <w:tcW w:w="152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38" w:lineRule="auto"/>
              <w:ind w:left="0" w:right="0" w:firstLine="0"/>
              <w:jc w:val="left"/>
            </w:pPr>
            <w:r>
              <w:rPr>
                <w:i w:val="0"/>
              </w:rPr>
              <w:t xml:space="preserve">CONCURRENCIA </w:t>
            </w:r>
          </w:p>
          <w:p w:rsidR="002B1D72" w:rsidRDefault="00F0515A">
            <w:pPr>
              <w:spacing w:after="0" w:line="259" w:lineRule="auto"/>
              <w:ind w:left="0" w:right="0" w:firstLine="0"/>
              <w:jc w:val="left"/>
            </w:pPr>
            <w:r>
              <w:rPr>
                <w:i w:val="0"/>
              </w:rPr>
              <w:t xml:space="preserve">COMPETITIVA </w:t>
            </w:r>
          </w:p>
        </w:tc>
      </w:tr>
      <w:tr w:rsidR="002B1D72">
        <w:trPr>
          <w:trHeight w:val="1109"/>
        </w:trPr>
        <w:tc>
          <w:tcPr>
            <w:tcW w:w="1562"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pPr>
            <w:r>
              <w:rPr>
                <w:i w:val="0"/>
              </w:rPr>
              <w:t xml:space="preserve">33400.480.03 </w:t>
            </w:r>
          </w:p>
        </w:tc>
        <w:tc>
          <w:tcPr>
            <w:tcW w:w="3188"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pPr>
            <w:r>
              <w:rPr>
                <w:i w:val="0"/>
              </w:rPr>
              <w:t xml:space="preserve">CENTRO CULTURAL Y MUSICAL LAS CANDELAS </w:t>
            </w:r>
          </w:p>
        </w:tc>
        <w:tc>
          <w:tcPr>
            <w:tcW w:w="1131"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i w:val="0"/>
              </w:rPr>
              <w:t>CUL-</w:t>
            </w:r>
          </w:p>
          <w:p w:rsidR="002B1D72" w:rsidRDefault="00F0515A">
            <w:pPr>
              <w:spacing w:after="0" w:line="259" w:lineRule="auto"/>
              <w:ind w:left="0" w:right="0" w:firstLine="0"/>
              <w:jc w:val="left"/>
            </w:pPr>
            <w:r>
              <w:rPr>
                <w:i w:val="0"/>
              </w:rPr>
              <w:t xml:space="preserve">TURA </w:t>
            </w:r>
          </w:p>
        </w:tc>
        <w:tc>
          <w:tcPr>
            <w:tcW w:w="1318"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i w:val="0"/>
              </w:rPr>
              <w:t xml:space="preserve">104.600,00 </w:t>
            </w:r>
          </w:p>
        </w:tc>
        <w:tc>
          <w:tcPr>
            <w:tcW w:w="152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i w:val="0"/>
              </w:rPr>
              <w:t xml:space="preserve">DIRECTA </w:t>
            </w:r>
          </w:p>
          <w:p w:rsidR="002B1D72" w:rsidRDefault="00F0515A">
            <w:pPr>
              <w:spacing w:after="0" w:line="259" w:lineRule="auto"/>
              <w:ind w:left="0" w:right="0" w:firstLine="0"/>
              <w:jc w:val="left"/>
            </w:pPr>
            <w:r>
              <w:rPr>
                <w:i w:val="0"/>
              </w:rPr>
              <w:t>NOMINA-</w:t>
            </w:r>
          </w:p>
          <w:p w:rsidR="002B1D72" w:rsidRDefault="00F0515A">
            <w:pPr>
              <w:spacing w:after="0" w:line="259" w:lineRule="auto"/>
              <w:ind w:left="0" w:right="0" w:firstLine="0"/>
              <w:jc w:val="left"/>
            </w:pPr>
            <w:r>
              <w:rPr>
                <w:i w:val="0"/>
              </w:rPr>
              <w:t xml:space="preserve">TIVA </w:t>
            </w:r>
          </w:p>
        </w:tc>
      </w:tr>
      <w:tr w:rsidR="002B1D72">
        <w:trPr>
          <w:trHeight w:val="1109"/>
        </w:trPr>
        <w:tc>
          <w:tcPr>
            <w:tcW w:w="1562"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pPr>
            <w:r>
              <w:rPr>
                <w:i w:val="0"/>
              </w:rPr>
              <w:t xml:space="preserve">33400.480.04 </w:t>
            </w:r>
          </w:p>
        </w:tc>
        <w:tc>
          <w:tcPr>
            <w:tcW w:w="3188"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pPr>
            <w:r>
              <w:rPr>
                <w:i w:val="0"/>
              </w:rPr>
              <w:t xml:space="preserve">NUEVA BANDA DE IGUESTE </w:t>
            </w:r>
          </w:p>
        </w:tc>
        <w:tc>
          <w:tcPr>
            <w:tcW w:w="1131"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i w:val="0"/>
              </w:rPr>
              <w:t>CUL-</w:t>
            </w:r>
          </w:p>
          <w:p w:rsidR="002B1D72" w:rsidRDefault="00F0515A">
            <w:pPr>
              <w:spacing w:after="0" w:line="259" w:lineRule="auto"/>
              <w:ind w:left="0" w:right="0" w:firstLine="0"/>
              <w:jc w:val="left"/>
            </w:pPr>
            <w:r>
              <w:rPr>
                <w:i w:val="0"/>
              </w:rPr>
              <w:t xml:space="preserve">TURA </w:t>
            </w:r>
          </w:p>
        </w:tc>
        <w:tc>
          <w:tcPr>
            <w:tcW w:w="1318"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i w:val="0"/>
              </w:rPr>
              <w:t xml:space="preserve">26.000,00 </w:t>
            </w:r>
          </w:p>
        </w:tc>
        <w:tc>
          <w:tcPr>
            <w:tcW w:w="152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rPr>
                <w:i w:val="0"/>
              </w:rPr>
              <w:t xml:space="preserve">DIRECTA </w:t>
            </w:r>
          </w:p>
          <w:p w:rsidR="002B1D72" w:rsidRDefault="00F0515A">
            <w:pPr>
              <w:spacing w:after="0" w:line="259" w:lineRule="auto"/>
              <w:ind w:left="0" w:right="0" w:firstLine="0"/>
              <w:jc w:val="left"/>
            </w:pPr>
            <w:r>
              <w:rPr>
                <w:i w:val="0"/>
              </w:rPr>
              <w:t>NOMINA-</w:t>
            </w:r>
          </w:p>
          <w:p w:rsidR="002B1D72" w:rsidRDefault="00F0515A">
            <w:pPr>
              <w:spacing w:after="0" w:line="259" w:lineRule="auto"/>
              <w:ind w:left="0" w:right="0" w:firstLine="0"/>
              <w:jc w:val="left"/>
            </w:pPr>
            <w:r>
              <w:rPr>
                <w:i w:val="0"/>
              </w:rPr>
              <w:t xml:space="preserve">TIVA </w:t>
            </w:r>
          </w:p>
        </w:tc>
      </w:tr>
    </w:tbl>
    <w:p w:rsidR="002B1D72" w:rsidRDefault="00F0515A">
      <w:pPr>
        <w:spacing w:after="0" w:line="259" w:lineRule="auto"/>
        <w:ind w:left="219" w:right="0" w:firstLine="0"/>
      </w:pPr>
      <w:r>
        <w:rPr>
          <w:rFonts w:ascii="Calibri" w:eastAsia="Calibri" w:hAnsi="Calibri" w:cs="Calibri"/>
          <w:i w:val="0"/>
          <w:noProof/>
        </w:rPr>
        <mc:AlternateContent>
          <mc:Choice Requires="wpg">
            <w:drawing>
              <wp:anchor distT="0" distB="0" distL="114300" distR="114300" simplePos="0" relativeHeight="25196748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89746" name="Group 58974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929" name="Rectangle 4092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0930" name="Rectangle 4093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0931" name="Rectangle 4093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291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9746" style="width:18.7031pt;height:264.21pt;position:absolute;mso-position-horizontal-relative:page;mso-position-horizontal:absolute;margin-left:662.928pt;mso-position-vertical-relative:page;margin-top:508.71pt;" coordsize="2375,33554">
                <v:rect id="Rectangle 4092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093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093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291 de 465 </w:t>
                        </w:r>
                      </w:p>
                    </w:txbxContent>
                  </v:textbox>
                </v:rect>
                <w10:wrap type="topAndBottom"/>
              </v:group>
            </w:pict>
          </mc:Fallback>
        </mc:AlternateContent>
      </w:r>
      <w:r>
        <w:rPr>
          <w:i w:val="0"/>
        </w:rPr>
        <w:t xml:space="preserve"> </w:t>
      </w:r>
    </w:p>
    <w:p w:rsidR="002B1D72" w:rsidRDefault="00F0515A">
      <w:pPr>
        <w:spacing w:after="0" w:line="259" w:lineRule="auto"/>
        <w:ind w:left="219" w:right="0" w:firstLine="0"/>
      </w:pPr>
      <w:r>
        <w:rPr>
          <w:i w:val="0"/>
        </w:rPr>
        <w:t xml:space="preserve"> </w:t>
      </w:r>
    </w:p>
    <w:p w:rsidR="002B1D72" w:rsidRDefault="00F0515A">
      <w:pPr>
        <w:spacing w:after="0"/>
        <w:ind w:left="214" w:right="57"/>
      </w:pPr>
      <w:r>
        <w:rPr>
          <w:b/>
          <w:i w:val="0"/>
        </w:rPr>
        <w:t>QUINTO:</w:t>
      </w:r>
      <w:r>
        <w:rPr>
          <w:i w:val="0"/>
        </w:rPr>
        <w:t xml:space="preserve"> </w:t>
      </w:r>
      <w:r>
        <w:rPr>
          <w:i w:val="0"/>
        </w:rPr>
        <w:t>La Junta de Gobierno Local es el órgano competente que tiene atribuido la competencia para la aprobación de programas, planes, convenios con entidades públicas o privadas para consecución de los fines de interés público, así como la autorización a la Alcal</w:t>
      </w:r>
      <w:r>
        <w:rPr>
          <w:i w:val="0"/>
        </w:rPr>
        <w:t xml:space="preserve">desa – Presidenta, para actuar y firmar en los citados convenios, planes o programas, en virtud de delegación del pleno adoptada en el punto 6 de la sesión plenaria de 27 de junio de 2023.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ind w:left="204" w:right="57" w:firstLine="708"/>
      </w:pPr>
      <w:r>
        <w:rPr>
          <w:i w:val="0"/>
        </w:rPr>
        <w:t>Consecuencia, de lo anterior, este Interventor informa favorab</w:t>
      </w:r>
      <w:r>
        <w:rPr>
          <w:i w:val="0"/>
        </w:rPr>
        <w:t xml:space="preserve">lemente la propuesta del Concejal delegado de Cultura, Identidad Canaria, Patrimonio Histórico, Fiestas y Deportes del Ayuntamiento de Candelaria, de aprobación del convenio de colaboración entre este Ayuntamiento y la Asociación Centro Cultural y Musical </w:t>
      </w:r>
      <w:r>
        <w:rPr>
          <w:i w:val="0"/>
        </w:rPr>
        <w:t xml:space="preserve">Las Candelas, con el fin de regular el marco de colaboración entre ambos para la difusión y potenciación de la actividad cultural del municipio.”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471" w:line="265" w:lineRule="auto"/>
        <w:ind w:left="521" w:right="362"/>
        <w:jc w:val="center"/>
      </w:pPr>
      <w:r>
        <w:rPr>
          <w:i w:val="0"/>
        </w:rPr>
        <w:t xml:space="preserve">No obstante, la Junta de Gobierno Local acordará lo más procedente. </w:t>
      </w:r>
    </w:p>
    <w:p w:rsidR="002B1D72" w:rsidRDefault="00F0515A">
      <w:pPr>
        <w:spacing w:after="0" w:line="259" w:lineRule="auto"/>
        <w:ind w:left="927" w:right="0" w:firstLine="0"/>
        <w:jc w:val="left"/>
      </w:pPr>
      <w:r>
        <w:rPr>
          <w:b/>
          <w:i w:val="0"/>
        </w:rPr>
        <w:t xml:space="preserve"> </w:t>
      </w:r>
    </w:p>
    <w:p w:rsidR="002B1D72" w:rsidRDefault="00F0515A">
      <w:pPr>
        <w:spacing w:after="0" w:line="259" w:lineRule="auto"/>
        <w:ind w:left="927" w:right="0" w:firstLine="0"/>
        <w:jc w:val="left"/>
      </w:pPr>
      <w:r>
        <w:rPr>
          <w:b/>
          <w:i w:val="0"/>
        </w:rPr>
        <w:t xml:space="preserve"> </w:t>
      </w:r>
    </w:p>
    <w:p w:rsidR="002B1D72" w:rsidRDefault="00F0515A">
      <w:pPr>
        <w:spacing w:after="113"/>
        <w:ind w:left="214" w:right="55"/>
      </w:pPr>
      <w:r>
        <w:rPr>
          <w:b/>
          <w:i w:val="0"/>
        </w:rPr>
        <w:t xml:space="preserve">   </w:t>
      </w:r>
      <w:r>
        <w:rPr>
          <w:b/>
          <w:i w:val="0"/>
        </w:rPr>
        <w:t xml:space="preserve">Consta en el expediente informe jurídico emitido por Doña Olga Fernández MéndezBencomo, que desempeña el puesto de trabajo de Técnica Jurista, de 08 de julio de 2024, del siguiente tenor literal: </w:t>
      </w:r>
    </w:p>
    <w:p w:rsidR="002B1D72" w:rsidRDefault="00F0515A">
      <w:pPr>
        <w:spacing w:after="136" w:line="259" w:lineRule="auto"/>
        <w:ind w:left="219" w:right="0" w:firstLine="0"/>
        <w:jc w:val="left"/>
      </w:pPr>
      <w:r>
        <w:rPr>
          <w:b/>
          <w:i w:val="0"/>
        </w:rPr>
        <w:t xml:space="preserve"> </w:t>
      </w:r>
    </w:p>
    <w:p w:rsidR="002B1D72" w:rsidRDefault="00F0515A">
      <w:pPr>
        <w:pStyle w:val="Ttulo2"/>
        <w:spacing w:after="101"/>
        <w:ind w:left="522" w:right="360"/>
      </w:pPr>
      <w:r>
        <w:rPr>
          <w:rFonts w:ascii="Calibri" w:eastAsia="Calibri" w:hAnsi="Calibri" w:cs="Calibri"/>
          <w:noProof/>
        </w:rPr>
        <mc:AlternateContent>
          <mc:Choice Requires="wpg">
            <w:drawing>
              <wp:anchor distT="0" distB="0" distL="114300" distR="114300" simplePos="0" relativeHeight="2519685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88263" name="Group 5882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051" name="Rectangle 4105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1052" name="Rectangle 4105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w:t>
                              </w:r>
                              <w:r>
                                <w:rPr>
                                  <w:i w:val="0"/>
                                  <w:sz w:val="12"/>
                                </w:rPr>
                                <w:t xml:space="preserve">ción: https://candelaria.sedelectronica.es/ </w:t>
                              </w:r>
                            </w:p>
                          </w:txbxContent>
                        </wps:txbx>
                        <wps:bodyPr horzOverflow="overflow" vert="horz" lIns="0" tIns="0" rIns="0" bIns="0" rtlCol="0">
                          <a:noAutofit/>
                        </wps:bodyPr>
                      </wps:wsp>
                      <wps:wsp>
                        <wps:cNvPr id="41053" name="Rectangle 4105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292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88263" style="width:18.7031pt;height:264.21pt;position:absolute;mso-position-horizontal-relative:page;mso-position-horizontal:absolute;margin-left:662.928pt;mso-position-vertical-relative:page;margin-top:508.71pt;" coordsize="2375,33554">
                <v:rect id="Rectangle 4105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105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105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292 de 465 </w:t>
                        </w:r>
                      </w:p>
                    </w:txbxContent>
                  </v:textbox>
                </v:rect>
                <w10:wrap type="square"/>
              </v:group>
            </w:pict>
          </mc:Fallback>
        </mc:AlternateContent>
      </w:r>
      <w:r>
        <w:t xml:space="preserve">“INFORME JURIDICO </w:t>
      </w:r>
    </w:p>
    <w:p w:rsidR="002B1D72" w:rsidRDefault="00F0515A">
      <w:pPr>
        <w:spacing w:after="98" w:line="259" w:lineRule="auto"/>
        <w:ind w:left="213" w:right="0" w:firstLine="0"/>
        <w:jc w:val="center"/>
      </w:pPr>
      <w:r>
        <w:rPr>
          <w:b/>
          <w:i w:val="0"/>
        </w:rPr>
        <w:t xml:space="preserve"> </w:t>
      </w:r>
    </w:p>
    <w:p w:rsidR="002B1D72" w:rsidRDefault="00F0515A">
      <w:pPr>
        <w:spacing w:after="111"/>
        <w:ind w:left="214" w:right="55"/>
      </w:pPr>
      <w:r>
        <w:rPr>
          <w:b/>
          <w:i w:val="0"/>
        </w:rPr>
        <w:t>Visto el expediente referenciado, Doña Olga Fernández Méndez-</w:t>
      </w:r>
      <w:r>
        <w:rPr>
          <w:b/>
          <w:i w:val="0"/>
        </w:rPr>
        <w:t xml:space="preserve">Bencomo, Técnica de la Administración General, fiscalizado favorablemente por el Interventor Municipal D. Nicolás Rojo Garnica, emite el siguiente informe: </w:t>
      </w:r>
    </w:p>
    <w:p w:rsidR="002B1D72" w:rsidRDefault="00F0515A">
      <w:pPr>
        <w:spacing w:after="103" w:line="259" w:lineRule="auto"/>
        <w:ind w:left="219" w:right="0" w:firstLine="0"/>
        <w:jc w:val="left"/>
      </w:pPr>
      <w:r>
        <w:rPr>
          <w:b/>
          <w:i w:val="0"/>
        </w:rPr>
        <w:t xml:space="preserve"> </w:t>
      </w:r>
    </w:p>
    <w:p w:rsidR="002B1D72" w:rsidRDefault="00F0515A">
      <w:pPr>
        <w:spacing w:after="98" w:line="259" w:lineRule="auto"/>
        <w:ind w:left="219" w:right="0" w:firstLine="0"/>
        <w:jc w:val="left"/>
      </w:pPr>
      <w:r>
        <w:rPr>
          <w:i w:val="0"/>
        </w:rPr>
        <w:t xml:space="preserve"> </w:t>
      </w:r>
    </w:p>
    <w:p w:rsidR="002B1D72" w:rsidRDefault="00F0515A">
      <w:pPr>
        <w:spacing w:after="95" w:line="259" w:lineRule="auto"/>
        <w:ind w:left="219" w:right="0" w:firstLine="0"/>
        <w:jc w:val="left"/>
      </w:pPr>
      <w:r>
        <w:rPr>
          <w:i w:val="0"/>
        </w:rPr>
        <w:t xml:space="preserve"> </w:t>
      </w:r>
    </w:p>
    <w:p w:rsidR="002B1D72" w:rsidRDefault="00F0515A">
      <w:pPr>
        <w:pStyle w:val="Ttulo3"/>
        <w:spacing w:after="103"/>
        <w:ind w:left="522" w:right="358"/>
        <w:jc w:val="center"/>
      </w:pPr>
      <w:r>
        <w:rPr>
          <w:i w:val="0"/>
          <w:u w:val="none"/>
        </w:rPr>
        <w:t xml:space="preserve">Antecedentes de hecho </w:t>
      </w:r>
      <w:r>
        <w:rPr>
          <w:b w:val="0"/>
          <w:i w:val="0"/>
          <w:u w:val="none"/>
        </w:rPr>
        <w:t xml:space="preserve"> </w:t>
      </w:r>
    </w:p>
    <w:p w:rsidR="002B1D72" w:rsidRDefault="00F0515A">
      <w:pPr>
        <w:spacing w:after="113"/>
        <w:ind w:left="214" w:right="57"/>
      </w:pPr>
      <w:r>
        <w:rPr>
          <w:i w:val="0"/>
        </w:rPr>
        <w:t xml:space="preserve">Primero: Vista la Propuesta del Concejal delegado de Cultura, Identidad Canaria, Patrimonio Histórico, Fiestas y Deportes, de fecha 05 de julio de 2024 relativa a la aprobación y suscripción del Convenio de colaboración entre el Ayuntamiento de Candelaria </w:t>
      </w:r>
      <w:r>
        <w:rPr>
          <w:i w:val="0"/>
        </w:rPr>
        <w:t xml:space="preserve">y la Asociación Centro Cultural y Musical Las Candelas con CIF G38032488 que a continuación se transcribe: </w:t>
      </w:r>
    </w:p>
    <w:p w:rsidR="002B1D72" w:rsidRDefault="00F0515A">
      <w:pPr>
        <w:spacing w:after="110"/>
        <w:ind w:left="589" w:right="52"/>
      </w:pPr>
      <w:r>
        <w:rPr>
          <w:b/>
        </w:rPr>
        <w:t>““D. MANUEL ALBERTO GONZÁLEZ PESTANO, en calidad de Concejal delegado de Cultura, Identidad Canaria, Patrimonio Histórico, Fiestas y Deportes del Ay</w:t>
      </w:r>
      <w:r>
        <w:rPr>
          <w:b/>
        </w:rPr>
        <w:t>untamiento de Candelaria, al amparo de lo dispuesto en la Ley Reguladora de las Bases de Régimen Local, así como en el Reglamento de Organización, Funcionamiento y Régimen Jurídico de las entidades locales aprobado por R. D. 2568/1986 de 28 de noviembre, s</w:t>
      </w:r>
      <w:r>
        <w:rPr>
          <w:b/>
        </w:rPr>
        <w:t xml:space="preserve">eñala que  </w:t>
      </w:r>
    </w:p>
    <w:p w:rsidR="002B1D72" w:rsidRDefault="00F0515A">
      <w:pPr>
        <w:spacing w:after="94"/>
        <w:ind w:left="589" w:right="55"/>
      </w:pPr>
      <w:r>
        <w:t>Se hace necesaria la aprobación del convenio de colaboración entre este Ayuntamiento y la Asociación Centro Cultural y Musical Las Candelas, con el fin de regular el marco de colaboración entre ambos para la difusión y potenciación de la activi</w:t>
      </w:r>
      <w:r>
        <w:t xml:space="preserve">dad cultural del municipio. </w:t>
      </w:r>
    </w:p>
    <w:p w:rsidR="002B1D72" w:rsidRDefault="00F0515A">
      <w:pPr>
        <w:spacing w:after="98" w:line="259" w:lineRule="auto"/>
        <w:ind w:left="219" w:right="0" w:firstLine="0"/>
        <w:jc w:val="left"/>
      </w:pPr>
      <w:r>
        <w:t xml:space="preserve"> </w:t>
      </w:r>
    </w:p>
    <w:p w:rsidR="002B1D72" w:rsidRDefault="00F0515A">
      <w:pPr>
        <w:spacing w:after="109"/>
        <w:ind w:left="214" w:right="55"/>
      </w:pPr>
      <w:r>
        <w:t xml:space="preserve">Por ello, propone a la Junta de Gobierno Local la adopción del siguiente acuerdo:  </w:t>
      </w:r>
    </w:p>
    <w:p w:rsidR="002B1D72" w:rsidRDefault="00F0515A">
      <w:pPr>
        <w:spacing w:after="100" w:line="259" w:lineRule="auto"/>
        <w:ind w:left="219" w:right="0" w:firstLine="0"/>
        <w:jc w:val="left"/>
      </w:pPr>
      <w:r>
        <w:t xml:space="preserve"> </w:t>
      </w:r>
    </w:p>
    <w:p w:rsidR="002B1D72" w:rsidRDefault="00F0515A">
      <w:pPr>
        <w:numPr>
          <w:ilvl w:val="0"/>
          <w:numId w:val="83"/>
        </w:numPr>
        <w:spacing w:after="114"/>
        <w:ind w:right="55" w:hanging="360"/>
      </w:pPr>
      <w:r>
        <w:t xml:space="preserve">Aprobar el convenio de colaboración entre el Ayuntamiento de Candelaria y la Asociación Centro Cultural y Musical Las Candelas. </w:t>
      </w:r>
    </w:p>
    <w:p w:rsidR="002B1D72" w:rsidRDefault="00F0515A">
      <w:pPr>
        <w:numPr>
          <w:ilvl w:val="0"/>
          <w:numId w:val="83"/>
        </w:numPr>
        <w:spacing w:after="243"/>
        <w:ind w:right="55" w:hanging="360"/>
      </w:pPr>
      <w:r>
        <w:t xml:space="preserve">Dejar sin efecto el convenio anterior de fecha 01 de agosto de 2022. </w:t>
      </w:r>
    </w:p>
    <w:p w:rsidR="002B1D72" w:rsidRDefault="00F0515A">
      <w:pPr>
        <w:tabs>
          <w:tab w:val="center" w:pos="270"/>
          <w:tab w:val="center" w:pos="3900"/>
        </w:tabs>
        <w:spacing w:after="77"/>
        <w:ind w:left="0" w:right="0" w:firstLine="0"/>
        <w:jc w:val="left"/>
      </w:pPr>
      <w:r>
        <w:rPr>
          <w:rFonts w:ascii="Calibri" w:eastAsia="Calibri" w:hAnsi="Calibri" w:cs="Calibri"/>
          <w:i w:val="0"/>
        </w:rPr>
        <w:tab/>
      </w:r>
      <w:r>
        <w:rPr>
          <w:rFonts w:ascii="Segoe UI Symbol" w:eastAsia="Segoe UI Symbol" w:hAnsi="Segoe UI Symbol" w:cs="Segoe UI Symbol"/>
          <w:i w:val="0"/>
        </w:rPr>
        <w:t></w:t>
      </w:r>
      <w:r>
        <w:rPr>
          <w:i w:val="0"/>
        </w:rPr>
        <w:t xml:space="preserve"> </w:t>
      </w:r>
      <w:r>
        <w:rPr>
          <w:i w:val="0"/>
        </w:rPr>
        <w:tab/>
      </w:r>
      <w:r>
        <w:rPr>
          <w:b/>
          <w:i w:val="0"/>
        </w:rPr>
        <w:t>Facultar a la Alcaldesa para la firma del mismo.”</w:t>
      </w:r>
      <w:r>
        <w:rPr>
          <w:i w:val="0"/>
        </w:rPr>
        <w:t xml:space="preserve"> </w:t>
      </w:r>
    </w:p>
    <w:p w:rsidR="002B1D72" w:rsidRDefault="00F0515A">
      <w:pPr>
        <w:spacing w:after="98" w:line="259" w:lineRule="auto"/>
        <w:ind w:left="579" w:right="0" w:firstLine="0"/>
        <w:jc w:val="left"/>
      </w:pPr>
      <w:r>
        <w:rPr>
          <w:i w:val="0"/>
        </w:rPr>
        <w:t xml:space="preserve"> </w:t>
      </w:r>
    </w:p>
    <w:p w:rsidR="002B1D72" w:rsidRDefault="00F0515A">
      <w:pPr>
        <w:spacing w:after="0"/>
        <w:ind w:left="214" w:right="57"/>
      </w:pPr>
      <w:r>
        <w:rPr>
          <w:i w:val="0"/>
        </w:rPr>
        <w:t xml:space="preserve">Segundo: Con fecha 05 de julio de 2024 se emite informe favorable del Interventor municipal del siguiente tenor literal: </w:t>
      </w:r>
    </w:p>
    <w:p w:rsidR="002B1D72" w:rsidRDefault="00F0515A">
      <w:pPr>
        <w:spacing w:after="0" w:line="259" w:lineRule="auto"/>
        <w:ind w:left="219" w:right="0" w:firstLine="0"/>
        <w:jc w:val="left"/>
      </w:pPr>
      <w:r>
        <w:rPr>
          <w:i w:val="0"/>
        </w:rPr>
        <w:t xml:space="preserve"> </w:t>
      </w:r>
    </w:p>
    <w:p w:rsidR="002B1D72" w:rsidRDefault="00F0515A">
      <w:pPr>
        <w:spacing w:after="114"/>
        <w:ind w:left="214" w:right="55"/>
      </w:pPr>
      <w:r>
        <w:t xml:space="preserve">     </w:t>
      </w:r>
      <w:r>
        <w:t xml:space="preserve">    “Vista la propuesta del Concejal delegado de Cultura, Identidad Canaria, Patrimonio Histórico, Fiestas y Deportes del Ayuntamiento de Candelaria, de aprobación del convenio de colaboración entre este Ayuntamiento y la Asociación Centro Cultural y Music</w:t>
      </w:r>
      <w:r>
        <w:t xml:space="preserve">al Las Candelas, para la promoción y desarrollo cultural y social del municipio, con el fin de regular el marco de colaboración entre ambos para la difusión y potenciación de la actividad cultural del municipio, este Interventor INFORMA: </w:t>
      </w:r>
    </w:p>
    <w:p w:rsidR="002B1D72" w:rsidRDefault="00F0515A">
      <w:pPr>
        <w:spacing w:after="98"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9695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0065" name="Group 5900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158" name="Rectangle 4115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1159" name="Rectangle 4115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1160" name="Rectangle 4116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293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0065" style="width:18.7031pt;height:264.21pt;position:absolute;mso-position-horizontal-relative:page;mso-position-horizontal:absolute;margin-left:662.928pt;mso-position-vertical-relative:page;margin-top:508.71pt;" coordsize="2375,33554">
                <v:rect id="Rectangle 4115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115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116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293 de 465 </w:t>
                        </w:r>
                      </w:p>
                    </w:txbxContent>
                  </v:textbox>
                </v:rect>
                <w10:wrap type="square"/>
              </v:group>
            </w:pict>
          </mc:Fallback>
        </mc:AlternateContent>
      </w:r>
      <w:r>
        <w:t xml:space="preserve"> </w:t>
      </w:r>
    </w:p>
    <w:p w:rsidR="002B1D72" w:rsidRDefault="00F0515A">
      <w:pPr>
        <w:ind w:left="214" w:right="55"/>
      </w:pPr>
      <w:r>
        <w:t xml:space="preserve">PRIMERO: Conforme el Artículo </w:t>
      </w:r>
      <w:r>
        <w:t>47 de la Ley 40/2015 del Régimen Jurídico del Sector Público, son convenios los acuerdos con efectos jurídicos adoptados por las Administraciones Públicas, los organismos públicos y entidades de derecho público vinculados o dependientes o las Universidades</w:t>
      </w:r>
      <w:r>
        <w:t xml:space="preserve"> públicas entre sí o con sujetos de derecho privado para un fin común. </w:t>
      </w:r>
    </w:p>
    <w:p w:rsidR="002B1D72" w:rsidRDefault="00F0515A">
      <w:pPr>
        <w:spacing w:after="0" w:line="259" w:lineRule="auto"/>
        <w:ind w:left="219" w:right="0" w:firstLine="0"/>
        <w:jc w:val="left"/>
      </w:pPr>
      <w:r>
        <w:t xml:space="preserve"> </w:t>
      </w:r>
    </w:p>
    <w:p w:rsidR="002B1D72" w:rsidRDefault="00F0515A">
      <w:pPr>
        <w:ind w:left="204" w:right="55" w:firstLine="708"/>
      </w:pPr>
      <w:r>
        <w:t>Los convenios no podrán tener por objeto prestaciones propias de los contratos. En tal caso, su naturaleza y régimen jurídico se ajustará a lo previsto en la legislación de contratos</w:t>
      </w:r>
      <w:r>
        <w:t xml:space="preserve"> del sector público. </w:t>
      </w:r>
    </w:p>
    <w:p w:rsidR="002B1D72" w:rsidRDefault="00F0515A">
      <w:pPr>
        <w:spacing w:after="0" w:line="259" w:lineRule="auto"/>
        <w:ind w:left="927" w:right="0" w:firstLine="0"/>
        <w:jc w:val="left"/>
      </w:pPr>
      <w:r>
        <w:t xml:space="preserve"> </w:t>
      </w:r>
    </w:p>
    <w:p w:rsidR="002B1D72" w:rsidRDefault="00F0515A">
      <w:pPr>
        <w:ind w:left="204" w:right="55" w:firstLine="708"/>
      </w:pPr>
      <w:r>
        <w:t xml:space="preserve">Conforme el Artículo 47 de la Ley 40/2015, la suscripción de convenios deberá mejorar la eficiencia de la gestión pública, facilitar la utilización conjunta de medios y servicios públicos, contribuir a la realización de actividades </w:t>
      </w:r>
      <w:r>
        <w:t xml:space="preserve">de utilidad pública y cumplir con la legislación de estabilidad presupuestaria y sostenibilidad financiera. </w:t>
      </w:r>
    </w:p>
    <w:p w:rsidR="002B1D72" w:rsidRDefault="00F0515A">
      <w:pPr>
        <w:spacing w:after="0" w:line="259" w:lineRule="auto"/>
        <w:ind w:left="927" w:right="0" w:firstLine="0"/>
        <w:jc w:val="left"/>
      </w:pPr>
      <w:r>
        <w:t xml:space="preserve"> </w:t>
      </w:r>
    </w:p>
    <w:p w:rsidR="002B1D72" w:rsidRDefault="00F0515A">
      <w:pPr>
        <w:ind w:left="204" w:right="55" w:firstLine="708"/>
      </w:pPr>
      <w:r>
        <w:t>Los convenios que incluyan compromisos financieros deberán ser financieramente sostenibles, debiendo quienes los suscriban tener capacidad para f</w:t>
      </w:r>
      <w:r>
        <w:t xml:space="preserve">inanciar los asumidos durante la vigencia del convenio. </w:t>
      </w:r>
    </w:p>
    <w:p w:rsidR="002B1D72" w:rsidRDefault="00F0515A">
      <w:pPr>
        <w:spacing w:after="0" w:line="259" w:lineRule="auto"/>
        <w:ind w:left="927" w:right="0" w:firstLine="0"/>
        <w:jc w:val="left"/>
      </w:pPr>
      <w:r>
        <w:t xml:space="preserve"> </w:t>
      </w:r>
    </w:p>
    <w:p w:rsidR="002B1D72" w:rsidRDefault="00F0515A">
      <w:pPr>
        <w:ind w:left="204" w:right="55" w:firstLine="708"/>
      </w:pPr>
      <w:r>
        <w:t xml:space="preserve">Las aportaciones financieras que se comprometan a realizar los firmantes no podrán ser superiores a los gastos derivados de la ejecución del convenio. </w:t>
      </w:r>
    </w:p>
    <w:p w:rsidR="002B1D72" w:rsidRDefault="00F0515A">
      <w:pPr>
        <w:spacing w:after="0" w:line="259" w:lineRule="auto"/>
        <w:ind w:left="927" w:right="0" w:firstLine="0"/>
        <w:jc w:val="left"/>
      </w:pPr>
      <w:r>
        <w:t xml:space="preserve"> </w:t>
      </w:r>
    </w:p>
    <w:p w:rsidR="002B1D72" w:rsidRDefault="00F0515A">
      <w:pPr>
        <w:ind w:left="204" w:right="55" w:firstLine="708"/>
      </w:pPr>
      <w:r>
        <w:t>Y el artículo 50 de la citada Ley, sin perj</w:t>
      </w:r>
      <w:r>
        <w:t>uicio de las especialidades que la legislación autonómica pueda prever, será necesario que el convenio se acompañe de una memoria justificativa donde se analice su necesidad y oportunidad, su impacto económico, el carácter no contractual de la actividad en</w:t>
      </w:r>
      <w:r>
        <w:t xml:space="preserve"> cuestión, así como el cumplimiento de lo previsto en esta Ley. </w:t>
      </w:r>
    </w:p>
    <w:p w:rsidR="002B1D72" w:rsidRDefault="00F0515A">
      <w:pPr>
        <w:spacing w:after="0" w:line="259" w:lineRule="auto"/>
        <w:ind w:left="219" w:right="0" w:firstLine="0"/>
        <w:jc w:val="left"/>
      </w:pPr>
      <w:r>
        <w:t xml:space="preserve"> </w:t>
      </w:r>
    </w:p>
    <w:p w:rsidR="002B1D72" w:rsidRDefault="00F0515A">
      <w:pPr>
        <w:ind w:left="214" w:right="55"/>
      </w:pPr>
      <w:r>
        <w:t xml:space="preserve">SEGUNDO: Existe consignación presupuestaria en el Presupuesto General del ejercicio 2024, aprobado y publicado definitivamente el 3 de julio, por importe de CIENTO CUATRO MIL SEISCIENTOS EUROS (104.600,00 Euros), con cargo a la aplicación 334.00-480.03. </w:t>
      </w:r>
    </w:p>
    <w:p w:rsidR="002B1D72" w:rsidRDefault="00F0515A">
      <w:pPr>
        <w:spacing w:after="0" w:line="259" w:lineRule="auto"/>
        <w:ind w:left="219" w:right="0" w:firstLine="0"/>
        <w:jc w:val="left"/>
      </w:pPr>
      <w:r>
        <w:t xml:space="preserve"> </w:t>
      </w:r>
    </w:p>
    <w:p w:rsidR="002B1D72" w:rsidRDefault="00F0515A">
      <w:pPr>
        <w:ind w:left="214" w:right="55"/>
      </w:pPr>
      <w:r>
        <w:t xml:space="preserve">TERCERO: En la Cláusula quinta del citado Convenio, se regula la justificación, que se realizará a través de:  </w:t>
      </w:r>
    </w:p>
    <w:p w:rsidR="002B1D72" w:rsidRDefault="00F0515A">
      <w:pPr>
        <w:spacing w:after="0" w:line="259" w:lineRule="auto"/>
        <w:ind w:left="219" w:right="0" w:firstLine="0"/>
        <w:jc w:val="left"/>
      </w:pPr>
      <w:r>
        <w:t xml:space="preserve"> </w:t>
      </w:r>
    </w:p>
    <w:p w:rsidR="002B1D72" w:rsidRDefault="00F0515A">
      <w:pPr>
        <w:numPr>
          <w:ilvl w:val="0"/>
          <w:numId w:val="84"/>
        </w:numPr>
        <w:ind w:right="55" w:hanging="360"/>
      </w:pPr>
      <w:r>
        <w:rPr>
          <w:rFonts w:ascii="Calibri" w:eastAsia="Calibri" w:hAnsi="Calibri" w:cs="Calibri"/>
          <w:i w:val="0"/>
          <w:noProof/>
        </w:rPr>
        <mc:AlternateContent>
          <mc:Choice Requires="wpg">
            <w:drawing>
              <wp:anchor distT="0" distB="0" distL="114300" distR="114300" simplePos="0" relativeHeight="25197056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91531" name="Group 59153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297" name="Rectangle 4129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1298" name="Rectangle 4129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1299" name="Rectangle 4129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electrónicamente de</w:t>
                              </w:r>
                              <w:r>
                                <w:rPr>
                                  <w:i w:val="0"/>
                                  <w:sz w:val="12"/>
                                </w:rPr>
                                <w:t xml:space="preserve">sde la plataforma esPublico Gestiona | Página 294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1531" style="width:18.7031pt;height:264.21pt;position:absolute;mso-position-horizontal-relative:page;mso-position-horizontal:absolute;margin-left:662.928pt;mso-position-vertical-relative:page;margin-top:508.71pt;" coordsize="2375,33554">
                <v:rect id="Rectangle 4129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129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129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294 de 465 </w:t>
                        </w:r>
                      </w:p>
                    </w:txbxContent>
                  </v:textbox>
                </v:rect>
                <w10:wrap type="topAndBottom"/>
              </v:group>
            </w:pict>
          </mc:Fallback>
        </mc:AlternateContent>
      </w:r>
      <w:r>
        <w:t xml:space="preserve">Una memoria de actuación justificativa del cumplimiento de las condiciones impuestas en la concesión de la subvención, con indicación de las actividades realizadas y de los resultados obtenidos.  </w:t>
      </w:r>
    </w:p>
    <w:p w:rsidR="002B1D72" w:rsidRDefault="00F0515A">
      <w:pPr>
        <w:numPr>
          <w:ilvl w:val="0"/>
          <w:numId w:val="84"/>
        </w:numPr>
        <w:ind w:right="55" w:hanging="360"/>
      </w:pPr>
      <w:r>
        <w:t>U</w:t>
      </w:r>
      <w:r>
        <w:t xml:space="preserve">na memoria económica justificativa del coste de las actividades realizadas, conforme la Ordenanza general de subvenciones actualmente vigente. </w:t>
      </w:r>
    </w:p>
    <w:p w:rsidR="002B1D72" w:rsidRDefault="00F0515A">
      <w:pPr>
        <w:ind w:left="214" w:right="9509"/>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CUARTO: El Plan Estratégico de Subvenciones, aprobado para el periodo 2024-2027, encuadra este Convenio, d</w:t>
      </w:r>
      <w:r>
        <w:t xml:space="preserve">entro de la Línea Estratégica 5, conforme el siguiente detalle: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tbl>
      <w:tblPr>
        <w:tblStyle w:val="TableGrid"/>
        <w:tblW w:w="8723" w:type="dxa"/>
        <w:tblInd w:w="224" w:type="dxa"/>
        <w:tblCellMar>
          <w:top w:w="9" w:type="dxa"/>
          <w:left w:w="108" w:type="dxa"/>
          <w:bottom w:w="0" w:type="dxa"/>
          <w:right w:w="47" w:type="dxa"/>
        </w:tblCellMar>
        <w:tblLook w:val="04A0" w:firstRow="1" w:lastRow="0" w:firstColumn="1" w:lastColumn="0" w:noHBand="0" w:noVBand="1"/>
      </w:tblPr>
      <w:tblGrid>
        <w:gridCol w:w="8723"/>
      </w:tblGrid>
      <w:tr w:rsidR="002B1D72">
        <w:trPr>
          <w:trHeight w:val="502"/>
        </w:trPr>
        <w:tc>
          <w:tcPr>
            <w:tcW w:w="872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LÍNEA ESTRATÉGICA Nº 5 : PROMOCIÓN CULTURAL </w:t>
            </w:r>
          </w:p>
        </w:tc>
      </w:tr>
      <w:tr w:rsidR="002B1D72">
        <w:trPr>
          <w:trHeight w:val="1544"/>
        </w:trPr>
        <w:tc>
          <w:tcPr>
            <w:tcW w:w="8723" w:type="dxa"/>
            <w:tcBorders>
              <w:top w:val="single" w:sz="4" w:space="0" w:color="000000"/>
              <w:left w:val="single" w:sz="4" w:space="0" w:color="000000"/>
              <w:bottom w:val="single" w:sz="4" w:space="0" w:color="000000"/>
              <w:right w:val="single" w:sz="4" w:space="0" w:color="000000"/>
            </w:tcBorders>
          </w:tcPr>
          <w:p w:rsidR="002B1D72" w:rsidRDefault="00F0515A">
            <w:pPr>
              <w:spacing w:after="259" w:line="259" w:lineRule="auto"/>
              <w:ind w:left="0" w:right="0" w:firstLine="0"/>
              <w:jc w:val="left"/>
            </w:pPr>
            <w:r>
              <w:t xml:space="preserve">Objetivo Estratégico:  </w:t>
            </w:r>
          </w:p>
          <w:p w:rsidR="002B1D72" w:rsidRDefault="00F0515A">
            <w:pPr>
              <w:spacing w:after="0" w:line="259" w:lineRule="auto"/>
              <w:ind w:left="0" w:firstLine="0"/>
            </w:pPr>
            <w:r>
              <w:t xml:space="preserve">Apoyar, difundir y promocionar el tejido cultural de la ciudad, fomentando la profesionalidad de los agentes implicados y consolidando modelos de apoyo a la creación cultural, así como atender los centros de infancia y aprendizaje de la lectura. </w:t>
            </w:r>
          </w:p>
        </w:tc>
      </w:tr>
      <w:tr w:rsidR="002B1D72">
        <w:trPr>
          <w:trHeight w:val="4685"/>
        </w:trPr>
        <w:tc>
          <w:tcPr>
            <w:tcW w:w="8723" w:type="dxa"/>
            <w:tcBorders>
              <w:top w:val="single" w:sz="4" w:space="0" w:color="000000"/>
              <w:left w:val="single" w:sz="4" w:space="0" w:color="000000"/>
              <w:bottom w:val="single" w:sz="4" w:space="0" w:color="000000"/>
              <w:right w:val="single" w:sz="4" w:space="0" w:color="000000"/>
            </w:tcBorders>
          </w:tcPr>
          <w:p w:rsidR="002B1D72" w:rsidRDefault="00F0515A">
            <w:pPr>
              <w:spacing w:after="259" w:line="259" w:lineRule="auto"/>
              <w:ind w:left="0" w:right="0" w:firstLine="0"/>
              <w:jc w:val="left"/>
            </w:pPr>
            <w:r>
              <w:t xml:space="preserve">Objetivos Específicos:  </w:t>
            </w:r>
          </w:p>
          <w:p w:rsidR="002B1D72" w:rsidRDefault="00F0515A">
            <w:pPr>
              <w:spacing w:after="280" w:line="239" w:lineRule="auto"/>
              <w:ind w:left="0" w:firstLine="0"/>
            </w:pPr>
            <w:r>
              <w:t xml:space="preserve">5.1.- Apoyar, difundir y promocionar la cultura tradicional canaria realizada a través de festivales, producción de espectáculos y cualquier actividad de fomento de la cultura tradicional en todas sus manifestaciones.  </w:t>
            </w:r>
          </w:p>
          <w:p w:rsidR="002B1D72" w:rsidRDefault="00F0515A">
            <w:pPr>
              <w:spacing w:after="283" w:line="238" w:lineRule="auto"/>
              <w:ind w:left="0" w:right="0" w:firstLine="0"/>
            </w:pPr>
            <w:r>
              <w:t>5.2.- Apoya</w:t>
            </w:r>
            <w:r>
              <w:t xml:space="preserve">r, difundir y promocionar las artes escénicas, tanto teatro como danza en cualquiera de sus formatos o disciplinas.  </w:t>
            </w:r>
          </w:p>
          <w:p w:rsidR="002B1D72" w:rsidRDefault="00F0515A">
            <w:pPr>
              <w:spacing w:after="281" w:line="238" w:lineRule="auto"/>
              <w:ind w:left="0" w:right="0" w:firstLine="0"/>
            </w:pPr>
            <w:r>
              <w:t xml:space="preserve">5.3.- Apoyar, difundir y promocionar las artes plásticas y visuales, incluidos el arte de acción y el arte urbano en todos sus formatos.  </w:t>
            </w:r>
          </w:p>
          <w:p w:rsidR="002B1D72" w:rsidRDefault="00F0515A">
            <w:pPr>
              <w:spacing w:after="283" w:line="238" w:lineRule="auto"/>
              <w:ind w:left="0" w:right="0" w:firstLine="0"/>
            </w:pPr>
            <w:r>
              <w:t xml:space="preserve">5.4.- Apoyar el cine y audiovisual, promovidos a través de producciones, festivales o actividades de fomento y difusión.  </w:t>
            </w:r>
          </w:p>
          <w:p w:rsidR="002B1D72" w:rsidRDefault="00F0515A">
            <w:pPr>
              <w:spacing w:after="0" w:line="259" w:lineRule="auto"/>
              <w:ind w:left="0" w:right="0" w:firstLine="0"/>
              <w:jc w:val="left"/>
            </w:pPr>
            <w:r>
              <w:t xml:space="preserve">5.5.- Apoyar, difundir y promocionar el libro y la lectura, en cualquiera de sus especialidades y soportes.  </w:t>
            </w:r>
          </w:p>
        </w:tc>
      </w:tr>
    </w:tbl>
    <w:tbl>
      <w:tblPr>
        <w:tblStyle w:val="TableGrid"/>
        <w:tblpPr w:vertAnchor="text" w:tblpX="224"/>
        <w:tblOverlap w:val="never"/>
        <w:tblW w:w="8723" w:type="dxa"/>
        <w:tblInd w:w="0" w:type="dxa"/>
        <w:tblCellMar>
          <w:top w:w="9" w:type="dxa"/>
          <w:left w:w="108" w:type="dxa"/>
          <w:bottom w:w="0" w:type="dxa"/>
          <w:right w:w="47" w:type="dxa"/>
        </w:tblCellMar>
        <w:tblLook w:val="04A0" w:firstRow="1" w:lastRow="0" w:firstColumn="1" w:lastColumn="0" w:noHBand="0" w:noVBand="1"/>
      </w:tblPr>
      <w:tblGrid>
        <w:gridCol w:w="8723"/>
      </w:tblGrid>
      <w:tr w:rsidR="002B1D72">
        <w:trPr>
          <w:trHeight w:val="2594"/>
        </w:trPr>
        <w:tc>
          <w:tcPr>
            <w:tcW w:w="8723" w:type="dxa"/>
            <w:tcBorders>
              <w:top w:val="single" w:sz="4" w:space="0" w:color="000000"/>
              <w:left w:val="single" w:sz="4" w:space="0" w:color="000000"/>
              <w:bottom w:val="single" w:sz="4" w:space="0" w:color="000000"/>
              <w:right w:val="single" w:sz="4" w:space="0" w:color="000000"/>
            </w:tcBorders>
          </w:tcPr>
          <w:p w:rsidR="002B1D72" w:rsidRDefault="00F0515A">
            <w:pPr>
              <w:spacing w:after="283" w:line="238" w:lineRule="auto"/>
              <w:ind w:left="0" w:right="0" w:firstLine="0"/>
            </w:pPr>
            <w:r>
              <w:t xml:space="preserve">5.6.- </w:t>
            </w:r>
            <w:r>
              <w:t xml:space="preserve">Apoyar, difundir y promocionar la música y actividades musicales, en todos sus géneros y manifestaciones.  </w:t>
            </w:r>
          </w:p>
          <w:p w:rsidR="002B1D72" w:rsidRDefault="00F0515A">
            <w:pPr>
              <w:spacing w:after="0" w:line="259" w:lineRule="auto"/>
              <w:ind w:left="0" w:right="59" w:firstLine="0"/>
            </w:pPr>
            <w:r>
              <w:t>5.7.- Apoyar y fomentar la cultura comunitaria y la profesionalización de los agentes culturales: capacitación de los profesionales, el diseño socia</w:t>
            </w:r>
            <w:r>
              <w:t>l y el diseño colaborativo; el tejido de redes de cooperación; el fomento de la participación activa de la ciudadanía en el hecho cultural; la inclusión social; la dinamización de la actividad cultural en los barrios; la investigación que tengan a la cultu</w:t>
            </w:r>
            <w:r>
              <w:t xml:space="preserve">ra en su ámbito de estudio y la transformación urbana y social a través de la creatividad </w:t>
            </w:r>
          </w:p>
        </w:tc>
      </w:tr>
      <w:tr w:rsidR="002B1D72">
        <w:trPr>
          <w:trHeight w:val="1037"/>
        </w:trPr>
        <w:tc>
          <w:tcPr>
            <w:tcW w:w="8723" w:type="dxa"/>
            <w:tcBorders>
              <w:top w:val="single" w:sz="4" w:space="0" w:color="000000"/>
              <w:left w:val="single" w:sz="4" w:space="0" w:color="000000"/>
              <w:bottom w:val="single" w:sz="4" w:space="0" w:color="000000"/>
              <w:right w:val="single" w:sz="4" w:space="0" w:color="000000"/>
            </w:tcBorders>
          </w:tcPr>
          <w:p w:rsidR="002B1D72" w:rsidRDefault="00F0515A">
            <w:pPr>
              <w:spacing w:after="261" w:line="259" w:lineRule="auto"/>
              <w:ind w:left="0" w:right="0" w:firstLine="0"/>
              <w:jc w:val="left"/>
            </w:pPr>
            <w:r>
              <w:t xml:space="preserve">Plazo de Ejecución:  </w:t>
            </w:r>
          </w:p>
          <w:p w:rsidR="002B1D72" w:rsidRDefault="00F0515A">
            <w:pPr>
              <w:spacing w:after="0" w:line="259" w:lineRule="auto"/>
              <w:ind w:left="0" w:right="0" w:firstLine="0"/>
              <w:jc w:val="left"/>
            </w:pPr>
            <w:r>
              <w:t xml:space="preserve">Convocatorias anuales  </w:t>
            </w:r>
          </w:p>
        </w:tc>
      </w:tr>
      <w:tr w:rsidR="002B1D72">
        <w:trPr>
          <w:trHeight w:val="1034"/>
        </w:trPr>
        <w:tc>
          <w:tcPr>
            <w:tcW w:w="8723" w:type="dxa"/>
            <w:tcBorders>
              <w:top w:val="single" w:sz="4" w:space="0" w:color="000000"/>
              <w:left w:val="single" w:sz="4" w:space="0" w:color="000000"/>
              <w:bottom w:val="single" w:sz="4" w:space="0" w:color="000000"/>
              <w:right w:val="single" w:sz="4" w:space="0" w:color="000000"/>
            </w:tcBorders>
          </w:tcPr>
          <w:p w:rsidR="002B1D72" w:rsidRDefault="00F0515A">
            <w:pPr>
              <w:spacing w:after="259" w:line="259" w:lineRule="auto"/>
              <w:ind w:left="0" w:right="0" w:firstLine="0"/>
              <w:jc w:val="left"/>
            </w:pPr>
            <w:r>
              <w:t xml:space="preserve">Fuentes de financiación:  </w:t>
            </w:r>
          </w:p>
          <w:p w:rsidR="002B1D72" w:rsidRDefault="00F0515A">
            <w:pPr>
              <w:spacing w:after="0" w:line="259" w:lineRule="auto"/>
              <w:ind w:left="0" w:right="0" w:firstLine="0"/>
              <w:jc w:val="left"/>
            </w:pPr>
            <w:r>
              <w:t xml:space="preserve">El presupuesto municipal, de acuerdo con las aplicaciones presupuestarias recogidas. </w:t>
            </w:r>
          </w:p>
        </w:tc>
      </w:tr>
      <w:tr w:rsidR="002B1D72">
        <w:trPr>
          <w:trHeight w:val="1289"/>
        </w:trPr>
        <w:tc>
          <w:tcPr>
            <w:tcW w:w="8723" w:type="dxa"/>
            <w:tcBorders>
              <w:top w:val="single" w:sz="4" w:space="0" w:color="000000"/>
              <w:left w:val="single" w:sz="4" w:space="0" w:color="000000"/>
              <w:bottom w:val="single" w:sz="4" w:space="0" w:color="000000"/>
              <w:right w:val="single" w:sz="4" w:space="0" w:color="000000"/>
            </w:tcBorders>
          </w:tcPr>
          <w:p w:rsidR="002B1D72" w:rsidRDefault="00F0515A">
            <w:pPr>
              <w:spacing w:after="261" w:line="259" w:lineRule="auto"/>
              <w:ind w:left="0" w:right="0" w:firstLine="0"/>
              <w:jc w:val="left"/>
            </w:pPr>
            <w:r>
              <w:t xml:space="preserve">Costes Económicos:  </w:t>
            </w:r>
          </w:p>
          <w:p w:rsidR="002B1D72" w:rsidRDefault="00F0515A">
            <w:pPr>
              <w:spacing w:after="0" w:line="259" w:lineRule="auto"/>
              <w:ind w:left="0" w:right="0" w:firstLine="0"/>
            </w:pPr>
            <w:r>
              <w:t xml:space="preserve">Los costes previstos para el ejercicio 2024 serán, hasta el máximo de las disponibilidades presupuestarias destinadas, que ascienden a un total de 145.600,00 euros. </w:t>
            </w:r>
          </w:p>
        </w:tc>
      </w:tr>
      <w:tr w:rsidR="002B1D72">
        <w:trPr>
          <w:trHeight w:val="1796"/>
        </w:trPr>
        <w:tc>
          <w:tcPr>
            <w:tcW w:w="8723" w:type="dxa"/>
            <w:tcBorders>
              <w:top w:val="single" w:sz="4" w:space="0" w:color="000000"/>
              <w:left w:val="single" w:sz="4" w:space="0" w:color="000000"/>
              <w:bottom w:val="single" w:sz="4" w:space="0" w:color="000000"/>
              <w:right w:val="single" w:sz="4" w:space="0" w:color="000000"/>
            </w:tcBorders>
          </w:tcPr>
          <w:p w:rsidR="002B1D72" w:rsidRDefault="00F0515A">
            <w:pPr>
              <w:spacing w:after="259" w:line="259" w:lineRule="auto"/>
              <w:ind w:left="0" w:right="0" w:firstLine="0"/>
              <w:jc w:val="left"/>
            </w:pPr>
            <w:r>
              <w:t xml:space="preserve">Procedimiento de concesión: </w:t>
            </w:r>
          </w:p>
          <w:p w:rsidR="002B1D72" w:rsidRDefault="00F0515A">
            <w:pPr>
              <w:spacing w:after="0" w:line="259" w:lineRule="auto"/>
              <w:ind w:left="0" w:right="60" w:firstLine="0"/>
            </w:pPr>
            <w:r>
              <w:t xml:space="preserve"> </w:t>
            </w:r>
            <w:r>
              <w:t>El procedimiento de concesión para la ejecución de esta línea estratégica, se realizará en concurrencia competitiva y tramitación mediante convenios o Resoluciones con las entidades que figuran nominativamente en el presupuesto. Podrá otorgarse de forma an</w:t>
            </w:r>
            <w:r>
              <w:t xml:space="preserve">ticipada el 100 %, de la cantidad presupuestada. </w:t>
            </w:r>
          </w:p>
        </w:tc>
      </w:tr>
      <w:tr w:rsidR="002B1D72">
        <w:trPr>
          <w:trHeight w:val="1543"/>
        </w:trPr>
        <w:tc>
          <w:tcPr>
            <w:tcW w:w="8723" w:type="dxa"/>
            <w:tcBorders>
              <w:top w:val="single" w:sz="4" w:space="0" w:color="000000"/>
              <w:left w:val="single" w:sz="4" w:space="0" w:color="000000"/>
              <w:bottom w:val="single" w:sz="4" w:space="0" w:color="000000"/>
              <w:right w:val="single" w:sz="4" w:space="0" w:color="000000"/>
            </w:tcBorders>
          </w:tcPr>
          <w:p w:rsidR="002B1D72" w:rsidRDefault="00F0515A">
            <w:pPr>
              <w:spacing w:after="261" w:line="259" w:lineRule="auto"/>
              <w:ind w:left="0" w:right="0" w:firstLine="0"/>
              <w:jc w:val="left"/>
            </w:pPr>
            <w:r>
              <w:t xml:space="preserve">Plan de actuación:  </w:t>
            </w:r>
          </w:p>
          <w:p w:rsidR="002B1D72" w:rsidRDefault="00F0515A">
            <w:pPr>
              <w:spacing w:after="0" w:line="259" w:lineRule="auto"/>
              <w:ind w:left="0" w:firstLine="0"/>
            </w:pPr>
            <w:r>
              <w:t xml:space="preserve">El plan de actuación para la ejecución de esta línea estratégica, se realizará mediante la elaboración de las correspondientes convocatorias y/o convenios de colaboración específicos para cada una de las siguientes líneas específicas de subvención. </w:t>
            </w:r>
          </w:p>
        </w:tc>
      </w:tr>
      <w:tr w:rsidR="002B1D72">
        <w:trPr>
          <w:trHeight w:val="2355"/>
        </w:trPr>
        <w:tc>
          <w:tcPr>
            <w:tcW w:w="8723" w:type="dxa"/>
            <w:tcBorders>
              <w:top w:val="single" w:sz="4" w:space="0" w:color="000000"/>
              <w:left w:val="single" w:sz="4" w:space="0" w:color="000000"/>
              <w:bottom w:val="single" w:sz="4" w:space="0" w:color="000000"/>
              <w:right w:val="single" w:sz="4" w:space="0" w:color="000000"/>
            </w:tcBorders>
          </w:tcPr>
          <w:p w:rsidR="002B1D72" w:rsidRDefault="00F0515A">
            <w:pPr>
              <w:spacing w:after="281" w:line="238" w:lineRule="auto"/>
              <w:ind w:left="0" w:right="0" w:firstLine="0"/>
              <w:jc w:val="left"/>
            </w:pPr>
            <w:r>
              <w:t>Régim</w:t>
            </w:r>
            <w:r>
              <w:t xml:space="preserve">en de seguimiento y evaluación continua aplicable a las diferentes líneas de subvenciones que se establezcan: </w:t>
            </w:r>
          </w:p>
          <w:p w:rsidR="002B1D72" w:rsidRDefault="00F0515A">
            <w:pPr>
              <w:numPr>
                <w:ilvl w:val="0"/>
                <w:numId w:val="187"/>
              </w:numPr>
              <w:spacing w:after="259" w:line="259" w:lineRule="auto"/>
              <w:ind w:right="0" w:hanging="197"/>
              <w:jc w:val="left"/>
            </w:pPr>
            <w:r>
              <w:t xml:space="preserve">Nº de personas beneficiados en eventos organizados </w:t>
            </w:r>
          </w:p>
          <w:p w:rsidR="002B1D72" w:rsidRDefault="00F0515A">
            <w:pPr>
              <w:numPr>
                <w:ilvl w:val="0"/>
                <w:numId w:val="187"/>
              </w:numPr>
              <w:spacing w:after="261" w:line="259" w:lineRule="auto"/>
              <w:ind w:right="0" w:hanging="197"/>
              <w:jc w:val="left"/>
            </w:pPr>
            <w:r>
              <w:t xml:space="preserve">Nº de actividades que se desarrollan. </w:t>
            </w:r>
          </w:p>
          <w:p w:rsidR="002B1D72" w:rsidRDefault="00F0515A">
            <w:pPr>
              <w:numPr>
                <w:ilvl w:val="0"/>
                <w:numId w:val="187"/>
              </w:numPr>
              <w:spacing w:after="0" w:line="259" w:lineRule="auto"/>
              <w:ind w:right="0" w:hanging="197"/>
              <w:jc w:val="left"/>
            </w:pPr>
            <w:r>
              <w:t xml:space="preserve">Nº de personas miembros de cada entidad  </w:t>
            </w:r>
          </w:p>
        </w:tc>
      </w:tr>
      <w:tr w:rsidR="002B1D72">
        <w:trPr>
          <w:trHeight w:val="504"/>
        </w:trPr>
        <w:tc>
          <w:tcPr>
            <w:tcW w:w="8723"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Líneas específicas de subvención:  </w:t>
            </w:r>
          </w:p>
        </w:tc>
      </w:tr>
    </w:tbl>
    <w:p w:rsidR="002B1D72" w:rsidRDefault="00F0515A">
      <w:pPr>
        <w:spacing w:after="0" w:line="259" w:lineRule="auto"/>
        <w:ind w:left="-2334" w:right="902" w:firstLine="0"/>
        <w:jc w:val="left"/>
      </w:pPr>
      <w:r>
        <w:rPr>
          <w:rFonts w:ascii="Calibri" w:eastAsia="Calibri" w:hAnsi="Calibri" w:cs="Calibri"/>
          <w:i w:val="0"/>
          <w:noProof/>
        </w:rPr>
        <mc:AlternateContent>
          <mc:Choice Requires="wpg">
            <w:drawing>
              <wp:anchor distT="0" distB="0" distL="114300" distR="114300" simplePos="0" relativeHeight="25197158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90703" name="Group 59070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442" name="Rectangle 4144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1443" name="Rectangle 4144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1444" name="Rectangle 4144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295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0703" style="width:18.7031pt;height:264.21pt;position:absolute;mso-position-horizontal-relative:page;mso-position-horizontal:absolute;margin-left:662.928pt;mso-position-vertical-relative:page;margin-top:508.71pt;" coordsize="2375,33554">
                <v:rect id="Rectangle 4144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144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144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295 de 465 </w:t>
                        </w:r>
                      </w:p>
                    </w:txbxContent>
                  </v:textbox>
                </v:rect>
                <w10:wrap type="topAndBottom"/>
              </v:group>
            </w:pict>
          </mc:Fallback>
        </mc:AlternateContent>
      </w:r>
      <w:r>
        <w:br w:type="page"/>
      </w:r>
    </w:p>
    <w:tbl>
      <w:tblPr>
        <w:tblStyle w:val="TableGrid"/>
        <w:tblW w:w="8723" w:type="dxa"/>
        <w:tblInd w:w="224" w:type="dxa"/>
        <w:tblCellMar>
          <w:top w:w="9" w:type="dxa"/>
          <w:left w:w="108" w:type="dxa"/>
          <w:bottom w:w="0" w:type="dxa"/>
          <w:right w:w="47" w:type="dxa"/>
        </w:tblCellMar>
        <w:tblLook w:val="04A0" w:firstRow="1" w:lastRow="0" w:firstColumn="1" w:lastColumn="0" w:noHBand="0" w:noVBand="1"/>
      </w:tblPr>
      <w:tblGrid>
        <w:gridCol w:w="1562"/>
        <w:gridCol w:w="3188"/>
        <w:gridCol w:w="1131"/>
        <w:gridCol w:w="1318"/>
        <w:gridCol w:w="1525"/>
      </w:tblGrid>
      <w:tr w:rsidR="002B1D72">
        <w:trPr>
          <w:trHeight w:val="1010"/>
        </w:trPr>
        <w:tc>
          <w:tcPr>
            <w:tcW w:w="1562"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40" w:lineRule="auto"/>
              <w:ind w:left="0" w:right="0" w:firstLine="0"/>
              <w:jc w:val="left"/>
            </w:pPr>
            <w:r>
              <w:t>Aplicación Presupuesta-</w:t>
            </w:r>
          </w:p>
          <w:p w:rsidR="002B1D72" w:rsidRDefault="00F0515A">
            <w:pPr>
              <w:spacing w:after="0" w:line="259" w:lineRule="auto"/>
              <w:ind w:left="0" w:right="0" w:firstLine="0"/>
              <w:jc w:val="left"/>
            </w:pPr>
            <w:r>
              <w:t xml:space="preserve">ria </w:t>
            </w:r>
          </w:p>
        </w:tc>
        <w:tc>
          <w:tcPr>
            <w:tcW w:w="3188"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Línea de Subvención </w:t>
            </w:r>
          </w:p>
        </w:tc>
        <w:tc>
          <w:tcPr>
            <w:tcW w:w="1131"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Ente Gestor </w:t>
            </w:r>
          </w:p>
        </w:tc>
        <w:tc>
          <w:tcPr>
            <w:tcW w:w="1318"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Importe 2024 </w:t>
            </w:r>
          </w:p>
        </w:tc>
        <w:tc>
          <w:tcPr>
            <w:tcW w:w="152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Modalidad </w:t>
            </w:r>
          </w:p>
        </w:tc>
      </w:tr>
      <w:tr w:rsidR="002B1D72">
        <w:trPr>
          <w:trHeight w:val="1260"/>
        </w:trPr>
        <w:tc>
          <w:tcPr>
            <w:tcW w:w="1562"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334.00-</w:t>
            </w:r>
          </w:p>
          <w:p w:rsidR="002B1D72" w:rsidRDefault="00F0515A">
            <w:pPr>
              <w:spacing w:after="0" w:line="259" w:lineRule="auto"/>
              <w:ind w:left="0" w:right="0" w:firstLine="0"/>
              <w:jc w:val="left"/>
            </w:pPr>
            <w:r>
              <w:t xml:space="preserve">480.01 </w:t>
            </w:r>
          </w:p>
        </w:tc>
        <w:tc>
          <w:tcPr>
            <w:tcW w:w="3188"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PREMIOS AL ARTE </w:t>
            </w:r>
          </w:p>
        </w:tc>
        <w:tc>
          <w:tcPr>
            <w:tcW w:w="1131"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CUL-</w:t>
            </w:r>
          </w:p>
          <w:p w:rsidR="002B1D72" w:rsidRDefault="00F0515A">
            <w:pPr>
              <w:spacing w:after="0" w:line="259" w:lineRule="auto"/>
              <w:ind w:left="0" w:right="0" w:firstLine="0"/>
              <w:jc w:val="left"/>
            </w:pPr>
            <w:r>
              <w:t xml:space="preserve">TURA </w:t>
            </w:r>
          </w:p>
        </w:tc>
        <w:tc>
          <w:tcPr>
            <w:tcW w:w="1318"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15.000,00 </w:t>
            </w:r>
          </w:p>
        </w:tc>
        <w:tc>
          <w:tcPr>
            <w:tcW w:w="1525" w:type="dxa"/>
            <w:tcBorders>
              <w:top w:val="single" w:sz="4" w:space="0" w:color="000000"/>
              <w:left w:val="single" w:sz="4" w:space="0" w:color="000000"/>
              <w:bottom w:val="single" w:sz="4" w:space="0" w:color="000000"/>
              <w:right w:val="single" w:sz="4" w:space="0" w:color="000000"/>
            </w:tcBorders>
          </w:tcPr>
          <w:p w:rsidR="002B1D72" w:rsidRDefault="00F0515A">
            <w:pPr>
              <w:spacing w:after="2" w:line="238" w:lineRule="auto"/>
              <w:ind w:left="0" w:right="0" w:firstLine="0"/>
              <w:jc w:val="left"/>
            </w:pPr>
            <w:r>
              <w:t xml:space="preserve">CONCURRENCIA </w:t>
            </w:r>
          </w:p>
          <w:p w:rsidR="002B1D72" w:rsidRDefault="00F0515A">
            <w:pPr>
              <w:spacing w:after="0" w:line="259" w:lineRule="auto"/>
              <w:ind w:left="0" w:right="0" w:firstLine="0"/>
              <w:jc w:val="left"/>
            </w:pPr>
            <w:r>
              <w:t xml:space="preserve">COMPETITIVA </w:t>
            </w:r>
          </w:p>
        </w:tc>
      </w:tr>
      <w:tr w:rsidR="002B1D72">
        <w:trPr>
          <w:trHeight w:val="1011"/>
        </w:trPr>
        <w:tc>
          <w:tcPr>
            <w:tcW w:w="1562"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pPr>
            <w:r>
              <w:t xml:space="preserve">33400.480.03 </w:t>
            </w:r>
          </w:p>
        </w:tc>
        <w:tc>
          <w:tcPr>
            <w:tcW w:w="3188"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pPr>
            <w:r>
              <w:t xml:space="preserve">CENTRO CULTURAL Y MUSICAL LAS CANDELAS </w:t>
            </w:r>
          </w:p>
        </w:tc>
        <w:tc>
          <w:tcPr>
            <w:tcW w:w="1131"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CUL-</w:t>
            </w:r>
          </w:p>
          <w:p w:rsidR="002B1D72" w:rsidRDefault="00F0515A">
            <w:pPr>
              <w:spacing w:after="0" w:line="259" w:lineRule="auto"/>
              <w:ind w:left="0" w:right="0" w:firstLine="0"/>
              <w:jc w:val="left"/>
            </w:pPr>
            <w:r>
              <w:t xml:space="preserve">TURA </w:t>
            </w:r>
          </w:p>
        </w:tc>
        <w:tc>
          <w:tcPr>
            <w:tcW w:w="1318"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104.600,00 </w:t>
            </w:r>
          </w:p>
        </w:tc>
        <w:tc>
          <w:tcPr>
            <w:tcW w:w="152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DIRECTA </w:t>
            </w:r>
          </w:p>
          <w:p w:rsidR="002B1D72" w:rsidRDefault="00F0515A">
            <w:pPr>
              <w:spacing w:after="0" w:line="259" w:lineRule="auto"/>
              <w:ind w:left="0" w:right="0" w:firstLine="0"/>
              <w:jc w:val="left"/>
            </w:pPr>
            <w:r>
              <w:t>NOMINA-</w:t>
            </w:r>
          </w:p>
          <w:p w:rsidR="002B1D72" w:rsidRDefault="00F0515A">
            <w:pPr>
              <w:spacing w:after="0" w:line="259" w:lineRule="auto"/>
              <w:ind w:left="0" w:right="0" w:firstLine="0"/>
              <w:jc w:val="left"/>
            </w:pPr>
            <w:r>
              <w:t xml:space="preserve">TIVA </w:t>
            </w:r>
          </w:p>
        </w:tc>
      </w:tr>
      <w:tr w:rsidR="002B1D72">
        <w:trPr>
          <w:trHeight w:val="1008"/>
        </w:trPr>
        <w:tc>
          <w:tcPr>
            <w:tcW w:w="1562"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pPr>
            <w:r>
              <w:t xml:space="preserve">33400.480.04 </w:t>
            </w:r>
          </w:p>
        </w:tc>
        <w:tc>
          <w:tcPr>
            <w:tcW w:w="3188"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pPr>
            <w:r>
              <w:t xml:space="preserve">NUEVA BANDA DE IGUESTE </w:t>
            </w:r>
          </w:p>
        </w:tc>
        <w:tc>
          <w:tcPr>
            <w:tcW w:w="1131"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CUL-</w:t>
            </w:r>
          </w:p>
          <w:p w:rsidR="002B1D72" w:rsidRDefault="00F0515A">
            <w:pPr>
              <w:spacing w:after="0" w:line="259" w:lineRule="auto"/>
              <w:ind w:left="0" w:right="0" w:firstLine="0"/>
              <w:jc w:val="left"/>
            </w:pPr>
            <w:r>
              <w:t xml:space="preserve">TURA </w:t>
            </w:r>
          </w:p>
        </w:tc>
        <w:tc>
          <w:tcPr>
            <w:tcW w:w="1318"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26.000,00 </w:t>
            </w:r>
          </w:p>
        </w:tc>
        <w:tc>
          <w:tcPr>
            <w:tcW w:w="1525"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DIRECTA </w:t>
            </w:r>
          </w:p>
          <w:p w:rsidR="002B1D72" w:rsidRDefault="00F0515A">
            <w:pPr>
              <w:spacing w:after="0" w:line="259" w:lineRule="auto"/>
              <w:ind w:left="0" w:right="0" w:firstLine="0"/>
              <w:jc w:val="left"/>
            </w:pPr>
            <w:r>
              <w:t>NOMINA-</w:t>
            </w:r>
          </w:p>
          <w:p w:rsidR="002B1D72" w:rsidRDefault="00F0515A">
            <w:pPr>
              <w:spacing w:after="0" w:line="259" w:lineRule="auto"/>
              <w:ind w:left="0" w:right="0" w:firstLine="0"/>
              <w:jc w:val="left"/>
            </w:pPr>
            <w:r>
              <w:t xml:space="preserve">TIVA </w:t>
            </w:r>
          </w:p>
        </w:tc>
      </w:tr>
    </w:tbl>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QUINTO: La Junta de Gobierno Local es el órgano competente que tiene atribuido la competencia para la aprobación de programas, planes, convenios con entidades públicas o privadas para consecución de los fines de interés público, así como la autorización a </w:t>
      </w:r>
      <w:r>
        <w:t xml:space="preserve">la Alcaldesa – Presidenta, para actuar y firmar en los citados convenios, planes o programas, en virtud de delegación del pleno adoptada en el punto 6 de la sesión plenaria de 27 de junio de 2023. </w:t>
      </w:r>
    </w:p>
    <w:p w:rsidR="002B1D72" w:rsidRDefault="00F0515A">
      <w:pPr>
        <w:spacing w:after="0" w:line="259" w:lineRule="auto"/>
        <w:ind w:left="219" w:right="0" w:firstLine="0"/>
        <w:jc w:val="left"/>
      </w:pPr>
      <w:r>
        <w:t xml:space="preserve"> </w:t>
      </w:r>
    </w:p>
    <w:p w:rsidR="002B1D72" w:rsidRDefault="00F0515A">
      <w:pPr>
        <w:spacing w:after="230" w:line="259" w:lineRule="auto"/>
        <w:ind w:left="219" w:right="0" w:firstLine="0"/>
        <w:jc w:val="left"/>
      </w:pPr>
      <w:r>
        <w:t xml:space="preserve"> </w:t>
      </w:r>
    </w:p>
    <w:p w:rsidR="002B1D72" w:rsidRDefault="00F0515A">
      <w:pPr>
        <w:spacing w:after="116"/>
        <w:ind w:left="214" w:right="55"/>
      </w:pPr>
      <w:r>
        <w:rPr>
          <w:rFonts w:ascii="Calibri" w:eastAsia="Calibri" w:hAnsi="Calibri" w:cs="Calibri"/>
          <w:i w:val="0"/>
          <w:noProof/>
        </w:rPr>
        <mc:AlternateContent>
          <mc:Choice Requires="wpg">
            <w:drawing>
              <wp:anchor distT="0" distB="0" distL="114300" distR="114300" simplePos="0" relativeHeight="2519726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1771" name="Group 59177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663" name="Rectangle 4166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1664" name="Rectangle 4166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1665" name="Rectangle 4166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296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1771" style="width:18.7031pt;height:264.21pt;position:absolute;mso-position-horizontal-relative:page;mso-position-horizontal:absolute;margin-left:662.928pt;mso-position-vertical-relative:page;margin-top:508.71pt;" coordsize="2375,33554">
                <v:rect id="Rectangle 4166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166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166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296 de 465 </w:t>
                        </w:r>
                      </w:p>
                    </w:txbxContent>
                  </v:textbox>
                </v:rect>
                <w10:wrap type="square"/>
              </v:group>
            </w:pict>
          </mc:Fallback>
        </mc:AlternateContent>
      </w:r>
      <w:r>
        <w:rPr>
          <w:rFonts w:ascii="Segoe UI Symbol" w:eastAsia="Segoe UI Symbol" w:hAnsi="Segoe UI Symbol" w:cs="Segoe UI Symbol"/>
          <w:i w:val="0"/>
        </w:rPr>
        <w:t></w:t>
      </w:r>
      <w:r>
        <w:rPr>
          <w:i w:val="0"/>
        </w:rPr>
        <w:t xml:space="preserve"> </w:t>
      </w:r>
      <w:r>
        <w:rPr>
          <w:b/>
          <w:i w:val="0"/>
        </w:rPr>
        <w:t>Consecuencia, de lo anterior, este Interventor informa favorablemente la propuesta del Concejal delegado</w:t>
      </w:r>
      <w:r>
        <w:rPr>
          <w:b/>
          <w:i w:val="0"/>
        </w:rPr>
        <w:t xml:space="preserve"> de Cultura, Identidad Canaria, Patrimonio Histórico, Fiestas y Deportes del Ayuntamiento de Candelaria, de aprobación del convenio de colaboración entre este Ayuntamiento y la Asociación Centro Cultural y Musical Las Candelas, con el fin de regular el mar</w:t>
      </w:r>
      <w:r>
        <w:rPr>
          <w:b/>
          <w:i w:val="0"/>
        </w:rPr>
        <w:t xml:space="preserve">co de colaboración entre ambos para la difusión y potenciación de la actividad cultural del municipio.” </w:t>
      </w:r>
    </w:p>
    <w:p w:rsidR="002B1D72" w:rsidRDefault="00F0515A">
      <w:pPr>
        <w:spacing w:after="98" w:line="259" w:lineRule="auto"/>
        <w:ind w:left="219" w:right="0" w:firstLine="0"/>
        <w:jc w:val="left"/>
      </w:pPr>
      <w:r>
        <w:rPr>
          <w:i w:val="0"/>
        </w:rPr>
        <w:t xml:space="preserve"> </w:t>
      </w:r>
    </w:p>
    <w:p w:rsidR="002B1D72" w:rsidRDefault="00F0515A">
      <w:pPr>
        <w:spacing w:after="29"/>
        <w:ind w:left="214" w:right="57"/>
      </w:pPr>
      <w:r>
        <w:rPr>
          <w:i w:val="0"/>
        </w:rPr>
        <w:t xml:space="preserve">Tercero: Obra en el expediente documento de autorización y compromiso de gasto AD núm. </w:t>
      </w:r>
    </w:p>
    <w:p w:rsidR="002B1D72" w:rsidRDefault="00F0515A">
      <w:pPr>
        <w:spacing w:after="111"/>
        <w:ind w:left="214" w:right="57"/>
      </w:pPr>
      <w:r>
        <w:rPr>
          <w:i w:val="0"/>
        </w:rPr>
        <w:t xml:space="preserve">2.24.0.04853. </w:t>
      </w:r>
    </w:p>
    <w:p w:rsidR="002B1D72" w:rsidRDefault="00F0515A">
      <w:pPr>
        <w:spacing w:after="95" w:line="259" w:lineRule="auto"/>
        <w:ind w:left="219" w:right="0" w:firstLine="0"/>
        <w:jc w:val="left"/>
      </w:pPr>
      <w:r>
        <w:rPr>
          <w:i w:val="0"/>
        </w:rPr>
        <w:t xml:space="preserve"> </w:t>
      </w:r>
    </w:p>
    <w:p w:rsidR="002B1D72" w:rsidRDefault="00F0515A">
      <w:pPr>
        <w:pStyle w:val="Ttulo2"/>
        <w:spacing w:after="103"/>
        <w:ind w:left="522" w:right="363"/>
      </w:pPr>
      <w:r>
        <w:t>FUNDAMENTOS DE DERECHO</w:t>
      </w:r>
      <w:r>
        <w:rPr>
          <w:b w:val="0"/>
        </w:rPr>
        <w:t xml:space="preserve"> </w:t>
      </w:r>
    </w:p>
    <w:p w:rsidR="002B1D72" w:rsidRDefault="00F0515A">
      <w:pPr>
        <w:spacing w:after="98" w:line="259" w:lineRule="auto"/>
        <w:ind w:left="213" w:right="0" w:firstLine="0"/>
        <w:jc w:val="center"/>
      </w:pPr>
      <w:r>
        <w:rPr>
          <w:i w:val="0"/>
        </w:rPr>
        <w:t xml:space="preserve"> </w:t>
      </w:r>
    </w:p>
    <w:p w:rsidR="002B1D72" w:rsidRDefault="00F0515A">
      <w:pPr>
        <w:spacing w:after="111"/>
        <w:ind w:left="214" w:right="57"/>
      </w:pPr>
      <w:r>
        <w:rPr>
          <w:i w:val="0"/>
        </w:rPr>
        <w:t>Resultan de aplica</w:t>
      </w:r>
      <w:r>
        <w:rPr>
          <w:i w:val="0"/>
        </w:rPr>
        <w:t xml:space="preserve">ción los siguientes: </w:t>
      </w:r>
    </w:p>
    <w:p w:rsidR="002B1D72" w:rsidRDefault="00F0515A">
      <w:pPr>
        <w:spacing w:after="113" w:line="259" w:lineRule="auto"/>
        <w:ind w:left="927" w:right="0" w:firstLine="0"/>
        <w:jc w:val="left"/>
      </w:pPr>
      <w:r>
        <w:rPr>
          <w:i w:val="0"/>
        </w:rPr>
        <w:t xml:space="preserve"> </w:t>
      </w:r>
    </w:p>
    <w:p w:rsidR="002B1D72" w:rsidRDefault="00F0515A">
      <w:pPr>
        <w:numPr>
          <w:ilvl w:val="0"/>
          <w:numId w:val="85"/>
        </w:numPr>
        <w:spacing w:after="0"/>
        <w:ind w:right="57" w:hanging="360"/>
      </w:pPr>
      <w:r>
        <w:rPr>
          <w:i w:val="0"/>
        </w:rPr>
        <w:t xml:space="preserve">Ley 39/2015, de 1 de octubre del Procedimiento Administrativo Común de las Administraciones Públicas: </w:t>
      </w:r>
    </w:p>
    <w:p w:rsidR="002B1D72" w:rsidRDefault="00F0515A">
      <w:pPr>
        <w:spacing w:after="0" w:line="259" w:lineRule="auto"/>
        <w:ind w:left="579" w:right="0" w:firstLine="0"/>
        <w:jc w:val="left"/>
      </w:pPr>
      <w:r>
        <w:rPr>
          <w:i w:val="0"/>
        </w:rPr>
        <w:t xml:space="preserve"> </w:t>
      </w:r>
    </w:p>
    <w:p w:rsidR="002B1D72" w:rsidRDefault="00F0515A">
      <w:pPr>
        <w:spacing w:after="4" w:line="267" w:lineRule="auto"/>
        <w:ind w:left="10" w:right="53"/>
        <w:jc w:val="right"/>
      </w:pPr>
      <w:r>
        <w:rPr>
          <w:i w:val="0"/>
        </w:rPr>
        <w:t>El art. 86.1 que establece que  “</w:t>
      </w:r>
      <w:r>
        <w:t xml:space="preserve">Las Administraciones Públicas podrán celebrar acuerdos, </w:t>
      </w:r>
    </w:p>
    <w:p w:rsidR="002B1D72" w:rsidRDefault="00F0515A">
      <w:pPr>
        <w:ind w:left="937" w:right="129"/>
      </w:pPr>
      <w:r>
        <w:t>pactos, convenios o contratos con personas tanto de Derecho público como privado, siempre que no sean contrarios al ordenamiento jurídico ni versen sobre materias no susceptibles de transacción y tengan por objeto satisfacer el interés público que tienen e</w:t>
      </w:r>
      <w:r>
        <w:t>ncomendado, con el alcance, efectos y régimen jurídico específico que, en su caso, prevea la disposición que lo regule, pudiendo tales actos tener la consideración de finalizadores de los procedimientos administrativos o insertarse en los mismos con caráct</w:t>
      </w:r>
      <w:r>
        <w:t>er previo, vinculante o no, a la resolución que les ponga fin.</w:t>
      </w:r>
      <w:r>
        <w:rPr>
          <w:i w:val="0"/>
        </w:rPr>
        <w:t xml:space="preserve">” </w:t>
      </w:r>
    </w:p>
    <w:p w:rsidR="002B1D72" w:rsidRDefault="00F0515A">
      <w:pPr>
        <w:spacing w:after="0" w:line="259" w:lineRule="auto"/>
        <w:ind w:left="927" w:right="0" w:firstLine="0"/>
        <w:jc w:val="left"/>
      </w:pPr>
      <w:r>
        <w:rPr>
          <w:i w:val="0"/>
        </w:rPr>
        <w:t xml:space="preserve">  </w:t>
      </w:r>
    </w:p>
    <w:p w:rsidR="002B1D72" w:rsidRDefault="00F0515A">
      <w:pPr>
        <w:ind w:left="937" w:right="131"/>
      </w:pPr>
      <w:r>
        <w:rPr>
          <w:i w:val="0"/>
        </w:rPr>
        <w:t>El art. 86.2 que establece que “</w:t>
      </w:r>
      <w:r>
        <w:t>Los citados instrumentos deberán establecer como contenido mínimo la identificación de las partes intervinientes, el ámbito personal, funcional y territoria</w:t>
      </w:r>
      <w:r>
        <w:t>l, y el plazo de vigencia, debiendo publicarse o no según su naturaleza y las personas a las que estuvieran destinados</w:t>
      </w:r>
      <w:r>
        <w:rPr>
          <w:i w:val="0"/>
        </w:rPr>
        <w:t xml:space="preserve">.” </w:t>
      </w:r>
    </w:p>
    <w:p w:rsidR="002B1D72" w:rsidRDefault="00F0515A">
      <w:pPr>
        <w:spacing w:after="115" w:line="259" w:lineRule="auto"/>
        <w:ind w:left="219" w:right="0" w:firstLine="0"/>
        <w:jc w:val="left"/>
      </w:pPr>
      <w:r>
        <w:rPr>
          <w:i w:val="0"/>
        </w:rPr>
        <w:t xml:space="preserve">  </w:t>
      </w:r>
    </w:p>
    <w:p w:rsidR="002B1D72" w:rsidRDefault="00F0515A">
      <w:pPr>
        <w:numPr>
          <w:ilvl w:val="0"/>
          <w:numId w:val="85"/>
        </w:numPr>
        <w:spacing w:after="29"/>
        <w:ind w:right="57" w:hanging="360"/>
      </w:pPr>
      <w:r>
        <w:rPr>
          <w:i w:val="0"/>
        </w:rPr>
        <w:t xml:space="preserve">Ley 40/2015, de 1 de octubre, de Régimen Jurídico del Sector Público: </w:t>
      </w:r>
    </w:p>
    <w:p w:rsidR="002B1D72" w:rsidRDefault="00F0515A">
      <w:pPr>
        <w:spacing w:after="0" w:line="259" w:lineRule="auto"/>
        <w:ind w:left="939" w:right="0" w:firstLine="0"/>
        <w:jc w:val="left"/>
      </w:pPr>
      <w:r>
        <w:rPr>
          <w:i w:val="0"/>
        </w:rPr>
        <w:t xml:space="preserve"> </w:t>
      </w:r>
    </w:p>
    <w:p w:rsidR="002B1D72" w:rsidRDefault="00F0515A">
      <w:pPr>
        <w:ind w:left="937" w:right="132"/>
      </w:pPr>
      <w:r>
        <w:rPr>
          <w:i w:val="0"/>
        </w:rPr>
        <w:t>El art. 47.1, establece que “</w:t>
      </w:r>
      <w:r>
        <w:t>Son convenios los acuerdos con efectos jurídicos adoptados por las Administraciones Públicas, los organismos públicos y entidades de derecho público vinculados o dependientes o las Universidades públicas entre sí o con sujetos de derecho privado para un fi</w:t>
      </w:r>
      <w:r>
        <w:t xml:space="preserve">n común. </w:t>
      </w:r>
    </w:p>
    <w:p w:rsidR="002B1D72" w:rsidRDefault="00F0515A">
      <w:pPr>
        <w:spacing w:after="0" w:line="259" w:lineRule="auto"/>
        <w:ind w:left="927" w:right="0" w:firstLine="0"/>
        <w:jc w:val="left"/>
      </w:pPr>
      <w:r>
        <w:rPr>
          <w:i w:val="0"/>
        </w:rPr>
        <w:t xml:space="preserve"> </w:t>
      </w:r>
    </w:p>
    <w:p w:rsidR="002B1D72" w:rsidRDefault="00F0515A">
      <w:pPr>
        <w:ind w:left="937" w:right="133"/>
      </w:pPr>
      <w:r>
        <w:rPr>
          <w:i w:val="0"/>
        </w:rPr>
        <w:t>(…</w:t>
      </w:r>
      <w:r>
        <w:t>) Los convenios no podrán tener por objeto prestaciones propias de los contratos. En tal caso, su naturaleza y régimen jurídico se ajustará a lo previsto en la legislación de contratos del sector público.”</w:t>
      </w:r>
      <w:r>
        <w:rPr>
          <w:i w:val="0"/>
        </w:rPr>
        <w:t xml:space="preserve"> </w:t>
      </w:r>
    </w:p>
    <w:p w:rsidR="002B1D72" w:rsidRDefault="00F0515A">
      <w:pPr>
        <w:spacing w:after="103"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9736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0887" name="Group 59088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783" name="Rectangle 4178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7YACHRKD7WYXM2D</w:t>
                              </w:r>
                              <w:r>
                                <w:rPr>
                                  <w:i w:val="0"/>
                                  <w:sz w:val="12"/>
                                </w:rPr>
                                <w:t xml:space="preserve">W3X7LHS43S </w:t>
                              </w:r>
                            </w:p>
                          </w:txbxContent>
                        </wps:txbx>
                        <wps:bodyPr horzOverflow="overflow" vert="horz" lIns="0" tIns="0" rIns="0" bIns="0" rtlCol="0">
                          <a:noAutofit/>
                        </wps:bodyPr>
                      </wps:wsp>
                      <wps:wsp>
                        <wps:cNvPr id="41784" name="Rectangle 4178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1785" name="Rectangle 4178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297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0887" style="width:18.7031pt;height:264.21pt;position:absolute;mso-position-horizontal-relative:page;mso-position-horizontal:absolute;margin-left:662.928pt;mso-position-vertical-relative:page;margin-top:508.71pt;" coordsize="2375,33554">
                <v:rect id="Rectangle 4178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178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178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297 de 465 </w:t>
                        </w:r>
                      </w:p>
                    </w:txbxContent>
                  </v:textbox>
                </v:rect>
                <w10:wrap type="square"/>
              </v:group>
            </w:pict>
          </mc:Fallback>
        </mc:AlternateContent>
      </w:r>
      <w:r>
        <w:rPr>
          <w:i w:val="0"/>
        </w:rPr>
        <w:t xml:space="preserve"> </w:t>
      </w:r>
    </w:p>
    <w:p w:rsidR="002B1D72" w:rsidRDefault="00F0515A">
      <w:pPr>
        <w:spacing w:after="130"/>
        <w:ind w:left="937" w:right="55"/>
      </w:pPr>
      <w:r>
        <w:rPr>
          <w:i w:val="0"/>
        </w:rPr>
        <w:t>El art. 48.1 del mismo cuerpo legal señala que “</w:t>
      </w:r>
      <w:r>
        <w:t>Las Administraciones Públicas, sus organis</w:t>
      </w:r>
      <w:r>
        <w:t>mos públicos y entidades de derecho público vinculados o dependientes y las Universidades públicas, en el ámbito de sus respectivas competencias, podrán suscribir convenios con sujetos de derecho público y privado, sin que ello pueda suponer cesión de la t</w:t>
      </w:r>
      <w:r>
        <w:t>itularidad de la competencia.</w:t>
      </w:r>
      <w:r>
        <w:rPr>
          <w:i w:val="0"/>
        </w:rPr>
        <w:t xml:space="preserve"> </w:t>
      </w:r>
    </w:p>
    <w:p w:rsidR="002B1D72" w:rsidRDefault="00F0515A">
      <w:pPr>
        <w:spacing w:after="125"/>
        <w:ind w:left="937" w:right="55"/>
      </w:pPr>
      <w:r>
        <w:rPr>
          <w:i w:val="0"/>
        </w:rPr>
        <w:t>El punto 3 del citado artículo señala que “</w:t>
      </w:r>
      <w:r>
        <w:t>La suscripción de convenios deberá mejorar la eficiencia de la gestión pública, facilitar la utilización conjunta de medios y servicios públicos, contribuir a la realización de actividades de utilidad pública (…)”</w:t>
      </w:r>
      <w:r>
        <w:rPr>
          <w:i w:val="0"/>
        </w:rPr>
        <w:t xml:space="preserve"> </w:t>
      </w:r>
    </w:p>
    <w:p w:rsidR="002B1D72" w:rsidRDefault="00F0515A">
      <w:pPr>
        <w:spacing w:after="106"/>
        <w:ind w:left="937" w:right="55"/>
      </w:pPr>
      <w:r>
        <w:rPr>
          <w:i w:val="0"/>
        </w:rPr>
        <w:t>El punto 8 del mismo establece que “</w:t>
      </w:r>
      <w:r>
        <w:t>Los c</w:t>
      </w:r>
      <w:r>
        <w:t>onvenios se perfeccionan por la prestación del consentimiento de las partes.”</w:t>
      </w:r>
      <w:r>
        <w:rPr>
          <w:i w:val="0"/>
        </w:rPr>
        <w:t xml:space="preserve"> </w:t>
      </w:r>
    </w:p>
    <w:p w:rsidR="002B1D72" w:rsidRDefault="00F0515A">
      <w:pPr>
        <w:spacing w:after="125"/>
        <w:ind w:left="937" w:right="57"/>
      </w:pPr>
      <w:r>
        <w:rPr>
          <w:i w:val="0"/>
        </w:rPr>
        <w:t xml:space="preserve">El artículo 49. 1 de la citada ley, en cuanto al contenido que deben de incluir los convenios de colaboración. </w:t>
      </w:r>
    </w:p>
    <w:p w:rsidR="002B1D72" w:rsidRDefault="00F0515A">
      <w:pPr>
        <w:spacing w:after="110"/>
        <w:ind w:left="937" w:right="55"/>
      </w:pPr>
      <w:r>
        <w:rPr>
          <w:i w:val="0"/>
        </w:rPr>
        <w:t>Y el artículo 49.2 señala que “</w:t>
      </w:r>
      <w:r>
        <w:t>En cualquier momento antes de la f</w:t>
      </w:r>
      <w:r>
        <w:t xml:space="preserve">inalización del plazo previsto en el apartado anterior, los firmantes del convenio podrán acordar unánimemente su prórroga por un periodo de hasta cuatro años adicionales o su extinción”. </w:t>
      </w:r>
      <w:r>
        <w:rPr>
          <w:i w:val="0"/>
        </w:rPr>
        <w:t xml:space="preserve"> </w:t>
      </w:r>
    </w:p>
    <w:p w:rsidR="002B1D72" w:rsidRDefault="00F0515A">
      <w:pPr>
        <w:spacing w:after="115" w:line="259" w:lineRule="auto"/>
        <w:ind w:left="927" w:right="0" w:firstLine="0"/>
        <w:jc w:val="left"/>
      </w:pPr>
      <w:r>
        <w:rPr>
          <w:i w:val="0"/>
        </w:rPr>
        <w:t xml:space="preserve"> </w:t>
      </w:r>
    </w:p>
    <w:p w:rsidR="002B1D72" w:rsidRDefault="00F0515A">
      <w:pPr>
        <w:tabs>
          <w:tab w:val="center" w:pos="630"/>
          <w:tab w:val="center" w:pos="4613"/>
        </w:tabs>
        <w:spacing w:after="73"/>
        <w:ind w:left="0" w:right="0" w:firstLine="0"/>
        <w:jc w:val="left"/>
      </w:pPr>
      <w:r>
        <w:rPr>
          <w:rFonts w:ascii="Calibri" w:eastAsia="Calibri" w:hAnsi="Calibri" w:cs="Calibri"/>
          <w:i w:val="0"/>
        </w:rPr>
        <w:tab/>
      </w:r>
      <w:r>
        <w:rPr>
          <w:rFonts w:ascii="Segoe UI Symbol" w:eastAsia="Segoe UI Symbol" w:hAnsi="Segoe UI Symbol" w:cs="Segoe UI Symbol"/>
          <w:i w:val="0"/>
        </w:rPr>
        <w:t></w:t>
      </w:r>
      <w:r>
        <w:rPr>
          <w:i w:val="0"/>
        </w:rPr>
        <w:t xml:space="preserve"> </w:t>
      </w:r>
      <w:r>
        <w:rPr>
          <w:i w:val="0"/>
        </w:rPr>
        <w:tab/>
        <w:t>Ley 38/2003, de 17 de noviembre, General de Subvenciones (ar</w:t>
      </w:r>
      <w:r>
        <w:rPr>
          <w:i w:val="0"/>
        </w:rPr>
        <w:t xml:space="preserve">tículo 22.2) </w:t>
      </w:r>
    </w:p>
    <w:p w:rsidR="002B1D72" w:rsidRDefault="00F0515A">
      <w:pPr>
        <w:spacing w:after="114"/>
        <w:ind w:left="937" w:right="57"/>
      </w:pPr>
      <w:r>
        <w:rPr>
          <w:i w:val="0"/>
        </w:rPr>
        <w:t xml:space="preserve">Los convenios suscritos por la Administración General del Estado o alguno de sus organismos públicos o entidades de derecho público vinculados o dependientes resultarán eficaces una vez inscritos en el Registro Electrónico estatal de Órganos </w:t>
      </w:r>
      <w:r>
        <w:rPr>
          <w:i w:val="0"/>
        </w:rPr>
        <w:t>e Instrumentos de Cooperación del sector público estatal, al que se refiere la disposición adicional séptima y publicados en el «Boletín Oficial del Estado». Previamente y con carácter facultativo, se podrán publicar en el Boletín Oficial de la Comunidad A</w:t>
      </w:r>
      <w:r>
        <w:rPr>
          <w:i w:val="0"/>
        </w:rPr>
        <w:t xml:space="preserve">utónoma o de la provincia, que corresponda a la otra Administración firmante. </w:t>
      </w:r>
    </w:p>
    <w:p w:rsidR="002B1D72" w:rsidRDefault="00F0515A">
      <w:pPr>
        <w:spacing w:after="98" w:line="259" w:lineRule="auto"/>
        <w:ind w:left="927" w:right="0" w:firstLine="0"/>
        <w:jc w:val="left"/>
      </w:pPr>
      <w:r>
        <w:rPr>
          <w:i w:val="0"/>
        </w:rPr>
        <w:t xml:space="preserve"> </w:t>
      </w:r>
    </w:p>
    <w:p w:rsidR="002B1D72" w:rsidRDefault="00F0515A">
      <w:pPr>
        <w:spacing w:after="111"/>
        <w:ind w:left="214" w:right="57"/>
      </w:pPr>
      <w:r>
        <w:rPr>
          <w:i w:val="0"/>
        </w:rPr>
        <w:t>En cuanto al órgano competente, es la Junta de Gobierno Local el órgano competente que tiene atribuido la competencia para la aprobación de programas, planes, convenios con en</w:t>
      </w:r>
      <w:r>
        <w:rPr>
          <w:i w:val="0"/>
        </w:rPr>
        <w:t xml:space="preserve">tidades públicas o privadas para consecución de los fines de interés público, así como la autorización a la Alcaldesa - Presidenta, para actuar y firmar en los citados convenios, planes o programas, en virtud de delegación del pleno adoptada en el punto 1 </w:t>
      </w:r>
      <w:r>
        <w:rPr>
          <w:i w:val="0"/>
        </w:rPr>
        <w:t xml:space="preserve">de la sesión plenaria de 8 de julio de 2015. </w:t>
      </w:r>
    </w:p>
    <w:p w:rsidR="002B1D72" w:rsidRDefault="00F0515A">
      <w:pPr>
        <w:spacing w:after="114"/>
        <w:ind w:left="214" w:right="57"/>
      </w:pPr>
      <w:r>
        <w:rPr>
          <w:i w:val="0"/>
        </w:rPr>
        <w:t>Por parte de este Ayuntamiento los convenios deberán ser suscritos por la Alcaldesa-Presidenta haciendo uso de las competencias previstas en el art.21.1 b de la Ley 7/1985 de 2 de abril Reguladora de Bases de R</w:t>
      </w:r>
      <w:r>
        <w:rPr>
          <w:i w:val="0"/>
        </w:rPr>
        <w:t>égimen Local , del art 41.12 del Real Decreto Legislativo 2568/1986, de 28 de noviembre por el que se aprueba el Reglamento de Organización, Funcionamiento y Régimen Jurídico de las Entidades Locales, en orden a la suscripción de documentos que vinculen co</w:t>
      </w:r>
      <w:r>
        <w:rPr>
          <w:i w:val="0"/>
        </w:rPr>
        <w:t xml:space="preserve">ntractualmente a la Entidad Local a la cual representa. </w:t>
      </w:r>
    </w:p>
    <w:p w:rsidR="002B1D72" w:rsidRDefault="00F0515A">
      <w:pPr>
        <w:spacing w:after="109"/>
        <w:ind w:left="214" w:right="57"/>
      </w:pPr>
      <w:r>
        <w:rPr>
          <w:i w:val="0"/>
        </w:rPr>
        <w:t xml:space="preserve">A la vista de cuanto antecede, la informante estima que es posible jurídicamente la aprobación y suscripción del Convenio </w:t>
      </w:r>
      <w:r>
        <w:rPr>
          <w:i w:val="0"/>
        </w:rPr>
        <w:t xml:space="preserve">de colaboración a suscribir entre el Ayuntamiento de Candelaria y la Asociación Centro Cultural y Musical Las Candelas, y formula la siguiente propuesta de resolución, para que por Junta de Gobierno Local se acuerde: </w:t>
      </w:r>
    </w:p>
    <w:p w:rsidR="002B1D72" w:rsidRDefault="00F0515A">
      <w:pPr>
        <w:spacing w:after="100" w:line="259" w:lineRule="auto"/>
        <w:ind w:left="213" w:right="0" w:firstLine="0"/>
        <w:jc w:val="center"/>
      </w:pPr>
      <w:r>
        <w:rPr>
          <w:b/>
          <w:i w:val="0"/>
        </w:rPr>
        <w:t xml:space="preserve"> </w:t>
      </w:r>
    </w:p>
    <w:p w:rsidR="002B1D72" w:rsidRDefault="00F0515A">
      <w:pPr>
        <w:pStyle w:val="Ttulo2"/>
        <w:spacing w:after="101"/>
        <w:ind w:left="522" w:right="360"/>
      </w:pPr>
      <w:r>
        <w:rPr>
          <w:rFonts w:ascii="Calibri" w:eastAsia="Calibri" w:hAnsi="Calibri" w:cs="Calibri"/>
          <w:noProof/>
        </w:rPr>
        <mc:AlternateContent>
          <mc:Choice Requires="wpg">
            <w:drawing>
              <wp:anchor distT="0" distB="0" distL="114300" distR="114300" simplePos="0" relativeHeight="2519746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1245" name="Group 59124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913" name="Rectangle 4191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7YACHRKD7WYXM2DW</w:t>
                              </w:r>
                              <w:r>
                                <w:rPr>
                                  <w:i w:val="0"/>
                                  <w:sz w:val="12"/>
                                </w:rPr>
                                <w:t xml:space="preserve">3X7LHS43S </w:t>
                              </w:r>
                            </w:p>
                          </w:txbxContent>
                        </wps:txbx>
                        <wps:bodyPr horzOverflow="overflow" vert="horz" lIns="0" tIns="0" rIns="0" bIns="0" rtlCol="0">
                          <a:noAutofit/>
                        </wps:bodyPr>
                      </wps:wsp>
                      <wps:wsp>
                        <wps:cNvPr id="41914" name="Rectangle 4191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1915" name="Rectangle 4191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298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1245" style="width:18.7031pt;height:264.21pt;position:absolute;mso-position-horizontal-relative:page;mso-position-horizontal:absolute;margin-left:662.928pt;mso-position-vertical-relative:page;margin-top:508.71pt;" coordsize="2375,33554">
                <v:rect id="Rectangle 4191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191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191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298 de 465 </w:t>
                        </w:r>
                      </w:p>
                    </w:txbxContent>
                  </v:textbox>
                </v:rect>
                <w10:wrap type="square"/>
              </v:group>
            </w:pict>
          </mc:Fallback>
        </mc:AlternateContent>
      </w:r>
      <w:r>
        <w:t xml:space="preserve">PROPUESTA DE RESOLUCIÓN  </w:t>
      </w:r>
    </w:p>
    <w:p w:rsidR="002B1D72" w:rsidRDefault="00F0515A">
      <w:pPr>
        <w:spacing w:after="111"/>
        <w:ind w:left="214" w:right="57"/>
      </w:pPr>
      <w:r>
        <w:rPr>
          <w:i w:val="0"/>
        </w:rPr>
        <w:t xml:space="preserve">PRIMERO. - </w:t>
      </w:r>
      <w:r>
        <w:rPr>
          <w:i w:val="0"/>
        </w:rPr>
        <w:t xml:space="preserve">Aprobar y suscribir el convenio de colaboración entre el Ayuntamiento de Candelaria, y la Asociación Centro Cultural y Musical Las Candelas, para regular el marco de colaboración, para la difusión y potenciación de la actividad cultural del municipio, del </w:t>
      </w:r>
      <w:r>
        <w:rPr>
          <w:i w:val="0"/>
        </w:rPr>
        <w:t xml:space="preserve">siguiente tenor literal:  </w:t>
      </w:r>
    </w:p>
    <w:p w:rsidR="002B1D72" w:rsidRDefault="00F0515A">
      <w:pPr>
        <w:spacing w:after="100" w:line="259" w:lineRule="auto"/>
        <w:ind w:left="219" w:right="0" w:firstLine="0"/>
        <w:jc w:val="left"/>
      </w:pPr>
      <w:r>
        <w:rPr>
          <w:i w:val="0"/>
        </w:rPr>
        <w:t xml:space="preserve"> </w:t>
      </w:r>
    </w:p>
    <w:p w:rsidR="002B1D72" w:rsidRDefault="00F0515A">
      <w:pPr>
        <w:spacing w:after="111"/>
        <w:ind w:left="214" w:right="55"/>
      </w:pPr>
      <w:r>
        <w:t xml:space="preserve">“CONVENIO DE COLABORACIÓN ENTRE EL AYUNTAMIENTO DE CANDELARIA Y LA ASOCIACIÓN CENTRO CULTURAL Y MUSICAL LAS CANDELAS PARA LA PROMOCIÓN Y EL DESARROLLO CULTURAL Y SOCIAL DEL MUNICIPIO.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tabs>
          <w:tab w:val="center" w:pos="2312"/>
          <w:tab w:val="right" w:pos="9849"/>
        </w:tabs>
        <w:spacing w:after="4" w:line="267" w:lineRule="auto"/>
        <w:ind w:left="0" w:right="0" w:firstLine="0"/>
        <w:jc w:val="left"/>
      </w:pPr>
      <w:r>
        <w:rPr>
          <w:rFonts w:ascii="Calibri" w:eastAsia="Calibri" w:hAnsi="Calibri" w:cs="Calibri"/>
          <w:i w:val="0"/>
        </w:rPr>
        <w:tab/>
      </w:r>
      <w:r>
        <w:t xml:space="preserve"> </w:t>
      </w:r>
      <w:r>
        <w:tab/>
      </w:r>
      <w:r>
        <w:t xml:space="preserve">En la Villa de Candelaria, en la fecha indicada en la firma electrónica.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6"/>
        <w:jc w:val="center"/>
      </w:pPr>
      <w:r>
        <w:t xml:space="preserve">REUNIDAS </w:t>
      </w:r>
    </w:p>
    <w:p w:rsidR="002B1D72" w:rsidRDefault="00F0515A">
      <w:pPr>
        <w:spacing w:after="0" w:line="259" w:lineRule="auto"/>
        <w:ind w:left="213" w:right="0" w:firstLine="0"/>
        <w:jc w:val="center"/>
      </w:pPr>
      <w:r>
        <w:t xml:space="preserve"> </w:t>
      </w:r>
    </w:p>
    <w:p w:rsidR="002B1D72" w:rsidRDefault="00F0515A">
      <w:pPr>
        <w:ind w:left="214" w:right="55"/>
      </w:pPr>
      <w:r>
        <w:t xml:space="preserve">De una parte, el AYUNTAMIENTO DE CANDELARIA, representado en este acto por Dª. María Concepción Brito Núñez, en calidad de Alcaldesa-Presidenta. </w:t>
      </w:r>
    </w:p>
    <w:p w:rsidR="002B1D72" w:rsidRDefault="00F0515A">
      <w:pPr>
        <w:spacing w:after="0" w:line="259" w:lineRule="auto"/>
        <w:ind w:left="219" w:right="0" w:firstLine="0"/>
        <w:jc w:val="left"/>
      </w:pPr>
      <w:r>
        <w:t xml:space="preserve"> </w:t>
      </w:r>
    </w:p>
    <w:p w:rsidR="002B1D72" w:rsidRDefault="00F0515A">
      <w:pPr>
        <w:ind w:left="214" w:right="55"/>
      </w:pPr>
      <w:r>
        <w:t>Y de otra, la ASOC</w:t>
      </w:r>
      <w:r>
        <w:t xml:space="preserve">IACIÓN CENTRO CULTURAL Y MUSICAL LAS CANDELAS, con CIF G38032488, representada en este acto por Dª. María Elizabet Rodríguez Hernández, con NIF ***2023**, en calidad de Presidenta.  </w:t>
      </w:r>
    </w:p>
    <w:p w:rsidR="002B1D72" w:rsidRDefault="00F0515A">
      <w:pPr>
        <w:spacing w:after="0" w:line="259" w:lineRule="auto"/>
        <w:ind w:left="219" w:right="0" w:firstLine="0"/>
        <w:jc w:val="left"/>
      </w:pPr>
      <w:r>
        <w:t xml:space="preserve"> </w:t>
      </w:r>
    </w:p>
    <w:p w:rsidR="002B1D72" w:rsidRDefault="00F0515A">
      <w:pPr>
        <w:ind w:left="214" w:right="55"/>
      </w:pPr>
      <w:r>
        <w:t>Reconociéndose ambas partes capacidad legal suficiente, convienen suscr</w:t>
      </w:r>
      <w:r>
        <w:t xml:space="preserve">ibir el presente convenio y a tal efecto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3"/>
        <w:jc w:val="center"/>
      </w:pPr>
      <w:r>
        <w:t xml:space="preserve">EXPONEN </w:t>
      </w:r>
    </w:p>
    <w:p w:rsidR="002B1D72" w:rsidRDefault="00F0515A">
      <w:pPr>
        <w:spacing w:after="0" w:line="259" w:lineRule="auto"/>
        <w:ind w:left="219" w:right="0" w:firstLine="0"/>
        <w:jc w:val="left"/>
      </w:pPr>
      <w:r>
        <w:t xml:space="preserve"> </w:t>
      </w:r>
    </w:p>
    <w:p w:rsidR="002B1D72" w:rsidRDefault="00F0515A">
      <w:pPr>
        <w:ind w:left="214" w:right="55"/>
      </w:pPr>
      <w:r>
        <w:t xml:space="preserve">PRIMERO: Que el Ayuntamiento de Candelaria tiene entre sus competencias la promoción de la cultura y equipamientos culturales, </w:t>
      </w:r>
      <w:r>
        <w:t>según dispone el artículo Art. 25. 2 m) en relación con el 25.1 de la Ley 7/1985, de 2 de abril, Reguladora de Bases del Régimen Local que señala “El Municipio, para la gestión de sus intereses y en el ámbito de sus competencias, puede promover actividades</w:t>
      </w:r>
      <w:r>
        <w:t xml:space="preserve"> y prestar los servicios públicos que contribuyan a satisfacer las necesidades y aspiraciones de la comunidad vecinal. </w:t>
      </w:r>
    </w:p>
    <w:p w:rsidR="002B1D72" w:rsidRDefault="00F0515A">
      <w:pPr>
        <w:spacing w:after="0" w:line="259" w:lineRule="auto"/>
        <w:ind w:left="219" w:right="0" w:firstLine="0"/>
        <w:jc w:val="left"/>
      </w:pPr>
      <w:r>
        <w:t xml:space="preserve"> </w:t>
      </w:r>
    </w:p>
    <w:p w:rsidR="002B1D72" w:rsidRDefault="00F0515A">
      <w:pPr>
        <w:ind w:left="214" w:right="55"/>
      </w:pPr>
      <w:r>
        <w:t xml:space="preserve">SEGUNDO: Que la Asociación Centro Cultural y Musical Las Candelas se halla inscrita en el Registro de Asociaciones de Canarias con el </w:t>
      </w:r>
      <w:r>
        <w:t xml:space="preserve">número G1/S1/382-77/TF. </w:t>
      </w:r>
    </w:p>
    <w:p w:rsidR="002B1D72" w:rsidRDefault="00F0515A">
      <w:pPr>
        <w:spacing w:after="0" w:line="259" w:lineRule="auto"/>
        <w:ind w:left="219" w:right="0" w:firstLine="0"/>
        <w:jc w:val="left"/>
      </w:pPr>
      <w:r>
        <w:t xml:space="preserve"> </w:t>
      </w:r>
    </w:p>
    <w:p w:rsidR="002B1D72" w:rsidRDefault="00F0515A">
      <w:pPr>
        <w:ind w:left="214" w:right="55"/>
      </w:pPr>
      <w:r>
        <w:t xml:space="preserve">TERCERO: Que la Concejalía de Cultura del Ayuntamiento de Candelaria tiene encomendadas las funciones para llevar a cabo políticas de gestión cultural, intentando optimizar todos los recursos municipales de cualquier índole. </w:t>
      </w:r>
    </w:p>
    <w:p w:rsidR="002B1D72" w:rsidRDefault="00F0515A">
      <w:pPr>
        <w:spacing w:after="0" w:line="259" w:lineRule="auto"/>
        <w:ind w:left="219" w:right="0" w:firstLine="0"/>
        <w:jc w:val="left"/>
      </w:pP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9756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1674" name="Group 5916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023" name="Rectangle 4202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2024" name="Rectangle 4202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2025" name="Rectangle 4202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299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1674" style="width:18.7031pt;height:264.21pt;position:absolute;mso-position-horizontal-relative:page;mso-position-horizontal:absolute;margin-left:662.928pt;mso-position-vertical-relative:page;margin-top:508.71pt;" coordsize="2375,33554">
                <v:rect id="Rectangle 4202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202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202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299 de 465 </w:t>
                        </w:r>
                      </w:p>
                    </w:txbxContent>
                  </v:textbox>
                </v:rect>
                <w10:wrap type="square"/>
              </v:group>
            </w:pict>
          </mc:Fallback>
        </mc:AlternateContent>
      </w:r>
      <w:r>
        <w:t xml:space="preserve">CUARTO. Que dentro de los diferentes programas culturales </w:t>
      </w:r>
      <w:r>
        <w:t>del Ayuntamiento se encuentra el apoyo a las asociaciones culturales del municipio, por lo que la Concejalía de Cultura tiene interés en suscribir convenios de colaboración con estos colectivos que son un importante motor de dinamismo social y cultural par</w:t>
      </w:r>
      <w:r>
        <w:t xml:space="preserve">a el municipio. </w:t>
      </w:r>
    </w:p>
    <w:p w:rsidR="002B1D72" w:rsidRDefault="00F0515A">
      <w:pPr>
        <w:spacing w:after="0" w:line="259" w:lineRule="auto"/>
        <w:ind w:left="219" w:right="0" w:firstLine="0"/>
        <w:jc w:val="left"/>
      </w:pPr>
      <w:r>
        <w:t xml:space="preserve"> </w:t>
      </w:r>
    </w:p>
    <w:p w:rsidR="002B1D72" w:rsidRDefault="00F0515A">
      <w:pPr>
        <w:ind w:left="214" w:right="55"/>
      </w:pPr>
      <w:r>
        <w:t>QUINTO. Para conseguir este objetivo, el Ayuntamiento contempla otorgar ayudas, de acuerdo al Presupuesto General de cada ejercicio, a aquellos colectivos que se encuentren inscritos con sede en el municipio, las soliciten y realicen actividades en benefic</w:t>
      </w:r>
      <w:r>
        <w:t xml:space="preserve">io del desarrollo cultural y social del municipio, favoreciendo la integración y la participación ciudadana e impulsando el tejido asociativo. </w:t>
      </w:r>
    </w:p>
    <w:p w:rsidR="002B1D72" w:rsidRDefault="00F0515A">
      <w:pPr>
        <w:spacing w:after="0" w:line="259" w:lineRule="auto"/>
        <w:ind w:left="219" w:right="0" w:firstLine="0"/>
        <w:jc w:val="left"/>
      </w:pPr>
      <w:r>
        <w:t xml:space="preserve"> </w:t>
      </w:r>
    </w:p>
    <w:p w:rsidR="002B1D72" w:rsidRDefault="00F0515A">
      <w:pPr>
        <w:ind w:left="214" w:right="55"/>
      </w:pPr>
      <w:r>
        <w:t>SEXTO. Que tanto el Ayuntamiento como la Asociación Centro Cultural y Musical Las Candelas tienen objetivos co</w:t>
      </w:r>
      <w:r>
        <w:t xml:space="preserve">munes y, por tanto, es precisa una colaboración estrecha que permita la promoción de la cultura, factor fundamental para el desarrollo del municipio.  </w:t>
      </w:r>
    </w:p>
    <w:p w:rsidR="002B1D72" w:rsidRDefault="00F0515A">
      <w:pPr>
        <w:spacing w:after="0" w:line="259" w:lineRule="auto"/>
        <w:ind w:left="219" w:right="0" w:firstLine="0"/>
        <w:jc w:val="left"/>
      </w:pPr>
      <w:r>
        <w:t xml:space="preserve"> </w:t>
      </w:r>
    </w:p>
    <w:p w:rsidR="002B1D72" w:rsidRDefault="00F0515A">
      <w:pPr>
        <w:ind w:left="214" w:right="55"/>
      </w:pPr>
      <w:r>
        <w:t>En virtud de lo expuesto, en aras de aunar esfuerzos y voluntades, las partes acuerdan celebrar el pre</w:t>
      </w:r>
      <w:r>
        <w:t xml:space="preserve">sente Convenio de Colaboración de conformidad con las siguientes: </w:t>
      </w:r>
    </w:p>
    <w:p w:rsidR="002B1D72" w:rsidRDefault="00F0515A">
      <w:pPr>
        <w:spacing w:after="0" w:line="259" w:lineRule="auto"/>
        <w:ind w:left="219" w:right="0" w:firstLine="0"/>
        <w:jc w:val="left"/>
      </w:pPr>
      <w:r>
        <w:t xml:space="preserve"> </w:t>
      </w:r>
    </w:p>
    <w:p w:rsidR="002B1D72" w:rsidRDefault="00F0515A">
      <w:pPr>
        <w:spacing w:after="0" w:line="259" w:lineRule="auto"/>
        <w:ind w:left="213" w:right="0" w:firstLine="0"/>
        <w:jc w:val="center"/>
      </w:pPr>
      <w:r>
        <w:t xml:space="preserve"> </w:t>
      </w:r>
    </w:p>
    <w:p w:rsidR="002B1D72" w:rsidRDefault="00F0515A">
      <w:pPr>
        <w:spacing w:after="3" w:line="259" w:lineRule="auto"/>
        <w:ind w:left="485" w:right="323"/>
        <w:jc w:val="center"/>
      </w:pPr>
      <w:r>
        <w:t xml:space="preserve">CLÁUSULAS </w:t>
      </w:r>
    </w:p>
    <w:p w:rsidR="002B1D72" w:rsidRDefault="00F0515A">
      <w:pPr>
        <w:spacing w:after="0" w:line="259" w:lineRule="auto"/>
        <w:ind w:left="219" w:right="0" w:firstLine="0"/>
        <w:jc w:val="left"/>
      </w:pPr>
      <w:r>
        <w:t xml:space="preserve"> </w:t>
      </w:r>
    </w:p>
    <w:p w:rsidR="002B1D72" w:rsidRDefault="00F0515A">
      <w:pPr>
        <w:ind w:left="214" w:right="55"/>
      </w:pPr>
      <w:r>
        <w:t xml:space="preserve">PRIMERA. Objeto del Convenio. </w:t>
      </w:r>
    </w:p>
    <w:p w:rsidR="002B1D72" w:rsidRDefault="00F0515A">
      <w:pPr>
        <w:spacing w:after="0" w:line="259" w:lineRule="auto"/>
        <w:ind w:left="219" w:right="0" w:firstLine="0"/>
        <w:jc w:val="left"/>
      </w:pPr>
      <w:r>
        <w:t xml:space="preserve"> </w:t>
      </w:r>
    </w:p>
    <w:p w:rsidR="002B1D72" w:rsidRDefault="00F0515A">
      <w:pPr>
        <w:ind w:left="214" w:right="55"/>
      </w:pPr>
      <w:r>
        <w:t xml:space="preserve">El objeto del presente convenio consiste en establecer el marco general de colaboración entre el Ayuntamiento de Candelaria y la Asociación Centro Cultural y Musical Las Candelas para la promoción y el desarrollo cultural y social del municipio. </w:t>
      </w:r>
    </w:p>
    <w:p w:rsidR="002B1D72" w:rsidRDefault="00F0515A">
      <w:pPr>
        <w:spacing w:after="0" w:line="259" w:lineRule="auto"/>
        <w:ind w:left="219" w:right="0" w:firstLine="0"/>
        <w:jc w:val="left"/>
      </w:pPr>
      <w:r>
        <w:t xml:space="preserve"> </w:t>
      </w:r>
    </w:p>
    <w:p w:rsidR="002B1D72" w:rsidRDefault="00F0515A">
      <w:pPr>
        <w:ind w:left="214" w:right="55"/>
      </w:pPr>
      <w:r>
        <w:t>SEGUNDA</w:t>
      </w:r>
      <w:r>
        <w:t xml:space="preserve">. Obligaciones del Ayuntamiento. </w:t>
      </w:r>
    </w:p>
    <w:p w:rsidR="002B1D72" w:rsidRDefault="00F0515A">
      <w:pPr>
        <w:spacing w:after="0" w:line="259" w:lineRule="auto"/>
        <w:ind w:left="219" w:right="0" w:firstLine="0"/>
        <w:jc w:val="left"/>
      </w:pPr>
      <w:r>
        <w:t xml:space="preserve"> </w:t>
      </w:r>
    </w:p>
    <w:p w:rsidR="002B1D72" w:rsidRDefault="00F0515A">
      <w:pPr>
        <w:ind w:left="214" w:right="55"/>
      </w:pPr>
      <w:r>
        <w:t xml:space="preserve">El Ayuntamiento de Candelaria asume las siguientes obligaciones mediante el presente Convenio: </w:t>
      </w:r>
    </w:p>
    <w:p w:rsidR="002B1D72" w:rsidRDefault="00F0515A">
      <w:pPr>
        <w:spacing w:after="0" w:line="259" w:lineRule="auto"/>
        <w:ind w:left="219" w:right="0" w:firstLine="0"/>
        <w:jc w:val="left"/>
      </w:pPr>
      <w:r>
        <w:t xml:space="preserve"> </w:t>
      </w:r>
    </w:p>
    <w:p w:rsidR="002B1D72" w:rsidRDefault="00F0515A">
      <w:pPr>
        <w:numPr>
          <w:ilvl w:val="0"/>
          <w:numId w:val="86"/>
        </w:numPr>
        <w:ind w:right="55" w:hanging="360"/>
      </w:pPr>
      <w:r>
        <w:t>Colaborar con la Asociación Centro Cultural y Musical Las Candelas, para el apoyo, difusión y promoción de la cultura de l</w:t>
      </w:r>
      <w:r>
        <w:t>a música y actividades musicales, en todos sus géneros y manifestaciones, a través de una subvención, cuya cuantía será de 104.600,00 euros,  para la financiación de bienes fungibles, pago de monitores,  adquisición de enseres, instrumentos y vestuario, ga</w:t>
      </w:r>
      <w:r>
        <w:t xml:space="preserve">stos administrativos, de comunicación y publicidad, de traslados,  transportes y viajes, programación de actividades, organización de eventos, festivales y actividades generales que conduzcan a la finalidad del grupo. </w:t>
      </w:r>
    </w:p>
    <w:p w:rsidR="002B1D72" w:rsidRDefault="00F0515A">
      <w:pPr>
        <w:spacing w:after="0" w:line="259" w:lineRule="auto"/>
        <w:ind w:left="219" w:right="0" w:firstLine="0"/>
        <w:jc w:val="left"/>
      </w:pPr>
      <w:r>
        <w:t xml:space="preserve"> </w:t>
      </w:r>
    </w:p>
    <w:p w:rsidR="002B1D72" w:rsidRDefault="00F0515A">
      <w:pPr>
        <w:numPr>
          <w:ilvl w:val="0"/>
          <w:numId w:val="86"/>
        </w:numPr>
        <w:ind w:right="55" w:hanging="360"/>
      </w:pPr>
      <w:r>
        <w:t>Ceder voluntaria y gratuitamente el</w:t>
      </w:r>
      <w:r>
        <w:t xml:space="preserve"> uso de un espacio, atendiendo a la disponibilidad, de los distintos locales de la Red Municipal de Espacios Culturales, donde la asociación pueda desarrollar sus actividades y conseguir los objetivos estatutarios. </w:t>
      </w:r>
    </w:p>
    <w:p w:rsidR="002B1D72" w:rsidRDefault="00F0515A">
      <w:pPr>
        <w:spacing w:after="0" w:line="259" w:lineRule="auto"/>
        <w:ind w:left="927" w:right="0" w:firstLine="0"/>
        <w:jc w:val="left"/>
      </w:pPr>
      <w:r>
        <w:t xml:space="preserve"> </w:t>
      </w:r>
    </w:p>
    <w:p w:rsidR="002B1D72" w:rsidRDefault="00F0515A">
      <w:pPr>
        <w:ind w:left="949" w:right="55"/>
      </w:pPr>
      <w:r>
        <w:t>El local cedido podrá ser compartido c</w:t>
      </w:r>
      <w:r>
        <w:t xml:space="preserve">on otra Asociación o con actividades municipales de la Concejalía. Por ello los días y horarios de uso del citado espacio, deberán ser coordinados por la Concejalía de Cultura, para hacerlos compatibles con el resto de actividades.  </w:t>
      </w:r>
    </w:p>
    <w:p w:rsidR="002B1D72" w:rsidRDefault="00F0515A">
      <w:pPr>
        <w:spacing w:after="0" w:line="259" w:lineRule="auto"/>
        <w:ind w:left="927" w:right="0" w:firstLine="0"/>
        <w:jc w:val="left"/>
      </w:pPr>
      <w:r>
        <w:t xml:space="preserve"> </w:t>
      </w:r>
    </w:p>
    <w:p w:rsidR="002B1D72" w:rsidRDefault="00F0515A">
      <w:pPr>
        <w:ind w:left="949" w:right="55"/>
      </w:pPr>
      <w:r>
        <w:t xml:space="preserve">Para la cesión de uso en precario será necesario la firma de un contrato de cesión por ambas partes. </w:t>
      </w:r>
    </w:p>
    <w:p w:rsidR="002B1D72" w:rsidRDefault="00F0515A">
      <w:pPr>
        <w:spacing w:after="0" w:line="259" w:lineRule="auto"/>
        <w:ind w:left="219" w:right="0" w:firstLine="0"/>
        <w:jc w:val="left"/>
      </w:pPr>
      <w:r>
        <w:t xml:space="preserve"> </w:t>
      </w:r>
    </w:p>
    <w:p w:rsidR="002B1D72" w:rsidRDefault="00F0515A">
      <w:pPr>
        <w:ind w:left="214" w:right="55"/>
      </w:pPr>
      <w:r>
        <w:t xml:space="preserve">TERCERA. Obligaciones de la Asociación Centro Cultural y Musical Las Candelas.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9767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2037" name="Group 5920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146" name="Rectangle 4214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2147" name="Rectangle 4214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 https://c</w:t>
                              </w:r>
                              <w:r>
                                <w:rPr>
                                  <w:i w:val="0"/>
                                  <w:sz w:val="12"/>
                                </w:rPr>
                                <w:t xml:space="preserve">andelaria.sedelectronica.es/ </w:t>
                              </w:r>
                            </w:p>
                          </w:txbxContent>
                        </wps:txbx>
                        <wps:bodyPr horzOverflow="overflow" vert="horz" lIns="0" tIns="0" rIns="0" bIns="0" rtlCol="0">
                          <a:noAutofit/>
                        </wps:bodyPr>
                      </wps:wsp>
                      <wps:wsp>
                        <wps:cNvPr id="42148" name="Rectangle 4214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300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2037" style="width:18.7031pt;height:264.21pt;position:absolute;mso-position-horizontal-relative:page;mso-position-horizontal:absolute;margin-left:662.928pt;mso-position-vertical-relative:page;margin-top:508.71pt;" coordsize="2375,33554">
                <v:rect id="Rectangle 4214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214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214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300 de 465 </w:t>
                        </w:r>
                      </w:p>
                    </w:txbxContent>
                  </v:textbox>
                </v:rect>
                <w10:wrap type="square"/>
              </v:group>
            </w:pict>
          </mc:Fallback>
        </mc:AlternateContent>
      </w:r>
      <w:r>
        <w:t xml:space="preserve"> </w:t>
      </w:r>
    </w:p>
    <w:p w:rsidR="002B1D72" w:rsidRDefault="00F0515A">
      <w:pPr>
        <w:numPr>
          <w:ilvl w:val="0"/>
          <w:numId w:val="87"/>
        </w:numPr>
        <w:ind w:right="55" w:hanging="360"/>
      </w:pPr>
      <w:r>
        <w:t xml:space="preserve">Estar inscrita en el Registro General de Asociaciones de Canarias </w:t>
      </w:r>
    </w:p>
    <w:p w:rsidR="002B1D72" w:rsidRDefault="00F0515A">
      <w:pPr>
        <w:spacing w:after="0" w:line="259" w:lineRule="auto"/>
        <w:ind w:left="939" w:right="0" w:firstLine="0"/>
        <w:jc w:val="left"/>
      </w:pPr>
      <w:r>
        <w:t xml:space="preserve"> </w:t>
      </w:r>
    </w:p>
    <w:p w:rsidR="002B1D72" w:rsidRDefault="00F0515A">
      <w:pPr>
        <w:numPr>
          <w:ilvl w:val="0"/>
          <w:numId w:val="87"/>
        </w:numPr>
        <w:ind w:right="55" w:hanging="360"/>
      </w:pPr>
      <w:r>
        <w:t xml:space="preserve">Cumplir con todos los requisitos y obligaciones legales a los que esté sometido en base a su naturaleza como asociación cultural, estando al día en todas las cuestiones administrativas, económicas, de seguros o de otra índole que la Ley determine. </w:t>
      </w:r>
    </w:p>
    <w:p w:rsidR="002B1D72" w:rsidRDefault="00F0515A">
      <w:pPr>
        <w:spacing w:after="0" w:line="259" w:lineRule="auto"/>
        <w:ind w:left="927" w:right="0" w:firstLine="0"/>
        <w:jc w:val="left"/>
      </w:pPr>
      <w:r>
        <w:t xml:space="preserve"> </w:t>
      </w:r>
    </w:p>
    <w:p w:rsidR="002B1D72" w:rsidRDefault="00F0515A">
      <w:pPr>
        <w:numPr>
          <w:ilvl w:val="0"/>
          <w:numId w:val="87"/>
        </w:numPr>
        <w:ind w:right="55" w:hanging="360"/>
      </w:pPr>
      <w:r>
        <w:t>Desig</w:t>
      </w:r>
      <w:r>
        <w:t>nar como portavoces para los asuntos relacionados con el Ayuntamiento, para la asistencia a reuniones y comunicaciones directas con la Concejalía de Cultura a su Presidente/a y Secretario/a u otras personas delegadas, siendo designada como portavoz por par</w:t>
      </w:r>
      <w:r>
        <w:t xml:space="preserve">te de la Asociación Centro Cultural y Musical Las Candelas a Dª. María Elizabet Rodríguez Hernández. Teléfono 647 010 717. </w:t>
      </w:r>
    </w:p>
    <w:p w:rsidR="002B1D72" w:rsidRDefault="00F0515A">
      <w:pPr>
        <w:spacing w:after="0" w:line="259" w:lineRule="auto"/>
        <w:ind w:left="927" w:right="0" w:firstLine="0"/>
        <w:jc w:val="left"/>
      </w:pPr>
      <w:r>
        <w:t xml:space="preserve"> </w:t>
      </w:r>
    </w:p>
    <w:p w:rsidR="002B1D72" w:rsidRDefault="00F0515A">
      <w:pPr>
        <w:numPr>
          <w:ilvl w:val="0"/>
          <w:numId w:val="87"/>
        </w:numPr>
        <w:ind w:right="55" w:hanging="360"/>
      </w:pPr>
      <w:r>
        <w:t>Cumplir con el Reglamento de la Red municipal de Espacios Culturales, así como con los planes de seguridad redactados para los mis</w:t>
      </w:r>
      <w:r>
        <w:t xml:space="preserve">mos. </w:t>
      </w:r>
    </w:p>
    <w:p w:rsidR="002B1D72" w:rsidRDefault="00F0515A">
      <w:pPr>
        <w:spacing w:after="0" w:line="259" w:lineRule="auto"/>
        <w:ind w:left="219" w:right="0" w:firstLine="0"/>
        <w:jc w:val="left"/>
      </w:pPr>
      <w:r>
        <w:t xml:space="preserve"> </w:t>
      </w:r>
    </w:p>
    <w:p w:rsidR="002B1D72" w:rsidRDefault="00F0515A">
      <w:pPr>
        <w:numPr>
          <w:ilvl w:val="0"/>
          <w:numId w:val="87"/>
        </w:numPr>
        <w:ind w:right="55" w:hanging="360"/>
      </w:pPr>
      <w:r>
        <w:t xml:space="preserve">Velar por el comportamiento cívico de los usuarios en la instalación, haciendo cumplir las normas establecidas al efecto. </w:t>
      </w:r>
    </w:p>
    <w:p w:rsidR="002B1D72" w:rsidRDefault="00F0515A">
      <w:pPr>
        <w:spacing w:after="0" w:line="259" w:lineRule="auto"/>
        <w:ind w:left="927" w:right="0" w:firstLine="0"/>
        <w:jc w:val="left"/>
      </w:pPr>
      <w:r>
        <w:t xml:space="preserve"> </w:t>
      </w:r>
    </w:p>
    <w:p w:rsidR="002B1D72" w:rsidRDefault="00F0515A">
      <w:pPr>
        <w:numPr>
          <w:ilvl w:val="0"/>
          <w:numId w:val="87"/>
        </w:numPr>
        <w:ind w:right="55" w:hanging="360"/>
      </w:pPr>
      <w:r>
        <w:t>Controlar el horario de apertura y cierre de la instalación cuando se lleven a cabo sus actividades, velando por la segurid</w:t>
      </w:r>
      <w:r>
        <w:t xml:space="preserve">ad de la misma y garantizando que no permanecerá abierta para otros fines que no sean los especificados. </w:t>
      </w:r>
    </w:p>
    <w:p w:rsidR="002B1D72" w:rsidRDefault="00F0515A">
      <w:pPr>
        <w:spacing w:after="0" w:line="259" w:lineRule="auto"/>
        <w:ind w:left="219" w:right="0" w:firstLine="0"/>
        <w:jc w:val="left"/>
      </w:pPr>
      <w:r>
        <w:t xml:space="preserve"> </w:t>
      </w:r>
    </w:p>
    <w:p w:rsidR="002B1D72" w:rsidRDefault="00F0515A">
      <w:pPr>
        <w:numPr>
          <w:ilvl w:val="0"/>
          <w:numId w:val="87"/>
        </w:numPr>
        <w:ind w:right="55" w:hanging="360"/>
      </w:pPr>
      <w:r>
        <w:t>Velar en todo momento por el perfecto mantenimiento del estado de las instalaciones y de su limpieza, así como por la seguridad de sus usuarios, siendo responsable de cualquier incidente que se produzca a consecuencia de su mal uso, durante los periodos de</w:t>
      </w:r>
      <w:r>
        <w:t xml:space="preserve"> ensayo o actividades de la asociación.  </w:t>
      </w:r>
    </w:p>
    <w:p w:rsidR="002B1D72" w:rsidRDefault="00F0515A">
      <w:pPr>
        <w:spacing w:after="0" w:line="259" w:lineRule="auto"/>
        <w:ind w:left="939" w:right="0" w:firstLine="0"/>
        <w:jc w:val="left"/>
      </w:pPr>
      <w:r>
        <w:t xml:space="preserve"> </w:t>
      </w:r>
    </w:p>
    <w:p w:rsidR="002B1D72" w:rsidRDefault="00F0515A">
      <w:pPr>
        <w:ind w:left="949" w:right="55"/>
      </w:pPr>
      <w:r>
        <w:t>La llave del espacio anteriormente citado se entrega al firmante, que será el máximo responsable de la seguridad e integridad del espacio en su horario de uso y la única persona de contacto directo con este Ayunt</w:t>
      </w:r>
      <w:r>
        <w:t xml:space="preserve">amiento para los temas relacionados con el local, comprometiéndose a cumplir lo establecido en este convenio y en el contrato de cesión de uso. </w:t>
      </w:r>
    </w:p>
    <w:p w:rsidR="002B1D72" w:rsidRDefault="00F0515A">
      <w:pPr>
        <w:spacing w:after="0" w:line="259" w:lineRule="auto"/>
        <w:ind w:left="939" w:right="0" w:firstLine="0"/>
        <w:jc w:val="left"/>
      </w:pPr>
      <w:r>
        <w:t xml:space="preserve"> </w:t>
      </w:r>
    </w:p>
    <w:p w:rsidR="002B1D72" w:rsidRDefault="00F0515A">
      <w:pPr>
        <w:numPr>
          <w:ilvl w:val="0"/>
          <w:numId w:val="87"/>
        </w:numPr>
        <w:ind w:right="55" w:hanging="360"/>
      </w:pPr>
      <w:r>
        <w:t>Reparar los desperfectos de las instalaciones derivados de su mala utilización en el horario de uso de la aso</w:t>
      </w:r>
      <w:r>
        <w:t xml:space="preserve">ciación. </w:t>
      </w:r>
    </w:p>
    <w:p w:rsidR="002B1D72" w:rsidRDefault="00F0515A">
      <w:pPr>
        <w:spacing w:after="0" w:line="259" w:lineRule="auto"/>
        <w:ind w:left="219" w:right="0" w:firstLine="0"/>
        <w:jc w:val="left"/>
      </w:pPr>
      <w:r>
        <w:t xml:space="preserve"> </w:t>
      </w:r>
    </w:p>
    <w:p w:rsidR="002B1D72" w:rsidRDefault="00F0515A">
      <w:pPr>
        <w:numPr>
          <w:ilvl w:val="0"/>
          <w:numId w:val="87"/>
        </w:numPr>
        <w:ind w:right="55" w:hanging="360"/>
      </w:pPr>
      <w:r>
        <w:t>La Asociación Centro Cultural y Musical Las Candelas será la responsable de los enseres depositado en el espacio cedido, del mantener en orden y cuidar el centro en el horario de uso y garantizar la seguridad de las instalaciones una vez finali</w:t>
      </w:r>
      <w:r>
        <w:t xml:space="preserve">zada la actividad, esto es, cierre de puertas, ventanas y grifos de agua, apagado de luces, etc. </w:t>
      </w:r>
    </w:p>
    <w:p w:rsidR="002B1D72" w:rsidRDefault="00F0515A">
      <w:pPr>
        <w:spacing w:after="0" w:line="259" w:lineRule="auto"/>
        <w:ind w:left="927" w:right="0" w:firstLine="0"/>
        <w:jc w:val="left"/>
      </w:pPr>
      <w:r>
        <w:t xml:space="preserve"> </w:t>
      </w:r>
    </w:p>
    <w:p w:rsidR="002B1D72" w:rsidRDefault="00F0515A">
      <w:pPr>
        <w:numPr>
          <w:ilvl w:val="0"/>
          <w:numId w:val="87"/>
        </w:numPr>
        <w:ind w:right="55" w:hanging="360"/>
      </w:pPr>
      <w:r>
        <w:t>La Asociación en el desarrollo de sus actividades no puede interferir con otras actividades que se realicen en el centro, cumpliendo con la tabla de horarios diseñada por la Concejalía y comunicando con antelación cualquier cambio en la programación de las</w:t>
      </w:r>
      <w:r>
        <w:t xml:space="preserve"> actividades a realizar en el centro  </w:t>
      </w:r>
    </w:p>
    <w:p w:rsidR="002B1D72" w:rsidRDefault="00F0515A">
      <w:pPr>
        <w:spacing w:after="0" w:line="259" w:lineRule="auto"/>
        <w:ind w:left="939" w:right="0" w:firstLine="0"/>
        <w:jc w:val="left"/>
      </w:pPr>
      <w:r>
        <w:rPr>
          <w:color w:val="0070C0"/>
        </w:rPr>
        <w:t xml:space="preserve"> </w:t>
      </w:r>
    </w:p>
    <w:p w:rsidR="002B1D72" w:rsidRDefault="00F0515A">
      <w:pPr>
        <w:numPr>
          <w:ilvl w:val="0"/>
          <w:numId w:val="87"/>
        </w:numPr>
        <w:ind w:right="55" w:hanging="360"/>
      </w:pPr>
      <w:r>
        <w:rPr>
          <w:rFonts w:ascii="Calibri" w:eastAsia="Calibri" w:hAnsi="Calibri" w:cs="Calibri"/>
          <w:i w:val="0"/>
          <w:noProof/>
        </w:rPr>
        <mc:AlternateContent>
          <mc:Choice Requires="wpg">
            <w:drawing>
              <wp:anchor distT="0" distB="0" distL="114300" distR="114300" simplePos="0" relativeHeight="2519777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2255" name="Group 5922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263" name="Rectangle 4226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2264" name="Rectangle 4226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2265" name="Rectangle 4226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301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2255" style="width:18.7031pt;height:264.21pt;position:absolute;mso-position-horizontal-relative:page;mso-position-horizontal:absolute;margin-left:662.928pt;mso-position-vertical-relative:page;margin-top:508.71pt;" coordsize="2375,33554">
                <v:rect id="Rectangle 4226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226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226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301 de 465 </w:t>
                        </w:r>
                      </w:p>
                    </w:txbxContent>
                  </v:textbox>
                </v:rect>
                <w10:wrap type="square"/>
              </v:group>
            </w:pict>
          </mc:Fallback>
        </mc:AlternateContent>
      </w:r>
      <w:r>
        <w:t xml:space="preserve">Debido a que el </w:t>
      </w:r>
      <w:r>
        <w:t xml:space="preserve">centro se encuentra situado en zona de mucha confluencia vecinal, la asociación deberá evitar molestias a los vecinos, especialmente cuando las actividades se desarrollen en horario nocturno. </w:t>
      </w:r>
    </w:p>
    <w:p w:rsidR="002B1D72" w:rsidRDefault="00F0515A">
      <w:pPr>
        <w:spacing w:after="0" w:line="259" w:lineRule="auto"/>
        <w:ind w:left="927" w:right="0" w:firstLine="0"/>
        <w:jc w:val="left"/>
      </w:pPr>
      <w:r>
        <w:t xml:space="preserve"> </w:t>
      </w:r>
    </w:p>
    <w:p w:rsidR="002B1D72" w:rsidRDefault="00F0515A">
      <w:pPr>
        <w:numPr>
          <w:ilvl w:val="0"/>
          <w:numId w:val="87"/>
        </w:numPr>
        <w:ind w:right="55" w:hanging="360"/>
      </w:pPr>
      <w:r>
        <w:t>Para el uso del resto de servicios del centro, así como de lo</w:t>
      </w:r>
      <w:r>
        <w:t xml:space="preserve">s espacios reservados para el desarrollo de otras actividades programadas por el Ayuntamiento, la asociación deberá solicitar con antelación la autorización a la Concejalía de Cultura.  </w:t>
      </w:r>
    </w:p>
    <w:p w:rsidR="002B1D72" w:rsidRDefault="00F0515A">
      <w:pPr>
        <w:spacing w:after="0" w:line="259" w:lineRule="auto"/>
        <w:ind w:left="219" w:right="0" w:firstLine="0"/>
        <w:jc w:val="left"/>
      </w:pPr>
      <w:r>
        <w:t xml:space="preserve"> </w:t>
      </w:r>
    </w:p>
    <w:p w:rsidR="002B1D72" w:rsidRDefault="00F0515A">
      <w:pPr>
        <w:numPr>
          <w:ilvl w:val="0"/>
          <w:numId w:val="87"/>
        </w:numPr>
        <w:ind w:right="55" w:hanging="360"/>
      </w:pPr>
      <w:r>
        <w:t>La Asociación Centro Cultural y Musical Las Candelas estará present</w:t>
      </w:r>
      <w:r>
        <w:t>e en todas aquellas reuniones, foros y mesas comunitarias a las que se le convoque por parte de este Ayuntamiento para tratar asuntos de interés cultural, social y general para el municipio, máxime cuando afecten a su actividad, así como para coordinar, en</w:t>
      </w:r>
      <w:r>
        <w:t xml:space="preserve">riquecer o proponer acciones a realizar. El incumplimiento de este punto condicionará futuras colaboraciones. </w:t>
      </w:r>
    </w:p>
    <w:p w:rsidR="002B1D72" w:rsidRDefault="00F0515A">
      <w:pPr>
        <w:spacing w:after="0" w:line="259" w:lineRule="auto"/>
        <w:ind w:left="219" w:right="0" w:firstLine="0"/>
        <w:jc w:val="left"/>
      </w:pPr>
      <w:r>
        <w:t xml:space="preserve"> </w:t>
      </w:r>
    </w:p>
    <w:p w:rsidR="002B1D72" w:rsidRDefault="00F0515A">
      <w:pPr>
        <w:numPr>
          <w:ilvl w:val="0"/>
          <w:numId w:val="87"/>
        </w:numPr>
        <w:ind w:right="55" w:hanging="360"/>
      </w:pPr>
      <w:r>
        <w:t>Como colaboración a la ayuda económica concedida para los gastos generales y en aras de evitar agravios comparativos con otros colectivos que no disfrutan de este convenio, el grupo cumplirá con los requisitos y las actuaciones señalados más abajo, con las</w:t>
      </w:r>
      <w:r>
        <w:t xml:space="preserve"> condiciones técnicas habituales, de acuerdo al programa diseñado conjuntamente con la Concejalía de Cultura de este Ayuntamiento, según el siguiente esquema: </w:t>
      </w:r>
    </w:p>
    <w:p w:rsidR="002B1D72" w:rsidRDefault="00F0515A">
      <w:pPr>
        <w:spacing w:after="0" w:line="259" w:lineRule="auto"/>
        <w:ind w:left="219" w:right="0" w:firstLine="0"/>
        <w:jc w:val="left"/>
      </w:pPr>
      <w:r>
        <w:t xml:space="preserve"> </w:t>
      </w:r>
    </w:p>
    <w:p w:rsidR="002B1D72" w:rsidRDefault="00F0515A">
      <w:pPr>
        <w:ind w:left="937" w:right="55"/>
      </w:pPr>
      <w:r>
        <w:t xml:space="preserve">REQUISITOS </w:t>
      </w:r>
    </w:p>
    <w:p w:rsidR="002B1D72" w:rsidRDefault="00F0515A">
      <w:pPr>
        <w:spacing w:after="0" w:line="259" w:lineRule="auto"/>
        <w:ind w:left="927" w:right="0" w:firstLine="0"/>
        <w:jc w:val="left"/>
      </w:pPr>
      <w:r>
        <w:t xml:space="preserve"> </w:t>
      </w:r>
    </w:p>
    <w:p w:rsidR="002B1D72" w:rsidRDefault="00F0515A">
      <w:pPr>
        <w:numPr>
          <w:ilvl w:val="1"/>
          <w:numId w:val="87"/>
        </w:numPr>
        <w:ind w:right="55" w:hanging="360"/>
      </w:pPr>
      <w:r>
        <w:t>Mantener y potenciar con criterios de calidad la Banda de Música Las Candelas, q</w:t>
      </w:r>
      <w:r>
        <w:t xml:space="preserve">ue representará al municipio de Candelaria en los eventos donde participe, como asociación abierta a integrar a aquellas personas que sean consideradas aptas técnicamente, intentando siempre mantener una cifra mínima de 60 músicos. </w:t>
      </w:r>
    </w:p>
    <w:p w:rsidR="002B1D72" w:rsidRDefault="00F0515A">
      <w:pPr>
        <w:spacing w:after="0" w:line="259" w:lineRule="auto"/>
        <w:ind w:left="219" w:right="0" w:firstLine="0"/>
        <w:jc w:val="left"/>
      </w:pPr>
      <w:r>
        <w:t xml:space="preserve"> </w:t>
      </w:r>
    </w:p>
    <w:p w:rsidR="002B1D72" w:rsidRDefault="00F0515A">
      <w:pPr>
        <w:numPr>
          <w:ilvl w:val="1"/>
          <w:numId w:val="87"/>
        </w:numPr>
        <w:ind w:right="55" w:hanging="360"/>
      </w:pPr>
      <w:r>
        <w:t>Difundir la actividad</w:t>
      </w:r>
      <w:r>
        <w:t xml:space="preserve"> musical y participar en todos los eventos a los que sean invitados y sean considerados por la Banda. </w:t>
      </w:r>
    </w:p>
    <w:p w:rsidR="002B1D72" w:rsidRDefault="00F0515A">
      <w:pPr>
        <w:spacing w:after="0" w:line="259" w:lineRule="auto"/>
        <w:ind w:left="219" w:right="0" w:firstLine="0"/>
        <w:jc w:val="left"/>
      </w:pPr>
      <w:r>
        <w:t xml:space="preserve"> </w:t>
      </w:r>
    </w:p>
    <w:p w:rsidR="002B1D72" w:rsidRDefault="00F0515A">
      <w:pPr>
        <w:numPr>
          <w:ilvl w:val="1"/>
          <w:numId w:val="87"/>
        </w:numPr>
        <w:ind w:right="55" w:hanging="360"/>
      </w:pPr>
      <w:r>
        <w:t>Mantener y potenciar con criterios de calidad la Banda Infantil Las Candelitas, que representará al municipio de Candelaria en los eventos donde partic</w:t>
      </w:r>
      <w:r>
        <w:t xml:space="preserve">ipe, como asociación abierta a integrar a aquellos niños y niñas que sean considerados aptos técnicamente, intentando siempre mantener una cifra mínima de 30 músicos. </w:t>
      </w:r>
    </w:p>
    <w:p w:rsidR="002B1D72" w:rsidRDefault="00F0515A">
      <w:pPr>
        <w:spacing w:after="0" w:line="259" w:lineRule="auto"/>
        <w:ind w:left="927" w:right="0" w:firstLine="0"/>
        <w:jc w:val="left"/>
      </w:pPr>
      <w:r>
        <w:t xml:space="preserve"> </w:t>
      </w:r>
    </w:p>
    <w:p w:rsidR="002B1D72" w:rsidRDefault="00F0515A">
      <w:pPr>
        <w:numPr>
          <w:ilvl w:val="1"/>
          <w:numId w:val="87"/>
        </w:numPr>
        <w:ind w:right="55" w:hanging="360"/>
      </w:pPr>
      <w:r>
        <w:t>Mantener y potenciar con criterios de calidad la Banda Juvenil Las Candelitas, que rep</w:t>
      </w:r>
      <w:r>
        <w:t xml:space="preserve">resentará al municipio de Candelaria en los eventos donde participe, como asociación abierta a integrar a aquellos jóvenes que sean considerados aptos técnicamente, intentando siempre mantener una cifra mínima de 30 músicos. </w:t>
      </w:r>
    </w:p>
    <w:p w:rsidR="002B1D72" w:rsidRDefault="00F0515A">
      <w:pPr>
        <w:spacing w:after="0" w:line="259" w:lineRule="auto"/>
        <w:ind w:left="219" w:right="0" w:firstLine="0"/>
        <w:jc w:val="left"/>
      </w:pPr>
      <w:r>
        <w:t xml:space="preserve"> </w:t>
      </w:r>
    </w:p>
    <w:p w:rsidR="002B1D72" w:rsidRDefault="00F0515A">
      <w:pPr>
        <w:numPr>
          <w:ilvl w:val="1"/>
          <w:numId w:val="87"/>
        </w:numPr>
        <w:ind w:right="55" w:hanging="360"/>
      </w:pPr>
      <w:r>
        <w:t>Mantener y potenciar con cri</w:t>
      </w:r>
      <w:r>
        <w:t>terios de calidad la Orquesta de cámara Las Candelas, que representará al municipio de Candelaria en los eventos donde participe, como asociación abierta a integrar a aquellos músicos que sean considerados aptos técnicamente, intentando siempre mantener un</w:t>
      </w:r>
      <w:r>
        <w:t xml:space="preserve">a cifra mínima de 40 músicos. </w:t>
      </w:r>
    </w:p>
    <w:p w:rsidR="002B1D72" w:rsidRDefault="00F0515A">
      <w:pPr>
        <w:spacing w:after="33" w:line="259" w:lineRule="auto"/>
        <w:ind w:left="927" w:right="0" w:firstLine="0"/>
        <w:jc w:val="left"/>
      </w:pPr>
      <w:r>
        <w:t xml:space="preserve"> </w:t>
      </w:r>
    </w:p>
    <w:p w:rsidR="002B1D72" w:rsidRDefault="00F0515A">
      <w:pPr>
        <w:numPr>
          <w:ilvl w:val="1"/>
          <w:numId w:val="87"/>
        </w:numPr>
        <w:ind w:right="55" w:hanging="360"/>
      </w:pPr>
      <w:r>
        <w:t xml:space="preserve">Organizar y potenciar el Encuentro anual de Bandas infantiles y juveniles “Juan Abilio Alonso Fariña”, con la colaboración de la Concejalía de Cultura. </w:t>
      </w:r>
    </w:p>
    <w:p w:rsidR="002B1D72" w:rsidRDefault="00F0515A">
      <w:pPr>
        <w:spacing w:after="31" w:line="259" w:lineRule="auto"/>
        <w:ind w:left="219" w:right="0" w:firstLine="0"/>
        <w:jc w:val="left"/>
      </w:pPr>
      <w:r>
        <w:t xml:space="preserve"> </w:t>
      </w:r>
    </w:p>
    <w:p w:rsidR="002B1D72" w:rsidRDefault="00F0515A">
      <w:pPr>
        <w:numPr>
          <w:ilvl w:val="1"/>
          <w:numId w:val="87"/>
        </w:numPr>
        <w:ind w:right="55" w:hanging="360"/>
      </w:pPr>
      <w:r>
        <w:rPr>
          <w:rFonts w:ascii="Calibri" w:eastAsia="Calibri" w:hAnsi="Calibri" w:cs="Calibri"/>
          <w:i w:val="0"/>
          <w:noProof/>
        </w:rPr>
        <mc:AlternateContent>
          <mc:Choice Requires="wpg">
            <w:drawing>
              <wp:anchor distT="0" distB="0" distL="114300" distR="114300" simplePos="0" relativeHeight="2519787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2735" name="Group 59273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485" name="Rectangle 4248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2486" name="Rectangle 4248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2487" name="Rectangle 4248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302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2735" style="width:18.7031pt;height:264.21pt;position:absolute;mso-position-horizontal-relative:page;mso-position-horizontal:absolute;margin-left:662.928pt;mso-position-vertical-relative:page;margin-top:508.71pt;" coordsize="2375,33554">
                <v:rect id="Rectangle 4248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248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248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302 de 465 </w:t>
                        </w:r>
                      </w:p>
                    </w:txbxContent>
                  </v:textbox>
                </v:rect>
                <w10:wrap type="square"/>
              </v:group>
            </w:pict>
          </mc:Fallback>
        </mc:AlternateContent>
      </w:r>
      <w:r>
        <w:t xml:space="preserve">Organizar y potenciar el evento anual de carácter especial “A orillas del mar”, conjuntamente con otros grupos o solistas de cualquier procedencia que se considere. </w:t>
      </w:r>
    </w:p>
    <w:p w:rsidR="002B1D72" w:rsidRDefault="00F0515A">
      <w:pPr>
        <w:spacing w:after="0" w:line="259" w:lineRule="auto"/>
        <w:ind w:left="219" w:right="0" w:firstLine="0"/>
        <w:jc w:val="left"/>
      </w:pPr>
      <w:r>
        <w:t xml:space="preserve"> </w:t>
      </w:r>
    </w:p>
    <w:p w:rsidR="002B1D72" w:rsidRDefault="00F0515A">
      <w:pPr>
        <w:numPr>
          <w:ilvl w:val="1"/>
          <w:numId w:val="87"/>
        </w:numPr>
        <w:ind w:right="55" w:hanging="360"/>
      </w:pPr>
      <w:r>
        <w:t>Participar en eventos de carácter extraordinario organizados conjuntamente con la Concej</w:t>
      </w:r>
      <w:r>
        <w:t xml:space="preserve">alía de Cultura. </w:t>
      </w:r>
    </w:p>
    <w:p w:rsidR="002B1D72" w:rsidRDefault="00F0515A">
      <w:pPr>
        <w:spacing w:after="0" w:line="259" w:lineRule="auto"/>
        <w:ind w:left="219" w:right="0" w:firstLine="0"/>
        <w:jc w:val="left"/>
      </w:pPr>
      <w:r>
        <w:t xml:space="preserve"> </w:t>
      </w:r>
    </w:p>
    <w:p w:rsidR="002B1D72" w:rsidRDefault="00F0515A">
      <w:pPr>
        <w:numPr>
          <w:ilvl w:val="1"/>
          <w:numId w:val="87"/>
        </w:numPr>
        <w:ind w:right="55" w:hanging="360"/>
      </w:pPr>
      <w:r>
        <w:t xml:space="preserve">Organizar master classes, jornadas, cursos específicos o actividades de formación abiertas a músicos de cualquier procedencia que enriquezcan la formación general de los mismos.   </w:t>
      </w:r>
    </w:p>
    <w:p w:rsidR="002B1D72" w:rsidRDefault="00F0515A">
      <w:pPr>
        <w:spacing w:after="0" w:line="259" w:lineRule="auto"/>
        <w:ind w:left="219" w:right="0" w:firstLine="0"/>
        <w:jc w:val="left"/>
      </w:pPr>
      <w:r>
        <w:t xml:space="preserve"> </w:t>
      </w:r>
    </w:p>
    <w:p w:rsidR="002B1D72" w:rsidRDefault="00F0515A">
      <w:pPr>
        <w:numPr>
          <w:ilvl w:val="1"/>
          <w:numId w:val="87"/>
        </w:numPr>
        <w:ind w:right="55" w:hanging="360"/>
      </w:pPr>
      <w:r>
        <w:t>Mantener y adquirir los instrumentos musicales necesa</w:t>
      </w:r>
      <w:r>
        <w:t xml:space="preserve">rios para llevar a cabo las actividades normales de las distintas formaciones, así como la formación de alumnos. </w:t>
      </w:r>
    </w:p>
    <w:p w:rsidR="002B1D72" w:rsidRDefault="00F0515A">
      <w:pPr>
        <w:spacing w:after="0" w:line="259" w:lineRule="auto"/>
        <w:ind w:left="219" w:right="0" w:firstLine="0"/>
        <w:jc w:val="left"/>
      </w:pPr>
      <w:r>
        <w:t xml:space="preserve"> </w:t>
      </w:r>
    </w:p>
    <w:p w:rsidR="002B1D72" w:rsidRDefault="00F0515A">
      <w:pPr>
        <w:numPr>
          <w:ilvl w:val="1"/>
          <w:numId w:val="87"/>
        </w:numPr>
        <w:ind w:right="55" w:hanging="360"/>
      </w:pPr>
      <w:r>
        <w:t xml:space="preserve">Adquirir repertorios adecuados para cada una de las distintas formaciones, así como encargar arreglos o adaptaciones musicales para ofrecer </w:t>
      </w:r>
      <w:r>
        <w:t xml:space="preserve">un repertorio variado y acorde a cada actividad.  </w:t>
      </w:r>
    </w:p>
    <w:p w:rsidR="002B1D72" w:rsidRDefault="00F0515A">
      <w:pPr>
        <w:spacing w:after="0" w:line="259" w:lineRule="auto"/>
        <w:ind w:left="219" w:right="0" w:firstLine="0"/>
        <w:jc w:val="left"/>
      </w:pPr>
      <w:r>
        <w:t xml:space="preserve"> </w:t>
      </w:r>
    </w:p>
    <w:p w:rsidR="002B1D72" w:rsidRDefault="00F0515A">
      <w:pPr>
        <w:ind w:left="937" w:right="55"/>
      </w:pPr>
      <w:r>
        <w:t xml:space="preserve">ACTUACIONES </w:t>
      </w:r>
    </w:p>
    <w:p w:rsidR="002B1D72" w:rsidRDefault="00F0515A">
      <w:pPr>
        <w:spacing w:after="0" w:line="259" w:lineRule="auto"/>
        <w:ind w:left="219" w:right="0" w:firstLine="0"/>
        <w:jc w:val="left"/>
      </w:pPr>
      <w:r>
        <w:t xml:space="preserve"> </w:t>
      </w:r>
    </w:p>
    <w:tbl>
      <w:tblPr>
        <w:tblStyle w:val="TableGrid"/>
        <w:tblW w:w="7694" w:type="dxa"/>
        <w:tblInd w:w="1034" w:type="dxa"/>
        <w:tblCellMar>
          <w:top w:w="8" w:type="dxa"/>
          <w:left w:w="85" w:type="dxa"/>
          <w:bottom w:w="0" w:type="dxa"/>
          <w:right w:w="2" w:type="dxa"/>
        </w:tblCellMar>
        <w:tblLook w:val="04A0" w:firstRow="1" w:lastRow="0" w:firstColumn="1" w:lastColumn="0" w:noHBand="0" w:noVBand="1"/>
      </w:tblPr>
      <w:tblGrid>
        <w:gridCol w:w="1330"/>
        <w:gridCol w:w="4417"/>
        <w:gridCol w:w="1947"/>
      </w:tblGrid>
      <w:tr w:rsidR="002B1D72">
        <w:trPr>
          <w:trHeight w:val="259"/>
        </w:trPr>
        <w:tc>
          <w:tcPr>
            <w:tcW w:w="1330" w:type="dxa"/>
            <w:tcBorders>
              <w:top w:val="single" w:sz="4" w:space="0" w:color="000000"/>
              <w:left w:val="single" w:sz="4" w:space="0" w:color="000000"/>
              <w:bottom w:val="single" w:sz="4" w:space="0" w:color="000000"/>
              <w:right w:val="single" w:sz="4" w:space="0" w:color="000000"/>
            </w:tcBorders>
            <w:shd w:val="clear" w:color="auto" w:fill="D9D9D9"/>
          </w:tcPr>
          <w:p w:rsidR="002B1D72" w:rsidRDefault="00F0515A">
            <w:pPr>
              <w:spacing w:after="0" w:line="259" w:lineRule="auto"/>
              <w:ind w:left="0" w:firstLine="0"/>
              <w:jc w:val="center"/>
            </w:pPr>
            <w:r>
              <w:t xml:space="preserve">FECHA </w:t>
            </w:r>
          </w:p>
        </w:tc>
        <w:tc>
          <w:tcPr>
            <w:tcW w:w="4417" w:type="dxa"/>
            <w:tcBorders>
              <w:top w:val="single" w:sz="4" w:space="0" w:color="000000"/>
              <w:left w:val="single" w:sz="4" w:space="0" w:color="000000"/>
              <w:bottom w:val="single" w:sz="4" w:space="0" w:color="000000"/>
              <w:right w:val="single" w:sz="4" w:space="0" w:color="000000"/>
            </w:tcBorders>
            <w:shd w:val="clear" w:color="auto" w:fill="D9D9D9"/>
          </w:tcPr>
          <w:p w:rsidR="002B1D72" w:rsidRDefault="00F0515A">
            <w:pPr>
              <w:spacing w:after="0" w:line="259" w:lineRule="auto"/>
              <w:ind w:left="0" w:right="93" w:firstLine="0"/>
              <w:jc w:val="center"/>
            </w:pPr>
            <w:r>
              <w:t xml:space="preserve">EVENTO </w:t>
            </w:r>
          </w:p>
        </w:tc>
        <w:tc>
          <w:tcPr>
            <w:tcW w:w="1947" w:type="dxa"/>
            <w:tcBorders>
              <w:top w:val="single" w:sz="4" w:space="0" w:color="000000"/>
              <w:left w:val="single" w:sz="4" w:space="0" w:color="000000"/>
              <w:bottom w:val="single" w:sz="4" w:space="0" w:color="000000"/>
              <w:right w:val="single" w:sz="4" w:space="0" w:color="000000"/>
            </w:tcBorders>
            <w:shd w:val="clear" w:color="auto" w:fill="D9D9D9"/>
          </w:tcPr>
          <w:p w:rsidR="002B1D72" w:rsidRDefault="00F0515A">
            <w:pPr>
              <w:spacing w:after="0" w:line="259" w:lineRule="auto"/>
              <w:ind w:left="0" w:right="64" w:firstLine="0"/>
              <w:jc w:val="center"/>
            </w:pPr>
            <w:r>
              <w:t xml:space="preserve">SECCIÓN </w:t>
            </w:r>
          </w:p>
        </w:tc>
      </w:tr>
      <w:tr w:rsidR="002B1D72">
        <w:trPr>
          <w:trHeight w:val="265"/>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9" w:firstLine="0"/>
              <w:jc w:val="center"/>
            </w:pPr>
            <w:r>
              <w:t xml:space="preserve">Enero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Noche de Reyes </w:t>
            </w:r>
          </w:p>
        </w:tc>
        <w:tc>
          <w:tcPr>
            <w:tcW w:w="194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5" w:right="0" w:firstLine="0"/>
              <w:jc w:val="left"/>
            </w:pPr>
            <w:r>
              <w:t xml:space="preserve">BANDA ADULTA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9" w:firstLine="0"/>
              <w:jc w:val="center"/>
            </w:pPr>
            <w:r>
              <w:t xml:space="preserve">Enero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Noche de Reyes </w:t>
            </w:r>
          </w:p>
        </w:tc>
        <w:tc>
          <w:tcPr>
            <w:tcW w:w="194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pPr>
            <w:r>
              <w:t xml:space="preserve">BANDA INFANTIL </w:t>
            </w:r>
          </w:p>
        </w:tc>
      </w:tr>
    </w:tbl>
    <w:p w:rsidR="002B1D72" w:rsidRDefault="00F0515A">
      <w:pPr>
        <w:spacing w:after="0" w:line="259" w:lineRule="auto"/>
        <w:ind w:left="237" w:right="0" w:firstLine="0"/>
        <w:jc w:val="center"/>
      </w:pPr>
      <w:r>
        <w:t xml:space="preserve"> </w:t>
      </w:r>
    </w:p>
    <w:tbl>
      <w:tblPr>
        <w:tblStyle w:val="TableGrid"/>
        <w:tblW w:w="7696" w:type="dxa"/>
        <w:tblInd w:w="1032" w:type="dxa"/>
        <w:tblCellMar>
          <w:top w:w="9" w:type="dxa"/>
          <w:left w:w="115" w:type="dxa"/>
          <w:bottom w:w="0" w:type="dxa"/>
          <w:right w:w="59" w:type="dxa"/>
        </w:tblCellMar>
        <w:tblLook w:val="04A0" w:firstRow="1" w:lastRow="0" w:firstColumn="1" w:lastColumn="0" w:noHBand="0" w:noVBand="1"/>
      </w:tblPr>
      <w:tblGrid>
        <w:gridCol w:w="1330"/>
        <w:gridCol w:w="4417"/>
        <w:gridCol w:w="1949"/>
      </w:tblGrid>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4" w:firstLine="0"/>
              <w:jc w:val="center"/>
            </w:pPr>
            <w:r>
              <w:t xml:space="preserve">Febrero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6" w:firstLine="0"/>
              <w:jc w:val="center"/>
            </w:pPr>
            <w:r>
              <w:t xml:space="preserve">Procesión de la Virgen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BANDA ADULTA </w:t>
            </w:r>
          </w:p>
        </w:tc>
      </w:tr>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4" w:firstLine="0"/>
              <w:jc w:val="center"/>
            </w:pPr>
            <w:r>
              <w:t xml:space="preserve">Febrero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Procesión de San Blas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BANDA ADULTA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9" w:right="0" w:firstLine="0"/>
              <w:jc w:val="center"/>
            </w:pPr>
            <w:r>
              <w:t xml:space="preserve">Febrero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 w:firstLine="0"/>
              <w:jc w:val="center"/>
            </w:pPr>
            <w:r>
              <w:t xml:space="preserve">Recital poético en la Basílica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2" w:right="0" w:firstLine="0"/>
              <w:jc w:val="center"/>
            </w:pPr>
            <w:r>
              <w:t xml:space="preserve">ORQUESTA </w:t>
            </w:r>
          </w:p>
        </w:tc>
      </w:tr>
    </w:tbl>
    <w:p w:rsidR="002B1D72" w:rsidRDefault="00F0515A">
      <w:pPr>
        <w:spacing w:after="0" w:line="259" w:lineRule="auto"/>
        <w:ind w:left="0" w:right="3014" w:firstLine="0"/>
        <w:jc w:val="right"/>
      </w:pPr>
      <w:r>
        <w:t xml:space="preserve"> </w:t>
      </w:r>
      <w:r>
        <w:tab/>
        <w:t xml:space="preserve"> </w:t>
      </w:r>
      <w:r>
        <w:tab/>
        <w:t xml:space="preserve"> </w:t>
      </w:r>
    </w:p>
    <w:tbl>
      <w:tblPr>
        <w:tblStyle w:val="TableGrid"/>
        <w:tblW w:w="7696" w:type="dxa"/>
        <w:tblInd w:w="1032" w:type="dxa"/>
        <w:tblCellMar>
          <w:top w:w="9" w:type="dxa"/>
          <w:left w:w="86" w:type="dxa"/>
          <w:bottom w:w="0" w:type="dxa"/>
          <w:right w:w="3" w:type="dxa"/>
        </w:tblCellMar>
        <w:tblLook w:val="04A0" w:firstRow="1" w:lastRow="0" w:firstColumn="1" w:lastColumn="0" w:noHBand="0" w:noVBand="1"/>
      </w:tblPr>
      <w:tblGrid>
        <w:gridCol w:w="1330"/>
        <w:gridCol w:w="4417"/>
        <w:gridCol w:w="1949"/>
      </w:tblGrid>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5" w:firstLine="0"/>
              <w:jc w:val="center"/>
            </w:pPr>
            <w:r>
              <w:t xml:space="preserve">Abril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6" w:firstLine="0"/>
              <w:jc w:val="center"/>
            </w:pPr>
            <w:r>
              <w:t xml:space="preserve">Procesión domingo de ramos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pPr>
            <w:r>
              <w:t xml:space="preserve">BANDA INFANTIL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5" w:firstLine="0"/>
              <w:jc w:val="center"/>
            </w:pPr>
            <w:r>
              <w:t xml:space="preserve">Abril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Procesión Jueves Santo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5" w:right="0" w:firstLine="0"/>
              <w:jc w:val="left"/>
            </w:pPr>
            <w:r>
              <w:t xml:space="preserve">BANDA ADULTA </w:t>
            </w:r>
          </w:p>
        </w:tc>
      </w:tr>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5" w:firstLine="0"/>
              <w:jc w:val="center"/>
            </w:pPr>
            <w:r>
              <w:t xml:space="preserve">Abril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Procesión Viernes Santo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5" w:right="0" w:firstLine="0"/>
              <w:jc w:val="left"/>
            </w:pPr>
            <w:r>
              <w:t xml:space="preserve">BANDA ADULTA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5" w:firstLine="0"/>
              <w:jc w:val="center"/>
            </w:pPr>
            <w:r>
              <w:t xml:space="preserve">Abril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5" w:firstLine="0"/>
              <w:jc w:val="center"/>
            </w:pPr>
            <w:r>
              <w:t xml:space="preserve">Concierto sacro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5" w:right="0" w:firstLine="0"/>
              <w:jc w:val="left"/>
            </w:pPr>
            <w:r>
              <w:t xml:space="preserve">BANDA ADULTA </w:t>
            </w:r>
          </w:p>
        </w:tc>
      </w:tr>
    </w:tbl>
    <w:p w:rsidR="002B1D72" w:rsidRDefault="00F0515A">
      <w:pPr>
        <w:spacing w:after="0" w:line="259" w:lineRule="auto"/>
        <w:ind w:left="0" w:right="3014" w:firstLine="0"/>
        <w:jc w:val="right"/>
      </w:pPr>
      <w:r>
        <w:t xml:space="preserve"> </w:t>
      </w:r>
      <w:r>
        <w:tab/>
        <w:t xml:space="preserve"> </w:t>
      </w:r>
      <w:r>
        <w:tab/>
        <w:t xml:space="preserve"> </w:t>
      </w:r>
    </w:p>
    <w:tbl>
      <w:tblPr>
        <w:tblStyle w:val="TableGrid"/>
        <w:tblW w:w="7696" w:type="dxa"/>
        <w:tblInd w:w="1032" w:type="dxa"/>
        <w:tblCellMar>
          <w:top w:w="9" w:type="dxa"/>
          <w:left w:w="142" w:type="dxa"/>
          <w:bottom w:w="0" w:type="dxa"/>
          <w:right w:w="59" w:type="dxa"/>
        </w:tblCellMar>
        <w:tblLook w:val="04A0" w:firstRow="1" w:lastRow="0" w:firstColumn="1" w:lastColumn="0" w:noHBand="0" w:noVBand="1"/>
      </w:tblPr>
      <w:tblGrid>
        <w:gridCol w:w="1330"/>
        <w:gridCol w:w="4417"/>
        <w:gridCol w:w="1949"/>
      </w:tblGrid>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8" w:firstLine="0"/>
              <w:jc w:val="center"/>
            </w:pPr>
            <w:r>
              <w:t xml:space="preserve">Mayo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5" w:firstLine="0"/>
              <w:jc w:val="center"/>
            </w:pPr>
            <w:r>
              <w:t xml:space="preserve">Procesión Fiestas de Las Cuevecitas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BANDA ADULTA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8" w:firstLine="0"/>
              <w:jc w:val="center"/>
            </w:pPr>
            <w:r>
              <w:t xml:space="preserve">Mayo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7" w:firstLine="0"/>
              <w:jc w:val="center"/>
            </w:pPr>
            <w:r>
              <w:t xml:space="preserve">Concierto especial del Día de Canarias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BANDA ADULTA </w:t>
            </w:r>
          </w:p>
        </w:tc>
      </w:tr>
    </w:tbl>
    <w:p w:rsidR="002B1D72" w:rsidRDefault="00F0515A">
      <w:pPr>
        <w:spacing w:after="0" w:line="259" w:lineRule="auto"/>
        <w:ind w:left="0" w:right="3014" w:firstLine="0"/>
        <w:jc w:val="right"/>
      </w:pPr>
      <w:r>
        <w:t xml:space="preserve"> </w:t>
      </w:r>
      <w:r>
        <w:tab/>
        <w:t xml:space="preserve"> </w:t>
      </w:r>
      <w:r>
        <w:tab/>
        <w:t xml:space="preserve"> </w:t>
      </w:r>
    </w:p>
    <w:tbl>
      <w:tblPr>
        <w:tblStyle w:val="TableGrid"/>
        <w:tblW w:w="7696" w:type="dxa"/>
        <w:tblInd w:w="1032" w:type="dxa"/>
        <w:tblCellMar>
          <w:top w:w="9" w:type="dxa"/>
          <w:left w:w="86" w:type="dxa"/>
          <w:bottom w:w="0" w:type="dxa"/>
          <w:right w:w="3" w:type="dxa"/>
        </w:tblCellMar>
        <w:tblLook w:val="04A0" w:firstRow="1" w:lastRow="0" w:firstColumn="1" w:lastColumn="0" w:noHBand="0" w:noVBand="1"/>
      </w:tblPr>
      <w:tblGrid>
        <w:gridCol w:w="1330"/>
        <w:gridCol w:w="4417"/>
        <w:gridCol w:w="1949"/>
      </w:tblGrid>
      <w:tr w:rsidR="002B1D72">
        <w:trPr>
          <w:trHeight w:val="265"/>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6" w:firstLine="0"/>
              <w:jc w:val="center"/>
            </w:pPr>
            <w:r>
              <w:t xml:space="preserve">Junio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91" w:firstLine="0"/>
              <w:jc w:val="center"/>
            </w:pPr>
            <w:r>
              <w:t xml:space="preserve">Procesión Fiestas de Malpaís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5" w:right="0" w:firstLine="0"/>
              <w:jc w:val="left"/>
            </w:pPr>
            <w:r>
              <w:t xml:space="preserve">BANDA ADULTA </w:t>
            </w:r>
          </w:p>
        </w:tc>
      </w:tr>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6" w:firstLine="0"/>
              <w:jc w:val="center"/>
            </w:pPr>
            <w:r>
              <w:t xml:space="preserve">Junio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6" w:firstLine="0"/>
              <w:jc w:val="center"/>
            </w:pPr>
            <w:r>
              <w:t xml:space="preserve">Procesión del Corpus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5" w:right="0" w:firstLine="0"/>
              <w:jc w:val="left"/>
            </w:pPr>
            <w:r>
              <w:t xml:space="preserve">BANDA ADULTA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6" w:firstLine="0"/>
              <w:jc w:val="center"/>
            </w:pPr>
            <w:r>
              <w:t xml:space="preserve">Junio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90" w:firstLine="0"/>
              <w:jc w:val="center"/>
            </w:pPr>
            <w:r>
              <w:t xml:space="preserve">Procesión Fiestas de Araya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5" w:right="0" w:firstLine="0"/>
              <w:jc w:val="left"/>
            </w:pPr>
            <w:r>
              <w:t xml:space="preserve">BANDA ADULTA </w:t>
            </w:r>
          </w:p>
        </w:tc>
      </w:tr>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6" w:firstLine="0"/>
              <w:jc w:val="center"/>
            </w:pPr>
            <w:r>
              <w:t xml:space="preserve">Junio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Concierto de fin de curso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pPr>
            <w:r>
              <w:t xml:space="preserve">BANDA INFANTIL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6" w:firstLine="0"/>
              <w:jc w:val="center"/>
            </w:pPr>
            <w:r>
              <w:t xml:space="preserve">Junio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Concierto de fin de curso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36" w:right="0" w:firstLine="0"/>
            </w:pPr>
            <w:r>
              <w:t xml:space="preserve">BANDA JUVENIL </w:t>
            </w:r>
          </w:p>
        </w:tc>
      </w:tr>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6" w:firstLine="0"/>
              <w:jc w:val="center"/>
            </w:pPr>
            <w:r>
              <w:t xml:space="preserve">Junio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Concierto de fin de curso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firstLine="0"/>
              <w:jc w:val="center"/>
            </w:pPr>
            <w:r>
              <w:t xml:space="preserve">ORQUESTA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6" w:firstLine="0"/>
              <w:jc w:val="center"/>
            </w:pPr>
            <w:r>
              <w:t xml:space="preserve">Junio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5" w:firstLine="0"/>
              <w:jc w:val="center"/>
            </w:pPr>
            <w:r>
              <w:t xml:space="preserve">Misa de las Fiestas de Santa Ana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firstLine="0"/>
              <w:jc w:val="center"/>
            </w:pPr>
            <w:r>
              <w:t xml:space="preserve">ORQUESTA </w:t>
            </w:r>
          </w:p>
        </w:tc>
      </w:tr>
    </w:tbl>
    <w:p w:rsidR="002B1D72" w:rsidRDefault="00F0515A">
      <w:pPr>
        <w:spacing w:after="0" w:line="259" w:lineRule="auto"/>
        <w:ind w:left="0" w:right="3014" w:firstLine="0"/>
        <w:jc w:val="right"/>
      </w:pPr>
      <w:r>
        <w:t xml:space="preserve"> </w:t>
      </w:r>
      <w:r>
        <w:tab/>
        <w:t xml:space="preserve"> </w:t>
      </w:r>
      <w:r>
        <w:tab/>
        <w:t xml:space="preserve"> </w:t>
      </w:r>
    </w:p>
    <w:tbl>
      <w:tblPr>
        <w:tblStyle w:val="TableGrid"/>
        <w:tblW w:w="7696" w:type="dxa"/>
        <w:tblInd w:w="1032" w:type="dxa"/>
        <w:tblCellMar>
          <w:top w:w="9" w:type="dxa"/>
          <w:left w:w="82" w:type="dxa"/>
          <w:bottom w:w="0" w:type="dxa"/>
          <w:right w:w="30" w:type="dxa"/>
        </w:tblCellMar>
        <w:tblLook w:val="04A0" w:firstRow="1" w:lastRow="0" w:firstColumn="1" w:lastColumn="0" w:noHBand="0" w:noVBand="1"/>
      </w:tblPr>
      <w:tblGrid>
        <w:gridCol w:w="1330"/>
        <w:gridCol w:w="4417"/>
        <w:gridCol w:w="1949"/>
      </w:tblGrid>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8" w:firstLine="0"/>
              <w:jc w:val="center"/>
            </w:pPr>
            <w:r>
              <w:t xml:space="preserve">Julio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10" w:right="0" w:firstLine="0"/>
              <w:jc w:val="left"/>
            </w:pPr>
            <w:r>
              <w:t xml:space="preserve">Procesión en Fiestas de Barranco Hondo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60" w:right="0" w:firstLine="0"/>
              <w:jc w:val="left"/>
            </w:pPr>
            <w:r>
              <w:t xml:space="preserve">BANDA ADULTA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8" w:firstLine="0"/>
              <w:jc w:val="center"/>
            </w:pPr>
            <w:r>
              <w:t xml:space="preserve">Julio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5" w:firstLine="0"/>
              <w:jc w:val="center"/>
            </w:pPr>
            <w:r>
              <w:t xml:space="preserve">Procesión en Fiestas del Carmen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60" w:right="0" w:firstLine="0"/>
              <w:jc w:val="left"/>
            </w:pPr>
            <w:r>
              <w:t xml:space="preserve">BANDA ADULTA </w:t>
            </w:r>
          </w:p>
        </w:tc>
      </w:tr>
      <w:tr w:rsidR="002B1D72">
        <w:trPr>
          <w:trHeight w:val="516"/>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8" w:firstLine="0"/>
              <w:jc w:val="center"/>
            </w:pPr>
            <w:r>
              <w:t xml:space="preserve">Julio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pPr>
            <w:r>
              <w:t xml:space="preserve">Concierto especial por las Fiestas de Santa </w:t>
            </w:r>
          </w:p>
          <w:p w:rsidR="002B1D72" w:rsidRDefault="00F0515A">
            <w:pPr>
              <w:spacing w:after="0" w:line="259" w:lineRule="auto"/>
              <w:ind w:left="0" w:right="58" w:firstLine="0"/>
              <w:jc w:val="center"/>
            </w:pPr>
            <w:r>
              <w:t xml:space="preserve">Ana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60" w:right="0" w:firstLine="0"/>
              <w:jc w:val="left"/>
            </w:pPr>
            <w:r>
              <w:t xml:space="preserve">BANDA ADULTA </w:t>
            </w:r>
          </w:p>
        </w:tc>
      </w:tr>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28" w:firstLine="0"/>
              <w:jc w:val="center"/>
            </w:pPr>
            <w:r>
              <w:t xml:space="preserve">Julio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6" w:firstLine="0"/>
              <w:jc w:val="center"/>
            </w:pPr>
            <w:r>
              <w:t xml:space="preserve">Procesión en Fiestas de Santa Ana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60" w:right="0" w:firstLine="0"/>
              <w:jc w:val="left"/>
            </w:pPr>
            <w:r>
              <w:t xml:space="preserve">BANDA ADULTA </w:t>
            </w:r>
          </w:p>
        </w:tc>
      </w:tr>
    </w:tbl>
    <w:p w:rsidR="002B1D72" w:rsidRDefault="00F0515A">
      <w:pPr>
        <w:spacing w:after="0" w:line="259" w:lineRule="auto"/>
        <w:ind w:left="0" w:right="3014" w:firstLine="0"/>
        <w:jc w:val="right"/>
      </w:pPr>
      <w:r>
        <w:rPr>
          <w:rFonts w:ascii="Calibri" w:eastAsia="Calibri" w:hAnsi="Calibri" w:cs="Calibri"/>
          <w:i w:val="0"/>
          <w:noProof/>
        </w:rPr>
        <mc:AlternateContent>
          <mc:Choice Requires="wpg">
            <w:drawing>
              <wp:anchor distT="0" distB="0" distL="114300" distR="114300" simplePos="0" relativeHeight="25197977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98244" name="Group 5982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232" name="Rectangle 4323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3233" name="Rectangle 4323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3234" name="Rectangle 4323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303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8244" style="width:18.7031pt;height:264.21pt;position:absolute;mso-position-horizontal-relative:page;mso-position-horizontal:absolute;margin-left:662.928pt;mso-position-vertical-relative:page;margin-top:508.71pt;" coordsize="2375,33554">
                <v:rect id="Rectangle 4323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323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323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303 de 465 </w:t>
                        </w:r>
                      </w:p>
                    </w:txbxContent>
                  </v:textbox>
                </v:rect>
                <w10:wrap type="topAndBottom"/>
              </v:group>
            </w:pict>
          </mc:Fallback>
        </mc:AlternateContent>
      </w:r>
      <w:r>
        <w:t xml:space="preserve"> </w:t>
      </w:r>
      <w:r>
        <w:tab/>
        <w:t xml:space="preserve"> </w:t>
      </w:r>
      <w:r>
        <w:tab/>
        <w:t xml:space="preserve"> </w:t>
      </w:r>
    </w:p>
    <w:tbl>
      <w:tblPr>
        <w:tblStyle w:val="TableGrid"/>
        <w:tblW w:w="7696" w:type="dxa"/>
        <w:tblInd w:w="1032" w:type="dxa"/>
        <w:tblCellMar>
          <w:top w:w="9" w:type="dxa"/>
          <w:left w:w="142" w:type="dxa"/>
          <w:bottom w:w="0" w:type="dxa"/>
          <w:right w:w="59" w:type="dxa"/>
        </w:tblCellMar>
        <w:tblLook w:val="04A0" w:firstRow="1" w:lastRow="0" w:firstColumn="1" w:lastColumn="0" w:noHBand="0" w:noVBand="1"/>
      </w:tblPr>
      <w:tblGrid>
        <w:gridCol w:w="1330"/>
        <w:gridCol w:w="4417"/>
        <w:gridCol w:w="1949"/>
      </w:tblGrid>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4" w:firstLine="0"/>
              <w:jc w:val="center"/>
            </w:pPr>
            <w:r>
              <w:t xml:space="preserve">Agosto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Encuentro “A orillas del mar”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BANDA ADULTA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4" w:firstLine="0"/>
              <w:jc w:val="center"/>
            </w:pPr>
            <w:r>
              <w:t xml:space="preserve">Agosto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7" w:firstLine="0"/>
              <w:jc w:val="center"/>
            </w:pPr>
            <w:r>
              <w:t xml:space="preserve">Procesión 14 de agosto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BANDA ADULTA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4" w:firstLine="0"/>
              <w:jc w:val="center"/>
            </w:pPr>
            <w:r>
              <w:t xml:space="preserve">Agosto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Procesión 15 de agosto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BANDA ADULTA </w:t>
            </w:r>
          </w:p>
        </w:tc>
      </w:tr>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4" w:firstLine="0"/>
              <w:jc w:val="center"/>
            </w:pPr>
            <w:r>
              <w:t xml:space="preserve">Agosto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Procesión Octava de agosto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BANDA ADULTA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4" w:firstLine="0"/>
              <w:jc w:val="center"/>
            </w:pPr>
            <w:r>
              <w:t xml:space="preserve">Agosto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Procesión Fiestas de Las Caletillas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BANDA ADULTA </w:t>
            </w:r>
          </w:p>
        </w:tc>
      </w:tr>
    </w:tbl>
    <w:p w:rsidR="002B1D72" w:rsidRDefault="00F0515A">
      <w:pPr>
        <w:spacing w:after="0" w:line="259" w:lineRule="auto"/>
        <w:ind w:left="0" w:right="3014" w:firstLine="0"/>
        <w:jc w:val="right"/>
      </w:pPr>
      <w:r>
        <w:t xml:space="preserve"> </w:t>
      </w:r>
      <w:r>
        <w:tab/>
        <w:t xml:space="preserve"> </w:t>
      </w:r>
      <w:r>
        <w:tab/>
        <w:t xml:space="preserve"> </w:t>
      </w:r>
    </w:p>
    <w:tbl>
      <w:tblPr>
        <w:tblStyle w:val="TableGrid"/>
        <w:tblW w:w="7696" w:type="dxa"/>
        <w:tblInd w:w="1032" w:type="dxa"/>
        <w:tblCellMar>
          <w:top w:w="9" w:type="dxa"/>
          <w:left w:w="142" w:type="dxa"/>
          <w:bottom w:w="0" w:type="dxa"/>
          <w:right w:w="59" w:type="dxa"/>
        </w:tblCellMar>
        <w:tblLook w:val="04A0" w:firstRow="1" w:lastRow="0" w:firstColumn="1" w:lastColumn="0" w:noHBand="0" w:noVBand="1"/>
      </w:tblPr>
      <w:tblGrid>
        <w:gridCol w:w="1330"/>
        <w:gridCol w:w="4417"/>
        <w:gridCol w:w="1949"/>
      </w:tblGrid>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7" w:firstLine="0"/>
              <w:jc w:val="center"/>
            </w:pPr>
            <w:r>
              <w:t xml:space="preserve">Octubre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9" w:firstLine="0"/>
              <w:jc w:val="center"/>
            </w:pPr>
            <w:r>
              <w:t xml:space="preserve">Procesión Fiestas de Barranco Hondo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BANDA ADULTA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7" w:firstLine="0"/>
              <w:jc w:val="center"/>
            </w:pPr>
            <w:r>
              <w:t xml:space="preserve">Octubre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9" w:firstLine="0"/>
              <w:jc w:val="center"/>
            </w:pPr>
            <w:r>
              <w:t xml:space="preserve">Procesión Fiestas de Araya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BANDA ADULTA </w:t>
            </w:r>
          </w:p>
        </w:tc>
      </w:tr>
    </w:tbl>
    <w:p w:rsidR="002B1D72" w:rsidRDefault="00F0515A">
      <w:pPr>
        <w:spacing w:after="0" w:line="259" w:lineRule="auto"/>
        <w:ind w:left="0" w:right="3014" w:firstLine="0"/>
        <w:jc w:val="right"/>
      </w:pPr>
      <w:r>
        <w:t xml:space="preserve"> </w:t>
      </w:r>
      <w:r>
        <w:tab/>
        <w:t xml:space="preserve"> </w:t>
      </w:r>
      <w:r>
        <w:tab/>
        <w:t xml:space="preserve"> </w:t>
      </w:r>
    </w:p>
    <w:tbl>
      <w:tblPr>
        <w:tblStyle w:val="TableGrid"/>
        <w:tblW w:w="7696" w:type="dxa"/>
        <w:tblInd w:w="1032" w:type="dxa"/>
        <w:tblCellMar>
          <w:top w:w="9" w:type="dxa"/>
          <w:left w:w="86" w:type="dxa"/>
          <w:bottom w:w="0" w:type="dxa"/>
          <w:right w:w="3" w:type="dxa"/>
        </w:tblCellMar>
        <w:tblLook w:val="04A0" w:firstRow="1" w:lastRow="0" w:firstColumn="1" w:lastColumn="0" w:noHBand="0" w:noVBand="1"/>
      </w:tblPr>
      <w:tblGrid>
        <w:gridCol w:w="1330"/>
        <w:gridCol w:w="4417"/>
        <w:gridCol w:w="1949"/>
      </w:tblGrid>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60" w:right="0" w:firstLine="0"/>
              <w:jc w:val="left"/>
            </w:pPr>
            <w:r>
              <w:t xml:space="preserve">Noviembre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5" w:firstLine="0"/>
              <w:jc w:val="center"/>
            </w:pPr>
            <w:r>
              <w:t xml:space="preserve">Procesión Fiestas de Las Cuevecitas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5" w:right="0" w:firstLine="0"/>
              <w:jc w:val="left"/>
            </w:pPr>
            <w:r>
              <w:t xml:space="preserve">BANDA ADULTA </w:t>
            </w:r>
          </w:p>
        </w:tc>
      </w:tr>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60" w:right="0" w:firstLine="0"/>
              <w:jc w:val="left"/>
            </w:pPr>
            <w:r>
              <w:t xml:space="preserve">Noviembre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3" w:right="0" w:firstLine="0"/>
              <w:jc w:val="left"/>
            </w:pPr>
            <w:r>
              <w:t xml:space="preserve">Encuentro de Bandas infantiles y juveniles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pPr>
            <w:r>
              <w:t xml:space="preserve">BANDA INFANTIL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60" w:right="0" w:firstLine="0"/>
              <w:jc w:val="left"/>
            </w:pPr>
            <w:r>
              <w:t xml:space="preserve">Noviembre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3" w:right="0" w:firstLine="0"/>
              <w:jc w:val="left"/>
            </w:pPr>
            <w:r>
              <w:t xml:space="preserve">Encuentro de Bandas infantiles y juveniles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36" w:right="0" w:firstLine="0"/>
            </w:pPr>
            <w:r>
              <w:t xml:space="preserve">BANDA JUVENIL </w:t>
            </w:r>
          </w:p>
        </w:tc>
      </w:tr>
    </w:tbl>
    <w:p w:rsidR="002B1D72" w:rsidRDefault="00F0515A">
      <w:pPr>
        <w:spacing w:after="0" w:line="259" w:lineRule="auto"/>
        <w:ind w:left="0" w:right="3014" w:firstLine="0"/>
        <w:jc w:val="right"/>
      </w:pPr>
      <w:r>
        <w:t xml:space="preserve"> </w:t>
      </w:r>
      <w:r>
        <w:tab/>
        <w:t xml:space="preserve"> </w:t>
      </w:r>
      <w:r>
        <w:tab/>
        <w:t xml:space="preserve"> </w:t>
      </w:r>
    </w:p>
    <w:tbl>
      <w:tblPr>
        <w:tblStyle w:val="TableGrid"/>
        <w:tblW w:w="7696" w:type="dxa"/>
        <w:tblInd w:w="1032" w:type="dxa"/>
        <w:tblCellMar>
          <w:top w:w="9" w:type="dxa"/>
          <w:left w:w="86" w:type="dxa"/>
          <w:bottom w:w="0" w:type="dxa"/>
          <w:right w:w="3" w:type="dxa"/>
        </w:tblCellMar>
        <w:tblLook w:val="04A0" w:firstRow="1" w:lastRow="0" w:firstColumn="1" w:lastColumn="0" w:noHBand="0" w:noVBand="1"/>
      </w:tblPr>
      <w:tblGrid>
        <w:gridCol w:w="1330"/>
        <w:gridCol w:w="4417"/>
        <w:gridCol w:w="1949"/>
      </w:tblGrid>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96" w:right="0" w:firstLine="0"/>
              <w:jc w:val="left"/>
            </w:pPr>
            <w:r>
              <w:t xml:space="preserve">Diciembre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7" w:firstLine="0"/>
              <w:jc w:val="center"/>
            </w:pPr>
            <w:r>
              <w:t xml:space="preserve">Pasacalle con villancicos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pPr>
            <w:r>
              <w:t xml:space="preserve">BANDA INFANTIL </w:t>
            </w:r>
          </w:p>
        </w:tc>
      </w:tr>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96" w:right="0" w:firstLine="0"/>
              <w:jc w:val="left"/>
            </w:pPr>
            <w:r>
              <w:t xml:space="preserve">Diciembre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5" w:firstLine="0"/>
              <w:jc w:val="center"/>
            </w:pPr>
            <w:r>
              <w:t xml:space="preserve">Recital de navidad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5" w:right="0" w:firstLine="0"/>
              <w:jc w:val="left"/>
            </w:pPr>
            <w:r>
              <w:t xml:space="preserve">BANDA ADULTA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96" w:right="0" w:firstLine="0"/>
              <w:jc w:val="left"/>
            </w:pPr>
            <w:r>
              <w:t xml:space="preserve">Diciembre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5" w:firstLine="0"/>
              <w:jc w:val="center"/>
            </w:pPr>
            <w:r>
              <w:t xml:space="preserve">Recital de navidad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pPr>
            <w:r>
              <w:t xml:space="preserve">BANDA INFANTIL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96" w:right="0" w:firstLine="0"/>
              <w:jc w:val="left"/>
            </w:pPr>
            <w:r>
              <w:t xml:space="preserve">Diciembre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5" w:firstLine="0"/>
              <w:jc w:val="center"/>
            </w:pPr>
            <w:r>
              <w:t xml:space="preserve">Recital de navidad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36" w:right="0" w:firstLine="0"/>
            </w:pPr>
            <w:r>
              <w:t xml:space="preserve">BANDA JUVENIL </w:t>
            </w:r>
          </w:p>
        </w:tc>
      </w:tr>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96" w:right="0" w:firstLine="0"/>
              <w:jc w:val="left"/>
            </w:pPr>
            <w:r>
              <w:t xml:space="preserve">Diciembre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5" w:firstLine="0"/>
              <w:jc w:val="center"/>
            </w:pPr>
            <w:r>
              <w:t xml:space="preserve">Recital de navidad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firstLine="0"/>
              <w:jc w:val="center"/>
            </w:pPr>
            <w:r>
              <w:t xml:space="preserve">ORQUESTA </w:t>
            </w:r>
          </w:p>
        </w:tc>
      </w:tr>
    </w:tbl>
    <w:p w:rsidR="002B1D72" w:rsidRDefault="00F0515A">
      <w:pPr>
        <w:spacing w:after="0" w:line="259" w:lineRule="auto"/>
        <w:ind w:left="219" w:right="0" w:firstLine="0"/>
        <w:jc w:val="left"/>
      </w:pPr>
      <w:r>
        <w:t xml:space="preserve"> </w:t>
      </w:r>
    </w:p>
    <w:tbl>
      <w:tblPr>
        <w:tblStyle w:val="TableGrid"/>
        <w:tblW w:w="7696" w:type="dxa"/>
        <w:tblInd w:w="1032" w:type="dxa"/>
        <w:tblCellMar>
          <w:top w:w="9" w:type="dxa"/>
          <w:left w:w="0" w:type="dxa"/>
          <w:bottom w:w="0" w:type="dxa"/>
          <w:right w:w="20" w:type="dxa"/>
        </w:tblCellMar>
        <w:tblLook w:val="04A0" w:firstRow="1" w:lastRow="0" w:firstColumn="1" w:lastColumn="0" w:noHBand="0" w:noVBand="1"/>
      </w:tblPr>
      <w:tblGrid>
        <w:gridCol w:w="1330"/>
        <w:gridCol w:w="4417"/>
        <w:gridCol w:w="1949"/>
      </w:tblGrid>
      <w:tr w:rsidR="002B1D72">
        <w:trPr>
          <w:trHeight w:val="768"/>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48" w:right="0" w:firstLine="0"/>
            </w:pPr>
            <w:r>
              <w:t>A determinar</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2" w:right="0" w:firstLine="0"/>
              <w:jc w:val="center"/>
            </w:pPr>
            <w:r>
              <w:t xml:space="preserve"> </w:t>
            </w:r>
            <w:r>
              <w:tab/>
              <w:t xml:space="preserve">Otros conciertos de cualquier formato  que se consideren por parte de la Concejalía de Cultura en coordinación con la Banda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3" w:right="884" w:firstLine="0"/>
            </w:pPr>
            <w:r>
              <w:t xml:space="preserve">  </w:t>
            </w:r>
          </w:p>
        </w:tc>
      </w:tr>
    </w:tbl>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numPr>
          <w:ilvl w:val="0"/>
          <w:numId w:val="87"/>
        </w:numPr>
        <w:ind w:right="55" w:hanging="360"/>
      </w:pPr>
      <w:r>
        <w:t xml:space="preserve">Como justificación a la ayuda económica concedida para los gastos de monitores de la Academia de Música y en aras de evitar agravios comparativos con otros colectivos que no disfrutan de este servicio, el grupo cumplirá con los siguientes requisitos: </w:t>
      </w:r>
    </w:p>
    <w:p w:rsidR="002B1D72" w:rsidRDefault="00F0515A">
      <w:pPr>
        <w:spacing w:after="0" w:line="259" w:lineRule="auto"/>
        <w:ind w:left="219" w:right="0" w:firstLine="0"/>
        <w:jc w:val="left"/>
      </w:pPr>
      <w:r>
        <w:t xml:space="preserve"> </w:t>
      </w:r>
    </w:p>
    <w:p w:rsidR="002B1D72" w:rsidRDefault="00F0515A">
      <w:pPr>
        <w:numPr>
          <w:ilvl w:val="1"/>
          <w:numId w:val="87"/>
        </w:numPr>
        <w:ind w:right="55" w:hanging="360"/>
      </w:pPr>
      <w:r>
        <w:t>Ma</w:t>
      </w:r>
      <w:r>
        <w:t xml:space="preserve">ntener y potenciar la Academia de música como centro formativo y motivador de la enseñanza musical del municipio. </w:t>
      </w:r>
    </w:p>
    <w:p w:rsidR="002B1D72" w:rsidRDefault="00F0515A">
      <w:pPr>
        <w:spacing w:after="0" w:line="259" w:lineRule="auto"/>
        <w:ind w:left="219" w:right="0" w:firstLine="0"/>
        <w:jc w:val="left"/>
      </w:pPr>
      <w:r>
        <w:t xml:space="preserve"> </w:t>
      </w:r>
    </w:p>
    <w:p w:rsidR="002B1D72" w:rsidRDefault="00F0515A">
      <w:pPr>
        <w:numPr>
          <w:ilvl w:val="1"/>
          <w:numId w:val="87"/>
        </w:numPr>
        <w:ind w:right="55" w:hanging="360"/>
      </w:pPr>
      <w:r>
        <w:rPr>
          <w:rFonts w:ascii="Calibri" w:eastAsia="Calibri" w:hAnsi="Calibri" w:cs="Calibri"/>
          <w:i w:val="0"/>
          <w:noProof/>
        </w:rPr>
        <mc:AlternateContent>
          <mc:Choice Requires="wpg">
            <w:drawing>
              <wp:anchor distT="0" distB="0" distL="114300" distR="114300" simplePos="0" relativeHeight="2519808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2978" name="Group 59297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387" name="Rectangle 4338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3388" name="Rectangle 4338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3389" name="Rectangle 4338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304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2978" style="width:18.7031pt;height:264.21pt;position:absolute;mso-position-horizontal-relative:page;mso-position-horizontal:absolute;margin-left:662.928pt;mso-position-vertical-relative:page;margin-top:508.71pt;" coordsize="2375,33554">
                <v:rect id="Rectangle 4338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338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338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304 de 465 </w:t>
                        </w:r>
                      </w:p>
                    </w:txbxContent>
                  </v:textbox>
                </v:rect>
                <w10:wrap type="square"/>
              </v:group>
            </w:pict>
          </mc:Fallback>
        </mc:AlternateContent>
      </w:r>
      <w:r>
        <w:t>Gestionar una oferta amplia de enseñanza musical abierta al público general, que cuente con, al menos, 15 modalidades distintas, y cumpla con un calendario escol</w:t>
      </w:r>
      <w:r>
        <w:t xml:space="preserve">ar, una plantilla suficiente de monitores, materiales didácticos e instrumentos a disposición y una programación didáctica detallada a disposición de cualquier persona que lo solicite: </w:t>
      </w:r>
      <w:r>
        <w:rPr>
          <w:rFonts w:ascii="Courier New" w:eastAsia="Courier New" w:hAnsi="Courier New" w:cs="Courier New"/>
          <w:i w:val="0"/>
        </w:rPr>
        <w:t>o</w:t>
      </w:r>
      <w:r>
        <w:rPr>
          <w:i w:val="0"/>
        </w:rPr>
        <w:t xml:space="preserve"> </w:t>
      </w:r>
      <w:r>
        <w:t xml:space="preserve">Música y movimiento. </w:t>
      </w:r>
      <w:r>
        <w:rPr>
          <w:rFonts w:ascii="Courier New" w:eastAsia="Courier New" w:hAnsi="Courier New" w:cs="Courier New"/>
          <w:i w:val="0"/>
        </w:rPr>
        <w:t>o</w:t>
      </w:r>
      <w:r>
        <w:rPr>
          <w:i w:val="0"/>
        </w:rPr>
        <w:t xml:space="preserve"> </w:t>
      </w:r>
      <w:r>
        <w:t xml:space="preserve">Lectura musical. </w:t>
      </w:r>
      <w:r>
        <w:rPr>
          <w:rFonts w:ascii="Courier New" w:eastAsia="Courier New" w:hAnsi="Courier New" w:cs="Courier New"/>
          <w:i w:val="0"/>
        </w:rPr>
        <w:t>o</w:t>
      </w:r>
      <w:r>
        <w:rPr>
          <w:i w:val="0"/>
        </w:rPr>
        <w:t xml:space="preserve"> </w:t>
      </w:r>
      <w:r>
        <w:t xml:space="preserve">Oboe. </w:t>
      </w:r>
      <w:r>
        <w:rPr>
          <w:rFonts w:ascii="Courier New" w:eastAsia="Courier New" w:hAnsi="Courier New" w:cs="Courier New"/>
          <w:i w:val="0"/>
        </w:rPr>
        <w:t>o</w:t>
      </w:r>
      <w:r>
        <w:rPr>
          <w:i w:val="0"/>
        </w:rPr>
        <w:t xml:space="preserve"> </w:t>
      </w:r>
      <w:r>
        <w:t xml:space="preserve">Flauta. </w:t>
      </w:r>
      <w:r>
        <w:rPr>
          <w:rFonts w:ascii="Courier New" w:eastAsia="Courier New" w:hAnsi="Courier New" w:cs="Courier New"/>
          <w:i w:val="0"/>
        </w:rPr>
        <w:t>o</w:t>
      </w:r>
      <w:r>
        <w:rPr>
          <w:i w:val="0"/>
        </w:rPr>
        <w:t xml:space="preserve"> </w:t>
      </w:r>
      <w:r>
        <w:t>Clarinete</w:t>
      </w:r>
      <w:r>
        <w:t xml:space="preserve">. </w:t>
      </w:r>
      <w:r>
        <w:rPr>
          <w:rFonts w:ascii="Courier New" w:eastAsia="Courier New" w:hAnsi="Courier New" w:cs="Courier New"/>
          <w:i w:val="0"/>
        </w:rPr>
        <w:t>o</w:t>
      </w:r>
      <w:r>
        <w:rPr>
          <w:i w:val="0"/>
        </w:rPr>
        <w:t xml:space="preserve"> </w:t>
      </w:r>
      <w:r>
        <w:t xml:space="preserve">Saxofón. </w:t>
      </w:r>
      <w:r>
        <w:rPr>
          <w:rFonts w:ascii="Courier New" w:eastAsia="Courier New" w:hAnsi="Courier New" w:cs="Courier New"/>
          <w:i w:val="0"/>
        </w:rPr>
        <w:t>o</w:t>
      </w:r>
      <w:r>
        <w:rPr>
          <w:i w:val="0"/>
        </w:rPr>
        <w:t xml:space="preserve"> </w:t>
      </w:r>
      <w:r>
        <w:t xml:space="preserve">Fagot. </w:t>
      </w:r>
      <w:r>
        <w:rPr>
          <w:rFonts w:ascii="Courier New" w:eastAsia="Courier New" w:hAnsi="Courier New" w:cs="Courier New"/>
          <w:i w:val="0"/>
        </w:rPr>
        <w:t>o</w:t>
      </w:r>
      <w:r>
        <w:rPr>
          <w:i w:val="0"/>
        </w:rPr>
        <w:t xml:space="preserve"> </w:t>
      </w:r>
      <w:r>
        <w:t xml:space="preserve">Trompeta. </w:t>
      </w:r>
      <w:r>
        <w:rPr>
          <w:rFonts w:ascii="Courier New" w:eastAsia="Courier New" w:hAnsi="Courier New" w:cs="Courier New"/>
          <w:i w:val="0"/>
        </w:rPr>
        <w:t>o</w:t>
      </w:r>
      <w:r>
        <w:rPr>
          <w:i w:val="0"/>
        </w:rPr>
        <w:t xml:space="preserve"> </w:t>
      </w:r>
      <w:r>
        <w:t xml:space="preserve">Bombardino. </w:t>
      </w:r>
      <w:r>
        <w:rPr>
          <w:rFonts w:ascii="Courier New" w:eastAsia="Courier New" w:hAnsi="Courier New" w:cs="Courier New"/>
          <w:i w:val="0"/>
        </w:rPr>
        <w:t>o</w:t>
      </w:r>
      <w:r>
        <w:rPr>
          <w:i w:val="0"/>
        </w:rPr>
        <w:t xml:space="preserve"> </w:t>
      </w:r>
      <w:r>
        <w:t xml:space="preserve">Tuba. </w:t>
      </w:r>
      <w:r>
        <w:rPr>
          <w:rFonts w:ascii="Courier New" w:eastAsia="Courier New" w:hAnsi="Courier New" w:cs="Courier New"/>
          <w:i w:val="0"/>
        </w:rPr>
        <w:t>o</w:t>
      </w:r>
      <w:r>
        <w:rPr>
          <w:i w:val="0"/>
        </w:rPr>
        <w:t xml:space="preserve"> </w:t>
      </w:r>
      <w:r>
        <w:t xml:space="preserve">Violín. </w:t>
      </w:r>
      <w:r>
        <w:rPr>
          <w:rFonts w:ascii="Courier New" w:eastAsia="Courier New" w:hAnsi="Courier New" w:cs="Courier New"/>
          <w:i w:val="0"/>
        </w:rPr>
        <w:t>o</w:t>
      </w:r>
      <w:r>
        <w:rPr>
          <w:i w:val="0"/>
        </w:rPr>
        <w:t xml:space="preserve"> </w:t>
      </w:r>
      <w:r>
        <w:t xml:space="preserve">Viola. </w:t>
      </w:r>
      <w:r>
        <w:rPr>
          <w:rFonts w:ascii="Courier New" w:eastAsia="Courier New" w:hAnsi="Courier New" w:cs="Courier New"/>
          <w:i w:val="0"/>
        </w:rPr>
        <w:t>o</w:t>
      </w:r>
      <w:r>
        <w:rPr>
          <w:i w:val="0"/>
        </w:rPr>
        <w:t xml:space="preserve"> </w:t>
      </w:r>
      <w:r>
        <w:t xml:space="preserve">Violonchelo. </w:t>
      </w:r>
      <w:r>
        <w:rPr>
          <w:rFonts w:ascii="Courier New" w:eastAsia="Courier New" w:hAnsi="Courier New" w:cs="Courier New"/>
          <w:i w:val="0"/>
        </w:rPr>
        <w:t>o</w:t>
      </w:r>
      <w:r>
        <w:rPr>
          <w:i w:val="0"/>
        </w:rPr>
        <w:t xml:space="preserve"> </w:t>
      </w:r>
      <w:r>
        <w:t xml:space="preserve">Contrabajo. </w:t>
      </w:r>
      <w:r>
        <w:rPr>
          <w:rFonts w:ascii="Courier New" w:eastAsia="Courier New" w:hAnsi="Courier New" w:cs="Courier New"/>
          <w:i w:val="0"/>
        </w:rPr>
        <w:t>o</w:t>
      </w:r>
      <w:r>
        <w:rPr>
          <w:i w:val="0"/>
        </w:rPr>
        <w:t xml:space="preserve"> </w:t>
      </w:r>
      <w:r>
        <w:t xml:space="preserve">Percusión. </w:t>
      </w:r>
      <w:r>
        <w:rPr>
          <w:rFonts w:ascii="Courier New" w:eastAsia="Courier New" w:hAnsi="Courier New" w:cs="Courier New"/>
          <w:i w:val="0"/>
        </w:rPr>
        <w:t>o</w:t>
      </w:r>
      <w:r>
        <w:rPr>
          <w:i w:val="0"/>
        </w:rPr>
        <w:t xml:space="preserve"> </w:t>
      </w:r>
      <w:r>
        <w:t xml:space="preserve">Piano. </w:t>
      </w:r>
    </w:p>
    <w:p w:rsidR="002B1D72" w:rsidRDefault="00F0515A">
      <w:pPr>
        <w:ind w:left="1657" w:right="5447"/>
      </w:pPr>
      <w:r>
        <w:rPr>
          <w:rFonts w:ascii="Courier New" w:eastAsia="Courier New" w:hAnsi="Courier New" w:cs="Courier New"/>
          <w:i w:val="0"/>
        </w:rPr>
        <w:t>o</w:t>
      </w:r>
      <w:r>
        <w:rPr>
          <w:i w:val="0"/>
        </w:rPr>
        <w:t xml:space="preserve"> </w:t>
      </w:r>
      <w:r>
        <w:t xml:space="preserve">Conjunto instrumental. </w:t>
      </w:r>
      <w:r>
        <w:rPr>
          <w:rFonts w:ascii="Courier New" w:eastAsia="Courier New" w:hAnsi="Courier New" w:cs="Courier New"/>
          <w:i w:val="0"/>
        </w:rPr>
        <w:t>o</w:t>
      </w:r>
      <w:r>
        <w:rPr>
          <w:i w:val="0"/>
        </w:rPr>
        <w:t xml:space="preserve"> </w:t>
      </w:r>
      <w:r>
        <w:t xml:space="preserve">Música de cámara. </w:t>
      </w:r>
    </w:p>
    <w:p w:rsidR="002B1D72" w:rsidRDefault="00F0515A">
      <w:pPr>
        <w:spacing w:after="0" w:line="259" w:lineRule="auto"/>
        <w:ind w:left="219" w:right="0" w:firstLine="0"/>
        <w:jc w:val="left"/>
      </w:pPr>
      <w:r>
        <w:t xml:space="preserve"> </w:t>
      </w:r>
    </w:p>
    <w:p w:rsidR="002B1D72" w:rsidRDefault="00F0515A">
      <w:pPr>
        <w:numPr>
          <w:ilvl w:val="1"/>
          <w:numId w:val="87"/>
        </w:numPr>
        <w:ind w:right="55" w:hanging="360"/>
      </w:pPr>
      <w:r>
        <w:t xml:space="preserve">Contar con una plantilla mínima de 15 profesores y monitores con formación acreditada para impartir su especialidad. </w:t>
      </w:r>
    </w:p>
    <w:p w:rsidR="002B1D72" w:rsidRDefault="00F0515A">
      <w:pPr>
        <w:spacing w:after="0" w:line="259" w:lineRule="auto"/>
        <w:ind w:left="219" w:right="0" w:firstLine="0"/>
        <w:jc w:val="left"/>
      </w:pPr>
      <w:r>
        <w:t xml:space="preserve"> </w:t>
      </w:r>
    </w:p>
    <w:p w:rsidR="002B1D72" w:rsidRDefault="00F0515A">
      <w:pPr>
        <w:numPr>
          <w:ilvl w:val="1"/>
          <w:numId w:val="87"/>
        </w:numPr>
        <w:ind w:right="55" w:hanging="360"/>
      </w:pPr>
      <w:r>
        <w:t>Mantener, siempre que los medios así lo permitan, una matrícula anual de, al menos, 200 alumnos repartidos en las diferentes especialida</w:t>
      </w:r>
      <w:r>
        <w:t xml:space="preserve">des </w:t>
      </w:r>
    </w:p>
    <w:p w:rsidR="002B1D72" w:rsidRDefault="00F0515A">
      <w:pPr>
        <w:spacing w:after="0" w:line="259" w:lineRule="auto"/>
        <w:ind w:left="927" w:right="0" w:firstLine="0"/>
        <w:jc w:val="left"/>
      </w:pPr>
      <w:r>
        <w:t xml:space="preserve"> </w:t>
      </w:r>
    </w:p>
    <w:p w:rsidR="002B1D72" w:rsidRDefault="00F0515A">
      <w:pPr>
        <w:numPr>
          <w:ilvl w:val="1"/>
          <w:numId w:val="87"/>
        </w:numPr>
        <w:ind w:right="55" w:hanging="360"/>
      </w:pPr>
      <w:r>
        <w:t xml:space="preserve">Recibir visitas escolares periódicas para difundir la labor de la Academia. </w:t>
      </w:r>
    </w:p>
    <w:p w:rsidR="002B1D72" w:rsidRDefault="00F0515A">
      <w:pPr>
        <w:spacing w:after="0" w:line="259" w:lineRule="auto"/>
        <w:ind w:left="219" w:right="0" w:firstLine="0"/>
        <w:jc w:val="left"/>
      </w:pPr>
      <w:r>
        <w:t xml:space="preserve"> </w:t>
      </w:r>
    </w:p>
    <w:p w:rsidR="002B1D72" w:rsidRDefault="00F0515A">
      <w:pPr>
        <w:numPr>
          <w:ilvl w:val="1"/>
          <w:numId w:val="87"/>
        </w:numPr>
        <w:ind w:right="55" w:hanging="360"/>
      </w:pPr>
      <w:r>
        <w:t xml:space="preserve">Organizar audiciones de los alumnos para difundir sus progresos. </w:t>
      </w:r>
    </w:p>
    <w:p w:rsidR="002B1D72" w:rsidRDefault="00F0515A">
      <w:pPr>
        <w:spacing w:after="0" w:line="259" w:lineRule="auto"/>
        <w:ind w:left="927" w:right="0" w:firstLine="0"/>
        <w:jc w:val="left"/>
      </w:pPr>
      <w:r>
        <w:t xml:space="preserve"> </w:t>
      </w:r>
    </w:p>
    <w:p w:rsidR="002B1D72" w:rsidRDefault="00F0515A">
      <w:pPr>
        <w:spacing w:after="0" w:line="259" w:lineRule="auto"/>
        <w:ind w:left="1287" w:right="0" w:firstLine="0"/>
        <w:jc w:val="left"/>
      </w:pPr>
      <w:r>
        <w:t xml:space="preserve"> </w:t>
      </w:r>
    </w:p>
    <w:p w:rsidR="002B1D72" w:rsidRDefault="00F0515A">
      <w:pPr>
        <w:numPr>
          <w:ilvl w:val="0"/>
          <w:numId w:val="87"/>
        </w:numPr>
        <w:ind w:right="55" w:hanging="360"/>
      </w:pPr>
      <w:r>
        <w:t xml:space="preserve">El grupo entregará, durante el mes de abril, un proyecto académico con la oferta y el programa didáctico a impartir en el curso siguiente, con el tiempo suficiente para ser incluido dentro de la oferta general de las Escuelas Municipales de la Universidad </w:t>
      </w:r>
      <w:r>
        <w:t xml:space="preserve">Popular de Candelaria y dar oportunidad así a todos los ciudadanos a participar en el mismo, llevando el procedimiento de inscripción que se acuerde en cada caso, y regulando en el mismo los aspectos de protección de datos, en modelo que se coordinará con </w:t>
      </w:r>
      <w:r>
        <w:t xml:space="preserve">el Ayuntamiento. </w:t>
      </w:r>
    </w:p>
    <w:p w:rsidR="002B1D72" w:rsidRDefault="00F0515A">
      <w:pPr>
        <w:spacing w:after="0" w:line="259" w:lineRule="auto"/>
        <w:ind w:left="219" w:right="0" w:firstLine="0"/>
        <w:jc w:val="left"/>
      </w:pPr>
      <w:r>
        <w:t xml:space="preserve"> </w:t>
      </w:r>
    </w:p>
    <w:p w:rsidR="002B1D72" w:rsidRDefault="00F0515A">
      <w:pPr>
        <w:numPr>
          <w:ilvl w:val="0"/>
          <w:numId w:val="87"/>
        </w:numPr>
        <w:ind w:right="55" w:hanging="360"/>
      </w:pPr>
      <w:r>
        <w:t>Una vez comience el curso, se celebrará una reunión para coordinar el buen funcionamiento, o cuantas se consideren por parte de la Academia y se facilitará a la Concejalía de Cultura el listado de alumnos participantes en el mismo. En e</w:t>
      </w:r>
      <w:r>
        <w:t xml:space="preserve">l caso de que el Ayuntamiento requiera algún dato concreto de algún alumno, éste será facilitado por el grupo. </w:t>
      </w:r>
    </w:p>
    <w:p w:rsidR="002B1D72" w:rsidRDefault="00F0515A">
      <w:pPr>
        <w:spacing w:after="0" w:line="259" w:lineRule="auto"/>
        <w:ind w:left="219" w:right="0" w:firstLine="0"/>
        <w:jc w:val="left"/>
      </w:pPr>
      <w:r>
        <w:t xml:space="preserve"> </w:t>
      </w:r>
    </w:p>
    <w:p w:rsidR="002B1D72" w:rsidRDefault="00F0515A">
      <w:pPr>
        <w:numPr>
          <w:ilvl w:val="0"/>
          <w:numId w:val="87"/>
        </w:numPr>
        <w:ind w:right="55" w:hanging="360"/>
      </w:pPr>
      <w:r>
        <w:t>Asimismo, entregará también al final de cada ejercicio, como ha venido haciendo, una memoria de la Academia de Música que contenga: actividade</w:t>
      </w:r>
      <w:r>
        <w:t xml:space="preserve">s y conciertos realizados, listado de profesores y alumnos y cuantos datos quiera aportar para justificar el buen funcionamiento de la Academia.  </w:t>
      </w:r>
    </w:p>
    <w:p w:rsidR="002B1D72" w:rsidRDefault="00F0515A">
      <w:pPr>
        <w:spacing w:after="0" w:line="259" w:lineRule="auto"/>
        <w:ind w:left="219" w:right="0" w:firstLine="0"/>
        <w:jc w:val="left"/>
      </w:pPr>
      <w:r>
        <w:t xml:space="preserve"> </w:t>
      </w:r>
    </w:p>
    <w:p w:rsidR="002B1D72" w:rsidRDefault="00F0515A">
      <w:pPr>
        <w:numPr>
          <w:ilvl w:val="0"/>
          <w:numId w:val="87"/>
        </w:numPr>
        <w:ind w:right="55" w:hanging="360"/>
      </w:pPr>
      <w:r>
        <w:t xml:space="preserve">El grupo comunicará, con la máxima antelación posible, la programación de conciertos y actividades propias </w:t>
      </w:r>
      <w:r>
        <w:t xml:space="preserve">u organizadas por la Federación Tinerfeña de Bandas u otras entidades, con el objetivo de acomodarlas en la programación mensual de la Concejalía para que no coincidan con otras actividades y darle la máxima difusión. </w:t>
      </w:r>
    </w:p>
    <w:p w:rsidR="002B1D72" w:rsidRDefault="00F0515A">
      <w:pPr>
        <w:spacing w:after="0" w:line="259" w:lineRule="auto"/>
        <w:ind w:left="219" w:right="0" w:firstLine="0"/>
        <w:jc w:val="left"/>
      </w:pPr>
      <w:r>
        <w:t xml:space="preserve"> </w:t>
      </w:r>
    </w:p>
    <w:p w:rsidR="002B1D72" w:rsidRDefault="00F0515A">
      <w:pPr>
        <w:numPr>
          <w:ilvl w:val="0"/>
          <w:numId w:val="87"/>
        </w:numPr>
        <w:ind w:right="55" w:hanging="360"/>
      </w:pPr>
      <w:r>
        <w:t>Cuando la Asociación Centro Cultura</w:t>
      </w:r>
      <w:r>
        <w:t xml:space="preserve">l y Musical Las Candelas solicite y reciba algún tipo de ayuda, subvención o colaboración concreta del Ayuntamiento para llevar a cabo cualquier actividad, estará obligado a dar publicidad de esta colaboración de manera pública, así como a incluir el logo </w:t>
      </w:r>
      <w:r>
        <w:t xml:space="preserve">del Ayuntamiento en cualquier medio publicitario que se utilice. </w:t>
      </w:r>
      <w:r>
        <w:rPr>
          <w:color w:val="FF0000"/>
        </w:rPr>
        <w:t xml:space="preserve"> </w:t>
      </w:r>
    </w:p>
    <w:p w:rsidR="002B1D72" w:rsidRDefault="00F0515A">
      <w:pPr>
        <w:spacing w:after="0" w:line="259" w:lineRule="auto"/>
        <w:ind w:left="927" w:right="0" w:firstLine="0"/>
        <w:jc w:val="left"/>
      </w:pPr>
      <w:r>
        <w:t xml:space="preserve"> </w:t>
      </w:r>
    </w:p>
    <w:p w:rsidR="002B1D72" w:rsidRDefault="00F0515A">
      <w:pPr>
        <w:numPr>
          <w:ilvl w:val="0"/>
          <w:numId w:val="87"/>
        </w:numPr>
        <w:ind w:right="55" w:hanging="360"/>
      </w:pPr>
      <w:r>
        <w:rPr>
          <w:rFonts w:ascii="Calibri" w:eastAsia="Calibri" w:hAnsi="Calibri" w:cs="Calibri"/>
          <w:i w:val="0"/>
          <w:noProof/>
        </w:rPr>
        <mc:AlternateContent>
          <mc:Choice Requires="wpg">
            <w:drawing>
              <wp:anchor distT="0" distB="0" distL="114300" distR="114300" simplePos="0" relativeHeight="2519818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3235" name="Group 59323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500" name="Rectangle 4350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3501" name="Rectangle 4350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3502" name="Rectangle 4350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305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3235" style="width:18.7031pt;height:264.21pt;position:absolute;mso-position-horizontal-relative:page;mso-position-horizontal:absolute;margin-left:662.928pt;mso-position-vertical-relative:page;margin-top:508.71pt;" coordsize="2375,33554">
                <v:rect id="Rectangle 4350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350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350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305 de 465 </w:t>
                        </w:r>
                      </w:p>
                    </w:txbxContent>
                  </v:textbox>
                </v:rect>
                <w10:wrap type="square"/>
              </v:group>
            </w:pict>
          </mc:Fallback>
        </mc:AlternateContent>
      </w:r>
      <w:r>
        <w:t>La Asociación Centro Cultural y Musical Las Candelas colaborará con el Ayuntamiento realizando 1 actuación anual gratuita que podrá realizar tanto en el municipi</w:t>
      </w:r>
      <w:r>
        <w:t xml:space="preserve">o como fuera de éste y siempre de acuerdo con el programa diseñado por la Concejalía de Cultura, como colaboración por el uso del espacio cedido.  </w:t>
      </w:r>
    </w:p>
    <w:p w:rsidR="002B1D72" w:rsidRDefault="00F0515A">
      <w:pPr>
        <w:spacing w:after="0" w:line="259" w:lineRule="auto"/>
        <w:ind w:left="219" w:right="0" w:firstLine="0"/>
        <w:jc w:val="left"/>
      </w:pPr>
      <w:r>
        <w:t xml:space="preserve"> </w:t>
      </w:r>
    </w:p>
    <w:p w:rsidR="002B1D72" w:rsidRDefault="00F0515A">
      <w:pPr>
        <w:ind w:left="214" w:right="55"/>
      </w:pPr>
      <w:r>
        <w:t>CUARTA. Otras obligaciones</w:t>
      </w:r>
      <w:r>
        <w:rPr>
          <w:color w:val="7030A0"/>
        </w:rPr>
        <w:t xml:space="preserve"> </w:t>
      </w:r>
    </w:p>
    <w:p w:rsidR="002B1D72" w:rsidRDefault="00F0515A">
      <w:pPr>
        <w:spacing w:after="0" w:line="259" w:lineRule="auto"/>
        <w:ind w:left="219" w:right="0" w:firstLine="0"/>
        <w:jc w:val="left"/>
      </w:pPr>
      <w:r>
        <w:t xml:space="preserve"> </w:t>
      </w:r>
    </w:p>
    <w:p w:rsidR="002B1D72" w:rsidRDefault="00F0515A">
      <w:pPr>
        <w:numPr>
          <w:ilvl w:val="0"/>
          <w:numId w:val="88"/>
        </w:numPr>
        <w:ind w:right="55" w:hanging="360"/>
      </w:pPr>
      <w:r>
        <w:t xml:space="preserve">La Concejalía de Cultura se reserva el derecho de fijar las fechas previstas de las actuaciones, así como de alterarlas por causas justificables, comunicándolo al colectivo con la antelación debida para su aplazamiento. Sólo se justificará la ausencia por </w:t>
      </w:r>
      <w:r>
        <w:t xml:space="preserve">motivo de que el grupo se encuentre de viaje fuera de la isla o alguna otra actividad debidamente justificada. </w:t>
      </w:r>
    </w:p>
    <w:p w:rsidR="002B1D72" w:rsidRDefault="00F0515A">
      <w:pPr>
        <w:spacing w:after="0" w:line="259" w:lineRule="auto"/>
        <w:ind w:left="939" w:right="0" w:firstLine="0"/>
        <w:jc w:val="left"/>
      </w:pPr>
      <w:r>
        <w:t xml:space="preserve"> </w:t>
      </w:r>
    </w:p>
    <w:p w:rsidR="002B1D72" w:rsidRDefault="00F0515A">
      <w:pPr>
        <w:numPr>
          <w:ilvl w:val="0"/>
          <w:numId w:val="88"/>
        </w:numPr>
        <w:ind w:right="55" w:hanging="360"/>
      </w:pPr>
      <w:r>
        <w:t>El Ayuntamiento o la entidad organizadora del acto se hará cargo de las condiciones técnicas necesarias para llevar a cabo la actuación del gr</w:t>
      </w:r>
      <w:r>
        <w:t xml:space="preserve">upo, previo acuerdo con el mismo. </w:t>
      </w:r>
    </w:p>
    <w:p w:rsidR="002B1D72" w:rsidRDefault="00F0515A">
      <w:pPr>
        <w:spacing w:after="0" w:line="259" w:lineRule="auto"/>
        <w:ind w:left="927" w:right="0" w:firstLine="0"/>
        <w:jc w:val="left"/>
      </w:pPr>
      <w:r>
        <w:t xml:space="preserve"> </w:t>
      </w:r>
    </w:p>
    <w:p w:rsidR="002B1D72" w:rsidRDefault="00F0515A">
      <w:pPr>
        <w:numPr>
          <w:ilvl w:val="0"/>
          <w:numId w:val="88"/>
        </w:numPr>
        <w:ind w:right="55" w:hanging="360"/>
      </w:pPr>
      <w:r>
        <w:t>La Concejalía de Cultura será la única competente para acordar con el grupo las actuaciones que se realizarán como colaboración, tanto por el préstamo de espacios como por la subvención. Será también la Concejalía de Cu</w:t>
      </w:r>
      <w:r>
        <w:t>ltura la que autorice la participación del grupo en cualquier acto solicitado por otra área del Ayuntamiento dentro de este convenio, coordinando las peticiones de otras Concejalías para garantizar un equilibrio entre todos los grupos, que no supere o rest</w:t>
      </w:r>
      <w:r>
        <w:t xml:space="preserve">e el número de actuaciones fijadas. Una vez supervisada la participación del grupo, será cada Concejalía la encargada de gestionar la actuación con el grupo. Se procurará contactar con una antelación mínima de 15 días. </w:t>
      </w:r>
    </w:p>
    <w:p w:rsidR="002B1D72" w:rsidRDefault="00F0515A">
      <w:pPr>
        <w:spacing w:after="0" w:line="259" w:lineRule="auto"/>
        <w:ind w:left="219" w:right="0" w:firstLine="0"/>
        <w:jc w:val="left"/>
      </w:pPr>
      <w:r>
        <w:t xml:space="preserve"> </w:t>
      </w:r>
    </w:p>
    <w:p w:rsidR="002B1D72" w:rsidRDefault="00F0515A">
      <w:pPr>
        <w:ind w:left="214" w:right="55"/>
      </w:pPr>
      <w:r>
        <w:t xml:space="preserve">QUINTA. Solicitud y justificación </w:t>
      </w:r>
      <w:r>
        <w:t xml:space="preserve">de la subvención. </w:t>
      </w:r>
    </w:p>
    <w:p w:rsidR="002B1D72" w:rsidRDefault="00F0515A">
      <w:pPr>
        <w:spacing w:after="0" w:line="259" w:lineRule="auto"/>
        <w:ind w:left="927" w:right="0" w:firstLine="0"/>
        <w:jc w:val="left"/>
      </w:pPr>
      <w:r>
        <w:t xml:space="preserve"> </w:t>
      </w:r>
    </w:p>
    <w:p w:rsidR="002B1D72" w:rsidRDefault="00F0515A">
      <w:pPr>
        <w:ind w:left="214" w:right="55"/>
      </w:pPr>
      <w:r>
        <w:t>La Asociación Centro Cultural y Musical Las Candelas deberá adjuntar a la solicitud una memoria breve con la actividad a subvencionar con la previsión de ingresos. La cantidad subvencionable no excederá del 80% del total del coste de l</w:t>
      </w:r>
      <w:r>
        <w:t xml:space="preserve">a actividad.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La Asociación deberá justificar los fondos recibidos, para lo cual debe presentar la siguiente documentación:  </w:t>
      </w:r>
    </w:p>
    <w:p w:rsidR="002B1D72" w:rsidRDefault="00F0515A">
      <w:pPr>
        <w:spacing w:after="0" w:line="259" w:lineRule="auto"/>
        <w:ind w:left="939" w:right="0" w:firstLine="0"/>
        <w:jc w:val="left"/>
      </w:pPr>
      <w:r>
        <w:t xml:space="preserve"> </w:t>
      </w:r>
    </w:p>
    <w:p w:rsidR="002B1D72" w:rsidRDefault="00F0515A">
      <w:pPr>
        <w:numPr>
          <w:ilvl w:val="1"/>
          <w:numId w:val="88"/>
        </w:numPr>
        <w:ind w:right="55" w:hanging="360"/>
      </w:pPr>
      <w:r>
        <w:t xml:space="preserve">Una memoria de actuación justificativa del cumplimiento de las condiciones impuestas en la concesión de la subvención, con indicación de las actividades realizadas y de los resultados obtenidos.  </w:t>
      </w:r>
    </w:p>
    <w:p w:rsidR="002B1D72" w:rsidRDefault="00F0515A">
      <w:pPr>
        <w:numPr>
          <w:ilvl w:val="1"/>
          <w:numId w:val="88"/>
        </w:numPr>
        <w:ind w:right="55" w:hanging="360"/>
      </w:pPr>
      <w:r>
        <w:t>Una memoria económica justificativa del coste de las activi</w:t>
      </w:r>
      <w:r>
        <w:t xml:space="preserve">dades realizadas, conforme la Ordenanza general de subvenciones actualmente vigente. </w:t>
      </w:r>
    </w:p>
    <w:p w:rsidR="002B1D72" w:rsidRDefault="00F0515A">
      <w:pPr>
        <w:spacing w:after="0" w:line="259" w:lineRule="auto"/>
        <w:ind w:left="219" w:right="0" w:firstLine="0"/>
        <w:jc w:val="left"/>
      </w:pPr>
      <w:r>
        <w:t xml:space="preserve"> </w:t>
      </w:r>
    </w:p>
    <w:p w:rsidR="002B1D72" w:rsidRDefault="00F0515A">
      <w:pPr>
        <w:ind w:left="214" w:right="55"/>
      </w:pPr>
      <w:r>
        <w:t xml:space="preserve">SEXTA. Causas de reintegro. </w:t>
      </w:r>
    </w:p>
    <w:p w:rsidR="002B1D72" w:rsidRDefault="00F0515A">
      <w:pPr>
        <w:spacing w:after="0" w:line="259" w:lineRule="auto"/>
        <w:ind w:left="219" w:right="0" w:firstLine="0"/>
        <w:jc w:val="left"/>
      </w:pPr>
      <w:r>
        <w:t xml:space="preserve"> </w:t>
      </w:r>
    </w:p>
    <w:p w:rsidR="002B1D72" w:rsidRDefault="00F0515A">
      <w:pPr>
        <w:ind w:left="214" w:right="55"/>
      </w:pPr>
      <w:r>
        <w:t xml:space="preserve">En virtud del artículo 37 de la Ley 38/2003, de 17 de noviembre, General de Subvenciones:  </w:t>
      </w:r>
    </w:p>
    <w:p w:rsidR="002B1D72" w:rsidRDefault="00F0515A">
      <w:pPr>
        <w:spacing w:after="0" w:line="259" w:lineRule="auto"/>
        <w:ind w:left="219" w:right="0" w:firstLine="0"/>
        <w:jc w:val="left"/>
      </w:pPr>
      <w:r>
        <w:rPr>
          <w:color w:val="7030A0"/>
        </w:rPr>
        <w:t xml:space="preserve"> </w:t>
      </w:r>
    </w:p>
    <w:p w:rsidR="002B1D72" w:rsidRDefault="00F0515A">
      <w:pPr>
        <w:numPr>
          <w:ilvl w:val="0"/>
          <w:numId w:val="89"/>
        </w:numPr>
        <w:ind w:right="55"/>
      </w:pPr>
      <w:r>
        <w:t>Procederá el reintegro de las cantidades pe</w:t>
      </w:r>
      <w:r>
        <w:t xml:space="preserve">rcibidas y la exigencia del interés de demora correspondiente desde el momento del pago de la subvención hasta la fecha en que se acuerde la procedencia del reintegro, en los siguientes casos:  </w:t>
      </w:r>
    </w:p>
    <w:p w:rsidR="002B1D72" w:rsidRDefault="00F0515A">
      <w:pPr>
        <w:numPr>
          <w:ilvl w:val="1"/>
          <w:numId w:val="89"/>
        </w:numPr>
        <w:ind w:right="55" w:firstLine="708"/>
      </w:pPr>
      <w:r>
        <w:rPr>
          <w:rFonts w:ascii="Calibri" w:eastAsia="Calibri" w:hAnsi="Calibri" w:cs="Calibri"/>
          <w:i w:val="0"/>
          <w:noProof/>
        </w:rPr>
        <mc:AlternateContent>
          <mc:Choice Requires="wpg">
            <w:drawing>
              <wp:anchor distT="0" distB="0" distL="114300" distR="114300" simplePos="0" relativeHeight="2519828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7493" name="Group 59749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602" name="Rectangle 4360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3603" name="Rectangle 4360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3604" name="Rectangle 4360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306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7493" style="width:18.7031pt;height:264.21pt;position:absolute;mso-position-horizontal-relative:page;mso-position-horizontal:absolute;margin-left:662.928pt;mso-position-vertical-relative:page;margin-top:508.71pt;" coordsize="2375,33554">
                <v:rect id="Rectangle 4360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360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360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306 de 465 </w:t>
                        </w:r>
                      </w:p>
                    </w:txbxContent>
                  </v:textbox>
                </v:rect>
                <w10:wrap type="square"/>
              </v:group>
            </w:pict>
          </mc:Fallback>
        </mc:AlternateContent>
      </w:r>
      <w:r>
        <w:t xml:space="preserve">Obtención de la subvención falseando las condiciones requeridas para ello u ocultando </w:t>
      </w:r>
    </w:p>
    <w:p w:rsidR="002B1D72" w:rsidRDefault="00F0515A">
      <w:pPr>
        <w:ind w:left="214" w:right="55"/>
      </w:pPr>
      <w:r>
        <w:t>aquéllas que lo hub</w:t>
      </w:r>
      <w:r>
        <w:t xml:space="preserve">ieran impedido.  </w:t>
      </w:r>
    </w:p>
    <w:p w:rsidR="002B1D72" w:rsidRDefault="00F0515A">
      <w:pPr>
        <w:numPr>
          <w:ilvl w:val="1"/>
          <w:numId w:val="89"/>
        </w:numPr>
        <w:ind w:right="55" w:firstLine="708"/>
      </w:pPr>
      <w:r>
        <w:t xml:space="preserve">Incumplimiento total o parcial del objetivo, de la actividad, del proyecto o la no adopción </w:t>
      </w:r>
    </w:p>
    <w:p w:rsidR="002B1D72" w:rsidRDefault="00F0515A">
      <w:pPr>
        <w:ind w:left="214" w:right="55"/>
      </w:pPr>
      <w:r>
        <w:t xml:space="preserve">del comportamiento que fundamentan la concesión de la subvención.  </w:t>
      </w:r>
    </w:p>
    <w:p w:rsidR="002B1D72" w:rsidRDefault="00F0515A">
      <w:pPr>
        <w:numPr>
          <w:ilvl w:val="1"/>
          <w:numId w:val="89"/>
        </w:numPr>
        <w:ind w:right="55" w:firstLine="708"/>
      </w:pPr>
      <w:r>
        <w:t>Incumplimiento de la obligación de justificación o la justificación insuficie</w:t>
      </w:r>
      <w:r>
        <w:t xml:space="preserve">nte, en los términos establecidos en el artículo 30 de esta ley, y en su caso, en las normas reguladoras de la subvención.  </w:t>
      </w:r>
    </w:p>
    <w:p w:rsidR="002B1D72" w:rsidRDefault="00F0515A">
      <w:pPr>
        <w:numPr>
          <w:ilvl w:val="1"/>
          <w:numId w:val="89"/>
        </w:numPr>
        <w:ind w:right="55" w:firstLine="708"/>
      </w:pPr>
      <w:r>
        <w:t xml:space="preserve">Incumplimiento de la obligación de adoptar las medidas de difusión contenidas en el </w:t>
      </w:r>
    </w:p>
    <w:p w:rsidR="002B1D72" w:rsidRDefault="00F0515A">
      <w:pPr>
        <w:ind w:left="214" w:right="55"/>
      </w:pPr>
      <w:r>
        <w:t xml:space="preserve">apartado 4 del artículo 18 de esta ley.  </w:t>
      </w:r>
    </w:p>
    <w:p w:rsidR="002B1D72" w:rsidRDefault="00F0515A">
      <w:pPr>
        <w:numPr>
          <w:ilvl w:val="1"/>
          <w:numId w:val="89"/>
        </w:numPr>
        <w:ind w:right="55" w:firstLine="708"/>
      </w:pPr>
      <w:r>
        <w:t>Resi</w:t>
      </w:r>
      <w:r>
        <w:t>stencia, excusa, obstrucción o negativa a las actuaciones de comprobación y control financiero previstas en los artículos 14 y 15 de esta ley, así como el incumplimiento de las obligaciones contables, registrales o de conservación de documentos cuando de e</w:t>
      </w:r>
      <w:r>
        <w:t>llo se derive la imposibilidad de verificar el empleo dado a los fondos percibidos, el cumplimiento del objetivo, la realidad y regularidad de las actividades subvencionadas, o la concurrencia de subvenciones, ayudas, ingresos o recursos para la misma fina</w:t>
      </w:r>
      <w:r>
        <w:t xml:space="preserve">lidad, procedentes de cualesquiera Administraciones o entes públicos o privados, nacionales, de la Unión Europea o de organismos internacionales.  </w:t>
      </w:r>
    </w:p>
    <w:p w:rsidR="002B1D72" w:rsidRDefault="00F0515A">
      <w:pPr>
        <w:numPr>
          <w:ilvl w:val="1"/>
          <w:numId w:val="89"/>
        </w:numPr>
        <w:ind w:right="55" w:firstLine="708"/>
      </w:pPr>
      <w:r>
        <w:t>Incumplimiento de las obligaciones impuestas por la Administración a las entidades colaboradoras y beneficia</w:t>
      </w:r>
      <w:r>
        <w:t>rios, así como de los compromisos por éstos asumidos, con motivo de la concesión de la subvención, siempre que afecten o se refieran al modo en que se han de conseguir los objetivos, realizar la actividad, ejecutar el proyecto o adoptar el comportamiento q</w:t>
      </w:r>
      <w:r>
        <w:t xml:space="preserve">ue fundamenta la concesión de la subvención.  </w:t>
      </w:r>
    </w:p>
    <w:p w:rsidR="002B1D72" w:rsidRDefault="00F0515A">
      <w:pPr>
        <w:numPr>
          <w:ilvl w:val="1"/>
          <w:numId w:val="89"/>
        </w:numPr>
        <w:ind w:right="55" w:firstLine="708"/>
      </w:pPr>
      <w:r>
        <w:t>Incumplimiento de las obligaciones impuestas por la Administración a las entidades colaboradoras y beneficiarios, así como de los compromisos por éstos asumidos, con motivo de la concesión de la subvención, di</w:t>
      </w:r>
      <w:r>
        <w:t xml:space="preserve">stintos de los anteriores, cuando de ello se derive la imposibilidad de verificar el empleo dado a los fondos percibidos, el cumplimiento del objetivo, la realidad y regularidad de las actividades subvencionadas, o la concurrencia de subvenciones, ayudas, </w:t>
      </w:r>
      <w:r>
        <w:t xml:space="preserve">ingresos o recursos para la misma finalidad, procedentes de cualesquiera Administraciones o entes públicos o privados, nacionales, de la Unión Europea o de organismos internacionales.  </w:t>
      </w:r>
    </w:p>
    <w:p w:rsidR="002B1D72" w:rsidRDefault="00F0515A">
      <w:pPr>
        <w:numPr>
          <w:ilvl w:val="1"/>
          <w:numId w:val="89"/>
        </w:numPr>
        <w:ind w:right="55" w:firstLine="708"/>
      </w:pPr>
      <w:r>
        <w:t xml:space="preserve">La adopción, en virtud de lo establecido en los artículos 87 a 89 del </w:t>
      </w:r>
      <w:r>
        <w:t xml:space="preserve">Tratado de la Unión Europea, de una decisión de la cual se derive una necesidad de reintegro.  </w:t>
      </w:r>
    </w:p>
    <w:p w:rsidR="002B1D72" w:rsidRDefault="00F0515A">
      <w:pPr>
        <w:numPr>
          <w:ilvl w:val="1"/>
          <w:numId w:val="89"/>
        </w:numPr>
        <w:spacing w:after="3" w:line="259" w:lineRule="auto"/>
        <w:ind w:right="55" w:firstLine="708"/>
      </w:pPr>
      <w:r>
        <w:t xml:space="preserve">En los demás supuestos previstos en la normativa reguladora de la subvención.  </w:t>
      </w:r>
    </w:p>
    <w:p w:rsidR="002B1D72" w:rsidRDefault="00F0515A">
      <w:pPr>
        <w:spacing w:after="0" w:line="259" w:lineRule="auto"/>
        <w:ind w:left="219" w:right="0" w:firstLine="0"/>
        <w:jc w:val="left"/>
      </w:pPr>
      <w:r>
        <w:t xml:space="preserve"> </w:t>
      </w:r>
    </w:p>
    <w:p w:rsidR="002B1D72" w:rsidRDefault="00F0515A">
      <w:pPr>
        <w:numPr>
          <w:ilvl w:val="0"/>
          <w:numId w:val="89"/>
        </w:numPr>
        <w:ind w:right="55"/>
      </w:pPr>
      <w:r>
        <w:t>Cuando el cumplimiento por el beneficiario o, en su caso, entidad colaboradora se aproxime de modo significativo al cumplimiento total y se acredite por éstos una actuación inequívocamente tendente a la satisfacción de sus compromisos, la cantidad a reinte</w:t>
      </w:r>
      <w:r>
        <w:t xml:space="preserve">grar vendrá determinada por la aplicación de los criterios enunciados en el párrafo n) del apartado 3 del artículo 17 de esta ley o, en su caso, las establecidas en la normativa autonómica reguladora de la subvención.  </w:t>
      </w:r>
    </w:p>
    <w:p w:rsidR="002B1D72" w:rsidRDefault="00F0515A">
      <w:pPr>
        <w:spacing w:after="0" w:line="259" w:lineRule="auto"/>
        <w:ind w:left="219" w:right="0" w:firstLine="0"/>
        <w:jc w:val="left"/>
      </w:pPr>
      <w:r>
        <w:t xml:space="preserve"> </w:t>
      </w:r>
    </w:p>
    <w:p w:rsidR="002B1D72" w:rsidRDefault="00F0515A">
      <w:pPr>
        <w:numPr>
          <w:ilvl w:val="0"/>
          <w:numId w:val="89"/>
        </w:numPr>
        <w:ind w:right="55"/>
      </w:pPr>
      <w:r>
        <w:t>Igualmente, en el supuesto contemp</w:t>
      </w:r>
      <w:r>
        <w:t>lado en el apartado 3 del artículo 19 de esta ley procederá el reintegro del exceso obtenido sobre el coste de la actividad subvencionada, así como la exigencia del interés de demora correspondiente.</w:t>
      </w:r>
      <w:r>
        <w:rPr>
          <w:color w:val="7030A0"/>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SÉPTIMA. Vigencia y resolución del Convenio. </w:t>
      </w:r>
    </w:p>
    <w:p w:rsidR="002B1D72" w:rsidRDefault="00F0515A">
      <w:pPr>
        <w:spacing w:after="0" w:line="259" w:lineRule="auto"/>
        <w:ind w:left="219" w:right="0" w:firstLine="0"/>
        <w:jc w:val="left"/>
      </w:pP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9838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9083" name="Group 5990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710" name="Rectangle 4371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w:t>
                              </w:r>
                              <w:r>
                                <w:rPr>
                                  <w:i w:val="0"/>
                                  <w:sz w:val="12"/>
                                </w:rPr>
                                <w:t xml:space="preserve">d. Validación: 7YACHRKD7WYXM2DW3X7LHS43S </w:t>
                              </w:r>
                            </w:p>
                          </w:txbxContent>
                        </wps:txbx>
                        <wps:bodyPr horzOverflow="overflow" vert="horz" lIns="0" tIns="0" rIns="0" bIns="0" rtlCol="0">
                          <a:noAutofit/>
                        </wps:bodyPr>
                      </wps:wsp>
                      <wps:wsp>
                        <wps:cNvPr id="43711" name="Rectangle 4371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3712" name="Rectangle 4371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307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9083" style="width:18.7031pt;height:264.21pt;position:absolute;mso-position-horizontal-relative:page;mso-position-horizontal:absolute;margin-left:662.928pt;mso-position-vertical-relative:page;margin-top:508.71pt;" coordsize="2375,33554">
                <v:rect id="Rectangle 4371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371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371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307 de 465 </w:t>
                        </w:r>
                      </w:p>
                    </w:txbxContent>
                  </v:textbox>
                </v:rect>
                <w10:wrap type="square"/>
              </v:group>
            </w:pict>
          </mc:Fallback>
        </mc:AlternateContent>
      </w:r>
      <w:r>
        <w:t xml:space="preserve">La duración del presente Convenio será de un año, prorrogable </w:t>
      </w:r>
      <w:r>
        <w:t>por un periodo de hasta 3 años adicionales, mientras cualquiera de las partes no manifieste su voluntad de abandonarlo, lo cual deberá ser comunicado a la otra con, al menos, un mes de anticipación a la fecha de terminación del indicado plazo contractual o</w:t>
      </w:r>
      <w:r>
        <w:t xml:space="preserve"> de la prórroga en vigor. Quien haya ejercitado la facultad de abandonar el presente Convenio quedará exento de toda obligación en lo sucesivo, salvo en lo concerniente a compromisos y gastos contraídos dentro de las obligaciones que se mencionaran en las </w:t>
      </w:r>
      <w:r>
        <w:t xml:space="preserve">respectivas cláusulas. </w:t>
      </w:r>
    </w:p>
    <w:p w:rsidR="002B1D72" w:rsidRDefault="00F0515A">
      <w:pPr>
        <w:spacing w:after="0" w:line="259" w:lineRule="auto"/>
        <w:ind w:left="939" w:right="0" w:firstLine="0"/>
        <w:jc w:val="left"/>
      </w:pPr>
      <w:r>
        <w:t xml:space="preserve"> </w:t>
      </w:r>
    </w:p>
    <w:p w:rsidR="002B1D72" w:rsidRDefault="00F0515A">
      <w:pPr>
        <w:ind w:left="214" w:right="55"/>
      </w:pPr>
      <w:r>
        <w:t xml:space="preserve">OCTAVA. Condiciones de pago. </w:t>
      </w:r>
    </w:p>
    <w:p w:rsidR="002B1D72" w:rsidRDefault="00F0515A">
      <w:pPr>
        <w:spacing w:after="0" w:line="259" w:lineRule="auto"/>
        <w:ind w:left="219" w:right="0" w:firstLine="0"/>
        <w:jc w:val="left"/>
      </w:pPr>
      <w:r>
        <w:t xml:space="preserve"> </w:t>
      </w:r>
    </w:p>
    <w:p w:rsidR="002B1D72" w:rsidRDefault="00F0515A">
      <w:pPr>
        <w:ind w:left="214" w:right="55"/>
      </w:pPr>
      <w:r>
        <w:t xml:space="preserve">Se realizará un pago inicial del 80% de la </w:t>
      </w:r>
      <w:r>
        <w:t>cantidad subvencionada, entregando el resto, una vez justificada la subvención, salvo que en el Plan Estratégico anual, elaborado y aprobado cada año, recoja la subvención del 100% con carácter anticipado. Todo ello, una vez formalizado este convenio y com</w:t>
      </w:r>
      <w:r>
        <w:t xml:space="preserve">probada la correcta justificación de subvenciones anteriores.  </w:t>
      </w:r>
    </w:p>
    <w:p w:rsidR="002B1D72" w:rsidRDefault="00F0515A">
      <w:pPr>
        <w:spacing w:after="0" w:line="259" w:lineRule="auto"/>
        <w:ind w:left="219" w:right="0" w:firstLine="0"/>
        <w:jc w:val="left"/>
      </w:pPr>
      <w:r>
        <w:t xml:space="preserve"> </w:t>
      </w:r>
    </w:p>
    <w:p w:rsidR="002B1D72" w:rsidRDefault="00F0515A">
      <w:pPr>
        <w:ind w:left="214" w:right="55"/>
      </w:pPr>
      <w:r>
        <w:t xml:space="preserve">NOVENA. Compatibilidad con otras Ayudas o Subvenciones. </w:t>
      </w:r>
    </w:p>
    <w:p w:rsidR="002B1D72" w:rsidRDefault="00F0515A">
      <w:pPr>
        <w:spacing w:after="0" w:line="259" w:lineRule="auto"/>
        <w:ind w:left="219" w:right="0" w:firstLine="0"/>
        <w:jc w:val="left"/>
      </w:pPr>
      <w:r>
        <w:t xml:space="preserve"> </w:t>
      </w:r>
    </w:p>
    <w:p w:rsidR="002B1D72" w:rsidRDefault="00F0515A">
      <w:pPr>
        <w:ind w:left="214" w:right="55"/>
      </w:pPr>
      <w:r>
        <w:t>La subvención que se otorga a la Asociación Centro Cultural y Musical Las Candelas es compatible y/o complementaria con otras subve</w:t>
      </w:r>
      <w:r>
        <w:t xml:space="preserve">nciones, ayudas, ingresos o recursos que pueda percibir para la misma finalidad y sin que en ningún caso, la suma de ellas pueda suponer más del 100 % del coste de la actividad subvencionada. </w:t>
      </w:r>
    </w:p>
    <w:p w:rsidR="002B1D72" w:rsidRDefault="00F0515A">
      <w:pPr>
        <w:spacing w:after="0" w:line="259" w:lineRule="auto"/>
        <w:ind w:left="939" w:right="0" w:firstLine="0"/>
        <w:jc w:val="left"/>
      </w:pPr>
      <w:r>
        <w:rPr>
          <w:color w:val="FF0000"/>
        </w:rPr>
        <w:t xml:space="preserve"> </w:t>
      </w:r>
    </w:p>
    <w:p w:rsidR="002B1D72" w:rsidRDefault="00F0515A">
      <w:pPr>
        <w:ind w:left="214" w:right="55"/>
      </w:pPr>
      <w:r>
        <w:t xml:space="preserve">DÉCIMA. Ley de Protección de datos. </w:t>
      </w:r>
    </w:p>
    <w:p w:rsidR="002B1D72" w:rsidRDefault="00F0515A">
      <w:pPr>
        <w:spacing w:after="0" w:line="259" w:lineRule="auto"/>
        <w:ind w:left="939" w:right="0" w:firstLine="0"/>
        <w:jc w:val="left"/>
      </w:pPr>
      <w:r>
        <w:t xml:space="preserve"> </w:t>
      </w:r>
    </w:p>
    <w:p w:rsidR="002B1D72" w:rsidRDefault="00F0515A">
      <w:pPr>
        <w:ind w:left="214" w:right="55"/>
      </w:pPr>
      <w:r>
        <w:t>El abajo firmante auto</w:t>
      </w:r>
      <w:r>
        <w:t>riza al Ayuntamiento de Candelaria a almacenar los datos de carácter personal aquí expuestos para uso informativo de las actividades del mismo, así como a facilitar los datos del grupo a terceras personas cuando sean solicitados a efectos de contacto, pudi</w:t>
      </w:r>
      <w:r>
        <w:t>endo en cualquier momento el titular ejercer su derecho a rectificar, cancelar u otros según la Ley de Protección de datos. De igual manera, el Ayuntamiento se reserva el derecho de utilizar la imagen que del grupo y sus miembros se capten en cualquier for</w:t>
      </w:r>
      <w:r>
        <w:t xml:space="preserve">mato en actos públicos o actividades en espacios municipales, con fines de promoción y difusión. </w:t>
      </w:r>
    </w:p>
    <w:p w:rsidR="002B1D72" w:rsidRDefault="00F0515A">
      <w:pPr>
        <w:spacing w:after="0" w:line="259" w:lineRule="auto"/>
        <w:ind w:left="219" w:right="0" w:firstLine="0"/>
        <w:jc w:val="left"/>
      </w:pPr>
      <w:r>
        <w:t xml:space="preserve"> </w:t>
      </w:r>
    </w:p>
    <w:p w:rsidR="002B1D72" w:rsidRDefault="00F0515A">
      <w:pPr>
        <w:ind w:left="214" w:right="55"/>
      </w:pPr>
      <w:r>
        <w:t xml:space="preserve">UNDÉCIMA. Legislación aplicable. </w:t>
      </w:r>
    </w:p>
    <w:p w:rsidR="002B1D72" w:rsidRDefault="00F0515A">
      <w:pPr>
        <w:spacing w:after="0" w:line="259" w:lineRule="auto"/>
        <w:ind w:left="219" w:right="0" w:firstLine="0"/>
        <w:jc w:val="left"/>
      </w:pPr>
      <w:r>
        <w:t xml:space="preserve"> </w:t>
      </w:r>
      <w:r>
        <w:tab/>
        <w:t xml:space="preserve"> </w:t>
      </w:r>
    </w:p>
    <w:p w:rsidR="002B1D72" w:rsidRDefault="00F0515A">
      <w:pPr>
        <w:ind w:left="214" w:right="55"/>
      </w:pPr>
      <w:r>
        <w:t>En lo no regulado en el presente convenio se estará a lo establecido en la Ordenanza General y Bases Reguladoras de Su</w:t>
      </w:r>
      <w:r>
        <w:t>bvenciones Ayuntamiento de Candelaria, Publicada en el BOP nº 60, de 19 de mayo de 2021, en la Ley 38/2003, de 17 de noviembre General de Subvenciones, en el Real Decreto 887/2006 de 21 de julio, por el que se aprueba el Reglamento de la Ley 38/2003, de 17</w:t>
      </w:r>
      <w:r>
        <w:t xml:space="preserve"> de noviembre, General de Subvenciones y en el Decreto 36/2009, de 31 de marzo, por el que se establece el régimen general de subvenciones de la Comunidad Autónoma de Canarias.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Este convenio entrará en vigor al día siguiente de su firma. </w:t>
      </w:r>
    </w:p>
    <w:p w:rsidR="002B1D72" w:rsidRDefault="00F0515A">
      <w:pPr>
        <w:spacing w:after="0" w:line="259" w:lineRule="auto"/>
        <w:ind w:left="279" w:right="0" w:firstLine="0"/>
        <w:jc w:val="left"/>
      </w:pPr>
      <w:r>
        <w:t xml:space="preserve"> </w:t>
      </w:r>
    </w:p>
    <w:p w:rsidR="002B1D72" w:rsidRDefault="00F0515A">
      <w:pPr>
        <w:ind w:left="214" w:right="55"/>
      </w:pPr>
      <w:r>
        <w:t>Y en prueb</w:t>
      </w:r>
      <w:r>
        <w:t xml:space="preserve">a de conformidad con todo lo expuesto, se firma el presente Convenio, en el lugar y fecha indicados en el encabezamiento, quedando un ejemplar en poder de cada una de las partes.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           Alcaldesa-Presidenta                          </w:t>
      </w:r>
      <w:r>
        <w:t xml:space="preserve">Presidenta de la Asociación Centro    </w:t>
      </w:r>
    </w:p>
    <w:p w:rsidR="002B1D72" w:rsidRDefault="00F0515A">
      <w:pPr>
        <w:tabs>
          <w:tab w:val="center" w:pos="270"/>
          <w:tab w:val="center" w:pos="5610"/>
        </w:tabs>
        <w:ind w:left="0" w:right="0" w:firstLine="0"/>
        <w:jc w:val="left"/>
      </w:pPr>
      <w:r>
        <w:rPr>
          <w:rFonts w:ascii="Calibri" w:eastAsia="Calibri" w:hAnsi="Calibri" w:cs="Calibri"/>
          <w:i w:val="0"/>
        </w:rPr>
        <w:tab/>
      </w:r>
      <w:r>
        <w:rPr>
          <w:rFonts w:ascii="Segoe UI Symbol" w:eastAsia="Segoe UI Symbol" w:hAnsi="Segoe UI Symbol" w:cs="Segoe UI Symbol"/>
          <w:i w:val="0"/>
        </w:rPr>
        <w:t></w:t>
      </w:r>
      <w:r>
        <w:rPr>
          <w:i w:val="0"/>
        </w:rPr>
        <w:t xml:space="preserve"> </w:t>
      </w:r>
      <w:r>
        <w:rPr>
          <w:i w:val="0"/>
        </w:rPr>
        <w:tab/>
      </w:r>
      <w:r>
        <w:t xml:space="preserve">MARÍA CONCEPCIÓN BRITO NÚÑEZ           Cultural y Musical Las Candelas </w:t>
      </w:r>
    </w:p>
    <w:p w:rsidR="002B1D72" w:rsidRDefault="00F0515A">
      <w:pPr>
        <w:spacing w:after="3" w:line="259" w:lineRule="auto"/>
        <w:ind w:left="485" w:right="324"/>
        <w:jc w:val="center"/>
      </w:pPr>
      <w:r>
        <w:rPr>
          <w:rFonts w:ascii="Calibri" w:eastAsia="Calibri" w:hAnsi="Calibri" w:cs="Calibri"/>
          <w:i w:val="0"/>
          <w:noProof/>
        </w:rPr>
        <mc:AlternateContent>
          <mc:Choice Requires="wpg">
            <w:drawing>
              <wp:anchor distT="0" distB="0" distL="114300" distR="114300" simplePos="0" relativeHeight="2519848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8440" name="Group 5984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854" name="Rectangle 4385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3855" name="Rectangle 4385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3856" name="Rectangle 4385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308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8440" style="width:18.7031pt;height:264.21pt;position:absolute;mso-position-horizontal-relative:page;mso-position-horizontal:absolute;margin-left:662.928pt;mso-position-vertical-relative:page;margin-top:508.71pt;" coordsize="2375,33554">
                <v:rect id="Rectangle 4385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385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385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308 de 465 </w:t>
                        </w:r>
                      </w:p>
                    </w:txbxContent>
                  </v:textbox>
                </v:rect>
                <w10:wrap type="square"/>
              </v:group>
            </w:pict>
          </mc:Fallback>
        </mc:AlternateContent>
      </w:r>
      <w:r>
        <w:t xml:space="preserve">                                                                  Dª MARÍA ELIZABET  </w:t>
      </w:r>
    </w:p>
    <w:p w:rsidR="002B1D72" w:rsidRDefault="00F0515A">
      <w:pPr>
        <w:ind w:left="5154" w:right="55"/>
      </w:pPr>
      <w:r>
        <w:t xml:space="preserve">       RODRÍGUEZ HERNANDEZ” </w:t>
      </w:r>
    </w:p>
    <w:p w:rsidR="002B1D72" w:rsidRDefault="00F0515A">
      <w:pPr>
        <w:tabs>
          <w:tab w:val="center" w:pos="4763"/>
          <w:tab w:val="center" w:pos="5288"/>
        </w:tabs>
        <w:spacing w:after="0" w:line="259" w:lineRule="auto"/>
        <w:ind w:left="0" w:right="0" w:firstLine="0"/>
        <w:jc w:val="left"/>
      </w:pPr>
      <w:r>
        <w:rPr>
          <w:rFonts w:ascii="Calibri" w:eastAsia="Calibri" w:hAnsi="Calibri" w:cs="Calibri"/>
          <w:i w:val="0"/>
        </w:rPr>
        <w:tab/>
      </w:r>
      <w:r>
        <w:rPr>
          <w:rFonts w:ascii="Segoe UI Symbol" w:eastAsia="Segoe UI Symbol" w:hAnsi="Segoe UI Symbol" w:cs="Segoe UI Symbol"/>
          <w:i w:val="0"/>
        </w:rPr>
        <w:t></w:t>
      </w:r>
      <w:r>
        <w:rPr>
          <w:i w:val="0"/>
        </w:rPr>
        <w:t xml:space="preserve"> </w:t>
      </w:r>
      <w:r>
        <w:rPr>
          <w:i w:val="0"/>
        </w:rPr>
        <w:tab/>
        <w:t xml:space="preserve"> </w:t>
      </w:r>
    </w:p>
    <w:p w:rsidR="002B1D72" w:rsidRDefault="00F0515A">
      <w:pPr>
        <w:spacing w:after="98" w:line="259" w:lineRule="auto"/>
        <w:ind w:left="219" w:right="0" w:firstLine="0"/>
        <w:jc w:val="left"/>
      </w:pPr>
      <w:r>
        <w:rPr>
          <w:i w:val="0"/>
        </w:rPr>
        <w:t xml:space="preserve"> </w:t>
      </w:r>
    </w:p>
    <w:p w:rsidR="002B1D72" w:rsidRDefault="00F0515A">
      <w:pPr>
        <w:spacing w:after="0"/>
        <w:ind w:left="214" w:right="57"/>
      </w:pPr>
      <w:r>
        <w:rPr>
          <w:i w:val="0"/>
        </w:rPr>
        <w:t xml:space="preserve">SEGUNDO.- </w:t>
      </w:r>
      <w:r>
        <w:rPr>
          <w:i w:val="0"/>
        </w:rPr>
        <w:t xml:space="preserve">Facultar a la Alcaldesa para la firma del citado Convenio y de la documentación precisa para la ejecución del mismo.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TERCERO.- Dejar sin efecto el convenio anterior de fecha 01 de agosto de 2022. </w:t>
      </w:r>
    </w:p>
    <w:p w:rsidR="002B1D72" w:rsidRDefault="00F0515A">
      <w:pPr>
        <w:spacing w:after="0" w:line="259" w:lineRule="auto"/>
        <w:ind w:left="219" w:right="0" w:firstLine="0"/>
        <w:jc w:val="left"/>
      </w:pPr>
      <w:r>
        <w:rPr>
          <w:i w:val="0"/>
        </w:rPr>
        <w:t xml:space="preserve"> </w:t>
      </w:r>
    </w:p>
    <w:p w:rsidR="002B1D72" w:rsidRDefault="00F0515A">
      <w:pPr>
        <w:spacing w:after="0"/>
        <w:ind w:left="214" w:right="57"/>
      </w:pPr>
      <w:r>
        <w:rPr>
          <w:i w:val="0"/>
        </w:rPr>
        <w:t xml:space="preserve">CUARTO.- Dar traslado del acuerdo que se adopte a la </w:t>
      </w:r>
      <w:r>
        <w:rPr>
          <w:i w:val="0"/>
        </w:rPr>
        <w:t xml:space="preserve">Asociación Centro Cultural y Musical Las Candelas  a los efectos oportunos.”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927" w:right="0" w:firstLine="0"/>
        <w:jc w:val="left"/>
      </w:pPr>
      <w:r>
        <w:rPr>
          <w:b/>
          <w:i w:val="0"/>
        </w:rPr>
        <w:t xml:space="preserve"> </w:t>
      </w:r>
    </w:p>
    <w:p w:rsidR="002B1D72" w:rsidRDefault="00F0515A">
      <w:pPr>
        <w:spacing w:after="0" w:line="259" w:lineRule="auto"/>
        <w:ind w:left="927" w:right="0" w:firstLine="0"/>
        <w:jc w:val="left"/>
      </w:pPr>
      <w:r>
        <w:rPr>
          <w:b/>
          <w:i w:val="0"/>
        </w:rPr>
        <w:t xml:space="preserve"> </w:t>
      </w:r>
    </w:p>
    <w:p w:rsidR="002B1D72" w:rsidRDefault="00F0515A">
      <w:pPr>
        <w:spacing w:after="0" w:line="259" w:lineRule="auto"/>
        <w:ind w:left="927" w:right="0" w:firstLine="0"/>
        <w:jc w:val="left"/>
      </w:pPr>
      <w:r>
        <w:rPr>
          <w:b/>
          <w:i w:val="0"/>
        </w:rPr>
        <w:t xml:space="preserve"> </w:t>
      </w:r>
    </w:p>
    <w:p w:rsidR="002B1D72" w:rsidRDefault="00F0515A">
      <w:pPr>
        <w:spacing w:after="470" w:line="265" w:lineRule="auto"/>
        <w:ind w:left="521" w:right="365"/>
        <w:jc w:val="center"/>
      </w:pPr>
      <w:r>
        <w:rPr>
          <w:i w:val="0"/>
        </w:rPr>
        <w:t xml:space="preserve">No obstante, la Junta de Gobierno Local acordará lo más procedente. </w:t>
      </w:r>
    </w:p>
    <w:p w:rsidR="002B1D72" w:rsidRDefault="00F0515A">
      <w:pPr>
        <w:spacing w:after="0"/>
        <w:ind w:left="214" w:right="55"/>
      </w:pPr>
      <w:r>
        <w:rPr>
          <w:b/>
          <w:i w:val="0"/>
        </w:rPr>
        <w:t xml:space="preserve">La Junta de Gobierno Local, previo debate y por unanimidad de los miembros presentes, acuerda: </w:t>
      </w:r>
    </w:p>
    <w:p w:rsidR="002B1D72" w:rsidRDefault="00F0515A">
      <w:pPr>
        <w:spacing w:after="479" w:line="259" w:lineRule="auto"/>
        <w:ind w:left="214" w:right="0" w:firstLine="0"/>
        <w:jc w:val="left"/>
      </w:pPr>
      <w:r>
        <w:rPr>
          <w:i w:val="0"/>
        </w:rPr>
        <w:t xml:space="preserve"> </w:t>
      </w:r>
    </w:p>
    <w:p w:rsidR="002B1D72" w:rsidRDefault="00F0515A">
      <w:pPr>
        <w:spacing w:after="111"/>
        <w:ind w:left="214" w:right="57"/>
      </w:pPr>
      <w:r>
        <w:rPr>
          <w:i w:val="0"/>
        </w:rPr>
        <w:t>PRIMERO. - Aprobar y suscribir el convenio de colaboración entre el Ayuntamiento de Candelaria, y la Asociación Centro Cultural y Musical Las Candelas, para regular el marco de colaboración, para la difusión y potenciación de la actividad cultural del muni</w:t>
      </w:r>
      <w:r>
        <w:rPr>
          <w:i w:val="0"/>
        </w:rPr>
        <w:t xml:space="preserve">cipio, del siguiente tenor literal:  </w:t>
      </w:r>
    </w:p>
    <w:p w:rsidR="002B1D72" w:rsidRDefault="00F0515A">
      <w:pPr>
        <w:spacing w:after="98" w:line="259" w:lineRule="auto"/>
        <w:ind w:left="219" w:right="0" w:firstLine="0"/>
        <w:jc w:val="left"/>
      </w:pPr>
      <w:r>
        <w:rPr>
          <w:i w:val="0"/>
        </w:rPr>
        <w:t xml:space="preserve"> </w:t>
      </w:r>
    </w:p>
    <w:p w:rsidR="002B1D72" w:rsidRDefault="00F0515A">
      <w:pPr>
        <w:spacing w:after="114"/>
        <w:ind w:left="214" w:right="55"/>
      </w:pPr>
      <w:r>
        <w:t xml:space="preserve">“CONVENIO DE COLABORACIÓN ENTRE EL AYUNTAMIENTO DE CANDELARIA Y LA ASOCIACIÓN CENTRO CULTURAL Y MUSICAL LAS CANDELAS PARA LA PROMOCIÓN Y EL DESARROLLO CULTURAL Y SOCIAL DEL MUNICIPIO.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tabs>
          <w:tab w:val="center" w:pos="2312"/>
          <w:tab w:val="right" w:pos="9849"/>
        </w:tabs>
        <w:spacing w:after="4" w:line="267" w:lineRule="auto"/>
        <w:ind w:left="0" w:right="0" w:firstLine="0"/>
        <w:jc w:val="left"/>
      </w:pPr>
      <w:r>
        <w:rPr>
          <w:rFonts w:ascii="Calibri" w:eastAsia="Calibri" w:hAnsi="Calibri" w:cs="Calibri"/>
          <w:i w:val="0"/>
        </w:rPr>
        <w:tab/>
      </w:r>
      <w:r>
        <w:t xml:space="preserve"> </w:t>
      </w:r>
      <w:r>
        <w:tab/>
        <w:t>En la Villa de Candelari</w:t>
      </w:r>
      <w:r>
        <w:t xml:space="preserve">a, en la fecha indicada en la firma electrónica.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6"/>
        <w:jc w:val="center"/>
      </w:pPr>
      <w:r>
        <w:t xml:space="preserve">REUNIDAS </w:t>
      </w:r>
    </w:p>
    <w:p w:rsidR="002B1D72" w:rsidRDefault="00F0515A">
      <w:pPr>
        <w:spacing w:after="0" w:line="259" w:lineRule="auto"/>
        <w:ind w:left="213" w:right="0" w:firstLine="0"/>
        <w:jc w:val="center"/>
      </w:pPr>
      <w:r>
        <w:t xml:space="preserve"> </w:t>
      </w:r>
    </w:p>
    <w:p w:rsidR="002B1D72" w:rsidRDefault="00F0515A">
      <w:pPr>
        <w:ind w:left="214" w:right="55"/>
      </w:pPr>
      <w:r>
        <w:t xml:space="preserve">De una parte, el AYUNTAMIENTO DE CANDELARIA, representado en este acto por Dª. María Concepción Brito Núñez, en calidad de Alcaldesa-Presidenta. </w:t>
      </w:r>
    </w:p>
    <w:p w:rsidR="002B1D72" w:rsidRDefault="00F0515A">
      <w:pPr>
        <w:spacing w:after="0" w:line="259" w:lineRule="auto"/>
        <w:ind w:left="219" w:right="0" w:firstLine="0"/>
        <w:jc w:val="left"/>
      </w:pPr>
      <w:r>
        <w:t xml:space="preserve"> </w:t>
      </w:r>
    </w:p>
    <w:p w:rsidR="002B1D72" w:rsidRDefault="00F0515A">
      <w:pPr>
        <w:ind w:left="214" w:right="55"/>
      </w:pPr>
      <w:r>
        <w:t xml:space="preserve">Y de otra, la ASOCIACIÓN CENTRO CULTURAL Y MUSICAL LAS CANDELAS, con CIF G38032488, representada en este acto por Dª. María Elizabet Rodríguez Hernández, con NIF ***2023**, en calidad de Presidenta.  </w:t>
      </w:r>
    </w:p>
    <w:p w:rsidR="002B1D72" w:rsidRDefault="00F0515A">
      <w:pPr>
        <w:spacing w:after="0" w:line="259" w:lineRule="auto"/>
        <w:ind w:left="219" w:right="0" w:firstLine="0"/>
        <w:jc w:val="left"/>
      </w:pP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9859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9222" name="Group 59922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978" name="Rectangle 4397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3979" name="Rectangle 4397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w:t>
                              </w:r>
                              <w:r>
                                <w:rPr>
                                  <w:i w:val="0"/>
                                  <w:sz w:val="12"/>
                                </w:rPr>
                                <w:t xml:space="preserve">ficación: https://candelaria.sedelectronica.es/ </w:t>
                              </w:r>
                            </w:p>
                          </w:txbxContent>
                        </wps:txbx>
                        <wps:bodyPr horzOverflow="overflow" vert="horz" lIns="0" tIns="0" rIns="0" bIns="0" rtlCol="0">
                          <a:noAutofit/>
                        </wps:bodyPr>
                      </wps:wsp>
                      <wps:wsp>
                        <wps:cNvPr id="43980" name="Rectangle 4398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309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9222" style="width:18.7031pt;height:264.21pt;position:absolute;mso-position-horizontal-relative:page;mso-position-horizontal:absolute;margin-left:662.928pt;mso-position-vertical-relative:page;margin-top:508.71pt;" coordsize="2375,33554">
                <v:rect id="Rectangle 4397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397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398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309 de 465 </w:t>
                        </w:r>
                      </w:p>
                    </w:txbxContent>
                  </v:textbox>
                </v:rect>
                <w10:wrap type="square"/>
              </v:group>
            </w:pict>
          </mc:Fallback>
        </mc:AlternateContent>
      </w:r>
      <w:r>
        <w:t>Reconociéndose ambas partes capacidad legal suficiente, convienen suscribir el presente convenio y a tal efect</w:t>
      </w:r>
      <w:r>
        <w:t xml:space="preserve">o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3"/>
        <w:jc w:val="center"/>
      </w:pPr>
      <w:r>
        <w:t xml:space="preserve">EXPONEN </w:t>
      </w:r>
    </w:p>
    <w:p w:rsidR="002B1D72" w:rsidRDefault="00F0515A">
      <w:pPr>
        <w:spacing w:after="0" w:line="259" w:lineRule="auto"/>
        <w:ind w:left="219" w:right="0" w:firstLine="0"/>
        <w:jc w:val="left"/>
      </w:pPr>
      <w:r>
        <w:t xml:space="preserve"> </w:t>
      </w:r>
    </w:p>
    <w:p w:rsidR="002B1D72" w:rsidRDefault="00F0515A">
      <w:pPr>
        <w:ind w:left="214" w:right="55"/>
      </w:pPr>
      <w:r>
        <w:t xml:space="preserve">PRIMERO: Que el Ayuntamiento de Candelaria tiene entre sus competencias la promoción de la cultura y equipamientos culturales, </w:t>
      </w:r>
      <w:r>
        <w:t>según dispone el artículo Art. 25. 2 m) en relación con el 25.1 de la Ley 7/1985, de 2 de abril, Reguladora de Bases del Régimen Local que señala “El Municipio, para la gestión de sus intereses y en el ámbito de sus competencias, puede promover actividades</w:t>
      </w:r>
      <w:r>
        <w:t xml:space="preserve"> y prestar los servicios públicos que contribuyan a satisfacer las necesidades y aspiraciones de la comunidad vecinal. </w:t>
      </w:r>
    </w:p>
    <w:p w:rsidR="002B1D72" w:rsidRDefault="00F0515A">
      <w:pPr>
        <w:spacing w:after="0" w:line="259" w:lineRule="auto"/>
        <w:ind w:left="219" w:right="0" w:firstLine="0"/>
        <w:jc w:val="left"/>
      </w:pPr>
      <w:r>
        <w:t xml:space="preserve"> </w:t>
      </w:r>
    </w:p>
    <w:p w:rsidR="002B1D72" w:rsidRDefault="00F0515A">
      <w:pPr>
        <w:ind w:left="214" w:right="55"/>
      </w:pPr>
      <w:r>
        <w:t xml:space="preserve">SEGUNDO: Que la Asociación Centro Cultural y Musical Las Candelas se halla inscrita en el Registro de Asociaciones de Canarias con el </w:t>
      </w:r>
      <w:r>
        <w:t xml:space="preserve">número G1/S1/382-77/TF. </w:t>
      </w:r>
    </w:p>
    <w:p w:rsidR="002B1D72" w:rsidRDefault="00F0515A">
      <w:pPr>
        <w:spacing w:after="0" w:line="259" w:lineRule="auto"/>
        <w:ind w:left="219" w:right="0" w:firstLine="0"/>
        <w:jc w:val="left"/>
      </w:pPr>
      <w:r>
        <w:t xml:space="preserve"> </w:t>
      </w:r>
    </w:p>
    <w:p w:rsidR="002B1D72" w:rsidRDefault="00F0515A">
      <w:pPr>
        <w:ind w:left="214" w:right="55"/>
      </w:pPr>
      <w:r>
        <w:t xml:space="preserve">TERCERO: Que la Concejalía de Cultura del Ayuntamiento de Candelaria tiene encomendadas las funciones para llevar a cabo políticas de gestión cultural, intentando optimizar todos los recursos municipales de cualquier índole. </w:t>
      </w:r>
    </w:p>
    <w:p w:rsidR="002B1D72" w:rsidRDefault="00F0515A">
      <w:pPr>
        <w:spacing w:after="0" w:line="259" w:lineRule="auto"/>
        <w:ind w:left="219" w:right="0" w:firstLine="0"/>
        <w:jc w:val="left"/>
      </w:pPr>
      <w:r>
        <w:t xml:space="preserve"> </w:t>
      </w:r>
    </w:p>
    <w:p w:rsidR="002B1D72" w:rsidRDefault="00F0515A">
      <w:pPr>
        <w:ind w:left="214" w:right="55"/>
      </w:pPr>
      <w:r>
        <w:t>C</w:t>
      </w:r>
      <w:r>
        <w:t>UARTO. Que dentro de los diferentes programas culturales del Ayuntamiento se encuentra el apoyo a las asociaciones culturales del municipio, por lo que la Concejalía de Cultura tiene interés en suscribir convenios de colaboración con estos colectivos que s</w:t>
      </w:r>
      <w:r>
        <w:t xml:space="preserve">on un importante motor de dinamismo social y cultural para el municipio. </w:t>
      </w:r>
    </w:p>
    <w:p w:rsidR="002B1D72" w:rsidRDefault="00F0515A">
      <w:pPr>
        <w:spacing w:after="0" w:line="259" w:lineRule="auto"/>
        <w:ind w:left="219" w:right="0" w:firstLine="0"/>
        <w:jc w:val="left"/>
      </w:pPr>
      <w:r>
        <w:t xml:space="preserve"> </w:t>
      </w:r>
    </w:p>
    <w:p w:rsidR="002B1D72" w:rsidRDefault="00F0515A">
      <w:pPr>
        <w:ind w:left="214" w:right="55"/>
      </w:pPr>
      <w:r>
        <w:t>QUINTO. Para conseguir este objetivo, el Ayuntamiento contempla otorgar ayudas, de acuerdo al Presupuesto General de cada ejercicio, a aquellos colectivos que se encuentren inscrit</w:t>
      </w:r>
      <w:r>
        <w:t xml:space="preserve">os con sede en el municipio, las soliciten y realicen actividades en beneficio del desarrollo cultural y social del municipio, favoreciendo la integración y la participación ciudadana e impulsando el tejido asociativo. </w:t>
      </w:r>
    </w:p>
    <w:p w:rsidR="002B1D72" w:rsidRDefault="00F0515A">
      <w:pPr>
        <w:spacing w:after="0" w:line="259" w:lineRule="auto"/>
        <w:ind w:left="219" w:right="0" w:firstLine="0"/>
        <w:jc w:val="left"/>
      </w:pPr>
      <w:r>
        <w:t xml:space="preserve"> </w:t>
      </w:r>
    </w:p>
    <w:p w:rsidR="002B1D72" w:rsidRDefault="00F0515A">
      <w:pPr>
        <w:ind w:left="214" w:right="55"/>
      </w:pPr>
      <w:r>
        <w:t>SEXTO. Que tanto el Ayuntamiento c</w:t>
      </w:r>
      <w:r>
        <w:t xml:space="preserve">omo la Asociación Centro Cultural y Musical Las Candelas tienen objetivos comunes y, por tanto, es precisa una colaboración estrecha que permita la promoción de la cultura, factor fundamental para el desarrollo del municipio.  </w:t>
      </w:r>
    </w:p>
    <w:p w:rsidR="002B1D72" w:rsidRDefault="00F0515A">
      <w:pPr>
        <w:spacing w:after="0" w:line="259" w:lineRule="auto"/>
        <w:ind w:left="219" w:right="0" w:firstLine="0"/>
        <w:jc w:val="left"/>
      </w:pPr>
      <w:r>
        <w:t xml:space="preserve"> </w:t>
      </w:r>
    </w:p>
    <w:p w:rsidR="002B1D72" w:rsidRDefault="00F0515A">
      <w:pPr>
        <w:ind w:left="214" w:right="55"/>
      </w:pPr>
      <w:r>
        <w:t xml:space="preserve">En virtud de lo expuesto, </w:t>
      </w:r>
      <w:r>
        <w:t xml:space="preserve">en aras de aunar esfuerzos y voluntades, las partes acuerdan celebrar el presente Convenio de Colaboración de conformidad con las siguientes: </w:t>
      </w:r>
    </w:p>
    <w:p w:rsidR="002B1D72" w:rsidRDefault="00F0515A">
      <w:pPr>
        <w:spacing w:after="0" w:line="259" w:lineRule="auto"/>
        <w:ind w:left="219" w:right="0" w:firstLine="0"/>
        <w:jc w:val="left"/>
      </w:pPr>
      <w:r>
        <w:t xml:space="preserve"> </w:t>
      </w:r>
    </w:p>
    <w:p w:rsidR="002B1D72" w:rsidRDefault="00F0515A">
      <w:pPr>
        <w:spacing w:after="0" w:line="259" w:lineRule="auto"/>
        <w:ind w:left="213" w:right="0" w:firstLine="0"/>
        <w:jc w:val="center"/>
      </w:pPr>
      <w:r>
        <w:t xml:space="preserve"> </w:t>
      </w:r>
    </w:p>
    <w:p w:rsidR="002B1D72" w:rsidRDefault="00F0515A">
      <w:pPr>
        <w:spacing w:after="3" w:line="259" w:lineRule="auto"/>
        <w:ind w:left="485" w:right="323"/>
        <w:jc w:val="center"/>
      </w:pPr>
      <w:r>
        <w:t xml:space="preserve">CLÁUSULAS </w:t>
      </w:r>
    </w:p>
    <w:p w:rsidR="002B1D72" w:rsidRDefault="00F0515A">
      <w:pPr>
        <w:spacing w:after="0" w:line="259" w:lineRule="auto"/>
        <w:ind w:left="219" w:right="0" w:firstLine="0"/>
        <w:jc w:val="left"/>
      </w:pPr>
      <w:r>
        <w:t xml:space="preserve"> </w:t>
      </w:r>
    </w:p>
    <w:p w:rsidR="002B1D72" w:rsidRDefault="00F0515A">
      <w:pPr>
        <w:ind w:left="214" w:right="55"/>
      </w:pPr>
      <w:r>
        <w:t xml:space="preserve">PRIMERA. Objeto del Convenio. </w:t>
      </w:r>
    </w:p>
    <w:p w:rsidR="002B1D72" w:rsidRDefault="00F0515A">
      <w:pPr>
        <w:spacing w:after="0" w:line="259" w:lineRule="auto"/>
        <w:ind w:left="219" w:right="0" w:firstLine="0"/>
        <w:jc w:val="left"/>
      </w:pPr>
      <w:r>
        <w:t xml:space="preserve"> </w:t>
      </w:r>
    </w:p>
    <w:p w:rsidR="002B1D72" w:rsidRDefault="00F0515A">
      <w:pPr>
        <w:ind w:left="214" w:right="55"/>
      </w:pPr>
      <w:r>
        <w:t>El objeto del presente convenio consiste en establecer el marco</w:t>
      </w:r>
      <w:r>
        <w:t xml:space="preserve"> general de colaboración entre el Ayuntamiento de Candelaria y la Asociación Centro Cultural y Musical Las Candelas para la promoción y el desarrollo cultural y social del municipio. </w:t>
      </w:r>
    </w:p>
    <w:p w:rsidR="002B1D72" w:rsidRDefault="00F0515A">
      <w:pPr>
        <w:spacing w:after="0" w:line="259" w:lineRule="auto"/>
        <w:ind w:left="219" w:right="0" w:firstLine="0"/>
        <w:jc w:val="left"/>
      </w:pPr>
      <w:r>
        <w:t xml:space="preserve"> </w:t>
      </w:r>
    </w:p>
    <w:p w:rsidR="002B1D72" w:rsidRDefault="00F0515A">
      <w:pPr>
        <w:ind w:left="214" w:right="55"/>
      </w:pPr>
      <w:r>
        <w:t xml:space="preserve">SEGUNDA. Obligaciones del Ayuntamiento. </w:t>
      </w:r>
    </w:p>
    <w:p w:rsidR="002B1D72" w:rsidRDefault="00F0515A">
      <w:pPr>
        <w:spacing w:after="0" w:line="259" w:lineRule="auto"/>
        <w:ind w:left="219" w:right="0" w:firstLine="0"/>
        <w:jc w:val="left"/>
      </w:pP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9869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9413" name="Group 5994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090" name="Rectangle 4409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4091" name="Rectangle 4409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4092" name="Rectangle 4409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310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9413" style="width:18.7031pt;height:264.21pt;position:absolute;mso-position-horizontal-relative:page;mso-position-horizontal:absolute;margin-left:662.928pt;mso-position-vertical-relative:page;margin-top:508.71pt;" coordsize="2375,33554">
                <v:rect id="Rectangle 4409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409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409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310 de 465 </w:t>
                        </w:r>
                      </w:p>
                    </w:txbxContent>
                  </v:textbox>
                </v:rect>
                <w10:wrap type="square"/>
              </v:group>
            </w:pict>
          </mc:Fallback>
        </mc:AlternateContent>
      </w:r>
      <w:r>
        <w:t>El Ayuntamiento de Candelaria asume las siguientes obligacio</w:t>
      </w:r>
      <w:r>
        <w:t xml:space="preserve">nes mediante el presente Convenio: </w:t>
      </w:r>
    </w:p>
    <w:p w:rsidR="002B1D72" w:rsidRDefault="00F0515A">
      <w:pPr>
        <w:spacing w:after="0" w:line="259" w:lineRule="auto"/>
        <w:ind w:left="219" w:right="0" w:firstLine="0"/>
        <w:jc w:val="left"/>
      </w:pPr>
      <w:r>
        <w:t xml:space="preserve"> </w:t>
      </w:r>
    </w:p>
    <w:p w:rsidR="002B1D72" w:rsidRDefault="00F0515A">
      <w:pPr>
        <w:numPr>
          <w:ilvl w:val="0"/>
          <w:numId w:val="90"/>
        </w:numPr>
        <w:ind w:right="55" w:hanging="360"/>
      </w:pPr>
      <w:r>
        <w:t xml:space="preserve">Colaborar con la Asociación Centro Cultural y Musical Las Candelas, para el apoyo, difusión y promoción de la cultura de la música y actividades musicales, en todos sus géneros y manifestaciones, a través de una subvención, cuya cuantía será de 104.600,00 </w:t>
      </w:r>
      <w:r>
        <w:t xml:space="preserve">euros,  para la financiación de bienes fungibles, pago de monitores,  adquisición de enseres, instrumentos y vestuario, gastos administrativos, de comunicación y publicidad, de traslados,  transportes y viajes, programación de actividades, organización de </w:t>
      </w:r>
      <w:r>
        <w:t xml:space="preserve">eventos, festivales y actividades generales que conduzcan a la finalidad del grupo. </w:t>
      </w:r>
    </w:p>
    <w:p w:rsidR="002B1D72" w:rsidRDefault="00F0515A">
      <w:pPr>
        <w:spacing w:after="0" w:line="259" w:lineRule="auto"/>
        <w:ind w:left="219" w:right="0" w:firstLine="0"/>
        <w:jc w:val="left"/>
      </w:pPr>
      <w:r>
        <w:t xml:space="preserve"> </w:t>
      </w:r>
    </w:p>
    <w:p w:rsidR="002B1D72" w:rsidRDefault="00F0515A">
      <w:pPr>
        <w:numPr>
          <w:ilvl w:val="0"/>
          <w:numId w:val="90"/>
        </w:numPr>
        <w:ind w:right="55" w:hanging="360"/>
      </w:pPr>
      <w:r>
        <w:t>Ceder voluntaria y gratuitamente el uso de un espacio, atendiendo a la disponibilidad, de los distintos locales de la Red Municipal de Espacios Culturales, donde la asoc</w:t>
      </w:r>
      <w:r>
        <w:t xml:space="preserve">iación pueda desarrollar sus actividades y conseguir los objetivos estatutarios. </w:t>
      </w:r>
    </w:p>
    <w:p w:rsidR="002B1D72" w:rsidRDefault="00F0515A">
      <w:pPr>
        <w:spacing w:after="0" w:line="259" w:lineRule="auto"/>
        <w:ind w:left="927" w:right="0" w:firstLine="0"/>
        <w:jc w:val="left"/>
      </w:pPr>
      <w:r>
        <w:t xml:space="preserve"> </w:t>
      </w:r>
    </w:p>
    <w:p w:rsidR="002B1D72" w:rsidRDefault="00F0515A">
      <w:pPr>
        <w:ind w:left="949" w:right="55"/>
      </w:pPr>
      <w:r>
        <w:t xml:space="preserve">El local cedido podrá ser compartido con otra Asociación </w:t>
      </w:r>
      <w:r>
        <w:t xml:space="preserve">o con actividades municipales de la Concejalía. Por ello los días y horarios de uso del citado espacio, deberán ser coordinados por la Concejalía de Cultura, para hacerlos compatibles con el resto de actividades.  </w:t>
      </w:r>
    </w:p>
    <w:p w:rsidR="002B1D72" w:rsidRDefault="00F0515A">
      <w:pPr>
        <w:spacing w:after="0" w:line="259" w:lineRule="auto"/>
        <w:ind w:left="927" w:right="0" w:firstLine="0"/>
        <w:jc w:val="left"/>
      </w:pPr>
      <w:r>
        <w:t xml:space="preserve"> </w:t>
      </w:r>
    </w:p>
    <w:p w:rsidR="002B1D72" w:rsidRDefault="00F0515A">
      <w:pPr>
        <w:ind w:left="949" w:right="55"/>
      </w:pPr>
      <w:r>
        <w:t xml:space="preserve">Para la cesión de uso en precario será </w:t>
      </w:r>
      <w:r>
        <w:t xml:space="preserve">necesario la firma de un contrato de cesión por ambas partes. </w:t>
      </w:r>
    </w:p>
    <w:p w:rsidR="002B1D72" w:rsidRDefault="00F0515A">
      <w:pPr>
        <w:spacing w:after="0" w:line="259" w:lineRule="auto"/>
        <w:ind w:left="219" w:right="0" w:firstLine="0"/>
        <w:jc w:val="left"/>
      </w:pPr>
      <w:r>
        <w:t xml:space="preserve"> </w:t>
      </w:r>
    </w:p>
    <w:p w:rsidR="002B1D72" w:rsidRDefault="00F0515A">
      <w:pPr>
        <w:ind w:left="214" w:right="55"/>
      </w:pPr>
      <w:r>
        <w:t xml:space="preserve">TERCERA. Obligaciones de la Asociación Centro Cultural y Musical Las Candelas. </w:t>
      </w:r>
    </w:p>
    <w:p w:rsidR="002B1D72" w:rsidRDefault="00F0515A">
      <w:pPr>
        <w:spacing w:after="0" w:line="259" w:lineRule="auto"/>
        <w:ind w:left="219" w:right="0" w:firstLine="0"/>
        <w:jc w:val="left"/>
      </w:pPr>
      <w:r>
        <w:t xml:space="preserve"> </w:t>
      </w:r>
    </w:p>
    <w:p w:rsidR="002B1D72" w:rsidRDefault="00F0515A">
      <w:pPr>
        <w:numPr>
          <w:ilvl w:val="0"/>
          <w:numId w:val="91"/>
        </w:numPr>
        <w:ind w:right="55" w:hanging="360"/>
      </w:pPr>
      <w:r>
        <w:t xml:space="preserve">Estar inscrita en el Registro General de Asociaciones de Canarias </w:t>
      </w:r>
    </w:p>
    <w:p w:rsidR="002B1D72" w:rsidRDefault="00F0515A">
      <w:pPr>
        <w:spacing w:after="0" w:line="259" w:lineRule="auto"/>
        <w:ind w:left="939" w:right="0" w:firstLine="0"/>
        <w:jc w:val="left"/>
      </w:pPr>
      <w:r>
        <w:t xml:space="preserve"> </w:t>
      </w:r>
    </w:p>
    <w:p w:rsidR="002B1D72" w:rsidRDefault="00F0515A">
      <w:pPr>
        <w:numPr>
          <w:ilvl w:val="0"/>
          <w:numId w:val="91"/>
        </w:numPr>
        <w:ind w:right="55" w:hanging="360"/>
      </w:pPr>
      <w:r>
        <w:t>Cumplir con todos los requisitos y oblig</w:t>
      </w:r>
      <w:r>
        <w:t xml:space="preserve">aciones legales a los que esté sometido en base a su naturaleza como asociación cultural, estando al día en todas las cuestiones administrativas, económicas, de seguros o de otra índole que la Ley determine. </w:t>
      </w:r>
    </w:p>
    <w:p w:rsidR="002B1D72" w:rsidRDefault="00F0515A">
      <w:pPr>
        <w:spacing w:after="0" w:line="259" w:lineRule="auto"/>
        <w:ind w:left="927" w:right="0" w:firstLine="0"/>
        <w:jc w:val="left"/>
      </w:pPr>
      <w:r>
        <w:t xml:space="preserve"> </w:t>
      </w:r>
    </w:p>
    <w:p w:rsidR="002B1D72" w:rsidRDefault="00F0515A">
      <w:pPr>
        <w:numPr>
          <w:ilvl w:val="0"/>
          <w:numId w:val="91"/>
        </w:numPr>
        <w:ind w:right="55" w:hanging="360"/>
      </w:pPr>
      <w:r>
        <w:t>Designar como portavoces para los asuntos rel</w:t>
      </w:r>
      <w:r>
        <w:t>acionados con el Ayuntamiento, para la asistencia a reuniones y comunicaciones directas con la Concejalía de Cultura a su Presidente/a y Secretario/a u otras personas delegadas, siendo designada como portavoz por parte de la Asociación Centro Cultural y Mu</w:t>
      </w:r>
      <w:r>
        <w:t xml:space="preserve">sical Las Candelas a Dª. María Elizabet Rodríguez Hernández. Teléfono 647 010 717. </w:t>
      </w:r>
    </w:p>
    <w:p w:rsidR="002B1D72" w:rsidRDefault="00F0515A">
      <w:pPr>
        <w:spacing w:after="0" w:line="259" w:lineRule="auto"/>
        <w:ind w:left="927" w:right="0" w:firstLine="0"/>
        <w:jc w:val="left"/>
      </w:pPr>
      <w:r>
        <w:t xml:space="preserve"> </w:t>
      </w:r>
    </w:p>
    <w:p w:rsidR="002B1D72" w:rsidRDefault="00F0515A">
      <w:pPr>
        <w:numPr>
          <w:ilvl w:val="0"/>
          <w:numId w:val="91"/>
        </w:numPr>
        <w:ind w:right="55" w:hanging="360"/>
      </w:pPr>
      <w:r>
        <w:t xml:space="preserve">Cumplir con el Reglamento de la Red municipal de Espacios Culturales, así como con los planes de seguridad redactados para los mismos. </w:t>
      </w:r>
    </w:p>
    <w:p w:rsidR="002B1D72" w:rsidRDefault="00F0515A">
      <w:pPr>
        <w:spacing w:after="0" w:line="259" w:lineRule="auto"/>
        <w:ind w:left="219" w:right="0" w:firstLine="0"/>
        <w:jc w:val="left"/>
      </w:pPr>
      <w:r>
        <w:t xml:space="preserve"> </w:t>
      </w:r>
    </w:p>
    <w:p w:rsidR="002B1D72" w:rsidRDefault="00F0515A">
      <w:pPr>
        <w:numPr>
          <w:ilvl w:val="0"/>
          <w:numId w:val="91"/>
        </w:numPr>
        <w:ind w:right="55" w:hanging="360"/>
      </w:pPr>
      <w:r>
        <w:t>Velar por el comportamiento cívi</w:t>
      </w:r>
      <w:r>
        <w:t xml:space="preserve">co de los usuarios en la instalación, haciendo cumplir las normas establecidas al efecto. </w:t>
      </w:r>
    </w:p>
    <w:p w:rsidR="002B1D72" w:rsidRDefault="00F0515A">
      <w:pPr>
        <w:spacing w:after="0" w:line="259" w:lineRule="auto"/>
        <w:ind w:left="927" w:right="0" w:firstLine="0"/>
        <w:jc w:val="left"/>
      </w:pPr>
      <w:r>
        <w:t xml:space="preserve"> </w:t>
      </w:r>
    </w:p>
    <w:p w:rsidR="002B1D72" w:rsidRDefault="00F0515A">
      <w:pPr>
        <w:numPr>
          <w:ilvl w:val="0"/>
          <w:numId w:val="91"/>
        </w:numPr>
        <w:ind w:right="55" w:hanging="360"/>
      </w:pPr>
      <w:r>
        <w:t>Controlar el horario de apertura y cierre de la instalación cuando se lleven a cabo sus actividades, velando por la seguridad de la misma y garantizando que no per</w:t>
      </w:r>
      <w:r>
        <w:t xml:space="preserve">manecerá abierta para otros fines que no sean los especificados. </w:t>
      </w:r>
    </w:p>
    <w:p w:rsidR="002B1D72" w:rsidRDefault="00F0515A">
      <w:pPr>
        <w:spacing w:after="0" w:line="259" w:lineRule="auto"/>
        <w:ind w:left="219" w:right="0" w:firstLine="0"/>
        <w:jc w:val="left"/>
      </w:pPr>
      <w:r>
        <w:t xml:space="preserve"> </w:t>
      </w:r>
    </w:p>
    <w:p w:rsidR="002B1D72" w:rsidRDefault="00F0515A">
      <w:pPr>
        <w:numPr>
          <w:ilvl w:val="0"/>
          <w:numId w:val="91"/>
        </w:numPr>
        <w:ind w:right="55" w:hanging="360"/>
      </w:pPr>
      <w:r>
        <w:rPr>
          <w:rFonts w:ascii="Calibri" w:eastAsia="Calibri" w:hAnsi="Calibri" w:cs="Calibri"/>
          <w:i w:val="0"/>
          <w:noProof/>
        </w:rPr>
        <mc:AlternateContent>
          <mc:Choice Requires="wpg">
            <w:drawing>
              <wp:anchor distT="0" distB="0" distL="114300" distR="114300" simplePos="0" relativeHeight="251987968"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597872" name="Group 597872"/>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44214" name="Rectangle 44214"/>
                        <wps:cNvSpPr/>
                        <wps:spPr>
                          <a:xfrm rot="-5399999">
                            <a:off x="-1185383" y="2051222"/>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4215" name="Rectangle 44215"/>
                        <wps:cNvSpPr/>
                        <wps:spPr>
                          <a:xfrm rot="-5399999">
                            <a:off x="-976166" y="2184239"/>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4216" name="Rectangle 44216"/>
                        <wps:cNvSpPr/>
                        <wps:spPr>
                          <a:xfrm rot="-5399999">
                            <a:off x="-2018623" y="1065581"/>
                            <a:ext cx="445527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311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7872" style="width:18.7031pt;height:263.766pt;position:absolute;mso-position-horizontal-relative:page;mso-position-horizontal:absolute;margin-left:662.928pt;mso-position-vertical-relative:page;margin-top:509.154pt;" coordsize="2375,33498">
                <v:rect id="Rectangle 44214" style="position:absolute;width:24839;height:1132;left:-11853;top:2051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4215"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4216"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311 de 465 </w:t>
                        </w:r>
                      </w:p>
                    </w:txbxContent>
                  </v:textbox>
                </v:rect>
                <w10:wrap type="square"/>
              </v:group>
            </w:pict>
          </mc:Fallback>
        </mc:AlternateContent>
      </w:r>
      <w:r>
        <w:t>Velar en todo momento por el perfecto mantenimiento del estado de las instalaciones y de su limpieza, así como por la seguridad de sus usuarios, siendo responsab</w:t>
      </w:r>
      <w:r>
        <w:t xml:space="preserve">le de cualquier incidente que se produzca a consecuencia de su mal uso, durante los periodos de ensayo o actividades de la asociación.  </w:t>
      </w:r>
    </w:p>
    <w:p w:rsidR="002B1D72" w:rsidRDefault="00F0515A">
      <w:pPr>
        <w:spacing w:after="0" w:line="259" w:lineRule="auto"/>
        <w:ind w:left="939" w:right="0" w:firstLine="0"/>
        <w:jc w:val="left"/>
      </w:pPr>
      <w:r>
        <w:t xml:space="preserve"> </w:t>
      </w:r>
    </w:p>
    <w:p w:rsidR="002B1D72" w:rsidRDefault="00F0515A">
      <w:pPr>
        <w:ind w:left="949" w:right="55"/>
      </w:pPr>
      <w:r>
        <w:t>La llave del espacio anteriormente citado se entrega al firmante, que será el máximo responsable de la seguridad e in</w:t>
      </w:r>
      <w:r>
        <w:t xml:space="preserve">tegridad del espacio en su horario de uso y la única persona de contacto directo con este Ayuntamiento para los temas relacionados con el local, comprometiéndose a cumplir lo establecido en este convenio y en el contrato de cesión de uso. </w:t>
      </w:r>
    </w:p>
    <w:p w:rsidR="002B1D72" w:rsidRDefault="00F0515A">
      <w:pPr>
        <w:spacing w:after="0" w:line="259" w:lineRule="auto"/>
        <w:ind w:left="939" w:right="0" w:firstLine="0"/>
        <w:jc w:val="left"/>
      </w:pPr>
      <w:r>
        <w:t xml:space="preserve"> </w:t>
      </w:r>
    </w:p>
    <w:p w:rsidR="002B1D72" w:rsidRDefault="00F0515A">
      <w:pPr>
        <w:numPr>
          <w:ilvl w:val="0"/>
          <w:numId w:val="91"/>
        </w:numPr>
        <w:ind w:right="55" w:hanging="360"/>
      </w:pPr>
      <w:r>
        <w:t>Reparar los de</w:t>
      </w:r>
      <w:r>
        <w:t xml:space="preserve">sperfectos de las instalaciones derivados de su mala utilización en el horario de uso de la asociación. </w:t>
      </w:r>
    </w:p>
    <w:p w:rsidR="002B1D72" w:rsidRDefault="00F0515A">
      <w:pPr>
        <w:spacing w:after="0" w:line="259" w:lineRule="auto"/>
        <w:ind w:left="219" w:right="0" w:firstLine="0"/>
        <w:jc w:val="left"/>
      </w:pPr>
      <w:r>
        <w:t xml:space="preserve"> </w:t>
      </w:r>
    </w:p>
    <w:p w:rsidR="002B1D72" w:rsidRDefault="00F0515A">
      <w:pPr>
        <w:numPr>
          <w:ilvl w:val="0"/>
          <w:numId w:val="91"/>
        </w:numPr>
        <w:ind w:right="55" w:hanging="360"/>
      </w:pPr>
      <w:r>
        <w:t>La Asociación Centro Cultural y Musical Las Candelas será la responsable de los enseres depositado en el espacio cedido, del mantener en orden y cuid</w:t>
      </w:r>
      <w:r>
        <w:t xml:space="preserve">ar el centro en el horario de uso y garantizar la seguridad de las instalaciones una vez finalizada la actividad, esto es, cierre de puertas, ventanas y grifos de agua, apagado de luces, etc. </w:t>
      </w:r>
    </w:p>
    <w:p w:rsidR="002B1D72" w:rsidRDefault="00F0515A">
      <w:pPr>
        <w:spacing w:after="0" w:line="259" w:lineRule="auto"/>
        <w:ind w:left="927" w:right="0" w:firstLine="0"/>
        <w:jc w:val="left"/>
      </w:pPr>
      <w:r>
        <w:t xml:space="preserve"> </w:t>
      </w:r>
    </w:p>
    <w:p w:rsidR="002B1D72" w:rsidRDefault="00F0515A">
      <w:pPr>
        <w:numPr>
          <w:ilvl w:val="0"/>
          <w:numId w:val="91"/>
        </w:numPr>
        <w:ind w:right="55" w:hanging="360"/>
      </w:pPr>
      <w:r>
        <w:t>La Asociación en el desarrollo de sus actividades no puede interferir con otras actividades que se realicen en el centro, cumpliendo con la tabla de horarios diseñada por la Concejalía y comunicando con antelación cualquier cambio en la programación de las</w:t>
      </w:r>
      <w:r>
        <w:t xml:space="preserve"> actividades a realizar en el centro  </w:t>
      </w:r>
    </w:p>
    <w:p w:rsidR="002B1D72" w:rsidRDefault="00F0515A">
      <w:pPr>
        <w:spacing w:after="0" w:line="259" w:lineRule="auto"/>
        <w:ind w:left="939" w:right="0" w:firstLine="0"/>
        <w:jc w:val="left"/>
      </w:pPr>
      <w:r>
        <w:rPr>
          <w:color w:val="0070C0"/>
        </w:rPr>
        <w:t xml:space="preserve"> </w:t>
      </w:r>
    </w:p>
    <w:p w:rsidR="002B1D72" w:rsidRDefault="00F0515A">
      <w:pPr>
        <w:numPr>
          <w:ilvl w:val="0"/>
          <w:numId w:val="91"/>
        </w:numPr>
        <w:ind w:right="55" w:hanging="360"/>
      </w:pPr>
      <w:r>
        <w:t xml:space="preserve">Debido a que el centro se encuentra situado en zona de mucha confluencia vecinal, la asociación deberá evitar molestias a los vecinos, especialmente cuando las actividades se desarrollen en horario nocturno. </w:t>
      </w:r>
    </w:p>
    <w:p w:rsidR="002B1D72" w:rsidRDefault="00F0515A">
      <w:pPr>
        <w:spacing w:after="0" w:line="259" w:lineRule="auto"/>
        <w:ind w:left="927" w:right="0" w:firstLine="0"/>
        <w:jc w:val="left"/>
      </w:pPr>
      <w:r>
        <w:t xml:space="preserve"> </w:t>
      </w:r>
    </w:p>
    <w:p w:rsidR="002B1D72" w:rsidRDefault="00F0515A">
      <w:pPr>
        <w:numPr>
          <w:ilvl w:val="0"/>
          <w:numId w:val="91"/>
        </w:numPr>
        <w:ind w:right="55" w:hanging="360"/>
      </w:pPr>
      <w:r>
        <w:t>Para</w:t>
      </w:r>
      <w:r>
        <w:t xml:space="preserve"> el uso del resto de servicios del centro, así como de los espacios reservados para el desarrollo de otras actividades programadas por el Ayuntamiento, la asociación deberá solicitar con antelación la autorización a la Concejalía de Cultura.  </w:t>
      </w:r>
    </w:p>
    <w:p w:rsidR="002B1D72" w:rsidRDefault="00F0515A">
      <w:pPr>
        <w:spacing w:after="0" w:line="259" w:lineRule="auto"/>
        <w:ind w:left="219" w:right="0" w:firstLine="0"/>
        <w:jc w:val="left"/>
      </w:pPr>
      <w:r>
        <w:t xml:space="preserve"> </w:t>
      </w:r>
    </w:p>
    <w:p w:rsidR="002B1D72" w:rsidRDefault="00F0515A">
      <w:pPr>
        <w:numPr>
          <w:ilvl w:val="0"/>
          <w:numId w:val="91"/>
        </w:numPr>
        <w:ind w:right="55" w:hanging="360"/>
      </w:pPr>
      <w:r>
        <w:t>La Asociación Centro Cultural y Musical Las Candelas estará presente en todas aquellas reuniones, foros y mesas comunitarias a las que se le convoque por parte de este Ayuntamiento para tratar asuntos de interés cultural, social y general para el municipio</w:t>
      </w:r>
      <w:r>
        <w:t xml:space="preserve">, máxime cuando afecten a su actividad, así como para coordinar, enriquecer o proponer acciones a realizar. El incumplimiento de este punto condicionará futuras colaboraciones. </w:t>
      </w:r>
    </w:p>
    <w:p w:rsidR="002B1D72" w:rsidRDefault="00F0515A">
      <w:pPr>
        <w:spacing w:after="0" w:line="259" w:lineRule="auto"/>
        <w:ind w:left="219" w:right="0" w:firstLine="0"/>
        <w:jc w:val="left"/>
      </w:pPr>
      <w:r>
        <w:t xml:space="preserve"> </w:t>
      </w:r>
    </w:p>
    <w:p w:rsidR="002B1D72" w:rsidRDefault="00F0515A">
      <w:pPr>
        <w:numPr>
          <w:ilvl w:val="0"/>
          <w:numId w:val="91"/>
        </w:numPr>
        <w:ind w:right="55" w:hanging="360"/>
      </w:pPr>
      <w:r>
        <w:t>Como colaboración a la ayuda económica concedida para los gastos generales y</w:t>
      </w:r>
      <w:r>
        <w:t xml:space="preserve"> en aras de evitar agravios comparativos con otros colectivos que no disfrutan de este convenio, el grupo cumplirá con los requisitos y las actuaciones señalados más abajo, con las condiciones técnicas habituales, de acuerdo al programa diseñado conjuntame</w:t>
      </w:r>
      <w:r>
        <w:t xml:space="preserve">nte con la Concejalía de Cultura de este Ayuntamiento, según el siguiente esquema: </w:t>
      </w:r>
    </w:p>
    <w:p w:rsidR="002B1D72" w:rsidRDefault="00F0515A">
      <w:pPr>
        <w:spacing w:after="0" w:line="259" w:lineRule="auto"/>
        <w:ind w:left="219" w:right="0" w:firstLine="0"/>
        <w:jc w:val="left"/>
      </w:pPr>
      <w:r>
        <w:t xml:space="preserve"> </w:t>
      </w:r>
    </w:p>
    <w:p w:rsidR="002B1D72" w:rsidRDefault="00F0515A">
      <w:pPr>
        <w:ind w:left="937" w:right="55"/>
      </w:pPr>
      <w:r>
        <w:t xml:space="preserve">REQUISITOS </w:t>
      </w:r>
    </w:p>
    <w:p w:rsidR="002B1D72" w:rsidRDefault="00F0515A">
      <w:pPr>
        <w:spacing w:after="0" w:line="259" w:lineRule="auto"/>
        <w:ind w:left="927" w:right="0" w:firstLine="0"/>
        <w:jc w:val="left"/>
      </w:pPr>
      <w:r>
        <w:t xml:space="preserve"> </w:t>
      </w:r>
    </w:p>
    <w:p w:rsidR="002B1D72" w:rsidRDefault="00F0515A">
      <w:pPr>
        <w:numPr>
          <w:ilvl w:val="1"/>
          <w:numId w:val="91"/>
        </w:numPr>
        <w:ind w:right="55" w:hanging="360"/>
      </w:pPr>
      <w:r>
        <w:t>Mantener y potenciar con criterios de calidad la Banda de Música Las Candelas, que representará al municipio de Candelaria en los eventos donde participe, c</w:t>
      </w:r>
      <w:r>
        <w:t xml:space="preserve">omo asociación abierta a integrar a aquellas personas que sean consideradas aptas técnicamente, intentando siempre mantener una cifra mínima de 60 músicos. </w:t>
      </w:r>
    </w:p>
    <w:p w:rsidR="002B1D72" w:rsidRDefault="00F0515A">
      <w:pPr>
        <w:spacing w:after="0" w:line="259" w:lineRule="auto"/>
        <w:ind w:left="219" w:right="0" w:firstLine="0"/>
        <w:jc w:val="left"/>
      </w:pPr>
      <w:r>
        <w:t xml:space="preserve"> </w:t>
      </w:r>
    </w:p>
    <w:p w:rsidR="002B1D72" w:rsidRDefault="00F0515A">
      <w:pPr>
        <w:numPr>
          <w:ilvl w:val="1"/>
          <w:numId w:val="91"/>
        </w:numPr>
        <w:ind w:right="55" w:hanging="360"/>
      </w:pPr>
      <w:r>
        <w:rPr>
          <w:rFonts w:ascii="Calibri" w:eastAsia="Calibri" w:hAnsi="Calibri" w:cs="Calibri"/>
          <w:i w:val="0"/>
          <w:noProof/>
        </w:rPr>
        <mc:AlternateContent>
          <mc:Choice Requires="wpg">
            <w:drawing>
              <wp:anchor distT="0" distB="0" distL="114300" distR="114300" simplePos="0" relativeHeight="2519889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7117" name="Group 59711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328" name="Rectangle 4432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4329" name="Rectangle 4432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4330" name="Rectangle 4433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312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7117" style="width:18.7031pt;height:264.21pt;position:absolute;mso-position-horizontal-relative:page;mso-position-horizontal:absolute;margin-left:662.928pt;mso-position-vertical-relative:page;margin-top:508.71pt;" coordsize="2375,33554">
                <v:rect id="Rectangle 4432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432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433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312 de 465 </w:t>
                        </w:r>
                      </w:p>
                    </w:txbxContent>
                  </v:textbox>
                </v:rect>
                <w10:wrap type="square"/>
              </v:group>
            </w:pict>
          </mc:Fallback>
        </mc:AlternateContent>
      </w:r>
      <w:r>
        <w:t>Difundir la actividad musical y participar en todos los eventos a los que sean invitados y sean considerad</w:t>
      </w:r>
      <w:r>
        <w:t xml:space="preserve">os por la Banda. </w:t>
      </w:r>
    </w:p>
    <w:p w:rsidR="002B1D72" w:rsidRDefault="00F0515A">
      <w:pPr>
        <w:spacing w:after="0" w:line="259" w:lineRule="auto"/>
        <w:ind w:left="219" w:right="0" w:firstLine="0"/>
        <w:jc w:val="left"/>
      </w:pPr>
      <w:r>
        <w:t xml:space="preserve"> </w:t>
      </w:r>
    </w:p>
    <w:p w:rsidR="002B1D72" w:rsidRDefault="00F0515A">
      <w:pPr>
        <w:numPr>
          <w:ilvl w:val="1"/>
          <w:numId w:val="91"/>
        </w:numPr>
        <w:ind w:right="55" w:hanging="360"/>
      </w:pPr>
      <w:r>
        <w:t>Mantener y potenciar con criterios de calidad la Banda Infantil Las Candelitas, que representará al municipio de Candelaria en los eventos donde participe, como asociación abierta a integrar a aquellos niños y niñas que sean considerado</w:t>
      </w:r>
      <w:r>
        <w:t xml:space="preserve">s aptos técnicamente, intentando siempre mantener una cifra mínima de 30 músicos. </w:t>
      </w:r>
    </w:p>
    <w:p w:rsidR="002B1D72" w:rsidRDefault="00F0515A">
      <w:pPr>
        <w:spacing w:after="0" w:line="259" w:lineRule="auto"/>
        <w:ind w:left="927" w:right="0" w:firstLine="0"/>
        <w:jc w:val="left"/>
      </w:pPr>
      <w:r>
        <w:t xml:space="preserve"> </w:t>
      </w:r>
    </w:p>
    <w:p w:rsidR="002B1D72" w:rsidRDefault="00F0515A">
      <w:pPr>
        <w:numPr>
          <w:ilvl w:val="1"/>
          <w:numId w:val="91"/>
        </w:numPr>
        <w:ind w:right="55" w:hanging="360"/>
      </w:pPr>
      <w:r>
        <w:t xml:space="preserve">Mantener y potenciar con criterios de calidad la Banda Juvenil Las Candelitas, que representará al municipio de Candelaria en los eventos donde participe, como asociación </w:t>
      </w:r>
      <w:r>
        <w:t xml:space="preserve">abierta a integrar a aquellos jóvenes que sean considerados aptos técnicamente, intentando siempre mantener una cifra mínima de 30 músicos. </w:t>
      </w:r>
    </w:p>
    <w:p w:rsidR="002B1D72" w:rsidRDefault="00F0515A">
      <w:pPr>
        <w:spacing w:after="0" w:line="259" w:lineRule="auto"/>
        <w:ind w:left="219" w:right="0" w:firstLine="0"/>
        <w:jc w:val="left"/>
      </w:pPr>
      <w:r>
        <w:t xml:space="preserve"> </w:t>
      </w:r>
    </w:p>
    <w:p w:rsidR="002B1D72" w:rsidRDefault="00F0515A">
      <w:pPr>
        <w:numPr>
          <w:ilvl w:val="1"/>
          <w:numId w:val="91"/>
        </w:numPr>
        <w:ind w:right="55" w:hanging="360"/>
      </w:pPr>
      <w:r>
        <w:t>Mantener y potenciar con criterios de calidad la Orquesta de cámara Las Candelas, que representará al municipio d</w:t>
      </w:r>
      <w:r>
        <w:t xml:space="preserve">e Candelaria en los eventos donde participe, como asociación abierta a integrar a aquellos músicos que sean considerados aptos técnicamente, intentando siempre mantener una cifra mínima de 40 músicos. </w:t>
      </w:r>
    </w:p>
    <w:p w:rsidR="002B1D72" w:rsidRDefault="00F0515A">
      <w:pPr>
        <w:spacing w:after="31" w:line="259" w:lineRule="auto"/>
        <w:ind w:left="927" w:right="0" w:firstLine="0"/>
        <w:jc w:val="left"/>
      </w:pPr>
      <w:r>
        <w:t xml:space="preserve"> </w:t>
      </w:r>
    </w:p>
    <w:p w:rsidR="002B1D72" w:rsidRDefault="00F0515A">
      <w:pPr>
        <w:numPr>
          <w:ilvl w:val="1"/>
          <w:numId w:val="91"/>
        </w:numPr>
        <w:spacing w:after="29"/>
        <w:ind w:right="55" w:hanging="360"/>
      </w:pPr>
      <w:r>
        <w:t xml:space="preserve">Organizar y potenciar el Encuentro anual de Bandas infantiles y juveniles “Juan Abilio Alonso Fariña”, con la colaboración de la Concejalía de Cultura. </w:t>
      </w:r>
    </w:p>
    <w:p w:rsidR="002B1D72" w:rsidRDefault="00F0515A">
      <w:pPr>
        <w:spacing w:after="18" w:line="259" w:lineRule="auto"/>
        <w:ind w:left="219" w:right="0" w:firstLine="0"/>
        <w:jc w:val="left"/>
      </w:pPr>
      <w:r>
        <w:t xml:space="preserve"> </w:t>
      </w:r>
    </w:p>
    <w:p w:rsidR="002B1D72" w:rsidRDefault="00F0515A">
      <w:pPr>
        <w:numPr>
          <w:ilvl w:val="1"/>
          <w:numId w:val="91"/>
        </w:numPr>
        <w:ind w:right="55" w:hanging="360"/>
      </w:pPr>
      <w:r>
        <w:t>Organizar y potenciar el evento anual de carácter especial “A orillas del mar”, conjuntamente con otr</w:t>
      </w:r>
      <w:r>
        <w:t xml:space="preserve">os grupos o solistas de cualquier procedencia que se considere. </w:t>
      </w:r>
    </w:p>
    <w:p w:rsidR="002B1D72" w:rsidRDefault="00F0515A">
      <w:pPr>
        <w:spacing w:after="0" w:line="259" w:lineRule="auto"/>
        <w:ind w:left="219" w:right="0" w:firstLine="0"/>
        <w:jc w:val="left"/>
      </w:pPr>
      <w:r>
        <w:t xml:space="preserve"> </w:t>
      </w:r>
    </w:p>
    <w:p w:rsidR="002B1D72" w:rsidRDefault="00F0515A">
      <w:pPr>
        <w:numPr>
          <w:ilvl w:val="1"/>
          <w:numId w:val="91"/>
        </w:numPr>
        <w:ind w:right="55" w:hanging="360"/>
      </w:pPr>
      <w:r>
        <w:t xml:space="preserve">Participar en eventos de carácter extraordinario organizados conjuntamente con la Concejalía de Cultura. </w:t>
      </w:r>
    </w:p>
    <w:p w:rsidR="002B1D72" w:rsidRDefault="00F0515A">
      <w:pPr>
        <w:spacing w:after="0" w:line="259" w:lineRule="auto"/>
        <w:ind w:left="219" w:right="0" w:firstLine="0"/>
        <w:jc w:val="left"/>
      </w:pPr>
      <w:r>
        <w:t xml:space="preserve"> </w:t>
      </w:r>
    </w:p>
    <w:p w:rsidR="002B1D72" w:rsidRDefault="00F0515A">
      <w:pPr>
        <w:numPr>
          <w:ilvl w:val="1"/>
          <w:numId w:val="91"/>
        </w:numPr>
        <w:ind w:right="55" w:hanging="360"/>
      </w:pPr>
      <w:r>
        <w:t>Organizar master classes, jornadas, cursos específicos o actividades de formación</w:t>
      </w:r>
      <w:r>
        <w:t xml:space="preserve"> abiertas a músicos de cualquier procedencia que enriquezcan la formación general de los mismos.   </w:t>
      </w:r>
    </w:p>
    <w:p w:rsidR="002B1D72" w:rsidRDefault="00F0515A">
      <w:pPr>
        <w:spacing w:after="0" w:line="259" w:lineRule="auto"/>
        <w:ind w:left="219" w:right="0" w:firstLine="0"/>
        <w:jc w:val="left"/>
      </w:pPr>
      <w:r>
        <w:t xml:space="preserve"> </w:t>
      </w:r>
    </w:p>
    <w:p w:rsidR="002B1D72" w:rsidRDefault="00F0515A">
      <w:pPr>
        <w:numPr>
          <w:ilvl w:val="1"/>
          <w:numId w:val="91"/>
        </w:numPr>
        <w:ind w:right="55" w:hanging="360"/>
      </w:pPr>
      <w:r>
        <w:t xml:space="preserve">Mantener y adquirir los instrumentos musicales necesarios para llevar a cabo las actividades normales de las distintas formaciones, así como la formación </w:t>
      </w:r>
      <w:r>
        <w:t xml:space="preserve">de alumnos. </w:t>
      </w:r>
    </w:p>
    <w:p w:rsidR="002B1D72" w:rsidRDefault="00F0515A">
      <w:pPr>
        <w:spacing w:after="0" w:line="259" w:lineRule="auto"/>
        <w:ind w:left="219" w:right="0" w:firstLine="0"/>
        <w:jc w:val="left"/>
      </w:pPr>
      <w:r>
        <w:t xml:space="preserve"> </w:t>
      </w:r>
    </w:p>
    <w:p w:rsidR="002B1D72" w:rsidRDefault="00F0515A">
      <w:pPr>
        <w:numPr>
          <w:ilvl w:val="1"/>
          <w:numId w:val="91"/>
        </w:numPr>
        <w:ind w:right="55" w:hanging="360"/>
      </w:pPr>
      <w:r>
        <w:t xml:space="preserve">Adquirir repertorios adecuados para cada una de las distintas formaciones, así como encargar arreglos o adaptaciones musicales para ofrecer un repertorio variado y acorde a cada actividad.  </w:t>
      </w:r>
    </w:p>
    <w:p w:rsidR="002B1D72" w:rsidRDefault="00F0515A">
      <w:pPr>
        <w:spacing w:after="0" w:line="259" w:lineRule="auto"/>
        <w:ind w:left="219" w:right="0" w:firstLine="0"/>
        <w:jc w:val="left"/>
      </w:pPr>
      <w:r>
        <w:t xml:space="preserve"> </w:t>
      </w:r>
    </w:p>
    <w:p w:rsidR="002B1D72" w:rsidRDefault="00F0515A">
      <w:pPr>
        <w:ind w:left="937" w:right="55"/>
      </w:pPr>
      <w:r>
        <w:t xml:space="preserve">ACTUACIONES </w:t>
      </w:r>
    </w:p>
    <w:p w:rsidR="002B1D72" w:rsidRDefault="00F0515A">
      <w:pPr>
        <w:spacing w:after="0" w:line="259" w:lineRule="auto"/>
        <w:ind w:left="219" w:right="0" w:firstLine="0"/>
        <w:jc w:val="left"/>
      </w:pPr>
      <w:r>
        <w:t xml:space="preserve"> </w:t>
      </w:r>
    </w:p>
    <w:tbl>
      <w:tblPr>
        <w:tblStyle w:val="TableGrid"/>
        <w:tblW w:w="7694" w:type="dxa"/>
        <w:tblInd w:w="1034" w:type="dxa"/>
        <w:tblCellMar>
          <w:top w:w="9" w:type="dxa"/>
          <w:left w:w="85" w:type="dxa"/>
          <w:bottom w:w="0" w:type="dxa"/>
          <w:right w:w="2" w:type="dxa"/>
        </w:tblCellMar>
        <w:tblLook w:val="04A0" w:firstRow="1" w:lastRow="0" w:firstColumn="1" w:lastColumn="0" w:noHBand="0" w:noVBand="1"/>
      </w:tblPr>
      <w:tblGrid>
        <w:gridCol w:w="1330"/>
        <w:gridCol w:w="4417"/>
        <w:gridCol w:w="1947"/>
      </w:tblGrid>
      <w:tr w:rsidR="002B1D72">
        <w:trPr>
          <w:trHeight w:val="260"/>
        </w:trPr>
        <w:tc>
          <w:tcPr>
            <w:tcW w:w="1330" w:type="dxa"/>
            <w:tcBorders>
              <w:top w:val="single" w:sz="4" w:space="0" w:color="000000"/>
              <w:left w:val="single" w:sz="4" w:space="0" w:color="000000"/>
              <w:bottom w:val="single" w:sz="4" w:space="0" w:color="000000"/>
              <w:right w:val="single" w:sz="4" w:space="0" w:color="000000"/>
            </w:tcBorders>
            <w:shd w:val="clear" w:color="auto" w:fill="D9D9D9"/>
          </w:tcPr>
          <w:p w:rsidR="002B1D72" w:rsidRDefault="00F0515A">
            <w:pPr>
              <w:spacing w:after="0" w:line="259" w:lineRule="auto"/>
              <w:ind w:left="0" w:firstLine="0"/>
              <w:jc w:val="center"/>
            </w:pPr>
            <w:r>
              <w:t xml:space="preserve">FECHA </w:t>
            </w:r>
          </w:p>
        </w:tc>
        <w:tc>
          <w:tcPr>
            <w:tcW w:w="4417" w:type="dxa"/>
            <w:tcBorders>
              <w:top w:val="single" w:sz="4" w:space="0" w:color="000000"/>
              <w:left w:val="single" w:sz="4" w:space="0" w:color="000000"/>
              <w:bottom w:val="single" w:sz="4" w:space="0" w:color="000000"/>
              <w:right w:val="single" w:sz="4" w:space="0" w:color="000000"/>
            </w:tcBorders>
            <w:shd w:val="clear" w:color="auto" w:fill="D9D9D9"/>
          </w:tcPr>
          <w:p w:rsidR="002B1D72" w:rsidRDefault="00F0515A">
            <w:pPr>
              <w:spacing w:after="0" w:line="259" w:lineRule="auto"/>
              <w:ind w:left="0" w:right="93" w:firstLine="0"/>
              <w:jc w:val="center"/>
            </w:pPr>
            <w:r>
              <w:t xml:space="preserve">EVENTO </w:t>
            </w:r>
          </w:p>
        </w:tc>
        <w:tc>
          <w:tcPr>
            <w:tcW w:w="1947" w:type="dxa"/>
            <w:tcBorders>
              <w:top w:val="single" w:sz="4" w:space="0" w:color="000000"/>
              <w:left w:val="single" w:sz="4" w:space="0" w:color="000000"/>
              <w:bottom w:val="single" w:sz="4" w:space="0" w:color="000000"/>
              <w:right w:val="single" w:sz="4" w:space="0" w:color="000000"/>
            </w:tcBorders>
            <w:shd w:val="clear" w:color="auto" w:fill="D9D9D9"/>
          </w:tcPr>
          <w:p w:rsidR="002B1D72" w:rsidRDefault="00F0515A">
            <w:pPr>
              <w:spacing w:after="0" w:line="259" w:lineRule="auto"/>
              <w:ind w:left="0" w:right="64" w:firstLine="0"/>
              <w:jc w:val="center"/>
            </w:pPr>
            <w:r>
              <w:t xml:space="preserve">SECCIÓN </w:t>
            </w:r>
          </w:p>
        </w:tc>
      </w:tr>
      <w:tr w:rsidR="002B1D72">
        <w:trPr>
          <w:trHeight w:val="265"/>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9" w:firstLine="0"/>
              <w:jc w:val="center"/>
            </w:pPr>
            <w:r>
              <w:t xml:space="preserve">Enero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Noche de Reyes </w:t>
            </w:r>
          </w:p>
        </w:tc>
        <w:tc>
          <w:tcPr>
            <w:tcW w:w="194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5" w:right="0" w:firstLine="0"/>
              <w:jc w:val="left"/>
            </w:pPr>
            <w:r>
              <w:t xml:space="preserve">BANDA ADULTA </w:t>
            </w:r>
          </w:p>
        </w:tc>
      </w:tr>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9" w:firstLine="0"/>
              <w:jc w:val="center"/>
            </w:pPr>
            <w:r>
              <w:t xml:space="preserve">Enero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Noche de Reyes </w:t>
            </w:r>
          </w:p>
        </w:tc>
        <w:tc>
          <w:tcPr>
            <w:tcW w:w="194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pPr>
            <w:r>
              <w:t xml:space="preserve">BANDA INFANTIL </w:t>
            </w:r>
          </w:p>
        </w:tc>
      </w:tr>
    </w:tbl>
    <w:p w:rsidR="002B1D72" w:rsidRDefault="00F0515A">
      <w:pPr>
        <w:spacing w:after="0" w:line="259" w:lineRule="auto"/>
        <w:ind w:left="237" w:right="0" w:firstLine="0"/>
        <w:jc w:val="center"/>
      </w:pPr>
      <w:r>
        <w:t xml:space="preserve"> </w:t>
      </w:r>
    </w:p>
    <w:tbl>
      <w:tblPr>
        <w:tblStyle w:val="TableGrid"/>
        <w:tblW w:w="7696" w:type="dxa"/>
        <w:tblInd w:w="1032" w:type="dxa"/>
        <w:tblCellMar>
          <w:top w:w="9" w:type="dxa"/>
          <w:left w:w="142" w:type="dxa"/>
          <w:bottom w:w="0" w:type="dxa"/>
          <w:right w:w="59" w:type="dxa"/>
        </w:tblCellMar>
        <w:tblLook w:val="04A0" w:firstRow="1" w:lastRow="0" w:firstColumn="1" w:lastColumn="0" w:noHBand="0" w:noVBand="1"/>
      </w:tblPr>
      <w:tblGrid>
        <w:gridCol w:w="1330"/>
        <w:gridCol w:w="4417"/>
        <w:gridCol w:w="1949"/>
      </w:tblGrid>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4" w:firstLine="0"/>
              <w:jc w:val="center"/>
            </w:pPr>
            <w:r>
              <w:t xml:space="preserve">Febrero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6" w:firstLine="0"/>
              <w:jc w:val="center"/>
            </w:pPr>
            <w:r>
              <w:t xml:space="preserve">Procesión de la Virgen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BANDA ADULTA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4" w:firstLine="0"/>
              <w:jc w:val="center"/>
            </w:pPr>
            <w:r>
              <w:t xml:space="preserve">Febrero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Procesión de San Blas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BANDA ADULTA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4" w:firstLine="0"/>
              <w:jc w:val="center"/>
            </w:pPr>
            <w:r>
              <w:t xml:space="preserve">Febrero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Recital poético en la Basílica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firstLine="0"/>
              <w:jc w:val="center"/>
            </w:pPr>
            <w:r>
              <w:t xml:space="preserve">ORQUESTA </w:t>
            </w:r>
          </w:p>
        </w:tc>
      </w:tr>
    </w:tbl>
    <w:p w:rsidR="002B1D72" w:rsidRDefault="00F0515A">
      <w:pPr>
        <w:spacing w:after="0" w:line="259" w:lineRule="auto"/>
        <w:ind w:left="1028" w:right="0" w:firstLine="0"/>
        <w:jc w:val="left"/>
      </w:pPr>
      <w:r>
        <w:rPr>
          <w:rFonts w:ascii="Calibri" w:eastAsia="Calibri" w:hAnsi="Calibri" w:cs="Calibri"/>
          <w:i w:val="0"/>
          <w:noProof/>
        </w:rPr>
        <mc:AlternateContent>
          <mc:Choice Requires="wpg">
            <w:drawing>
              <wp:anchor distT="0" distB="0" distL="114300" distR="114300" simplePos="0" relativeHeight="25199001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96415" name="Group 59641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895" name="Rectangle 4489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4896" name="Rectangle 4489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4897" name="Rectangle 4489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313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6415" style="width:18.7031pt;height:264.21pt;position:absolute;mso-position-horizontal-relative:page;mso-position-horizontal:absolute;margin-left:662.928pt;mso-position-vertical-relative:page;margin-top:508.71pt;" coordsize="2375,33554">
                <v:rect id="Rectangle 4489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489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489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313 de 465 </w:t>
                        </w:r>
                      </w:p>
                    </w:txbxContent>
                  </v:textbox>
                </v:rect>
                <w10:wrap type="topAndBottom"/>
              </v:group>
            </w:pict>
          </mc:Fallback>
        </mc:AlternateContent>
      </w:r>
      <w:r>
        <w:t xml:space="preserve"> </w:t>
      </w:r>
      <w:r>
        <w:tab/>
        <w:t xml:space="preserve"> </w:t>
      </w:r>
      <w:r>
        <w:tab/>
        <w:t xml:space="preserve"> </w:t>
      </w:r>
    </w:p>
    <w:tbl>
      <w:tblPr>
        <w:tblStyle w:val="TableGrid"/>
        <w:tblW w:w="7696" w:type="dxa"/>
        <w:tblInd w:w="1032" w:type="dxa"/>
        <w:tblCellMar>
          <w:top w:w="9" w:type="dxa"/>
          <w:left w:w="86" w:type="dxa"/>
          <w:bottom w:w="0" w:type="dxa"/>
          <w:right w:w="3" w:type="dxa"/>
        </w:tblCellMar>
        <w:tblLook w:val="04A0" w:firstRow="1" w:lastRow="0" w:firstColumn="1" w:lastColumn="0" w:noHBand="0" w:noVBand="1"/>
      </w:tblPr>
      <w:tblGrid>
        <w:gridCol w:w="1330"/>
        <w:gridCol w:w="4417"/>
        <w:gridCol w:w="1949"/>
      </w:tblGrid>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5" w:firstLine="0"/>
              <w:jc w:val="center"/>
            </w:pPr>
            <w:r>
              <w:t xml:space="preserve">Abril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6" w:firstLine="0"/>
              <w:jc w:val="center"/>
            </w:pPr>
            <w:r>
              <w:t xml:space="preserve">Procesión domingo de ramos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pPr>
            <w:r>
              <w:t xml:space="preserve">BANDA INFANTIL </w:t>
            </w:r>
          </w:p>
        </w:tc>
      </w:tr>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5" w:firstLine="0"/>
              <w:jc w:val="center"/>
            </w:pPr>
            <w:r>
              <w:t xml:space="preserve">Abril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Procesión Jueves Santo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5" w:right="0" w:firstLine="0"/>
              <w:jc w:val="left"/>
            </w:pPr>
            <w:r>
              <w:t xml:space="preserve">BANDA ADULTA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5" w:firstLine="0"/>
              <w:jc w:val="center"/>
            </w:pPr>
            <w:r>
              <w:t xml:space="preserve">Abril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Procesión Viernes Santo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5" w:right="0" w:firstLine="0"/>
              <w:jc w:val="left"/>
            </w:pPr>
            <w:r>
              <w:t xml:space="preserve">BANDA ADULTA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5" w:firstLine="0"/>
              <w:jc w:val="center"/>
            </w:pPr>
            <w:r>
              <w:t xml:space="preserve">Abril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5" w:firstLine="0"/>
              <w:jc w:val="center"/>
            </w:pPr>
            <w:r>
              <w:t xml:space="preserve">Concierto sacro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5" w:right="0" w:firstLine="0"/>
              <w:jc w:val="left"/>
            </w:pPr>
            <w:r>
              <w:t xml:space="preserve">BANDA ADULTA </w:t>
            </w:r>
          </w:p>
        </w:tc>
      </w:tr>
    </w:tbl>
    <w:p w:rsidR="002B1D72" w:rsidRDefault="00F0515A">
      <w:pPr>
        <w:spacing w:after="0" w:line="259" w:lineRule="auto"/>
        <w:ind w:left="1028" w:right="0" w:firstLine="0"/>
        <w:jc w:val="left"/>
      </w:pPr>
      <w:r>
        <w:t xml:space="preserve"> </w:t>
      </w:r>
      <w:r>
        <w:tab/>
        <w:t xml:space="preserve"> </w:t>
      </w:r>
      <w:r>
        <w:tab/>
        <w:t xml:space="preserve"> </w:t>
      </w:r>
    </w:p>
    <w:tbl>
      <w:tblPr>
        <w:tblStyle w:val="TableGrid"/>
        <w:tblW w:w="7696" w:type="dxa"/>
        <w:tblInd w:w="1032" w:type="dxa"/>
        <w:tblCellMar>
          <w:top w:w="9" w:type="dxa"/>
          <w:left w:w="142" w:type="dxa"/>
          <w:bottom w:w="0" w:type="dxa"/>
          <w:right w:w="59" w:type="dxa"/>
        </w:tblCellMar>
        <w:tblLook w:val="04A0" w:firstRow="1" w:lastRow="0" w:firstColumn="1" w:lastColumn="0" w:noHBand="0" w:noVBand="1"/>
      </w:tblPr>
      <w:tblGrid>
        <w:gridCol w:w="1330"/>
        <w:gridCol w:w="4417"/>
        <w:gridCol w:w="1949"/>
      </w:tblGrid>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8" w:firstLine="0"/>
              <w:jc w:val="center"/>
            </w:pPr>
            <w:r>
              <w:t xml:space="preserve">Mayo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5" w:firstLine="0"/>
              <w:jc w:val="center"/>
            </w:pPr>
            <w:r>
              <w:t xml:space="preserve">Procesión Fiestas de Las Cuevecitas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BANDA ADULTA </w:t>
            </w:r>
          </w:p>
        </w:tc>
      </w:tr>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8" w:firstLine="0"/>
              <w:jc w:val="center"/>
            </w:pPr>
            <w:r>
              <w:t xml:space="preserve">Mayo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6" w:firstLine="0"/>
              <w:jc w:val="center"/>
            </w:pPr>
            <w:r>
              <w:t xml:space="preserve">Concierto especial del Día de Canarias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BANDA ADULTA </w:t>
            </w:r>
          </w:p>
        </w:tc>
      </w:tr>
    </w:tbl>
    <w:p w:rsidR="002B1D72" w:rsidRDefault="00F0515A">
      <w:pPr>
        <w:spacing w:after="0" w:line="259" w:lineRule="auto"/>
        <w:ind w:left="1028" w:right="0" w:firstLine="0"/>
        <w:jc w:val="left"/>
      </w:pPr>
      <w:r>
        <w:t xml:space="preserve"> </w:t>
      </w:r>
      <w:r>
        <w:tab/>
        <w:t xml:space="preserve"> </w:t>
      </w:r>
      <w:r>
        <w:tab/>
        <w:t xml:space="preserve"> </w:t>
      </w:r>
    </w:p>
    <w:tbl>
      <w:tblPr>
        <w:tblStyle w:val="TableGrid"/>
        <w:tblW w:w="7696" w:type="dxa"/>
        <w:tblInd w:w="1032" w:type="dxa"/>
        <w:tblCellMar>
          <w:top w:w="9" w:type="dxa"/>
          <w:left w:w="86" w:type="dxa"/>
          <w:bottom w:w="0" w:type="dxa"/>
          <w:right w:w="3" w:type="dxa"/>
        </w:tblCellMar>
        <w:tblLook w:val="04A0" w:firstRow="1" w:lastRow="0" w:firstColumn="1" w:lastColumn="0" w:noHBand="0" w:noVBand="1"/>
      </w:tblPr>
      <w:tblGrid>
        <w:gridCol w:w="1330"/>
        <w:gridCol w:w="4417"/>
        <w:gridCol w:w="1949"/>
      </w:tblGrid>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6" w:firstLine="0"/>
              <w:jc w:val="center"/>
            </w:pPr>
            <w:r>
              <w:t xml:space="preserve">Junio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91" w:firstLine="0"/>
              <w:jc w:val="center"/>
            </w:pPr>
            <w:r>
              <w:t xml:space="preserve">Procesión Fiestas de Malpaís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5" w:right="0" w:firstLine="0"/>
              <w:jc w:val="left"/>
            </w:pPr>
            <w:r>
              <w:t xml:space="preserve">BANDA ADULTA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6" w:firstLine="0"/>
              <w:jc w:val="center"/>
            </w:pPr>
            <w:r>
              <w:t xml:space="preserve">Junio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6" w:firstLine="0"/>
              <w:jc w:val="center"/>
            </w:pPr>
            <w:r>
              <w:t xml:space="preserve">Procesión del Corpus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5" w:right="0" w:firstLine="0"/>
              <w:jc w:val="left"/>
            </w:pPr>
            <w:r>
              <w:t xml:space="preserve">BANDA ADULTA </w:t>
            </w:r>
          </w:p>
        </w:tc>
      </w:tr>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6" w:firstLine="0"/>
              <w:jc w:val="center"/>
            </w:pPr>
            <w:r>
              <w:t xml:space="preserve">Junio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90" w:firstLine="0"/>
              <w:jc w:val="center"/>
            </w:pPr>
            <w:r>
              <w:t xml:space="preserve">Procesión Fiestas de Araya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5" w:right="0" w:firstLine="0"/>
              <w:jc w:val="left"/>
            </w:pPr>
            <w:r>
              <w:t xml:space="preserve">BANDA ADULTA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6" w:firstLine="0"/>
              <w:jc w:val="center"/>
            </w:pPr>
            <w:r>
              <w:t xml:space="preserve">Junio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Concierto de fin de curso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pPr>
            <w:r>
              <w:t xml:space="preserve">BANDA INFANTIL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6" w:firstLine="0"/>
              <w:jc w:val="center"/>
            </w:pPr>
            <w:r>
              <w:t xml:space="preserve">Junio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Concierto de fin de curso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36" w:right="0" w:firstLine="0"/>
            </w:pPr>
            <w:r>
              <w:t xml:space="preserve">BANDA JUVENIL </w:t>
            </w:r>
          </w:p>
        </w:tc>
      </w:tr>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6" w:firstLine="0"/>
              <w:jc w:val="center"/>
            </w:pPr>
            <w:r>
              <w:t xml:space="preserve">Junio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Concierto de fin de curso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firstLine="0"/>
              <w:jc w:val="center"/>
            </w:pPr>
            <w:r>
              <w:t xml:space="preserve">ORQUESTA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6" w:firstLine="0"/>
              <w:jc w:val="center"/>
            </w:pPr>
            <w:r>
              <w:t xml:space="preserve">Junio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5" w:firstLine="0"/>
              <w:jc w:val="center"/>
            </w:pPr>
            <w:r>
              <w:t xml:space="preserve">Misa de las Fiestas de Santa Ana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firstLine="0"/>
              <w:jc w:val="center"/>
            </w:pPr>
            <w:r>
              <w:t xml:space="preserve">ORQUESTA </w:t>
            </w:r>
          </w:p>
        </w:tc>
      </w:tr>
    </w:tbl>
    <w:p w:rsidR="002B1D72" w:rsidRDefault="00F0515A">
      <w:pPr>
        <w:spacing w:after="0" w:line="259" w:lineRule="auto"/>
        <w:ind w:left="1028" w:right="0" w:firstLine="0"/>
        <w:jc w:val="left"/>
      </w:pPr>
      <w:r>
        <w:t xml:space="preserve"> </w:t>
      </w:r>
      <w:r>
        <w:tab/>
        <w:t xml:space="preserve"> </w:t>
      </w:r>
      <w:r>
        <w:tab/>
        <w:t xml:space="preserve"> </w:t>
      </w:r>
    </w:p>
    <w:tbl>
      <w:tblPr>
        <w:tblStyle w:val="TableGrid"/>
        <w:tblW w:w="7696" w:type="dxa"/>
        <w:tblInd w:w="1032" w:type="dxa"/>
        <w:tblCellMar>
          <w:top w:w="9" w:type="dxa"/>
          <w:left w:w="82" w:type="dxa"/>
          <w:bottom w:w="0" w:type="dxa"/>
          <w:right w:w="28" w:type="dxa"/>
        </w:tblCellMar>
        <w:tblLook w:val="04A0" w:firstRow="1" w:lastRow="0" w:firstColumn="1" w:lastColumn="0" w:noHBand="0" w:noVBand="1"/>
      </w:tblPr>
      <w:tblGrid>
        <w:gridCol w:w="1330"/>
        <w:gridCol w:w="4417"/>
        <w:gridCol w:w="1949"/>
      </w:tblGrid>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0" w:firstLine="0"/>
              <w:jc w:val="center"/>
            </w:pPr>
            <w:r>
              <w:t xml:space="preserve">Julio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10" w:right="0" w:firstLine="0"/>
              <w:jc w:val="left"/>
            </w:pPr>
            <w:r>
              <w:t xml:space="preserve">Procesión en Fiestas de Barranco Hondo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60" w:right="0" w:firstLine="0"/>
              <w:jc w:val="left"/>
            </w:pPr>
            <w:r>
              <w:t xml:space="preserve">BANDA ADULTA </w:t>
            </w:r>
          </w:p>
        </w:tc>
      </w:tr>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0" w:firstLine="0"/>
              <w:jc w:val="center"/>
            </w:pPr>
            <w:r>
              <w:t xml:space="preserve">Julio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7" w:firstLine="0"/>
              <w:jc w:val="center"/>
            </w:pPr>
            <w:r>
              <w:t xml:space="preserve">Procesión en Fiestas del Carmen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60" w:right="0" w:firstLine="0"/>
              <w:jc w:val="left"/>
            </w:pPr>
            <w:r>
              <w:t xml:space="preserve">BANDA ADULTA </w:t>
            </w:r>
          </w:p>
        </w:tc>
      </w:tr>
      <w:tr w:rsidR="002B1D72">
        <w:trPr>
          <w:trHeight w:val="516"/>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0" w:firstLine="0"/>
              <w:jc w:val="center"/>
            </w:pPr>
            <w:r>
              <w:t xml:space="preserve">Julio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pPr>
            <w:r>
              <w:t xml:space="preserve">Concierto especial por las Fiestas de Santa </w:t>
            </w:r>
          </w:p>
          <w:p w:rsidR="002B1D72" w:rsidRDefault="00F0515A">
            <w:pPr>
              <w:spacing w:after="0" w:line="259" w:lineRule="auto"/>
              <w:ind w:left="0" w:right="60" w:firstLine="0"/>
              <w:jc w:val="center"/>
            </w:pPr>
            <w:r>
              <w:t xml:space="preserve">Ana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60" w:right="0" w:firstLine="0"/>
              <w:jc w:val="left"/>
            </w:pPr>
            <w:r>
              <w:t xml:space="preserve">BANDA ADULTA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0" w:firstLine="0"/>
              <w:jc w:val="center"/>
            </w:pPr>
            <w:r>
              <w:t xml:space="preserve">Julio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8" w:firstLine="0"/>
              <w:jc w:val="center"/>
            </w:pPr>
            <w:r>
              <w:t xml:space="preserve">Procesión en Fiestas de Santa Ana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60" w:right="0" w:firstLine="0"/>
              <w:jc w:val="left"/>
            </w:pPr>
            <w:r>
              <w:t xml:space="preserve">BANDA ADULTA </w:t>
            </w:r>
          </w:p>
        </w:tc>
      </w:tr>
    </w:tbl>
    <w:p w:rsidR="002B1D72" w:rsidRDefault="00F0515A">
      <w:pPr>
        <w:spacing w:after="0" w:line="259" w:lineRule="auto"/>
        <w:ind w:left="1028" w:right="0" w:firstLine="0"/>
        <w:jc w:val="left"/>
      </w:pPr>
      <w:r>
        <w:t xml:space="preserve"> </w:t>
      </w:r>
      <w:r>
        <w:tab/>
        <w:t xml:space="preserve"> </w:t>
      </w:r>
      <w:r>
        <w:tab/>
        <w:t xml:space="preserve"> </w:t>
      </w:r>
    </w:p>
    <w:tbl>
      <w:tblPr>
        <w:tblStyle w:val="TableGrid"/>
        <w:tblW w:w="7696" w:type="dxa"/>
        <w:tblInd w:w="1032" w:type="dxa"/>
        <w:tblCellMar>
          <w:top w:w="9" w:type="dxa"/>
          <w:left w:w="142" w:type="dxa"/>
          <w:bottom w:w="0" w:type="dxa"/>
          <w:right w:w="59" w:type="dxa"/>
        </w:tblCellMar>
        <w:tblLook w:val="04A0" w:firstRow="1" w:lastRow="0" w:firstColumn="1" w:lastColumn="0" w:noHBand="0" w:noVBand="1"/>
      </w:tblPr>
      <w:tblGrid>
        <w:gridCol w:w="1330"/>
        <w:gridCol w:w="4417"/>
        <w:gridCol w:w="1949"/>
      </w:tblGrid>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4" w:firstLine="0"/>
              <w:jc w:val="center"/>
            </w:pPr>
            <w:r>
              <w:t xml:space="preserve">Agosto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Encuentro “A orillas del mar”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BANDA ADULTA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4" w:firstLine="0"/>
              <w:jc w:val="center"/>
            </w:pPr>
            <w:r>
              <w:t xml:space="preserve">Agosto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Procesión 14 de agosto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BANDA ADULTA </w:t>
            </w:r>
          </w:p>
        </w:tc>
      </w:tr>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4" w:firstLine="0"/>
              <w:jc w:val="center"/>
            </w:pPr>
            <w:r>
              <w:t xml:space="preserve">Agosto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Procesión 15 de agosto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BANDA ADULTA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4" w:firstLine="0"/>
              <w:jc w:val="center"/>
            </w:pPr>
            <w:r>
              <w:t xml:space="preserve">Agosto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7" w:firstLine="0"/>
              <w:jc w:val="center"/>
            </w:pPr>
            <w:r>
              <w:t xml:space="preserve">Procesión Octava de agosto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BANDA ADULTA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4" w:firstLine="0"/>
              <w:jc w:val="center"/>
            </w:pPr>
            <w:r>
              <w:t xml:space="preserve">Agosto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Procesión Fiestas de Las Caletillas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BANDA ADULTA </w:t>
            </w:r>
          </w:p>
        </w:tc>
      </w:tr>
    </w:tbl>
    <w:p w:rsidR="002B1D72" w:rsidRDefault="00F0515A">
      <w:pPr>
        <w:spacing w:after="0" w:line="259" w:lineRule="auto"/>
        <w:ind w:left="1028" w:right="0" w:firstLine="0"/>
        <w:jc w:val="left"/>
      </w:pPr>
      <w:r>
        <w:t xml:space="preserve"> </w:t>
      </w:r>
      <w:r>
        <w:tab/>
        <w:t xml:space="preserve"> </w:t>
      </w:r>
      <w:r>
        <w:tab/>
        <w:t xml:space="preserve"> </w:t>
      </w:r>
    </w:p>
    <w:tbl>
      <w:tblPr>
        <w:tblStyle w:val="TableGrid"/>
        <w:tblW w:w="7696" w:type="dxa"/>
        <w:tblInd w:w="1032" w:type="dxa"/>
        <w:tblCellMar>
          <w:top w:w="9" w:type="dxa"/>
          <w:left w:w="142" w:type="dxa"/>
          <w:bottom w:w="0" w:type="dxa"/>
          <w:right w:w="59" w:type="dxa"/>
        </w:tblCellMar>
        <w:tblLook w:val="04A0" w:firstRow="1" w:lastRow="0" w:firstColumn="1" w:lastColumn="0" w:noHBand="0" w:noVBand="1"/>
      </w:tblPr>
      <w:tblGrid>
        <w:gridCol w:w="1330"/>
        <w:gridCol w:w="4417"/>
        <w:gridCol w:w="1949"/>
      </w:tblGrid>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7" w:firstLine="0"/>
              <w:jc w:val="center"/>
            </w:pPr>
            <w:r>
              <w:t xml:space="preserve">Octubre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9" w:firstLine="0"/>
              <w:jc w:val="center"/>
            </w:pPr>
            <w:r>
              <w:t xml:space="preserve">Procesión Fiestas de Barranco Hondo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BANDA ADULTA </w:t>
            </w:r>
          </w:p>
        </w:tc>
      </w:tr>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57" w:firstLine="0"/>
              <w:jc w:val="center"/>
            </w:pPr>
            <w:r>
              <w:t xml:space="preserve">Octubre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90" w:firstLine="0"/>
              <w:jc w:val="center"/>
            </w:pPr>
            <w:r>
              <w:t xml:space="preserve">Procesión Fiestas de Araya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jc w:val="left"/>
            </w:pPr>
            <w:r>
              <w:t xml:space="preserve">BANDA ADULTA </w:t>
            </w:r>
          </w:p>
        </w:tc>
      </w:tr>
    </w:tbl>
    <w:p w:rsidR="002B1D72" w:rsidRDefault="00F0515A">
      <w:pPr>
        <w:spacing w:after="0" w:line="259" w:lineRule="auto"/>
        <w:ind w:left="1028" w:right="0" w:firstLine="0"/>
        <w:jc w:val="left"/>
      </w:pPr>
      <w:r>
        <w:t xml:space="preserve"> </w:t>
      </w:r>
      <w:r>
        <w:tab/>
        <w:t xml:space="preserve"> </w:t>
      </w:r>
      <w:r>
        <w:tab/>
        <w:t xml:space="preserve"> </w:t>
      </w:r>
    </w:p>
    <w:tbl>
      <w:tblPr>
        <w:tblStyle w:val="TableGrid"/>
        <w:tblW w:w="7696" w:type="dxa"/>
        <w:tblInd w:w="1032" w:type="dxa"/>
        <w:tblCellMar>
          <w:top w:w="9" w:type="dxa"/>
          <w:left w:w="86" w:type="dxa"/>
          <w:bottom w:w="0" w:type="dxa"/>
          <w:right w:w="3" w:type="dxa"/>
        </w:tblCellMar>
        <w:tblLook w:val="04A0" w:firstRow="1" w:lastRow="0" w:firstColumn="1" w:lastColumn="0" w:noHBand="0" w:noVBand="1"/>
      </w:tblPr>
      <w:tblGrid>
        <w:gridCol w:w="1330"/>
        <w:gridCol w:w="4417"/>
        <w:gridCol w:w="1949"/>
      </w:tblGrid>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60" w:right="0" w:firstLine="0"/>
              <w:jc w:val="left"/>
            </w:pPr>
            <w:r>
              <w:t xml:space="preserve">Noviembre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5" w:firstLine="0"/>
              <w:jc w:val="center"/>
            </w:pPr>
            <w:r>
              <w:t xml:space="preserve">Procesión Fiestas de Las Cuevecitas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5" w:right="0" w:firstLine="0"/>
              <w:jc w:val="left"/>
            </w:pPr>
            <w:r>
              <w:t xml:space="preserve">BANDA ADULTA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60" w:right="0" w:firstLine="0"/>
              <w:jc w:val="left"/>
            </w:pPr>
            <w:r>
              <w:t xml:space="preserve">Noviembre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3" w:right="0" w:firstLine="0"/>
              <w:jc w:val="left"/>
            </w:pPr>
            <w:r>
              <w:t xml:space="preserve">Encuentro de Bandas infantiles y juveniles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pPr>
            <w:r>
              <w:t xml:space="preserve">BANDA INFANTIL </w:t>
            </w:r>
          </w:p>
        </w:tc>
      </w:tr>
      <w:tr w:rsidR="002B1D72">
        <w:trPr>
          <w:trHeight w:val="265"/>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60" w:right="0" w:firstLine="0"/>
              <w:jc w:val="left"/>
            </w:pPr>
            <w:r>
              <w:t xml:space="preserve">Noviembre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3" w:right="0" w:firstLine="0"/>
              <w:jc w:val="left"/>
            </w:pPr>
            <w:r>
              <w:t xml:space="preserve">Encuentro de Bandas infantiles y juveniles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36" w:right="0" w:firstLine="0"/>
            </w:pPr>
            <w:r>
              <w:t xml:space="preserve">BANDA JUVENIL </w:t>
            </w:r>
          </w:p>
        </w:tc>
      </w:tr>
    </w:tbl>
    <w:p w:rsidR="002B1D72" w:rsidRDefault="00F0515A">
      <w:pPr>
        <w:spacing w:after="0" w:line="259" w:lineRule="auto"/>
        <w:ind w:left="1028" w:right="0" w:firstLine="0"/>
        <w:jc w:val="left"/>
      </w:pPr>
      <w:r>
        <w:t xml:space="preserve"> </w:t>
      </w:r>
      <w:r>
        <w:tab/>
        <w:t xml:space="preserve"> </w:t>
      </w:r>
      <w:r>
        <w:tab/>
        <w:t xml:space="preserve"> </w:t>
      </w:r>
    </w:p>
    <w:tbl>
      <w:tblPr>
        <w:tblStyle w:val="TableGrid"/>
        <w:tblW w:w="7696" w:type="dxa"/>
        <w:tblInd w:w="1032" w:type="dxa"/>
        <w:tblCellMar>
          <w:top w:w="9" w:type="dxa"/>
          <w:left w:w="86" w:type="dxa"/>
          <w:bottom w:w="0" w:type="dxa"/>
          <w:right w:w="3" w:type="dxa"/>
        </w:tblCellMar>
        <w:tblLook w:val="04A0" w:firstRow="1" w:lastRow="0" w:firstColumn="1" w:lastColumn="0" w:noHBand="0" w:noVBand="1"/>
      </w:tblPr>
      <w:tblGrid>
        <w:gridCol w:w="1330"/>
        <w:gridCol w:w="4417"/>
        <w:gridCol w:w="1949"/>
      </w:tblGrid>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96" w:right="0" w:firstLine="0"/>
              <w:jc w:val="left"/>
            </w:pPr>
            <w:r>
              <w:t xml:space="preserve">Diciembre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8" w:firstLine="0"/>
              <w:jc w:val="center"/>
            </w:pPr>
            <w:r>
              <w:t xml:space="preserve">Pasacalle con villancicos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pPr>
            <w:r>
              <w:t xml:space="preserve">BANDA INFANTIL </w:t>
            </w:r>
          </w:p>
        </w:tc>
      </w:tr>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96" w:right="0" w:firstLine="0"/>
              <w:jc w:val="left"/>
            </w:pPr>
            <w:r>
              <w:t xml:space="preserve">Diciembre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5" w:firstLine="0"/>
              <w:jc w:val="center"/>
            </w:pPr>
            <w:r>
              <w:t xml:space="preserve">Recital de navidad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5" w:right="0" w:firstLine="0"/>
              <w:jc w:val="left"/>
            </w:pPr>
            <w:r>
              <w:t xml:space="preserve">BANDA ADULTA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96" w:right="0" w:firstLine="0"/>
              <w:jc w:val="left"/>
            </w:pPr>
            <w:r>
              <w:t xml:space="preserve">Diciembre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5" w:firstLine="0"/>
              <w:jc w:val="center"/>
            </w:pPr>
            <w:r>
              <w:t xml:space="preserve">Recital de navidad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0" w:firstLine="0"/>
            </w:pPr>
            <w:r>
              <w:t xml:space="preserve">BANDA INFANTIL </w:t>
            </w:r>
          </w:p>
        </w:tc>
      </w:tr>
      <w:tr w:rsidR="002B1D72">
        <w:trPr>
          <w:trHeight w:val="262"/>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96" w:right="0" w:firstLine="0"/>
              <w:jc w:val="left"/>
            </w:pPr>
            <w:r>
              <w:t xml:space="preserve">Diciembre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5" w:firstLine="0"/>
              <w:jc w:val="center"/>
            </w:pPr>
            <w:r>
              <w:t xml:space="preserve">Recital de navidad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36" w:right="0" w:firstLine="0"/>
            </w:pPr>
            <w:r>
              <w:t xml:space="preserve">BANDA JUVENIL </w:t>
            </w:r>
          </w:p>
        </w:tc>
      </w:tr>
      <w:tr w:rsidR="002B1D72">
        <w:trPr>
          <w:trHeight w:val="264"/>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96" w:right="0" w:firstLine="0"/>
              <w:jc w:val="left"/>
            </w:pPr>
            <w:r>
              <w:t xml:space="preserve">Diciembre </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85" w:firstLine="0"/>
              <w:jc w:val="center"/>
            </w:pPr>
            <w:r>
              <w:t xml:space="preserve">Recital de navidad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firstLine="0"/>
              <w:jc w:val="center"/>
            </w:pPr>
            <w:r>
              <w:t xml:space="preserve">ORQUESTA </w:t>
            </w:r>
          </w:p>
        </w:tc>
      </w:tr>
    </w:tbl>
    <w:p w:rsidR="002B1D72" w:rsidRDefault="00F0515A">
      <w:pPr>
        <w:spacing w:after="0" w:line="259" w:lineRule="auto"/>
        <w:ind w:left="219" w:right="0" w:firstLine="0"/>
        <w:jc w:val="left"/>
      </w:pPr>
      <w:r>
        <w:t xml:space="preserve"> </w:t>
      </w:r>
    </w:p>
    <w:tbl>
      <w:tblPr>
        <w:tblStyle w:val="TableGrid"/>
        <w:tblW w:w="7696" w:type="dxa"/>
        <w:tblInd w:w="1032" w:type="dxa"/>
        <w:tblCellMar>
          <w:top w:w="9" w:type="dxa"/>
          <w:left w:w="0" w:type="dxa"/>
          <w:bottom w:w="0" w:type="dxa"/>
          <w:right w:w="21" w:type="dxa"/>
        </w:tblCellMar>
        <w:tblLook w:val="04A0" w:firstRow="1" w:lastRow="0" w:firstColumn="1" w:lastColumn="0" w:noHBand="0" w:noVBand="1"/>
      </w:tblPr>
      <w:tblGrid>
        <w:gridCol w:w="1330"/>
        <w:gridCol w:w="4417"/>
        <w:gridCol w:w="1949"/>
      </w:tblGrid>
      <w:tr w:rsidR="002B1D72">
        <w:trPr>
          <w:trHeight w:val="768"/>
        </w:trPr>
        <w:tc>
          <w:tcPr>
            <w:tcW w:w="1330"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48" w:right="0" w:firstLine="0"/>
            </w:pPr>
            <w:r>
              <w:t>A determinar</w:t>
            </w:r>
          </w:p>
        </w:tc>
        <w:tc>
          <w:tcPr>
            <w:tcW w:w="4417"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2" w:right="1" w:firstLine="0"/>
              <w:jc w:val="center"/>
            </w:pPr>
            <w:r>
              <w:t xml:space="preserve"> </w:t>
            </w:r>
            <w:r>
              <w:tab/>
            </w:r>
            <w:r>
              <w:t xml:space="preserve">Otros conciertos de cualquier formato  que se consideren por parte de la Concejalía de Cultura en coordinación con la Banda   </w:t>
            </w:r>
          </w:p>
        </w:tc>
        <w:tc>
          <w:tcPr>
            <w:tcW w:w="194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4" w:right="883" w:firstLine="0"/>
            </w:pPr>
            <w:r>
              <w:t xml:space="preserve">  </w:t>
            </w:r>
          </w:p>
        </w:tc>
      </w:tr>
    </w:tbl>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numPr>
          <w:ilvl w:val="0"/>
          <w:numId w:val="91"/>
        </w:numPr>
        <w:ind w:right="55" w:hanging="360"/>
      </w:pPr>
      <w:r>
        <w:rPr>
          <w:rFonts w:ascii="Calibri" w:eastAsia="Calibri" w:hAnsi="Calibri" w:cs="Calibri"/>
          <w:i w:val="0"/>
          <w:noProof/>
        </w:rPr>
        <mc:AlternateContent>
          <mc:Choice Requires="wpg">
            <w:drawing>
              <wp:anchor distT="0" distB="0" distL="114300" distR="114300" simplePos="0" relativeHeight="2519910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6820" name="Group 5968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318" name="Rectangle 4531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5319" name="Rectangle 4531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5320" name="Rectangle 4532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314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6820" style="width:18.7031pt;height:264.21pt;position:absolute;mso-position-horizontal-relative:page;mso-position-horizontal:absolute;margin-left:662.928pt;mso-position-vertical-relative:page;margin-top:508.71pt;" coordsize="2375,33554">
                <v:rect id="Rectangle 4531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531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532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314 de 465 </w:t>
                        </w:r>
                      </w:p>
                    </w:txbxContent>
                  </v:textbox>
                </v:rect>
                <w10:wrap type="square"/>
              </v:group>
            </w:pict>
          </mc:Fallback>
        </mc:AlternateContent>
      </w:r>
      <w:r>
        <w:t>Como justificación a la ayuda económica concedida para los gastos de monitores de la Academia de Música y en aras de evitar agravios comparativos con otros colec</w:t>
      </w:r>
      <w:r>
        <w:t xml:space="preserve">tivos que no disfrutan de este servicio, el grupo cumplirá con los siguientes requisitos: </w:t>
      </w:r>
    </w:p>
    <w:p w:rsidR="002B1D72" w:rsidRDefault="00F0515A">
      <w:pPr>
        <w:spacing w:after="0" w:line="259" w:lineRule="auto"/>
        <w:ind w:left="219" w:right="0" w:firstLine="0"/>
        <w:jc w:val="left"/>
      </w:pPr>
      <w:r>
        <w:t xml:space="preserve"> </w:t>
      </w:r>
    </w:p>
    <w:p w:rsidR="002B1D72" w:rsidRDefault="00F0515A">
      <w:pPr>
        <w:numPr>
          <w:ilvl w:val="1"/>
          <w:numId w:val="91"/>
        </w:numPr>
        <w:ind w:right="55" w:hanging="360"/>
      </w:pPr>
      <w:r>
        <w:t xml:space="preserve">Mantener y potenciar la Academia de música como centro formativo y motivador de la enseñanza musical del municipio. </w:t>
      </w:r>
    </w:p>
    <w:p w:rsidR="002B1D72" w:rsidRDefault="00F0515A">
      <w:pPr>
        <w:spacing w:after="0" w:line="259" w:lineRule="auto"/>
        <w:ind w:left="219" w:right="0" w:firstLine="0"/>
        <w:jc w:val="left"/>
      </w:pPr>
      <w:r>
        <w:t xml:space="preserve"> </w:t>
      </w:r>
    </w:p>
    <w:p w:rsidR="002B1D72" w:rsidRDefault="00F0515A">
      <w:pPr>
        <w:numPr>
          <w:ilvl w:val="1"/>
          <w:numId w:val="91"/>
        </w:numPr>
        <w:spacing w:after="4" w:line="247" w:lineRule="auto"/>
        <w:ind w:right="55" w:hanging="360"/>
      </w:pPr>
      <w:r>
        <w:t>Gestionar una oferta amplia de enseñanza musical abierta al público general, que cuente con, al menos, 15 modalidades distintas, y cumpla con un calendario escolar, una plantilla suficiente de monitores, materiales didácticos e instrumentos a disposición y</w:t>
      </w:r>
      <w:r>
        <w:t xml:space="preserve"> una programación didáctica detallada a disposición de cualquier persona que lo solicite: </w:t>
      </w:r>
      <w:r>
        <w:rPr>
          <w:rFonts w:ascii="Courier New" w:eastAsia="Courier New" w:hAnsi="Courier New" w:cs="Courier New"/>
          <w:i w:val="0"/>
        </w:rPr>
        <w:t>o</w:t>
      </w:r>
      <w:r>
        <w:rPr>
          <w:i w:val="0"/>
        </w:rPr>
        <w:t xml:space="preserve"> </w:t>
      </w:r>
      <w:r>
        <w:t xml:space="preserve">Música y movimiento. </w:t>
      </w:r>
      <w:r>
        <w:rPr>
          <w:rFonts w:ascii="Courier New" w:eastAsia="Courier New" w:hAnsi="Courier New" w:cs="Courier New"/>
          <w:i w:val="0"/>
        </w:rPr>
        <w:t>o</w:t>
      </w:r>
      <w:r>
        <w:rPr>
          <w:i w:val="0"/>
        </w:rPr>
        <w:t xml:space="preserve"> </w:t>
      </w:r>
      <w:r>
        <w:t xml:space="preserve">Lectura musical. </w:t>
      </w:r>
    </w:p>
    <w:p w:rsidR="002B1D72" w:rsidRDefault="00F0515A">
      <w:pPr>
        <w:numPr>
          <w:ilvl w:val="2"/>
          <w:numId w:val="91"/>
        </w:numPr>
        <w:spacing w:after="4" w:line="247" w:lineRule="auto"/>
        <w:ind w:right="6593" w:hanging="360"/>
        <w:jc w:val="left"/>
      </w:pPr>
      <w:r>
        <w:t xml:space="preserve">Oboe. </w:t>
      </w:r>
      <w:r>
        <w:rPr>
          <w:rFonts w:ascii="Courier New" w:eastAsia="Courier New" w:hAnsi="Courier New" w:cs="Courier New"/>
          <w:i w:val="0"/>
        </w:rPr>
        <w:t>o</w:t>
      </w:r>
      <w:r>
        <w:rPr>
          <w:i w:val="0"/>
        </w:rPr>
        <w:t xml:space="preserve"> </w:t>
      </w:r>
      <w:r>
        <w:t xml:space="preserve">Flauta. </w:t>
      </w:r>
      <w:r>
        <w:rPr>
          <w:rFonts w:ascii="Courier New" w:eastAsia="Courier New" w:hAnsi="Courier New" w:cs="Courier New"/>
          <w:i w:val="0"/>
        </w:rPr>
        <w:t>o</w:t>
      </w:r>
      <w:r>
        <w:rPr>
          <w:i w:val="0"/>
        </w:rPr>
        <w:t xml:space="preserve"> </w:t>
      </w:r>
      <w:r>
        <w:t xml:space="preserve">Clarinete. </w:t>
      </w:r>
      <w:r>
        <w:rPr>
          <w:rFonts w:ascii="Courier New" w:eastAsia="Courier New" w:hAnsi="Courier New" w:cs="Courier New"/>
          <w:i w:val="0"/>
        </w:rPr>
        <w:t>o</w:t>
      </w:r>
      <w:r>
        <w:rPr>
          <w:i w:val="0"/>
        </w:rPr>
        <w:t xml:space="preserve"> </w:t>
      </w:r>
      <w:r>
        <w:t xml:space="preserve">Saxofón. </w:t>
      </w:r>
      <w:r>
        <w:rPr>
          <w:rFonts w:ascii="Courier New" w:eastAsia="Courier New" w:hAnsi="Courier New" w:cs="Courier New"/>
          <w:i w:val="0"/>
        </w:rPr>
        <w:t>o</w:t>
      </w:r>
      <w:r>
        <w:rPr>
          <w:i w:val="0"/>
        </w:rPr>
        <w:t xml:space="preserve"> </w:t>
      </w:r>
      <w:r>
        <w:t xml:space="preserve">Fagot. </w:t>
      </w:r>
      <w:r>
        <w:rPr>
          <w:rFonts w:ascii="Courier New" w:eastAsia="Courier New" w:hAnsi="Courier New" w:cs="Courier New"/>
          <w:i w:val="0"/>
        </w:rPr>
        <w:t>o</w:t>
      </w:r>
      <w:r>
        <w:rPr>
          <w:i w:val="0"/>
        </w:rPr>
        <w:t xml:space="preserve"> </w:t>
      </w:r>
      <w:r>
        <w:t xml:space="preserve">Trompeta. </w:t>
      </w:r>
      <w:r>
        <w:rPr>
          <w:rFonts w:ascii="Courier New" w:eastAsia="Courier New" w:hAnsi="Courier New" w:cs="Courier New"/>
          <w:i w:val="0"/>
        </w:rPr>
        <w:t>o</w:t>
      </w:r>
      <w:r>
        <w:rPr>
          <w:i w:val="0"/>
        </w:rPr>
        <w:t xml:space="preserve"> </w:t>
      </w:r>
      <w:r>
        <w:t xml:space="preserve">Bombardino. </w:t>
      </w:r>
    </w:p>
    <w:p w:rsidR="002B1D72" w:rsidRDefault="00F0515A">
      <w:pPr>
        <w:numPr>
          <w:ilvl w:val="2"/>
          <w:numId w:val="91"/>
        </w:numPr>
        <w:spacing w:after="4" w:line="247" w:lineRule="auto"/>
        <w:ind w:right="6593" w:hanging="360"/>
        <w:jc w:val="left"/>
      </w:pPr>
      <w:r>
        <w:t xml:space="preserve">Tuba. </w:t>
      </w:r>
      <w:r>
        <w:rPr>
          <w:rFonts w:ascii="Courier New" w:eastAsia="Courier New" w:hAnsi="Courier New" w:cs="Courier New"/>
          <w:i w:val="0"/>
        </w:rPr>
        <w:t>o</w:t>
      </w:r>
      <w:r>
        <w:rPr>
          <w:i w:val="0"/>
        </w:rPr>
        <w:t xml:space="preserve"> </w:t>
      </w:r>
      <w:r>
        <w:t xml:space="preserve">Violín. </w:t>
      </w:r>
      <w:r>
        <w:rPr>
          <w:rFonts w:ascii="Courier New" w:eastAsia="Courier New" w:hAnsi="Courier New" w:cs="Courier New"/>
          <w:i w:val="0"/>
        </w:rPr>
        <w:t>o</w:t>
      </w:r>
      <w:r>
        <w:rPr>
          <w:i w:val="0"/>
        </w:rPr>
        <w:t xml:space="preserve"> </w:t>
      </w:r>
      <w:r>
        <w:t xml:space="preserve">Viola. </w:t>
      </w:r>
      <w:r>
        <w:rPr>
          <w:rFonts w:ascii="Courier New" w:eastAsia="Courier New" w:hAnsi="Courier New" w:cs="Courier New"/>
          <w:i w:val="0"/>
        </w:rPr>
        <w:t>o</w:t>
      </w:r>
      <w:r>
        <w:rPr>
          <w:i w:val="0"/>
        </w:rPr>
        <w:t xml:space="preserve"> </w:t>
      </w:r>
      <w:r>
        <w:t xml:space="preserve">Violonchelo. </w:t>
      </w:r>
      <w:r>
        <w:rPr>
          <w:rFonts w:ascii="Courier New" w:eastAsia="Courier New" w:hAnsi="Courier New" w:cs="Courier New"/>
          <w:i w:val="0"/>
        </w:rPr>
        <w:t>o</w:t>
      </w:r>
      <w:r>
        <w:rPr>
          <w:i w:val="0"/>
        </w:rPr>
        <w:t xml:space="preserve"> </w:t>
      </w:r>
      <w:r>
        <w:t xml:space="preserve">Contrabajo. </w:t>
      </w:r>
      <w:r>
        <w:rPr>
          <w:rFonts w:ascii="Courier New" w:eastAsia="Courier New" w:hAnsi="Courier New" w:cs="Courier New"/>
          <w:i w:val="0"/>
        </w:rPr>
        <w:t>o</w:t>
      </w:r>
      <w:r>
        <w:rPr>
          <w:i w:val="0"/>
        </w:rPr>
        <w:t xml:space="preserve"> </w:t>
      </w:r>
      <w:r>
        <w:t xml:space="preserve">Percusión. </w:t>
      </w:r>
      <w:r>
        <w:rPr>
          <w:rFonts w:ascii="Courier New" w:eastAsia="Courier New" w:hAnsi="Courier New" w:cs="Courier New"/>
          <w:i w:val="0"/>
        </w:rPr>
        <w:t>o</w:t>
      </w:r>
      <w:r>
        <w:rPr>
          <w:i w:val="0"/>
        </w:rPr>
        <w:t xml:space="preserve"> </w:t>
      </w:r>
      <w:r>
        <w:t xml:space="preserve">Piano. </w:t>
      </w:r>
      <w:r>
        <w:rPr>
          <w:rFonts w:ascii="Courier New" w:eastAsia="Courier New" w:hAnsi="Courier New" w:cs="Courier New"/>
          <w:i w:val="0"/>
        </w:rPr>
        <w:t>o</w:t>
      </w:r>
      <w:r>
        <w:rPr>
          <w:i w:val="0"/>
        </w:rPr>
        <w:t xml:space="preserve"> </w:t>
      </w:r>
      <w:r>
        <w:t xml:space="preserve">Conjunto instrumental. </w:t>
      </w:r>
    </w:p>
    <w:p w:rsidR="002B1D72" w:rsidRDefault="00F0515A">
      <w:pPr>
        <w:numPr>
          <w:ilvl w:val="2"/>
          <w:numId w:val="91"/>
        </w:numPr>
        <w:ind w:right="6593" w:hanging="360"/>
        <w:jc w:val="left"/>
      </w:pPr>
      <w:r>
        <w:t xml:space="preserve">Música de cámara. </w:t>
      </w:r>
    </w:p>
    <w:p w:rsidR="002B1D72" w:rsidRDefault="00F0515A">
      <w:pPr>
        <w:spacing w:after="0" w:line="259" w:lineRule="auto"/>
        <w:ind w:left="219" w:right="0" w:firstLine="0"/>
        <w:jc w:val="left"/>
      </w:pPr>
      <w:r>
        <w:t xml:space="preserve"> </w:t>
      </w:r>
    </w:p>
    <w:p w:rsidR="002B1D72" w:rsidRDefault="00F0515A">
      <w:pPr>
        <w:numPr>
          <w:ilvl w:val="1"/>
          <w:numId w:val="91"/>
        </w:numPr>
        <w:ind w:right="55" w:hanging="360"/>
      </w:pPr>
      <w:r>
        <w:t xml:space="preserve">Contar con una plantilla mínima de 15 profesores y monitores con formación acreditada para impartir su especialidad. </w:t>
      </w:r>
    </w:p>
    <w:p w:rsidR="002B1D72" w:rsidRDefault="00F0515A">
      <w:pPr>
        <w:spacing w:after="0" w:line="259" w:lineRule="auto"/>
        <w:ind w:left="219" w:right="0" w:firstLine="0"/>
        <w:jc w:val="left"/>
      </w:pPr>
      <w:r>
        <w:t xml:space="preserve"> </w:t>
      </w:r>
    </w:p>
    <w:p w:rsidR="002B1D72" w:rsidRDefault="00F0515A">
      <w:pPr>
        <w:numPr>
          <w:ilvl w:val="1"/>
          <w:numId w:val="91"/>
        </w:numPr>
        <w:ind w:right="55" w:hanging="360"/>
      </w:pPr>
      <w:r>
        <w:t>Mantener, siempre que los medios así lo permitan, una m</w:t>
      </w:r>
      <w:r>
        <w:t xml:space="preserve">atrícula anual de, al menos, 200 alumnos repartidos en las diferentes especialidades </w:t>
      </w:r>
    </w:p>
    <w:p w:rsidR="002B1D72" w:rsidRDefault="00F0515A">
      <w:pPr>
        <w:spacing w:after="0" w:line="259" w:lineRule="auto"/>
        <w:ind w:left="927" w:right="0" w:firstLine="0"/>
        <w:jc w:val="left"/>
      </w:pPr>
      <w:r>
        <w:t xml:space="preserve"> </w:t>
      </w:r>
    </w:p>
    <w:p w:rsidR="002B1D72" w:rsidRDefault="00F0515A">
      <w:pPr>
        <w:numPr>
          <w:ilvl w:val="1"/>
          <w:numId w:val="91"/>
        </w:numPr>
        <w:ind w:right="55" w:hanging="360"/>
      </w:pPr>
      <w:r>
        <w:t xml:space="preserve">Recibir visitas escolares periódicas para difundir la labor de la Academia. </w:t>
      </w:r>
    </w:p>
    <w:p w:rsidR="002B1D72" w:rsidRDefault="00F0515A">
      <w:pPr>
        <w:spacing w:after="0" w:line="259" w:lineRule="auto"/>
        <w:ind w:left="219" w:right="0" w:firstLine="0"/>
        <w:jc w:val="left"/>
      </w:pPr>
      <w:r>
        <w:t xml:space="preserve"> </w:t>
      </w:r>
    </w:p>
    <w:p w:rsidR="002B1D72" w:rsidRDefault="00F0515A">
      <w:pPr>
        <w:numPr>
          <w:ilvl w:val="1"/>
          <w:numId w:val="91"/>
        </w:numPr>
        <w:ind w:right="55" w:hanging="360"/>
      </w:pPr>
      <w:r>
        <w:t xml:space="preserve">Organizar audiciones de los alumnos para difundir sus progresos. </w:t>
      </w:r>
    </w:p>
    <w:p w:rsidR="002B1D72" w:rsidRDefault="00F0515A">
      <w:pPr>
        <w:spacing w:after="0" w:line="259" w:lineRule="auto"/>
        <w:ind w:left="927" w:right="0" w:firstLine="0"/>
        <w:jc w:val="left"/>
      </w:pPr>
      <w:r>
        <w:t xml:space="preserve"> </w:t>
      </w:r>
    </w:p>
    <w:p w:rsidR="002B1D72" w:rsidRDefault="00F0515A">
      <w:pPr>
        <w:spacing w:after="0" w:line="259" w:lineRule="auto"/>
        <w:ind w:left="1287" w:right="0" w:firstLine="0"/>
        <w:jc w:val="left"/>
      </w:pPr>
      <w:r>
        <w:t xml:space="preserve"> </w:t>
      </w:r>
    </w:p>
    <w:p w:rsidR="002B1D72" w:rsidRDefault="00F0515A">
      <w:pPr>
        <w:numPr>
          <w:ilvl w:val="0"/>
          <w:numId w:val="91"/>
        </w:numPr>
        <w:ind w:right="55" w:hanging="360"/>
      </w:pPr>
      <w:r>
        <w:rPr>
          <w:rFonts w:ascii="Calibri" w:eastAsia="Calibri" w:hAnsi="Calibri" w:cs="Calibri"/>
          <w:i w:val="0"/>
          <w:noProof/>
        </w:rPr>
        <mc:AlternateContent>
          <mc:Choice Requires="wpg">
            <w:drawing>
              <wp:anchor distT="0" distB="0" distL="114300" distR="114300" simplePos="0" relativeHeight="2519920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6684" name="Group 5966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448" name="Rectangle 4544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5449" name="Rectangle 4544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5450" name="Rectangle 4545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315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6684" style="width:18.7031pt;height:264.21pt;position:absolute;mso-position-horizontal-relative:page;mso-position-horizontal:absolute;margin-left:662.928pt;mso-position-vertical-relative:page;margin-top:508.71pt;" coordsize="2375,33554">
                <v:rect id="Rectangle 4544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544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545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315 de 465 </w:t>
                        </w:r>
                      </w:p>
                    </w:txbxContent>
                  </v:textbox>
                </v:rect>
                <w10:wrap type="square"/>
              </v:group>
            </w:pict>
          </mc:Fallback>
        </mc:AlternateContent>
      </w:r>
      <w:r>
        <w:t xml:space="preserve">El grupo entregará, durante el mes de abril, un proyecto académico con la oferta y el programa didáctico a impartir en el curso siguiente, con el tiempo suficiente para ser incluido dentro de la oferta general de las Escuelas Municipales de la Universidad </w:t>
      </w:r>
      <w:r>
        <w:t xml:space="preserve">Popular de Candelaria y dar oportunidad así a todos los ciudadanos a participar en el mismo, llevando el procedimiento de inscripción que se acuerde en cada caso, y regulando en el mismo los aspectos de protección de datos, en modelo que se coordinará con </w:t>
      </w:r>
      <w:r>
        <w:t xml:space="preserve">el Ayuntamiento. </w:t>
      </w:r>
    </w:p>
    <w:p w:rsidR="002B1D72" w:rsidRDefault="00F0515A">
      <w:pPr>
        <w:spacing w:after="0" w:line="259" w:lineRule="auto"/>
        <w:ind w:left="219" w:right="0" w:firstLine="0"/>
        <w:jc w:val="left"/>
      </w:pPr>
      <w:r>
        <w:t xml:space="preserve"> </w:t>
      </w:r>
    </w:p>
    <w:p w:rsidR="002B1D72" w:rsidRDefault="00F0515A">
      <w:pPr>
        <w:numPr>
          <w:ilvl w:val="0"/>
          <w:numId w:val="91"/>
        </w:numPr>
        <w:ind w:right="55" w:hanging="360"/>
      </w:pPr>
      <w:r>
        <w:t>Una vez comience el curso, se celebrará una reunión para coordinar el buen funcionamiento, o cuantas se consideren por parte de la Academia y se facilitará a la Concejalía de Cultura el listado de alumnos participantes en el mismo. En e</w:t>
      </w:r>
      <w:r>
        <w:t xml:space="preserve">l caso de que el Ayuntamiento requiera algún dato concreto de algún alumno, éste será facilitado por el grupo. </w:t>
      </w:r>
    </w:p>
    <w:p w:rsidR="002B1D72" w:rsidRDefault="00F0515A">
      <w:pPr>
        <w:spacing w:after="0" w:line="259" w:lineRule="auto"/>
        <w:ind w:left="219" w:right="0" w:firstLine="0"/>
        <w:jc w:val="left"/>
      </w:pPr>
      <w:r>
        <w:t xml:space="preserve"> </w:t>
      </w:r>
    </w:p>
    <w:p w:rsidR="002B1D72" w:rsidRDefault="00F0515A">
      <w:pPr>
        <w:numPr>
          <w:ilvl w:val="0"/>
          <w:numId w:val="91"/>
        </w:numPr>
        <w:ind w:right="55" w:hanging="360"/>
      </w:pPr>
      <w:r>
        <w:t>Asimismo, entregará también al final de cada ejercicio, como ha venido haciendo, una memoria de la Academia de Música que contenga: actividade</w:t>
      </w:r>
      <w:r>
        <w:t xml:space="preserve">s y conciertos realizados, listado de profesores y alumnos y cuantos datos quiera aportar para justificar el buen funcionamiento de la Academia.  </w:t>
      </w:r>
    </w:p>
    <w:p w:rsidR="002B1D72" w:rsidRDefault="00F0515A">
      <w:pPr>
        <w:spacing w:after="0" w:line="259" w:lineRule="auto"/>
        <w:ind w:left="219" w:right="0" w:firstLine="0"/>
        <w:jc w:val="left"/>
      </w:pPr>
      <w:r>
        <w:t xml:space="preserve"> </w:t>
      </w:r>
    </w:p>
    <w:p w:rsidR="002B1D72" w:rsidRDefault="00F0515A">
      <w:pPr>
        <w:numPr>
          <w:ilvl w:val="0"/>
          <w:numId w:val="91"/>
        </w:numPr>
        <w:ind w:right="55" w:hanging="360"/>
      </w:pPr>
      <w:r>
        <w:t xml:space="preserve">El grupo comunicará, con la máxima antelación posible, la programación de conciertos y actividades propias </w:t>
      </w:r>
      <w:r>
        <w:t xml:space="preserve">u organizadas por la Federación Tinerfeña de Bandas u otras entidades, con el objetivo de acomodarlas en la programación mensual de la Concejalía para que no coincidan con otras actividades y darle la máxima difusión. </w:t>
      </w:r>
    </w:p>
    <w:p w:rsidR="002B1D72" w:rsidRDefault="00F0515A">
      <w:pPr>
        <w:spacing w:after="0" w:line="259" w:lineRule="auto"/>
        <w:ind w:left="219" w:right="0" w:firstLine="0"/>
        <w:jc w:val="left"/>
      </w:pPr>
      <w:r>
        <w:t xml:space="preserve"> </w:t>
      </w:r>
    </w:p>
    <w:p w:rsidR="002B1D72" w:rsidRDefault="00F0515A">
      <w:pPr>
        <w:numPr>
          <w:ilvl w:val="0"/>
          <w:numId w:val="91"/>
        </w:numPr>
        <w:ind w:right="55" w:hanging="360"/>
      </w:pPr>
      <w:r>
        <w:t>Cuando la Asociación Centro Cultura</w:t>
      </w:r>
      <w:r>
        <w:t xml:space="preserve">l y Musical Las Candelas solicite y reciba algún tipo de ayuda, subvención o colaboración concreta del Ayuntamiento para llevar a cabo cualquier actividad, estará obligado a dar publicidad de esta colaboración de manera pública, así como a incluir el logo </w:t>
      </w:r>
      <w:r>
        <w:t xml:space="preserve">del Ayuntamiento en cualquier medio publicitario que se utilice. </w:t>
      </w:r>
      <w:r>
        <w:rPr>
          <w:color w:val="FF0000"/>
        </w:rPr>
        <w:t xml:space="preserve"> </w:t>
      </w:r>
    </w:p>
    <w:p w:rsidR="002B1D72" w:rsidRDefault="00F0515A">
      <w:pPr>
        <w:spacing w:after="0" w:line="259" w:lineRule="auto"/>
        <w:ind w:left="927" w:right="0" w:firstLine="0"/>
        <w:jc w:val="left"/>
      </w:pPr>
      <w:r>
        <w:t xml:space="preserve"> </w:t>
      </w:r>
    </w:p>
    <w:p w:rsidR="002B1D72" w:rsidRDefault="00F0515A">
      <w:pPr>
        <w:numPr>
          <w:ilvl w:val="0"/>
          <w:numId w:val="91"/>
        </w:numPr>
        <w:ind w:right="55" w:hanging="360"/>
      </w:pPr>
      <w:r>
        <w:t xml:space="preserve">La Asociación Centro Cultural y Musical Las Candelas colaborará con el Ayuntamiento realizando 1 actuación anual gratuita que podrá realizar tanto en el municipio como fuera </w:t>
      </w:r>
    </w:p>
    <w:p w:rsidR="002B1D72" w:rsidRDefault="00F0515A">
      <w:pPr>
        <w:ind w:left="949" w:right="55"/>
      </w:pPr>
      <w:r>
        <w:t xml:space="preserve">de éste y siempre de acuerdo con el programa diseñado por la Concejalía de Cultura, como colaboración por el uso del espacio cedido.  </w:t>
      </w:r>
    </w:p>
    <w:p w:rsidR="002B1D72" w:rsidRDefault="00F0515A">
      <w:pPr>
        <w:spacing w:after="0" w:line="259" w:lineRule="auto"/>
        <w:ind w:left="219" w:right="0" w:firstLine="0"/>
        <w:jc w:val="left"/>
      </w:pPr>
      <w:r>
        <w:t xml:space="preserve"> </w:t>
      </w:r>
    </w:p>
    <w:p w:rsidR="002B1D72" w:rsidRDefault="00F0515A">
      <w:pPr>
        <w:ind w:left="214" w:right="55"/>
      </w:pPr>
      <w:r>
        <w:t>CUARTA. Otras obligaciones</w:t>
      </w:r>
      <w:r>
        <w:rPr>
          <w:color w:val="7030A0"/>
        </w:rPr>
        <w:t xml:space="preserve"> </w:t>
      </w:r>
    </w:p>
    <w:p w:rsidR="002B1D72" w:rsidRDefault="00F0515A">
      <w:pPr>
        <w:spacing w:after="0" w:line="259" w:lineRule="auto"/>
        <w:ind w:left="219" w:right="0" w:firstLine="0"/>
        <w:jc w:val="left"/>
      </w:pPr>
      <w:r>
        <w:t xml:space="preserve"> </w:t>
      </w:r>
    </w:p>
    <w:p w:rsidR="002B1D72" w:rsidRDefault="00F0515A">
      <w:pPr>
        <w:numPr>
          <w:ilvl w:val="0"/>
          <w:numId w:val="92"/>
        </w:numPr>
        <w:ind w:right="55" w:hanging="360"/>
      </w:pPr>
      <w:r>
        <w:t>La Concejalía de Cultura se reserva el derecho de fijar las fechas previstas de las actua</w:t>
      </w:r>
      <w:r>
        <w:t>ciones, así como de alterarlas por causas justificables, comunicándolo al colectivo con la antelación debida para su aplazamiento. Sólo se justificará la ausencia por motivo de que el grupo se encuentre de viaje fuera de la isla o alguna otra actividad deb</w:t>
      </w:r>
      <w:r>
        <w:t xml:space="preserve">idamente justificada. </w:t>
      </w:r>
    </w:p>
    <w:p w:rsidR="002B1D72" w:rsidRDefault="00F0515A">
      <w:pPr>
        <w:spacing w:after="0" w:line="259" w:lineRule="auto"/>
        <w:ind w:left="939" w:right="0" w:firstLine="0"/>
        <w:jc w:val="left"/>
      </w:pPr>
      <w:r>
        <w:t xml:space="preserve"> </w:t>
      </w:r>
    </w:p>
    <w:p w:rsidR="002B1D72" w:rsidRDefault="00F0515A">
      <w:pPr>
        <w:numPr>
          <w:ilvl w:val="0"/>
          <w:numId w:val="92"/>
        </w:numPr>
        <w:ind w:right="55" w:hanging="360"/>
      </w:pPr>
      <w:r>
        <w:t xml:space="preserve">El Ayuntamiento o la entidad organizadora del acto se hará cargo de las condiciones técnicas necesarias para llevar a cabo la actuación del grupo, previo acuerdo con el mismo. </w:t>
      </w:r>
    </w:p>
    <w:p w:rsidR="002B1D72" w:rsidRDefault="00F0515A">
      <w:pPr>
        <w:spacing w:after="0" w:line="259" w:lineRule="auto"/>
        <w:ind w:left="927" w:right="0" w:firstLine="0"/>
        <w:jc w:val="left"/>
      </w:pPr>
      <w:r>
        <w:t xml:space="preserve"> </w:t>
      </w:r>
    </w:p>
    <w:p w:rsidR="002B1D72" w:rsidRDefault="00F0515A">
      <w:pPr>
        <w:numPr>
          <w:ilvl w:val="0"/>
          <w:numId w:val="92"/>
        </w:numPr>
        <w:ind w:right="55" w:hanging="360"/>
      </w:pPr>
      <w:r>
        <w:t>La Concejalía de Cultura será la única competente pa</w:t>
      </w:r>
      <w:r>
        <w:t>ra acordar con el grupo las actuaciones que se realizarán como colaboración, tanto por el préstamo de espacios como por la subvención. Será también la Concejalía de Cultura la que autorice la participación del grupo en cualquier acto solicitado por otra ár</w:t>
      </w:r>
      <w:r>
        <w:t xml:space="preserve">ea del Ayuntamiento dentro de este convenio, coordinando las peticiones de otras Concejalías para garantizar un equilibrio entre todos los grupos, que no supere o reste el número de actuaciones fijadas. Una vez supervisada la participación del grupo, será </w:t>
      </w:r>
      <w:r>
        <w:t xml:space="preserve">cada Concejalía la encargada de gestionar la actuación con el grupo. Se procurará contactar con una antelación mínima de 15 días. </w:t>
      </w:r>
    </w:p>
    <w:p w:rsidR="002B1D72" w:rsidRDefault="00F0515A">
      <w:pPr>
        <w:spacing w:after="0" w:line="259" w:lineRule="auto"/>
        <w:ind w:left="219" w:right="0" w:firstLine="0"/>
        <w:jc w:val="left"/>
      </w:pP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9930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9989" name="Group 5999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559" name="Rectangle 4555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5560" name="Rectangle 4556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5561" name="Rectangle 4556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316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9989" style="width:18.7031pt;height:264.21pt;position:absolute;mso-position-horizontal-relative:page;mso-position-horizontal:absolute;margin-left:662.928pt;mso-position-vertical-relative:page;margin-top:508.71pt;" coordsize="2375,33554">
                <v:rect id="Rectangle 4555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556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556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316 de 465 </w:t>
                        </w:r>
                      </w:p>
                    </w:txbxContent>
                  </v:textbox>
                </v:rect>
                <w10:wrap type="square"/>
              </v:group>
            </w:pict>
          </mc:Fallback>
        </mc:AlternateContent>
      </w:r>
      <w:r>
        <w:t xml:space="preserve">QUINTA. Solicitud y justificación de la subvención. </w:t>
      </w:r>
    </w:p>
    <w:p w:rsidR="002B1D72" w:rsidRDefault="00F0515A">
      <w:pPr>
        <w:spacing w:after="0" w:line="259" w:lineRule="auto"/>
        <w:ind w:left="927" w:right="0" w:firstLine="0"/>
        <w:jc w:val="left"/>
      </w:pPr>
      <w:r>
        <w:t xml:space="preserve"> </w:t>
      </w:r>
    </w:p>
    <w:p w:rsidR="002B1D72" w:rsidRDefault="00F0515A">
      <w:pPr>
        <w:ind w:left="214" w:right="55"/>
      </w:pPr>
      <w:r>
        <w:t xml:space="preserve">La Asociación Centro Cultural y Musical Las Candelas deberá adjuntar a la solicitud una memoria breve con </w:t>
      </w:r>
      <w:r>
        <w:t xml:space="preserve">la actividad a subvencionar con la previsión de ingresos. La cantidad subvencionable no excederá del 80% del total del coste de la actividad.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La Asociación deberá justificar los fondos recibidos, para lo cual debe presentar la siguiente documentación:</w:t>
      </w:r>
      <w:r>
        <w:t xml:space="preserve">  </w:t>
      </w:r>
    </w:p>
    <w:p w:rsidR="002B1D72" w:rsidRDefault="00F0515A">
      <w:pPr>
        <w:spacing w:after="0" w:line="259" w:lineRule="auto"/>
        <w:ind w:left="939" w:right="0" w:firstLine="0"/>
        <w:jc w:val="left"/>
      </w:pPr>
      <w:r>
        <w:t xml:space="preserve"> </w:t>
      </w:r>
    </w:p>
    <w:p w:rsidR="002B1D72" w:rsidRDefault="00F0515A">
      <w:pPr>
        <w:numPr>
          <w:ilvl w:val="1"/>
          <w:numId w:val="92"/>
        </w:numPr>
        <w:ind w:right="55" w:hanging="360"/>
      </w:pPr>
      <w:r>
        <w:t xml:space="preserve">Una memoria de actuación justificativa del cumplimiento de las condiciones impuestas en la concesión de la subvención, con indicación de las actividades realizadas y de los resultados obtenidos.  </w:t>
      </w:r>
    </w:p>
    <w:p w:rsidR="002B1D72" w:rsidRDefault="00F0515A">
      <w:pPr>
        <w:numPr>
          <w:ilvl w:val="1"/>
          <w:numId w:val="92"/>
        </w:numPr>
        <w:ind w:right="55" w:hanging="360"/>
      </w:pPr>
      <w:r>
        <w:t>Una memoria económica justificativa del coste de las a</w:t>
      </w:r>
      <w:r>
        <w:t xml:space="preserve">ctividades realizadas, conforme la Ordenanza general de subvenciones actualmente vigente. </w:t>
      </w:r>
    </w:p>
    <w:p w:rsidR="002B1D72" w:rsidRDefault="00F0515A">
      <w:pPr>
        <w:spacing w:after="0" w:line="259" w:lineRule="auto"/>
        <w:ind w:left="219" w:right="0" w:firstLine="0"/>
        <w:jc w:val="left"/>
      </w:pPr>
      <w:r>
        <w:t xml:space="preserve"> </w:t>
      </w:r>
    </w:p>
    <w:p w:rsidR="002B1D72" w:rsidRDefault="00F0515A">
      <w:pPr>
        <w:ind w:left="214" w:right="55"/>
      </w:pPr>
      <w:r>
        <w:t xml:space="preserve">SEXTA. Causas de reintegro. </w:t>
      </w:r>
    </w:p>
    <w:p w:rsidR="002B1D72" w:rsidRDefault="00F0515A">
      <w:pPr>
        <w:spacing w:after="0" w:line="259" w:lineRule="auto"/>
        <w:ind w:left="219" w:right="0" w:firstLine="0"/>
        <w:jc w:val="left"/>
      </w:pPr>
      <w:r>
        <w:t xml:space="preserve"> </w:t>
      </w:r>
    </w:p>
    <w:p w:rsidR="002B1D72" w:rsidRDefault="00F0515A">
      <w:pPr>
        <w:ind w:left="214" w:right="55"/>
      </w:pPr>
      <w:r>
        <w:t xml:space="preserve">En virtud del artículo 37 de la Ley 38/2003, de 17 de noviembre, General de Subvenciones:  </w:t>
      </w:r>
    </w:p>
    <w:p w:rsidR="002B1D72" w:rsidRDefault="00F0515A">
      <w:pPr>
        <w:spacing w:after="0" w:line="259" w:lineRule="auto"/>
        <w:ind w:left="219" w:right="0" w:firstLine="0"/>
        <w:jc w:val="left"/>
      </w:pPr>
      <w:r>
        <w:rPr>
          <w:color w:val="7030A0"/>
        </w:rPr>
        <w:t xml:space="preserve"> </w:t>
      </w:r>
    </w:p>
    <w:p w:rsidR="002B1D72" w:rsidRDefault="00F0515A">
      <w:pPr>
        <w:numPr>
          <w:ilvl w:val="0"/>
          <w:numId w:val="93"/>
        </w:numPr>
        <w:ind w:right="55"/>
      </w:pPr>
      <w:r>
        <w:t xml:space="preserve">Procederá el reintegro de las cantidades percibidas y la exigencia del interés de demora correspondiente desde el momento del pago de la subvención hasta la fecha en que se acuerde la procedencia del reintegro, en los siguientes casos:  </w:t>
      </w:r>
    </w:p>
    <w:p w:rsidR="002B1D72" w:rsidRDefault="00F0515A">
      <w:pPr>
        <w:numPr>
          <w:ilvl w:val="1"/>
          <w:numId w:val="93"/>
        </w:numPr>
        <w:ind w:right="55" w:firstLine="708"/>
      </w:pPr>
      <w:r>
        <w:t>Obtención de la su</w:t>
      </w:r>
      <w:r>
        <w:t xml:space="preserve">bvención falseando las condiciones requeridas para ello u ocultando </w:t>
      </w:r>
    </w:p>
    <w:p w:rsidR="002B1D72" w:rsidRDefault="00F0515A">
      <w:pPr>
        <w:ind w:left="214" w:right="55"/>
      </w:pPr>
      <w:r>
        <w:t xml:space="preserve">aquéllas que lo hubieran impedido.  </w:t>
      </w:r>
    </w:p>
    <w:p w:rsidR="002B1D72" w:rsidRDefault="00F0515A">
      <w:pPr>
        <w:numPr>
          <w:ilvl w:val="1"/>
          <w:numId w:val="93"/>
        </w:numPr>
        <w:spacing w:after="4" w:line="267" w:lineRule="auto"/>
        <w:ind w:right="55" w:firstLine="708"/>
      </w:pPr>
      <w:r>
        <w:t xml:space="preserve">Incumplimiento total o parcial del objetivo, de la actividad, del proyecto o la no adopción </w:t>
      </w:r>
    </w:p>
    <w:p w:rsidR="002B1D72" w:rsidRDefault="00F0515A">
      <w:pPr>
        <w:ind w:left="214" w:right="55"/>
      </w:pPr>
      <w:r>
        <w:t>del comportamiento que fundamentan la concesión de la sub</w:t>
      </w:r>
      <w:r>
        <w:t xml:space="preserve">vención.  </w:t>
      </w:r>
    </w:p>
    <w:p w:rsidR="002B1D72" w:rsidRDefault="00F0515A">
      <w:pPr>
        <w:numPr>
          <w:ilvl w:val="1"/>
          <w:numId w:val="93"/>
        </w:numPr>
        <w:ind w:right="55" w:firstLine="708"/>
      </w:pPr>
      <w:r>
        <w:t xml:space="preserve">Incumplimiento de la obligación de justificación o la justificación insuficiente, en los términos establecidos en el artículo 30 de esta ley, y en su caso, en las normas reguladoras de la subvención.  </w:t>
      </w:r>
    </w:p>
    <w:p w:rsidR="002B1D72" w:rsidRDefault="00F0515A">
      <w:pPr>
        <w:numPr>
          <w:ilvl w:val="1"/>
          <w:numId w:val="93"/>
        </w:numPr>
        <w:spacing w:after="4" w:line="267" w:lineRule="auto"/>
        <w:ind w:right="55" w:firstLine="708"/>
      </w:pPr>
      <w:r>
        <w:t xml:space="preserve">Incumplimiento de la obligación de adoptar </w:t>
      </w:r>
      <w:r>
        <w:t xml:space="preserve">las medidas de difusión contenidas en el </w:t>
      </w:r>
    </w:p>
    <w:p w:rsidR="002B1D72" w:rsidRDefault="00F0515A">
      <w:pPr>
        <w:ind w:left="214" w:right="55"/>
      </w:pPr>
      <w:r>
        <w:t xml:space="preserve">apartado 4 del artículo 18 de esta ley.  </w:t>
      </w:r>
    </w:p>
    <w:p w:rsidR="002B1D72" w:rsidRDefault="00F0515A">
      <w:pPr>
        <w:numPr>
          <w:ilvl w:val="1"/>
          <w:numId w:val="93"/>
        </w:numPr>
        <w:ind w:right="55" w:firstLine="708"/>
      </w:pPr>
      <w:r>
        <w:t>Resistencia, excusa, obstrucción o negativa a las actuaciones de comprobación y control financiero previstas en los artículos 14 y 15 de esta ley, así como el incumplimient</w:t>
      </w:r>
      <w:r>
        <w:t>o de las obligaciones contables, registrales o de conservación de documentos cuando de ello se derive la imposibilidad de verificar el empleo dado a los fondos percibidos, el cumplimiento del objetivo, la realidad y regularidad de las actividades subvencio</w:t>
      </w:r>
      <w:r>
        <w:t xml:space="preserve">nadas, o la concurrencia de subvenciones, ayudas, ingresos o recursos para la misma finalidad, procedentes de cualesquiera Administraciones o entes públicos o privados, nacionales, de la Unión Europea o de organismos internacionales.  </w:t>
      </w:r>
    </w:p>
    <w:p w:rsidR="002B1D72" w:rsidRDefault="00F0515A">
      <w:pPr>
        <w:numPr>
          <w:ilvl w:val="1"/>
          <w:numId w:val="93"/>
        </w:numPr>
        <w:ind w:right="55" w:firstLine="708"/>
      </w:pPr>
      <w:r>
        <w:t>Incumplimiento de la</w:t>
      </w:r>
      <w:r>
        <w:t xml:space="preserve">s obligaciones impuestas por la Administración a las entidades colaboradoras y beneficiarios, así como de los compromisos por éstos asumidos, con motivo de la concesión de la subvención, siempre que afecten o se refieran al modo en que se han de conseguir </w:t>
      </w:r>
      <w:r>
        <w:t xml:space="preserve">los objetivos, realizar la actividad, ejecutar el proyecto o adoptar el comportamiento que fundamenta la concesión de la subvención.  </w:t>
      </w:r>
    </w:p>
    <w:p w:rsidR="002B1D72" w:rsidRDefault="00F0515A">
      <w:pPr>
        <w:numPr>
          <w:ilvl w:val="1"/>
          <w:numId w:val="93"/>
        </w:numPr>
        <w:ind w:right="55" w:firstLine="708"/>
      </w:pPr>
      <w:r>
        <w:rPr>
          <w:rFonts w:ascii="Calibri" w:eastAsia="Calibri" w:hAnsi="Calibri" w:cs="Calibri"/>
          <w:i w:val="0"/>
          <w:noProof/>
        </w:rPr>
        <mc:AlternateContent>
          <mc:Choice Requires="wpg">
            <w:drawing>
              <wp:anchor distT="0" distB="0" distL="114300" distR="114300" simplePos="0" relativeHeight="2519941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7372" name="Group 59737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663" name="Rectangle 4566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5664" name="Rectangle 4566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5665" name="Rectangle 4566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317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7372" style="width:18.7031pt;height:264.21pt;position:absolute;mso-position-horizontal-relative:page;mso-position-horizontal:absolute;margin-left:662.928pt;mso-position-vertical-relative:page;margin-top:508.71pt;" coordsize="2375,33554">
                <v:rect id="Rectangle 4566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566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566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317 de 465 </w:t>
                        </w:r>
                      </w:p>
                    </w:txbxContent>
                  </v:textbox>
                </v:rect>
                <w10:wrap type="square"/>
              </v:group>
            </w:pict>
          </mc:Fallback>
        </mc:AlternateContent>
      </w:r>
      <w:r>
        <w:t>Incumplimiento de las obligaciones impuestas por la Administración a las entidades colaboradoras y beneficiarios, así como de los compromisos por éstos asumidos,</w:t>
      </w:r>
      <w:r>
        <w:t xml:space="preserve"> con motivo de la concesión de la subvención, distintos de los anteriores, cuando de ello se derive la imposibilidad de verificar el empleo dado a los fondos percibidos, el cumplimiento del objetivo, la realidad y regularidad de las actividades subvenciona</w:t>
      </w:r>
      <w:r>
        <w:t xml:space="preserve">das, o la concurrencia de subvenciones, ayudas, ingresos o recursos para la misma finalidad, procedentes de cualesquiera Administraciones o entes públicos o privados, nacionales, de la Unión Europea o de organismos internacionales.  </w:t>
      </w:r>
    </w:p>
    <w:p w:rsidR="002B1D72" w:rsidRDefault="00F0515A">
      <w:pPr>
        <w:numPr>
          <w:ilvl w:val="1"/>
          <w:numId w:val="93"/>
        </w:numPr>
        <w:ind w:right="55" w:firstLine="708"/>
      </w:pPr>
      <w:r>
        <w:t>La adopción, en virtud</w:t>
      </w:r>
      <w:r>
        <w:t xml:space="preserve"> de lo establecido en los artículos 87 a 89 del Tratado de la Unión Europea, de una decisión de la cual se derive una necesidad de reintegro.  </w:t>
      </w:r>
    </w:p>
    <w:p w:rsidR="002B1D72" w:rsidRDefault="00F0515A">
      <w:pPr>
        <w:numPr>
          <w:ilvl w:val="1"/>
          <w:numId w:val="93"/>
        </w:numPr>
        <w:spacing w:after="3" w:line="259" w:lineRule="auto"/>
        <w:ind w:right="55" w:firstLine="708"/>
      </w:pPr>
      <w:r>
        <w:t xml:space="preserve">En los demás supuestos previstos en la normativa reguladora de la subvención.  </w:t>
      </w:r>
    </w:p>
    <w:p w:rsidR="002B1D72" w:rsidRDefault="00F0515A">
      <w:pPr>
        <w:spacing w:after="0" w:line="259" w:lineRule="auto"/>
        <w:ind w:left="219" w:right="0" w:firstLine="0"/>
        <w:jc w:val="left"/>
      </w:pPr>
      <w:r>
        <w:t xml:space="preserve"> </w:t>
      </w:r>
    </w:p>
    <w:p w:rsidR="002B1D72" w:rsidRDefault="00F0515A">
      <w:pPr>
        <w:numPr>
          <w:ilvl w:val="0"/>
          <w:numId w:val="93"/>
        </w:numPr>
        <w:ind w:right="55"/>
      </w:pPr>
      <w:r>
        <w:t xml:space="preserve">Cuando el cumplimiento por el </w:t>
      </w:r>
      <w:r>
        <w:t>beneficiario o, en su caso, entidad colaboradora se aproxime de modo significativo al cumplimiento total y se acredite por éstos una actuación inequívocamente tendente a la satisfacción de sus compromisos, la cantidad a reintegrar vendrá determinada por la</w:t>
      </w:r>
      <w:r>
        <w:t xml:space="preserve"> aplicación de los criterios enunciados en el párrafo n) del apartado 3 del artículo 17 de esta ley o, en su caso, las establecidas en la normativa autonómica reguladora de la subvención.  </w:t>
      </w:r>
    </w:p>
    <w:p w:rsidR="002B1D72" w:rsidRDefault="00F0515A">
      <w:pPr>
        <w:spacing w:after="0" w:line="259" w:lineRule="auto"/>
        <w:ind w:left="219" w:right="0" w:firstLine="0"/>
        <w:jc w:val="left"/>
      </w:pPr>
      <w:r>
        <w:t xml:space="preserve"> </w:t>
      </w:r>
    </w:p>
    <w:p w:rsidR="002B1D72" w:rsidRDefault="00F0515A">
      <w:pPr>
        <w:numPr>
          <w:ilvl w:val="0"/>
          <w:numId w:val="93"/>
        </w:numPr>
        <w:ind w:right="55"/>
      </w:pPr>
      <w:r>
        <w:t>Igualmente, en el supuesto contemplado en el apartado 3 del artí</w:t>
      </w:r>
      <w:r>
        <w:t>culo 19 de esta ley procederá el reintegro del exceso obtenido sobre el coste de la actividad subvencionada, así como la exigencia del interés de demora correspondiente.</w:t>
      </w:r>
      <w:r>
        <w:rPr>
          <w:color w:val="7030A0"/>
        </w:rP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SÉPTIMA. Vigencia y resolución del Convenio. </w:t>
      </w:r>
    </w:p>
    <w:p w:rsidR="002B1D72" w:rsidRDefault="00F0515A">
      <w:pPr>
        <w:spacing w:after="0" w:line="259" w:lineRule="auto"/>
        <w:ind w:left="219" w:right="0" w:firstLine="0"/>
        <w:jc w:val="left"/>
      </w:pPr>
      <w:r>
        <w:t xml:space="preserve"> </w:t>
      </w:r>
    </w:p>
    <w:p w:rsidR="002B1D72" w:rsidRDefault="00F0515A">
      <w:pPr>
        <w:ind w:left="214" w:right="55"/>
      </w:pPr>
      <w:r>
        <w:t>La duración del presente Convenio s</w:t>
      </w:r>
      <w:r>
        <w:t>erá de un año, prorrogable por un periodo de hasta 3 años adicionales, mientras cualquiera de las partes no manifieste su voluntad de abandonarlo, lo cual deberá ser comunicado a la otra con, al menos, un mes de anticipación a la fecha de terminación del i</w:t>
      </w:r>
      <w:r>
        <w:t>ndicado plazo contractual o de la prórroga en vigor. Quien haya ejercitado la facultad de abandonar el presente Convenio quedará exento de toda obligación en lo sucesivo, salvo en lo concerniente a compromisos y gastos contraídos dentro de las obligaciones</w:t>
      </w:r>
      <w:r>
        <w:t xml:space="preserve"> que se mencionaran en las respectivas cláusulas. </w:t>
      </w:r>
    </w:p>
    <w:p w:rsidR="002B1D72" w:rsidRDefault="00F0515A">
      <w:pPr>
        <w:spacing w:after="0" w:line="259" w:lineRule="auto"/>
        <w:ind w:left="939" w:right="0" w:firstLine="0"/>
        <w:jc w:val="left"/>
      </w:pPr>
      <w:r>
        <w:t xml:space="preserve"> </w:t>
      </w:r>
    </w:p>
    <w:p w:rsidR="002B1D72" w:rsidRDefault="00F0515A">
      <w:pPr>
        <w:ind w:left="214" w:right="55"/>
      </w:pPr>
      <w:r>
        <w:t xml:space="preserve">OCTAVA. Condiciones de pago. </w:t>
      </w:r>
    </w:p>
    <w:p w:rsidR="002B1D72" w:rsidRDefault="00F0515A">
      <w:pPr>
        <w:spacing w:after="0" w:line="259" w:lineRule="auto"/>
        <w:ind w:left="219" w:right="0" w:firstLine="0"/>
        <w:jc w:val="left"/>
      </w:pPr>
      <w:r>
        <w:t xml:space="preserve"> </w:t>
      </w:r>
    </w:p>
    <w:p w:rsidR="002B1D72" w:rsidRDefault="00F0515A">
      <w:pPr>
        <w:ind w:left="214" w:right="55"/>
      </w:pPr>
      <w:r>
        <w:t xml:space="preserve">Se realizará un pago inicial del 80% de la cantidad subvencionada, entregando el resto, una vez justificada la subvención, salvo que </w:t>
      </w:r>
      <w:r>
        <w:t xml:space="preserve">en el Plan Estratégico anual, elaborado y aprobado cada año, recoja la subvención del 100% con carácter anticipado. Todo ello, una vez formalizado este convenio y comprobada la correcta justificación de subvenciones anteriores.  </w:t>
      </w:r>
    </w:p>
    <w:p w:rsidR="002B1D72" w:rsidRDefault="00F0515A">
      <w:pPr>
        <w:spacing w:after="0" w:line="259" w:lineRule="auto"/>
        <w:ind w:left="219" w:right="0" w:firstLine="0"/>
        <w:jc w:val="left"/>
      </w:pPr>
      <w:r>
        <w:t xml:space="preserve"> </w:t>
      </w:r>
    </w:p>
    <w:p w:rsidR="002B1D72" w:rsidRDefault="00F0515A">
      <w:pPr>
        <w:ind w:left="214" w:right="55"/>
      </w:pPr>
      <w:r>
        <w:t>NOVENA. Compatibilidad c</w:t>
      </w:r>
      <w:r>
        <w:t xml:space="preserve">on otras Ayudas o Subvenciones. </w:t>
      </w:r>
    </w:p>
    <w:p w:rsidR="002B1D72" w:rsidRDefault="00F0515A">
      <w:pPr>
        <w:spacing w:after="0" w:line="259" w:lineRule="auto"/>
        <w:ind w:left="219" w:right="0" w:firstLine="0"/>
        <w:jc w:val="left"/>
      </w:pPr>
      <w:r>
        <w:t xml:space="preserve"> </w:t>
      </w:r>
    </w:p>
    <w:p w:rsidR="002B1D72" w:rsidRDefault="00F0515A">
      <w:pPr>
        <w:ind w:left="214" w:right="55"/>
      </w:pPr>
      <w:r>
        <w:t xml:space="preserve">La subvención que se otorga a la Asociación Centro Cultural y Musical Las Candelas es compatible y/o complementaria con otras subvenciones, ayudas, ingresos o recursos que pueda percibir para la misma finalidad y sin que </w:t>
      </w:r>
      <w:r>
        <w:t xml:space="preserve">en ningún caso, la suma de ellas pueda suponer más del 100 % del coste de la actividad subvencionada. </w:t>
      </w:r>
    </w:p>
    <w:p w:rsidR="002B1D72" w:rsidRDefault="00F0515A">
      <w:pPr>
        <w:spacing w:after="0" w:line="259" w:lineRule="auto"/>
        <w:ind w:left="939" w:right="0" w:firstLine="0"/>
        <w:jc w:val="left"/>
      </w:pPr>
      <w:r>
        <w:rPr>
          <w:color w:val="FF0000"/>
        </w:rPr>
        <w:t xml:space="preserve"> </w:t>
      </w:r>
    </w:p>
    <w:p w:rsidR="002B1D72" w:rsidRDefault="00F0515A">
      <w:pPr>
        <w:ind w:left="214" w:right="55"/>
      </w:pPr>
      <w:r>
        <w:t xml:space="preserve">DÉCIMA. Ley de Protección de datos. </w:t>
      </w:r>
    </w:p>
    <w:p w:rsidR="002B1D72" w:rsidRDefault="00F0515A">
      <w:pPr>
        <w:spacing w:after="0" w:line="259" w:lineRule="auto"/>
        <w:ind w:left="939" w:right="0" w:firstLine="0"/>
        <w:jc w:val="left"/>
      </w:pP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19951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0616" name="Group 60061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798" name="Rectangle 4579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5799" name="Rectangle 4579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5800" name="Rectangle 4580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318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0616" style="width:18.7031pt;height:264.21pt;position:absolute;mso-position-horizontal-relative:page;mso-position-horizontal:absolute;margin-left:662.928pt;mso-position-vertical-relative:page;margin-top:508.71pt;" coordsize="2375,33554">
                <v:rect id="Rectangle 4579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579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580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318 de 465 </w:t>
                        </w:r>
                      </w:p>
                    </w:txbxContent>
                  </v:textbox>
                </v:rect>
                <w10:wrap type="square"/>
              </v:group>
            </w:pict>
          </mc:Fallback>
        </mc:AlternateContent>
      </w:r>
      <w:r>
        <w:t>El abajo firmante autoriza al Ayuntamiento de Candelaria a almacenar los datos de carácter personal aquí expuestos para uso informativo de las actividades del mi</w:t>
      </w:r>
      <w:r>
        <w:t>smo, así como a facilitar los datos del grupo a terceras personas cuando sean solicitados a efectos de contacto, pudiendo en cualquier momento el titular ejercer su derecho a rectificar, cancelar u otros según la Ley de Protección de datos. De igual manera</w:t>
      </w:r>
      <w:r>
        <w:t xml:space="preserve">, el Ayuntamiento se reserva el derecho de utilizar la imagen que del grupo y sus miembros se capten en cualquier formato en actos públicos o actividades en espacios municipales, con fines de promoción y difusión. </w:t>
      </w:r>
    </w:p>
    <w:p w:rsidR="002B1D72" w:rsidRDefault="00F0515A">
      <w:pPr>
        <w:spacing w:after="0" w:line="259" w:lineRule="auto"/>
        <w:ind w:left="219" w:right="0" w:firstLine="0"/>
        <w:jc w:val="left"/>
      </w:pPr>
      <w:r>
        <w:t xml:space="preserve"> </w:t>
      </w:r>
    </w:p>
    <w:p w:rsidR="002B1D72" w:rsidRDefault="00F0515A">
      <w:pPr>
        <w:ind w:left="214" w:right="55"/>
      </w:pPr>
      <w:r>
        <w:t xml:space="preserve">UNDÉCIMA. Legislación aplicable. </w:t>
      </w:r>
    </w:p>
    <w:p w:rsidR="002B1D72" w:rsidRDefault="00F0515A">
      <w:pPr>
        <w:spacing w:after="0" w:line="259" w:lineRule="auto"/>
        <w:ind w:left="219" w:right="0" w:firstLine="0"/>
        <w:jc w:val="left"/>
      </w:pPr>
      <w:r>
        <w:t xml:space="preserve"> </w:t>
      </w:r>
      <w:r>
        <w:tab/>
        <w:t xml:space="preserve"> </w:t>
      </w:r>
    </w:p>
    <w:p w:rsidR="002B1D72" w:rsidRDefault="00F0515A">
      <w:pPr>
        <w:ind w:left="214" w:right="55"/>
      </w:pPr>
      <w:r>
        <w:t>E</w:t>
      </w:r>
      <w:r>
        <w:t>n lo no regulado en el presente convenio se estará a lo establecido en la Ordenanza General y Bases Reguladoras de Subvenciones Ayuntamiento de Candelaria, Publicada en el BOP nº 60, de 19 de mayo de 2021, en la Ley 38/2003, de 17 de noviembre General de S</w:t>
      </w:r>
      <w:r>
        <w:t xml:space="preserve">ubvenciones, en el Real Decreto 887/2006 de 21 de julio, por el que se aprueba el Reglamento de la Ley 38/2003, de 17 de noviembre, General de Subvenciones y en el Decreto 36/2009, de 31 de marzo, por el que se establece el régimen general de subvenciones </w:t>
      </w:r>
      <w:r>
        <w:t xml:space="preserve">de la Comunidad Autónoma de Canarias.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Este convenio entrará en vigor al día siguiente de su firma. </w:t>
      </w:r>
    </w:p>
    <w:p w:rsidR="002B1D72" w:rsidRDefault="00F0515A">
      <w:pPr>
        <w:spacing w:after="0" w:line="259" w:lineRule="auto"/>
        <w:ind w:left="279" w:right="0" w:firstLine="0"/>
        <w:jc w:val="left"/>
      </w:pPr>
      <w:r>
        <w:t xml:space="preserve"> </w:t>
      </w:r>
    </w:p>
    <w:p w:rsidR="002B1D72" w:rsidRDefault="00F0515A">
      <w:pPr>
        <w:ind w:left="214" w:right="55"/>
      </w:pPr>
      <w:r>
        <w:t>Y en prueba de conformidad con todo lo expuesto, se firma el presente Convenio, en el lugar y fecha indicados en el encabezamiento, quedando un ejemp</w:t>
      </w:r>
      <w:r>
        <w:t xml:space="preserve">lar en poder de cada una de las partes.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ind w:left="214" w:right="55"/>
      </w:pPr>
      <w:r>
        <w:t xml:space="preserve">           Alcaldesa-Presidenta                                   Presidenta de la Asociación Centro    </w:t>
      </w:r>
    </w:p>
    <w:p w:rsidR="002B1D72" w:rsidRDefault="00F0515A">
      <w:pPr>
        <w:ind w:left="214" w:right="55"/>
      </w:pPr>
      <w:r>
        <w:t xml:space="preserve">MARÍA CONCEPCIÓN BRITO NÚÑEZ                    Cultural y Musical Las Candelas </w:t>
      </w:r>
    </w:p>
    <w:p w:rsidR="002B1D72" w:rsidRDefault="00F0515A">
      <w:pPr>
        <w:spacing w:after="3" w:line="259" w:lineRule="auto"/>
        <w:ind w:left="485" w:right="324"/>
        <w:jc w:val="center"/>
      </w:pPr>
      <w:r>
        <w:t xml:space="preserve">                      </w:t>
      </w:r>
      <w:r>
        <w:t xml:space="preserve">                                   Dª MARÍA ELIZABET  </w:t>
      </w:r>
    </w:p>
    <w:p w:rsidR="002B1D72" w:rsidRDefault="00F0515A">
      <w:pPr>
        <w:ind w:left="5154" w:right="55"/>
      </w:pPr>
      <w:r>
        <w:t xml:space="preserve">       RODRÍGUEZ HERNANDEZ” </w:t>
      </w:r>
    </w:p>
    <w:p w:rsidR="002B1D72" w:rsidRDefault="00F0515A">
      <w:pPr>
        <w:spacing w:after="0" w:line="259" w:lineRule="auto"/>
        <w:ind w:left="213" w:right="0" w:firstLine="0"/>
        <w:jc w:val="center"/>
      </w:pPr>
      <w:r>
        <w:rPr>
          <w:i w:val="0"/>
        </w:rPr>
        <w:t xml:space="preserve"> </w:t>
      </w:r>
    </w:p>
    <w:p w:rsidR="002B1D72" w:rsidRDefault="00F0515A">
      <w:pPr>
        <w:spacing w:after="98" w:line="259" w:lineRule="auto"/>
        <w:ind w:left="219" w:right="0" w:firstLine="0"/>
        <w:jc w:val="left"/>
      </w:pPr>
      <w:r>
        <w:rPr>
          <w:i w:val="0"/>
        </w:rPr>
        <w:t xml:space="preserve"> </w:t>
      </w:r>
    </w:p>
    <w:p w:rsidR="002B1D72" w:rsidRDefault="00F0515A">
      <w:pPr>
        <w:spacing w:after="0"/>
        <w:ind w:left="214" w:right="57"/>
      </w:pPr>
      <w:r>
        <w:rPr>
          <w:i w:val="0"/>
        </w:rPr>
        <w:t xml:space="preserve">SEGUNDO.- Facultar a la Alcaldesa para la firma del citado Convenio y de la documentación precisa para la ejecución del mismo.  </w:t>
      </w:r>
    </w:p>
    <w:p w:rsidR="002B1D72" w:rsidRDefault="00F0515A">
      <w:pPr>
        <w:spacing w:after="0" w:line="259" w:lineRule="auto"/>
        <w:ind w:left="219" w:right="0" w:firstLine="0"/>
        <w:jc w:val="left"/>
      </w:pPr>
      <w:r>
        <w:rPr>
          <w:i w:val="0"/>
        </w:rPr>
        <w:t xml:space="preserve"> </w:t>
      </w:r>
    </w:p>
    <w:p w:rsidR="002B1D72" w:rsidRDefault="00F0515A">
      <w:pPr>
        <w:spacing w:after="29"/>
        <w:ind w:left="214" w:right="57"/>
      </w:pPr>
      <w:r>
        <w:rPr>
          <w:i w:val="0"/>
        </w:rPr>
        <w:t xml:space="preserve">TERCERO.- </w:t>
      </w:r>
      <w:r>
        <w:rPr>
          <w:i w:val="0"/>
        </w:rPr>
        <w:t xml:space="preserve">Dejar sin efecto el convenio anterior de fecha 01 de agosto de 2022. </w:t>
      </w:r>
    </w:p>
    <w:p w:rsidR="002B1D72" w:rsidRDefault="00F0515A">
      <w:pPr>
        <w:spacing w:after="0" w:line="259" w:lineRule="auto"/>
        <w:ind w:left="219" w:right="0" w:firstLine="0"/>
        <w:jc w:val="left"/>
      </w:pPr>
      <w:r>
        <w:rPr>
          <w:i w:val="0"/>
        </w:rPr>
        <w:t xml:space="preserve"> </w:t>
      </w:r>
    </w:p>
    <w:p w:rsidR="002B1D72" w:rsidRDefault="00F0515A">
      <w:pPr>
        <w:spacing w:after="492"/>
        <w:ind w:left="214" w:right="57"/>
      </w:pPr>
      <w:r>
        <w:rPr>
          <w:i w:val="0"/>
        </w:rPr>
        <w:t xml:space="preserve">CUARTO.- Dar traslado del acuerdo que se adopte a la Asociación Centro Cultural y Musical Las Candelas  a los efectos oportunos.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99616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601284" name="Group 6012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898" name="Rectangle 4589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5899" name="Rectangle 4589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5900" name="Rectangle 4590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319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1284" style="width:18.7031pt;height:264.21pt;position:absolute;mso-position-horizontal-relative:page;mso-position-horizontal:absolute;margin-left:662.928pt;mso-position-vertical-relative:page;margin-top:508.71pt;" coordsize="2375,33554">
                <v:rect id="Rectangle 4589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589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590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319 de 465 </w:t>
                        </w:r>
                      </w:p>
                    </w:txbxContent>
                  </v:textbox>
                </v:rect>
                <w10:wrap type="topAndBottom"/>
              </v:group>
            </w:pict>
          </mc:Fallback>
        </mc:AlternateConten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line="250" w:lineRule="auto"/>
        <w:ind w:left="214" w:right="50"/>
      </w:pPr>
      <w:r>
        <w:rPr>
          <w:b/>
          <w:i w:val="0"/>
          <w:sz w:val="24"/>
        </w:rPr>
        <w:t xml:space="preserve">12.- </w:t>
      </w:r>
      <w:r>
        <w:rPr>
          <w:b/>
          <w:i w:val="0"/>
          <w:sz w:val="24"/>
        </w:rPr>
        <w:t xml:space="preserve">Expediente 7350/2024. Aprobar el texto del convenio de colaboración para la promoción del fútbol sala base en Candelaria. </w:t>
      </w:r>
    </w:p>
    <w:p w:rsidR="002B1D72" w:rsidRDefault="00F0515A">
      <w:pPr>
        <w:spacing w:after="0" w:line="243" w:lineRule="auto"/>
        <w:ind w:left="219" w:right="9264" w:firstLine="0"/>
        <w:jc w:val="left"/>
      </w:pPr>
      <w:r>
        <w:rPr>
          <w:rFonts w:ascii="Times New Roman" w:eastAsia="Times New Roman" w:hAnsi="Times New Roman" w:cs="Times New Roman"/>
          <w:b/>
          <w:i w:val="0"/>
          <w:sz w:val="24"/>
        </w:rPr>
        <w:t xml:space="preserve"> </w:t>
      </w:r>
      <w:r>
        <w:rPr>
          <w:b/>
          <w:i w:val="0"/>
        </w:rPr>
        <w:t xml:space="preserve">      </w:t>
      </w:r>
    </w:p>
    <w:p w:rsidR="002B1D72" w:rsidRDefault="00F0515A">
      <w:pPr>
        <w:spacing w:after="0"/>
        <w:ind w:left="214" w:right="55"/>
      </w:pPr>
      <w:r>
        <w:rPr>
          <w:b/>
          <w:i w:val="0"/>
        </w:rPr>
        <w:t xml:space="preserve"> Consta en el expediente propuesta del Concejal delegado de Cultura, Identidad Canaria, Patrimonio Histórico, Fiestas, Juvent</w:t>
      </w:r>
      <w:r>
        <w:rPr>
          <w:b/>
          <w:i w:val="0"/>
        </w:rPr>
        <w:t xml:space="preserve">ud y Deportes, D. Manuel Alberto González Pestano, de fecha 7 de julio de 2024, que transcrito literalmente dice: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29"/>
        <w:ind w:left="204" w:right="57" w:firstLine="708"/>
      </w:pPr>
      <w:r>
        <w:rPr>
          <w:i w:val="0"/>
        </w:rPr>
        <w:t>“Resultando que la Concejalía de Deportes se encarga del desarrollo de la política municipal en materia deportiva, en el término munici</w:t>
      </w:r>
      <w:r>
        <w:rPr>
          <w:i w:val="0"/>
        </w:rPr>
        <w:t xml:space="preserve">pal de Candelaria. </w:t>
      </w:r>
    </w:p>
    <w:p w:rsidR="002B1D72" w:rsidRDefault="00F0515A">
      <w:pPr>
        <w:spacing w:after="16" w:line="259" w:lineRule="auto"/>
        <w:ind w:left="927" w:right="0" w:firstLine="0"/>
        <w:jc w:val="left"/>
      </w:pPr>
      <w:r>
        <w:rPr>
          <w:i w:val="0"/>
        </w:rPr>
        <w:t xml:space="preserve"> </w:t>
      </w:r>
    </w:p>
    <w:p w:rsidR="002B1D72" w:rsidRDefault="00F0515A">
      <w:pPr>
        <w:spacing w:after="29"/>
        <w:ind w:left="204" w:right="57" w:firstLine="708"/>
      </w:pPr>
      <w:r>
        <w:rPr>
          <w:i w:val="0"/>
        </w:rPr>
        <w:t>Considerando que la Ley 1/2019, de 30 de enero, de la actividad física y el deporte de Canarias dispone en su art.12.2.a. que son competencia de los ayuntamientos canarios la promoción de actividad deportiva en su ámbito territorial, fomentando especialmen</w:t>
      </w:r>
      <w:r>
        <w:rPr>
          <w:i w:val="0"/>
        </w:rPr>
        <w:t xml:space="preserve">te las actividades de iniciación y de carácter formativo y recreativo entre los colectivos de especial atención señalados en el artículo 3 de esta ley, entre los que se encuentran los niños y jóvenes. </w:t>
      </w:r>
    </w:p>
    <w:p w:rsidR="002B1D72" w:rsidRDefault="00F0515A">
      <w:pPr>
        <w:spacing w:after="16" w:line="259" w:lineRule="auto"/>
        <w:ind w:left="927" w:right="0" w:firstLine="0"/>
        <w:jc w:val="left"/>
      </w:pPr>
      <w:r>
        <w:rPr>
          <w:i w:val="0"/>
        </w:rPr>
        <w:t xml:space="preserve"> </w:t>
      </w:r>
    </w:p>
    <w:p w:rsidR="002B1D72" w:rsidRDefault="00F0515A">
      <w:pPr>
        <w:spacing w:after="29"/>
        <w:ind w:left="204" w:right="57" w:firstLine="708"/>
      </w:pPr>
      <w:r>
        <w:rPr>
          <w:i w:val="0"/>
        </w:rPr>
        <w:t>Considerando que la Ley 1/2019, de 30 de enero, de l</w:t>
      </w:r>
      <w:r>
        <w:rPr>
          <w:i w:val="0"/>
        </w:rPr>
        <w:t xml:space="preserve">a actividad física y el deporte de Canarias, en su art. 9 b. permite a los Ayuntamientos realizar mediante convenios con los clubes o cualquier otro sistema previsto en el ordenamiento jurídico de las competencias atribuidas. </w:t>
      </w:r>
    </w:p>
    <w:p w:rsidR="002B1D72" w:rsidRDefault="00F0515A">
      <w:pPr>
        <w:spacing w:after="17" w:line="259" w:lineRule="auto"/>
        <w:ind w:left="927" w:right="0" w:firstLine="0"/>
        <w:jc w:val="left"/>
      </w:pPr>
      <w:r>
        <w:rPr>
          <w:rFonts w:ascii="Calibri" w:eastAsia="Calibri" w:hAnsi="Calibri" w:cs="Calibri"/>
          <w:i w:val="0"/>
          <w:noProof/>
        </w:rPr>
        <mc:AlternateContent>
          <mc:Choice Requires="wpg">
            <w:drawing>
              <wp:anchor distT="0" distB="0" distL="114300" distR="114300" simplePos="0" relativeHeight="2519971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0281" name="Group 60028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013" name="Rectangle 4601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7YACHRKD7</w:t>
                              </w:r>
                              <w:r>
                                <w:rPr>
                                  <w:i w:val="0"/>
                                  <w:sz w:val="12"/>
                                </w:rPr>
                                <w:t xml:space="preserve">WYXM2DW3X7LHS43S </w:t>
                              </w:r>
                            </w:p>
                          </w:txbxContent>
                        </wps:txbx>
                        <wps:bodyPr horzOverflow="overflow" vert="horz" lIns="0" tIns="0" rIns="0" bIns="0" rtlCol="0">
                          <a:noAutofit/>
                        </wps:bodyPr>
                      </wps:wsp>
                      <wps:wsp>
                        <wps:cNvPr id="46014" name="Rectangle 4601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6015" name="Rectangle 4601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320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0281" style="width:18.7031pt;height:264.21pt;position:absolute;mso-position-horizontal-relative:page;mso-position-horizontal:absolute;margin-left:662.928pt;mso-position-vertical-relative:page;margin-top:508.71pt;" coordsize="2375,33554">
                <v:rect id="Rectangle 4601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601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601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320 de 465 </w:t>
                        </w:r>
                      </w:p>
                    </w:txbxContent>
                  </v:textbox>
                </v:rect>
                <w10:wrap type="square"/>
              </v:group>
            </w:pict>
          </mc:Fallback>
        </mc:AlternateContent>
      </w:r>
      <w:r>
        <w:rPr>
          <w:i w:val="0"/>
        </w:rPr>
        <w:t xml:space="preserve"> </w:t>
      </w:r>
    </w:p>
    <w:p w:rsidR="002B1D72" w:rsidRDefault="00F0515A">
      <w:pPr>
        <w:spacing w:after="29"/>
        <w:ind w:left="204" w:right="57" w:firstLine="708"/>
      </w:pPr>
      <w:r>
        <w:rPr>
          <w:i w:val="0"/>
        </w:rPr>
        <w:t xml:space="preserve">Resultando que el Club Deportivo Cumbersala es una asociación privada, sin ánimo de </w:t>
      </w:r>
      <w:r>
        <w:rPr>
          <w:i w:val="0"/>
        </w:rPr>
        <w:t xml:space="preserve">lucro, que dispone de la suficiente estructura y personalidad jurídica, integrado dentro de la federación correspondiente y demás organismos competentes, y tiene por objeto la promoción del deporte. </w:t>
      </w:r>
    </w:p>
    <w:p w:rsidR="002B1D72" w:rsidRDefault="00F0515A">
      <w:pPr>
        <w:spacing w:after="16" w:line="259" w:lineRule="auto"/>
        <w:ind w:left="927" w:right="0" w:firstLine="0"/>
        <w:jc w:val="left"/>
      </w:pPr>
      <w:r>
        <w:rPr>
          <w:i w:val="0"/>
        </w:rPr>
        <w:t xml:space="preserve"> </w:t>
      </w:r>
    </w:p>
    <w:p w:rsidR="002B1D72" w:rsidRDefault="00F0515A">
      <w:pPr>
        <w:spacing w:after="29"/>
        <w:ind w:left="204" w:right="57" w:firstLine="708"/>
      </w:pPr>
      <w:r>
        <w:rPr>
          <w:i w:val="0"/>
        </w:rPr>
        <w:t>Resultando que ambas partes persiguen una misma finali</w:t>
      </w:r>
      <w:r>
        <w:rPr>
          <w:i w:val="0"/>
        </w:rPr>
        <w:t xml:space="preserve">dad de fomento de una actividad de interés público, como es la práctica del deporte por parte de la comunidad vecinal, convienen en aras de aunar esfuerzos y voluntades </w:t>
      </w:r>
    </w:p>
    <w:p w:rsidR="002B1D72" w:rsidRDefault="00F0515A">
      <w:pPr>
        <w:spacing w:after="16" w:line="259" w:lineRule="auto"/>
        <w:ind w:left="927" w:right="0" w:firstLine="0"/>
        <w:jc w:val="left"/>
      </w:pPr>
      <w:r>
        <w:rPr>
          <w:i w:val="0"/>
        </w:rPr>
        <w:t xml:space="preserve"> </w:t>
      </w:r>
    </w:p>
    <w:p w:rsidR="002B1D72" w:rsidRDefault="00F0515A">
      <w:pPr>
        <w:spacing w:after="16" w:line="259" w:lineRule="auto"/>
        <w:ind w:left="927" w:right="0" w:firstLine="0"/>
        <w:jc w:val="left"/>
      </w:pPr>
      <w:r>
        <w:rPr>
          <w:i w:val="0"/>
        </w:rPr>
        <w:t xml:space="preserve"> </w:t>
      </w:r>
    </w:p>
    <w:p w:rsidR="002B1D72" w:rsidRDefault="00F0515A">
      <w:pPr>
        <w:spacing w:after="29"/>
        <w:ind w:left="214" w:right="57"/>
      </w:pPr>
      <w:r>
        <w:rPr>
          <w:i w:val="0"/>
        </w:rPr>
        <w:t xml:space="preserve">Se propone por parte de esta Concejalía: </w:t>
      </w:r>
    </w:p>
    <w:p w:rsidR="002B1D72" w:rsidRDefault="00F0515A">
      <w:pPr>
        <w:spacing w:after="19" w:line="259" w:lineRule="auto"/>
        <w:ind w:left="219" w:right="0" w:firstLine="0"/>
        <w:jc w:val="left"/>
      </w:pPr>
      <w:r>
        <w:rPr>
          <w:i w:val="0"/>
        </w:rPr>
        <w:t xml:space="preserve"> </w:t>
      </w:r>
    </w:p>
    <w:p w:rsidR="002B1D72" w:rsidRDefault="00F0515A">
      <w:pPr>
        <w:spacing w:after="14" w:line="259" w:lineRule="auto"/>
        <w:ind w:left="927" w:right="0" w:firstLine="0"/>
        <w:jc w:val="left"/>
      </w:pPr>
      <w:r>
        <w:rPr>
          <w:i w:val="0"/>
        </w:rPr>
        <w:t xml:space="preserve"> </w:t>
      </w:r>
    </w:p>
    <w:p w:rsidR="002B1D72" w:rsidRDefault="00F0515A">
      <w:pPr>
        <w:spacing w:after="29"/>
        <w:ind w:left="204" w:right="57" w:firstLine="708"/>
      </w:pPr>
      <w:r>
        <w:rPr>
          <w:b/>
          <w:i w:val="0"/>
          <w:u w:val="single" w:color="000000"/>
        </w:rPr>
        <w:t>PRIMERO. -</w:t>
      </w:r>
      <w:r>
        <w:rPr>
          <w:i w:val="0"/>
        </w:rPr>
        <w:t xml:space="preserve"> </w:t>
      </w:r>
      <w:r>
        <w:rPr>
          <w:i w:val="0"/>
        </w:rPr>
        <w:t xml:space="preserve">La aprobación del texto del convenio de colaboración para la promoción del fútbol sala base en Candelaria, cuyo texto a continuación se describe: </w:t>
      </w:r>
    </w:p>
    <w:p w:rsidR="002B1D72" w:rsidRDefault="00F0515A">
      <w:pPr>
        <w:spacing w:after="103" w:line="259" w:lineRule="auto"/>
        <w:ind w:left="927" w:right="0" w:firstLine="0"/>
        <w:jc w:val="left"/>
      </w:pPr>
      <w:r>
        <w:rPr>
          <w:i w:val="0"/>
        </w:rPr>
        <w:t xml:space="preserve"> </w:t>
      </w:r>
    </w:p>
    <w:p w:rsidR="002B1D72" w:rsidRDefault="00F0515A">
      <w:pPr>
        <w:spacing w:after="30"/>
        <w:ind w:left="214" w:right="55"/>
      </w:pPr>
      <w:r>
        <w:rPr>
          <w:b/>
          <w:i w:val="0"/>
        </w:rPr>
        <w:t>CONVENIO DE COLABORACIÓN ENTRE EL ILUSTRE AYUNTAMIENTO DE CANDELARIA Y EL CLUB DEPORTIVO CUMBERSALA PARA LA</w:t>
      </w:r>
      <w:r>
        <w:rPr>
          <w:b/>
          <w:i w:val="0"/>
        </w:rPr>
        <w:t xml:space="preserve"> PROMOCION DEL FÚTBOL SALA BASE EN CANDELARIA (ESCUELA MUNICIPAL DE FÚTBOL SALA DE CANDELARIA). </w:t>
      </w:r>
    </w:p>
    <w:p w:rsidR="002B1D72" w:rsidRDefault="00F0515A">
      <w:pPr>
        <w:spacing w:after="0" w:line="259" w:lineRule="auto"/>
        <w:ind w:left="219" w:right="0" w:firstLine="0"/>
        <w:jc w:val="left"/>
      </w:pPr>
      <w:r>
        <w:rPr>
          <w:i w:val="0"/>
        </w:rPr>
        <w:t xml:space="preserve"> </w:t>
      </w:r>
    </w:p>
    <w:p w:rsidR="002B1D72" w:rsidRDefault="00F0515A">
      <w:pPr>
        <w:pStyle w:val="Ttulo2"/>
        <w:ind w:left="522" w:right="360"/>
      </w:pPr>
      <w:r>
        <w:t xml:space="preserve">COMPARECEN </w:t>
      </w:r>
    </w:p>
    <w:p w:rsidR="002B1D72" w:rsidRDefault="00F0515A">
      <w:pPr>
        <w:spacing w:after="0" w:line="259" w:lineRule="auto"/>
        <w:ind w:left="213" w:right="0" w:firstLine="0"/>
        <w:jc w:val="center"/>
      </w:pPr>
      <w:r>
        <w:rPr>
          <w:i w:val="0"/>
        </w:rPr>
        <w:t xml:space="preserve"> </w:t>
      </w:r>
    </w:p>
    <w:p w:rsidR="002B1D72" w:rsidRDefault="00F0515A">
      <w:pPr>
        <w:spacing w:after="29"/>
        <w:ind w:left="204" w:right="57" w:firstLine="708"/>
      </w:pPr>
      <w:r>
        <w:rPr>
          <w:i w:val="0"/>
        </w:rPr>
        <w:t>De una parte Dña. María Concepción Brito Núñez, en calidad de Alcaldesa-Presidenta del Ayuntamiento de la Villa de Candelaria, cuyas circunstan</w:t>
      </w:r>
      <w:r>
        <w:rPr>
          <w:i w:val="0"/>
        </w:rPr>
        <w:t xml:space="preserve">cias personales no se hacen constar por actuar en razón de su referido cargo, asistida por el Secretario General, D. Octavio Manuel </w:t>
      </w:r>
    </w:p>
    <w:p w:rsidR="002B1D72" w:rsidRDefault="00F0515A">
      <w:pPr>
        <w:spacing w:after="147"/>
        <w:ind w:left="214" w:right="57"/>
      </w:pPr>
      <w:r>
        <w:rPr>
          <w:i w:val="0"/>
        </w:rPr>
        <w:t xml:space="preserve">Fernández Hernández </w:t>
      </w:r>
    </w:p>
    <w:p w:rsidR="002B1D72" w:rsidRDefault="00F0515A">
      <w:pPr>
        <w:spacing w:after="0" w:line="265" w:lineRule="auto"/>
        <w:ind w:left="521" w:right="349"/>
        <w:jc w:val="center"/>
      </w:pPr>
      <w:r>
        <w:rPr>
          <w:i w:val="0"/>
        </w:rPr>
        <w:t xml:space="preserve">De la otra parte, D. Cecilio Fariña Oliva, mayor de edad y provisto de D.N.I. número </w:t>
      </w:r>
    </w:p>
    <w:p w:rsidR="002B1D72" w:rsidRDefault="00F0515A">
      <w:pPr>
        <w:spacing w:after="147"/>
        <w:ind w:left="214" w:right="57"/>
      </w:pPr>
      <w:r>
        <w:rPr>
          <w:i w:val="0"/>
        </w:rPr>
        <w:t xml:space="preserve">***9676** </w:t>
      </w:r>
    </w:p>
    <w:p w:rsidR="002B1D72" w:rsidRDefault="00F0515A">
      <w:pPr>
        <w:spacing w:after="29"/>
        <w:ind w:left="204" w:right="57" w:firstLine="708"/>
      </w:pPr>
      <w:r>
        <w:rPr>
          <w:i w:val="0"/>
        </w:rPr>
        <w:t xml:space="preserve">Ante mí, D. Octavio Manuel Fernández Hernández, Secretario General del Ayuntamiento de Candelaria. </w:t>
      </w:r>
    </w:p>
    <w:p w:rsidR="002B1D72" w:rsidRDefault="00F0515A">
      <w:pPr>
        <w:spacing w:after="345" w:line="259" w:lineRule="auto"/>
        <w:ind w:left="219" w:right="0" w:firstLine="0"/>
        <w:jc w:val="left"/>
      </w:pPr>
      <w:r>
        <w:rPr>
          <w:i w:val="0"/>
        </w:rPr>
        <w:t xml:space="preserve"> </w:t>
      </w:r>
    </w:p>
    <w:p w:rsidR="002B1D72" w:rsidRDefault="00F0515A">
      <w:pPr>
        <w:shd w:val="clear" w:color="auto" w:fill="EEEEEE"/>
        <w:spacing w:after="262" w:line="259" w:lineRule="auto"/>
        <w:ind w:left="164" w:right="0"/>
        <w:jc w:val="center"/>
      </w:pPr>
      <w:r>
        <w:rPr>
          <w:i w:val="0"/>
        </w:rPr>
        <w:t xml:space="preserve">INTERVIENEN </w:t>
      </w:r>
    </w:p>
    <w:p w:rsidR="002B1D72" w:rsidRDefault="00F0515A">
      <w:pPr>
        <w:spacing w:after="0" w:line="259" w:lineRule="auto"/>
        <w:ind w:left="219" w:right="0" w:firstLine="0"/>
        <w:jc w:val="left"/>
      </w:pPr>
      <w:r>
        <w:rPr>
          <w:i w:val="0"/>
        </w:rPr>
        <w:t xml:space="preserve"> </w:t>
      </w:r>
    </w:p>
    <w:p w:rsidR="002B1D72" w:rsidRDefault="00F0515A">
      <w:pPr>
        <w:spacing w:after="56"/>
        <w:ind w:left="204" w:right="57" w:firstLine="708"/>
      </w:pPr>
      <w:r>
        <w:rPr>
          <w:i w:val="0"/>
        </w:rPr>
        <w:t>Dña. María Concepción Brito Núñez, en calidad de Alcaldesa-Presidenta del Ayuntamiento de la Villa de Candelaria, especialmente facultada p</w:t>
      </w:r>
      <w:r>
        <w:rPr>
          <w:i w:val="0"/>
        </w:rPr>
        <w:t xml:space="preserve">ara este acto por acuerdo de la Junta de </w:t>
      </w:r>
    </w:p>
    <w:p w:rsidR="002B1D72" w:rsidRDefault="00F0515A">
      <w:pPr>
        <w:spacing w:after="145"/>
        <w:ind w:left="214" w:right="57"/>
      </w:pPr>
      <w:r>
        <w:rPr>
          <w:rFonts w:ascii="Calibri" w:eastAsia="Calibri" w:hAnsi="Calibri" w:cs="Calibri"/>
          <w:i w:val="0"/>
          <w:noProof/>
        </w:rPr>
        <mc:AlternateContent>
          <mc:Choice Requires="wpg">
            <w:drawing>
              <wp:anchor distT="0" distB="0" distL="114300" distR="114300" simplePos="0" relativeHeight="2519982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0104" name="Group 60010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120" name="Rectangle 4612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6121" name="Rectangle 4612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6122" name="Rectangle 4612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321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0104" style="width:18.7031pt;height:264.21pt;position:absolute;mso-position-horizontal-relative:page;mso-position-horizontal:absolute;margin-left:662.928pt;mso-position-vertical-relative:page;margin-top:508.71pt;" coordsize="2375,33554">
                <v:rect id="Rectangle 4612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612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612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321 de 465 </w:t>
                        </w:r>
                      </w:p>
                    </w:txbxContent>
                  </v:textbox>
                </v:rect>
                <w10:wrap type="square"/>
              </v:group>
            </w:pict>
          </mc:Fallback>
        </mc:AlternateContent>
      </w:r>
      <w:r>
        <w:rPr>
          <w:i w:val="0"/>
        </w:rPr>
        <w:t xml:space="preserve">Gobierno Local de fecha […] de 2024 y en virtud de la competencia que le otorga el art. 21.1.b) de la Ley 7/1985, reguladora de las Bases de Régimen Local, y asistida por D. Octavio Manuel Fernández Hernández, Secretario General, para dar fe del acto. </w:t>
      </w:r>
    </w:p>
    <w:p w:rsidR="002B1D72" w:rsidRDefault="00F0515A">
      <w:pPr>
        <w:spacing w:after="29"/>
        <w:ind w:left="204" w:right="57" w:firstLine="708"/>
      </w:pPr>
      <w:r>
        <w:rPr>
          <w:i w:val="0"/>
        </w:rPr>
        <w:t xml:space="preserve">D. </w:t>
      </w:r>
      <w:r>
        <w:rPr>
          <w:i w:val="0"/>
        </w:rPr>
        <w:t>Cecilio Fariña Oliva, actuando en calidad de Vicepresidente del Club Deportivo Cumbersala, con cédula de identificación fiscal nº G-38889309, según manifestación del mismo y acuerdo adoptado, los comparecientes se reconocen mutuamente la competencia y capa</w:t>
      </w:r>
      <w:r>
        <w:rPr>
          <w:i w:val="0"/>
        </w:rPr>
        <w:t xml:space="preserve">cidad legal necesaria y suficiente para suscribir el presente Convenio, y  </w:t>
      </w:r>
    </w:p>
    <w:p w:rsidR="002B1D72" w:rsidRDefault="00F0515A">
      <w:pPr>
        <w:spacing w:after="345" w:line="259" w:lineRule="auto"/>
        <w:ind w:left="219" w:right="0" w:firstLine="0"/>
        <w:jc w:val="left"/>
      </w:pPr>
      <w:r>
        <w:rPr>
          <w:i w:val="0"/>
        </w:rPr>
        <w:t xml:space="preserve"> </w:t>
      </w:r>
    </w:p>
    <w:p w:rsidR="002B1D72" w:rsidRDefault="00F0515A">
      <w:pPr>
        <w:shd w:val="clear" w:color="auto" w:fill="EEEEEE"/>
        <w:spacing w:after="262" w:line="259" w:lineRule="auto"/>
        <w:ind w:left="164" w:right="0"/>
        <w:jc w:val="center"/>
      </w:pPr>
      <w:r>
        <w:rPr>
          <w:i w:val="0"/>
        </w:rPr>
        <w:t xml:space="preserve">EXPONEN </w:t>
      </w:r>
    </w:p>
    <w:p w:rsidR="002B1D72" w:rsidRDefault="00F0515A">
      <w:pPr>
        <w:spacing w:after="0" w:line="259" w:lineRule="auto"/>
        <w:ind w:left="219" w:right="0" w:firstLine="0"/>
        <w:jc w:val="left"/>
      </w:pPr>
      <w:r>
        <w:rPr>
          <w:i w:val="0"/>
        </w:rPr>
        <w:t xml:space="preserve"> </w:t>
      </w:r>
    </w:p>
    <w:p w:rsidR="002B1D72" w:rsidRDefault="00F0515A">
      <w:pPr>
        <w:numPr>
          <w:ilvl w:val="0"/>
          <w:numId w:val="94"/>
        </w:numPr>
        <w:spacing w:after="29"/>
        <w:ind w:right="57" w:hanging="360"/>
      </w:pPr>
      <w:r>
        <w:rPr>
          <w:i w:val="0"/>
        </w:rPr>
        <w:t>Ley 1/2019, de 30 de enero, de la actividad física y el deporte de Canarias dispone como competencia del Ayuntamiento de la Villa de Candelaria la organización de acti</w:t>
      </w:r>
      <w:r>
        <w:rPr>
          <w:i w:val="0"/>
        </w:rPr>
        <w:t xml:space="preserve">vidades de deporte entre niños y jóvenes en el ámbito municipal (art. 12.2.a). </w:t>
      </w:r>
    </w:p>
    <w:p w:rsidR="002B1D72" w:rsidRDefault="00F0515A">
      <w:pPr>
        <w:numPr>
          <w:ilvl w:val="0"/>
          <w:numId w:val="94"/>
        </w:numPr>
        <w:spacing w:after="29"/>
        <w:ind w:right="57" w:hanging="360"/>
      </w:pPr>
      <w:r>
        <w:rPr>
          <w:i w:val="0"/>
        </w:rPr>
        <w:t>Las competencias atribuidas al Ayuntamiento pueden ejecutarse por medio de convenios con los clubes o mediante cualquier otro sistema previsto en el Ordenamiento Jurídico (art.</w:t>
      </w:r>
      <w:r>
        <w:rPr>
          <w:i w:val="0"/>
        </w:rPr>
        <w:t xml:space="preserve"> 9.b de la Ley 1/2019, de 30 de enero, de la actividad física y el deporte de Canarias). </w:t>
      </w:r>
    </w:p>
    <w:p w:rsidR="002B1D72" w:rsidRDefault="00F0515A">
      <w:pPr>
        <w:numPr>
          <w:ilvl w:val="0"/>
          <w:numId w:val="94"/>
        </w:numPr>
        <w:spacing w:after="29"/>
        <w:ind w:right="57" w:hanging="360"/>
      </w:pPr>
      <w:r>
        <w:rPr>
          <w:i w:val="0"/>
        </w:rPr>
        <w:t>El Club, entidad deportiva que goza de personalidad jurídica propia y capacidad de obrar suficiente para el cumplimiento de sus fines, presentó al Ayuntamiento de Can</w:t>
      </w:r>
      <w:r>
        <w:rPr>
          <w:i w:val="0"/>
        </w:rPr>
        <w:t>delaria (Concejalía de Deportes) un proyecto de Equipos de Base</w:t>
      </w:r>
      <w:r>
        <w:rPr>
          <w:b/>
          <w:i w:val="0"/>
        </w:rPr>
        <w:t xml:space="preserve">, </w:t>
      </w:r>
      <w:r>
        <w:rPr>
          <w:i w:val="0"/>
        </w:rPr>
        <w:t>con una previsión de equipos y técnicos, una programación de las actividades deportivas y un presupuesto, a ejecutar en dicho municipio, con el fin de promocionar el deporte en el término mun</w:t>
      </w:r>
      <w:r>
        <w:rPr>
          <w:i w:val="0"/>
        </w:rPr>
        <w:t xml:space="preserve">icipal de Candelaria entre los deportistas en edad escolar. </w:t>
      </w:r>
    </w:p>
    <w:p w:rsidR="002B1D72" w:rsidRDefault="00F0515A">
      <w:pPr>
        <w:numPr>
          <w:ilvl w:val="0"/>
          <w:numId w:val="94"/>
        </w:numPr>
        <w:spacing w:after="29"/>
        <w:ind w:right="57" w:hanging="360"/>
      </w:pPr>
      <w:r>
        <w:rPr>
          <w:i w:val="0"/>
        </w:rPr>
        <w:t xml:space="preserve">El Club tiene reconocido en su objeto social la práctica de actividades físicas y deportivas sin ánimo de lucro, y como actividad principal la del fútbol sala. </w:t>
      </w:r>
    </w:p>
    <w:p w:rsidR="002B1D72" w:rsidRDefault="00F0515A">
      <w:pPr>
        <w:numPr>
          <w:ilvl w:val="0"/>
          <w:numId w:val="94"/>
        </w:numPr>
        <w:spacing w:after="29"/>
        <w:ind w:right="57" w:hanging="360"/>
      </w:pPr>
      <w:r>
        <w:rPr>
          <w:i w:val="0"/>
        </w:rPr>
        <w:t xml:space="preserve">En el ámbito de las respectivas competencias ambas partes están interesadas en iniciar una colaboración mediante el presente Convenio de Colaboración. </w:t>
      </w:r>
    </w:p>
    <w:p w:rsidR="002B1D72" w:rsidRDefault="00F0515A">
      <w:pPr>
        <w:spacing w:after="105" w:line="259" w:lineRule="auto"/>
        <w:ind w:left="219" w:right="0" w:firstLine="0"/>
        <w:jc w:val="left"/>
      </w:pPr>
      <w:r>
        <w:rPr>
          <w:i w:val="0"/>
        </w:rPr>
        <w:t xml:space="preserve"> </w:t>
      </w:r>
    </w:p>
    <w:p w:rsidR="002B1D72" w:rsidRDefault="00F0515A">
      <w:pPr>
        <w:spacing w:after="265"/>
        <w:ind w:left="214" w:right="57"/>
      </w:pPr>
      <w:r>
        <w:rPr>
          <w:i w:val="0"/>
        </w:rPr>
        <w:t>A tal efecto, el Ayuntamiento y el Club suscriben el presente Convenio que se sujetará a las siguiente</w:t>
      </w:r>
      <w:r>
        <w:rPr>
          <w:i w:val="0"/>
        </w:rPr>
        <w:t xml:space="preserve">s, </w:t>
      </w:r>
    </w:p>
    <w:p w:rsidR="002B1D72" w:rsidRDefault="00F0515A">
      <w:pPr>
        <w:pStyle w:val="Ttulo2"/>
        <w:spacing w:after="41"/>
        <w:ind w:left="522" w:right="360"/>
      </w:pPr>
      <w:r>
        <w:t xml:space="preserve">CLÁUSULAS </w:t>
      </w:r>
    </w:p>
    <w:p w:rsidR="002B1D72" w:rsidRDefault="00F0515A">
      <w:pPr>
        <w:spacing w:after="0" w:line="259" w:lineRule="auto"/>
        <w:ind w:left="219" w:right="0" w:firstLine="0"/>
        <w:jc w:val="left"/>
      </w:pPr>
      <w:r>
        <w:rPr>
          <w:i w:val="0"/>
        </w:rPr>
        <w:t xml:space="preserve"> </w:t>
      </w:r>
    </w:p>
    <w:p w:rsidR="002B1D72" w:rsidRDefault="00F0515A">
      <w:pPr>
        <w:spacing w:after="30"/>
        <w:ind w:left="937" w:right="55"/>
      </w:pPr>
      <w:r>
        <w:rPr>
          <w:b/>
          <w:i w:val="0"/>
        </w:rPr>
        <w:t>Primera. - Objeto.</w:t>
      </w:r>
      <w:r>
        <w:rPr>
          <w:i w:val="0"/>
        </w:rPr>
        <w:t xml:space="preserve">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Es objeto del presente convenio fomentar la práctica del deporte, por parte de los escolares del municipio, trazando como objetivo la difusión y divulgación del fútbol sala base a través de la Escuela Municipal de Fú</w:t>
      </w:r>
      <w:r>
        <w:rPr>
          <w:i w:val="0"/>
        </w:rPr>
        <w:t xml:space="preserve">tbol Sala de Candelaria, a partir de ahora E.M.F.S.C., así como la participación en los eventos deportivos y competiciones federadas para tal fin. </w:t>
      </w:r>
    </w:p>
    <w:p w:rsidR="002B1D72" w:rsidRDefault="00F0515A">
      <w:pPr>
        <w:spacing w:after="14" w:line="259" w:lineRule="auto"/>
        <w:ind w:left="219" w:right="0" w:firstLine="0"/>
        <w:jc w:val="left"/>
      </w:pPr>
      <w:r>
        <w:rPr>
          <w:i w:val="0"/>
        </w:rPr>
        <w:t xml:space="preserve"> </w:t>
      </w:r>
    </w:p>
    <w:p w:rsidR="002B1D72" w:rsidRDefault="00F0515A">
      <w:pPr>
        <w:spacing w:after="30"/>
        <w:ind w:left="937" w:right="55"/>
      </w:pPr>
      <w:r>
        <w:rPr>
          <w:b/>
          <w:i w:val="0"/>
        </w:rPr>
        <w:t xml:space="preserve">Segunda. - Vigencia. </w:t>
      </w:r>
    </w:p>
    <w:p w:rsidR="002B1D72" w:rsidRDefault="00F0515A">
      <w:pPr>
        <w:spacing w:after="19" w:line="259" w:lineRule="auto"/>
        <w:ind w:left="927" w:right="0" w:firstLine="0"/>
        <w:jc w:val="left"/>
      </w:pPr>
      <w:r>
        <w:rPr>
          <w:b/>
          <w:i w:val="0"/>
        </w:rPr>
        <w:t xml:space="preserve"> </w:t>
      </w:r>
    </w:p>
    <w:p w:rsidR="002B1D72" w:rsidRDefault="00F0515A">
      <w:pPr>
        <w:spacing w:after="29"/>
        <w:ind w:left="214" w:right="57"/>
      </w:pPr>
      <w:r>
        <w:rPr>
          <w:i w:val="0"/>
        </w:rPr>
        <w:t xml:space="preserve">La vigencia del Convenio se extiende desde la firma del presente hasta el 31 diciembre de 2024. </w:t>
      </w:r>
    </w:p>
    <w:p w:rsidR="002B1D72" w:rsidRDefault="00F0515A">
      <w:pPr>
        <w:spacing w:after="105" w:line="259" w:lineRule="auto"/>
        <w:ind w:left="927" w:right="0" w:firstLine="0"/>
        <w:jc w:val="left"/>
      </w:pPr>
      <w:r>
        <w:rPr>
          <w:rFonts w:ascii="Calibri" w:eastAsia="Calibri" w:hAnsi="Calibri" w:cs="Calibri"/>
          <w:i w:val="0"/>
          <w:noProof/>
        </w:rPr>
        <mc:AlternateContent>
          <mc:Choice Requires="wpg">
            <w:drawing>
              <wp:anchor distT="0" distB="0" distL="114300" distR="114300" simplePos="0" relativeHeight="2519992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9223" name="Group 5992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227" name="Rectangle 4622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6228" name="Rectangle 4622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6229" name="Rectangle 4622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w:t>
                              </w:r>
                              <w:r>
                                <w:rPr>
                                  <w:i w:val="0"/>
                                  <w:sz w:val="12"/>
                                </w:rPr>
                                <w:t xml:space="preserve">esPublico Gestiona | Página 322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9223" style="width:18.7031pt;height:264.21pt;position:absolute;mso-position-horizontal-relative:page;mso-position-horizontal:absolute;margin-left:662.928pt;mso-position-vertical-relative:page;margin-top:508.71pt;" coordsize="2375,33554">
                <v:rect id="Rectangle 4622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622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622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322 de 465 </w:t>
                        </w:r>
                      </w:p>
                    </w:txbxContent>
                  </v:textbox>
                </v:rect>
                <w10:wrap type="square"/>
              </v:group>
            </w:pict>
          </mc:Fallback>
        </mc:AlternateContent>
      </w:r>
      <w:r>
        <w:rPr>
          <w:i w:val="0"/>
        </w:rPr>
        <w:t xml:space="preserve"> </w:t>
      </w:r>
      <w:r>
        <w:rPr>
          <w:b/>
          <w:i w:val="0"/>
        </w:rPr>
        <w:t xml:space="preserve"> </w:t>
      </w:r>
    </w:p>
    <w:p w:rsidR="002B1D72" w:rsidRDefault="00F0515A">
      <w:pPr>
        <w:spacing w:after="30"/>
        <w:ind w:left="937" w:right="55"/>
      </w:pPr>
      <w:r>
        <w:rPr>
          <w:b/>
          <w:i w:val="0"/>
        </w:rPr>
        <w:t>Tercera. -  Obligaciones de las partes.</w:t>
      </w:r>
      <w:r>
        <w:rPr>
          <w:i w:val="0"/>
        </w:rPr>
        <w:t xml:space="preserve">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 xml:space="preserve">Para la realización de las actuaciones las partes firmantes del presente convenio se comprometen a: </w:t>
      </w:r>
    </w:p>
    <w:p w:rsidR="002B1D72" w:rsidRDefault="00F0515A">
      <w:pPr>
        <w:spacing w:after="105" w:line="259" w:lineRule="auto"/>
        <w:ind w:left="219" w:right="0" w:firstLine="0"/>
        <w:jc w:val="left"/>
      </w:pPr>
      <w:r>
        <w:rPr>
          <w:i w:val="0"/>
        </w:rPr>
        <w:t xml:space="preserve"> </w:t>
      </w:r>
    </w:p>
    <w:p w:rsidR="002B1D72" w:rsidRDefault="00F0515A">
      <w:pPr>
        <w:spacing w:after="114" w:line="249" w:lineRule="auto"/>
        <w:ind w:left="937" w:right="0"/>
        <w:jc w:val="left"/>
      </w:pPr>
      <w:r>
        <w:rPr>
          <w:i w:val="0"/>
        </w:rPr>
        <w:t xml:space="preserve">A) </w:t>
      </w:r>
      <w:r>
        <w:rPr>
          <w:i w:val="0"/>
          <w:u w:val="single" w:color="000000"/>
        </w:rPr>
        <w:t>Por parte del Ayuntamiento de Candelaria:</w:t>
      </w:r>
      <w:r>
        <w:rPr>
          <w:i w:val="0"/>
        </w:rPr>
        <w:t xml:space="preserve"> </w:t>
      </w:r>
    </w:p>
    <w:p w:rsidR="002B1D72" w:rsidRDefault="00F0515A">
      <w:pPr>
        <w:spacing w:after="105" w:line="259" w:lineRule="auto"/>
        <w:ind w:left="927" w:right="0" w:firstLine="0"/>
        <w:jc w:val="left"/>
      </w:pPr>
      <w:r>
        <w:rPr>
          <w:i w:val="0"/>
        </w:rPr>
        <w:t xml:space="preserve"> </w:t>
      </w:r>
    </w:p>
    <w:p w:rsidR="002B1D72" w:rsidRDefault="00F0515A">
      <w:pPr>
        <w:numPr>
          <w:ilvl w:val="0"/>
          <w:numId w:val="95"/>
        </w:numPr>
        <w:spacing w:after="29"/>
        <w:ind w:right="57"/>
      </w:pPr>
      <w:r>
        <w:rPr>
          <w:i w:val="0"/>
        </w:rPr>
        <w:t>Abonará, en forma de subvención y en el plazo máximo de tres meses desde la firma del presente convenio, una aportación económica en función de los alumnos inscritos y según las monitorías establecidas, pudiendo realizarse más pagos durante el año, mediant</w:t>
      </w:r>
      <w:r>
        <w:rPr>
          <w:i w:val="0"/>
        </w:rPr>
        <w:t>e propuesta del Concejal de Deportes. Esta subvención será compatible con otras subvenciones, ayudas e ingresos. En todo caso, la contribución financiera del Ayuntamiento no implicará subrogación del mismo en ningún derecho u obligación que se deriven de l</w:t>
      </w:r>
      <w:r>
        <w:rPr>
          <w:i w:val="0"/>
        </w:rPr>
        <w:t xml:space="preserve">a titularidad de las actividades, que corresponde en exclusiva al Club.  </w:t>
      </w:r>
    </w:p>
    <w:p w:rsidR="002B1D72" w:rsidRDefault="00F0515A">
      <w:pPr>
        <w:spacing w:after="0" w:line="259" w:lineRule="auto"/>
        <w:ind w:left="219" w:right="0" w:firstLine="0"/>
        <w:jc w:val="left"/>
      </w:pPr>
      <w:r>
        <w:rPr>
          <w:i w:val="0"/>
        </w:rPr>
        <w:t xml:space="preserve"> </w:t>
      </w:r>
    </w:p>
    <w:p w:rsidR="002B1D72" w:rsidRDefault="00F0515A">
      <w:pPr>
        <w:numPr>
          <w:ilvl w:val="0"/>
          <w:numId w:val="95"/>
        </w:numPr>
        <w:spacing w:after="29"/>
        <w:ind w:right="57"/>
      </w:pPr>
      <w:r>
        <w:rPr>
          <w:i w:val="0"/>
        </w:rPr>
        <w:t xml:space="preserve">En cuanto a las monitorías, cada una de ellas se abonará a 75 €. Para tener derecho a la subvención, el número de alumnos por monitoría y sesión de entrenamiento será un mínimo de </w:t>
      </w:r>
      <w:r>
        <w:rPr>
          <w:i w:val="0"/>
        </w:rPr>
        <w:t xml:space="preserve">7, pudiendo variar previo informe del Club y con la aprobación de la Concejalía de Deportes. Sólo computarán para su pago aquellas monitorías que tengan regularizadas sus inscripciones a día 1 de febrero; y cumplan con el número mínimo de inscripciones. </w:t>
      </w:r>
    </w:p>
    <w:p w:rsidR="002B1D72" w:rsidRDefault="00F0515A">
      <w:pPr>
        <w:spacing w:after="16" w:line="259" w:lineRule="auto"/>
        <w:ind w:left="579" w:right="0" w:firstLine="0"/>
        <w:jc w:val="left"/>
      </w:pPr>
      <w:r>
        <w:rPr>
          <w:i w:val="0"/>
        </w:rPr>
        <w:t xml:space="preserve"> </w:t>
      </w:r>
    </w:p>
    <w:p w:rsidR="002B1D72" w:rsidRDefault="00F0515A">
      <w:pPr>
        <w:numPr>
          <w:ilvl w:val="1"/>
          <w:numId w:val="95"/>
        </w:numPr>
        <w:spacing w:after="29"/>
        <w:ind w:right="57" w:hanging="360"/>
      </w:pPr>
      <w:r>
        <w:rPr>
          <w:i w:val="0"/>
        </w:rPr>
        <w:t xml:space="preserve">Las monitorías para la Campaña de Promoción Deportiva durante la anualidad 2024 a realizar por el Club Deportivo Cumbersala se emplazan en la siguiente instalación: </w:t>
      </w:r>
    </w:p>
    <w:p w:rsidR="002B1D72" w:rsidRDefault="00F0515A">
      <w:pPr>
        <w:spacing w:after="0" w:line="259" w:lineRule="auto"/>
        <w:ind w:left="927" w:right="0" w:firstLine="0"/>
        <w:jc w:val="left"/>
      </w:pPr>
      <w:r>
        <w:rPr>
          <w:i w:val="0"/>
        </w:rPr>
        <w:t xml:space="preserve"> </w:t>
      </w:r>
    </w:p>
    <w:tbl>
      <w:tblPr>
        <w:tblStyle w:val="TableGrid"/>
        <w:tblW w:w="6285" w:type="dxa"/>
        <w:tblInd w:w="1858" w:type="dxa"/>
        <w:tblCellMar>
          <w:top w:w="7" w:type="dxa"/>
          <w:left w:w="115" w:type="dxa"/>
          <w:bottom w:w="0" w:type="dxa"/>
          <w:right w:w="115" w:type="dxa"/>
        </w:tblCellMar>
        <w:tblLook w:val="04A0" w:firstRow="1" w:lastRow="0" w:firstColumn="1" w:lastColumn="0" w:noHBand="0" w:noVBand="1"/>
      </w:tblPr>
      <w:tblGrid>
        <w:gridCol w:w="1981"/>
        <w:gridCol w:w="4304"/>
      </w:tblGrid>
      <w:tr w:rsidR="002B1D72">
        <w:trPr>
          <w:trHeight w:val="389"/>
        </w:trPr>
        <w:tc>
          <w:tcPr>
            <w:tcW w:w="1981"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7" w:right="0" w:firstLine="0"/>
              <w:jc w:val="center"/>
            </w:pPr>
            <w:r>
              <w:rPr>
                <w:b/>
                <w:i w:val="0"/>
              </w:rPr>
              <w:t xml:space="preserve">Modalidad </w:t>
            </w:r>
          </w:p>
        </w:tc>
        <w:tc>
          <w:tcPr>
            <w:tcW w:w="430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7" w:right="0" w:firstLine="0"/>
              <w:jc w:val="center"/>
            </w:pPr>
            <w:r>
              <w:rPr>
                <w:b/>
                <w:i w:val="0"/>
              </w:rPr>
              <w:t xml:space="preserve">Instalación </w:t>
            </w:r>
          </w:p>
        </w:tc>
      </w:tr>
      <w:tr w:rsidR="002B1D72">
        <w:trPr>
          <w:trHeight w:val="391"/>
        </w:trPr>
        <w:tc>
          <w:tcPr>
            <w:tcW w:w="1981"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Fútbol Sala </w:t>
            </w:r>
          </w:p>
        </w:tc>
        <w:tc>
          <w:tcPr>
            <w:tcW w:w="430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4" w:right="0" w:firstLine="0"/>
              <w:jc w:val="center"/>
            </w:pPr>
            <w:r>
              <w:rPr>
                <w:i w:val="0"/>
              </w:rPr>
              <w:t xml:space="preserve">Pabellón de Las Cuevecitas </w:t>
            </w:r>
          </w:p>
        </w:tc>
      </w:tr>
      <w:tr w:rsidR="002B1D72">
        <w:trPr>
          <w:trHeight w:val="389"/>
        </w:trPr>
        <w:tc>
          <w:tcPr>
            <w:tcW w:w="1981"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Fútbol Sala </w:t>
            </w:r>
          </w:p>
        </w:tc>
        <w:tc>
          <w:tcPr>
            <w:tcW w:w="430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6" w:right="0" w:firstLine="0"/>
              <w:jc w:val="center"/>
            </w:pPr>
            <w:r>
              <w:rPr>
                <w:i w:val="0"/>
              </w:rPr>
              <w:t xml:space="preserve">Polideportivo cubierto del CEIP Igueste </w:t>
            </w:r>
          </w:p>
        </w:tc>
      </w:tr>
    </w:tbl>
    <w:p w:rsidR="002B1D72" w:rsidRDefault="00F0515A">
      <w:pPr>
        <w:spacing w:after="17" w:line="259" w:lineRule="auto"/>
        <w:ind w:left="219" w:right="0" w:firstLine="0"/>
        <w:jc w:val="left"/>
      </w:pPr>
      <w:r>
        <w:rPr>
          <w:i w:val="0"/>
        </w:rPr>
        <w:t xml:space="preserve"> </w:t>
      </w:r>
    </w:p>
    <w:p w:rsidR="002B1D72" w:rsidRDefault="00F0515A">
      <w:pPr>
        <w:numPr>
          <w:ilvl w:val="1"/>
          <w:numId w:val="95"/>
        </w:numPr>
        <w:spacing w:after="29"/>
        <w:ind w:right="57" w:hanging="360"/>
      </w:pPr>
      <w:r>
        <w:rPr>
          <w:i w:val="0"/>
        </w:rPr>
        <w:t>Los horarios y días de las actividades serán las que se publiquen en el tríptico informativo de la Campaña Escolar no pudiendo haber modificación de los mismos. Si durante el curso de la temporada surge algún compromiso no previsto en el momento de confecc</w:t>
      </w:r>
      <w:r>
        <w:rPr>
          <w:i w:val="0"/>
        </w:rPr>
        <w:t xml:space="preserve">ionar el programa anual de actividades, el mismo se supeditará a un acuerdo previo entre las partes. </w:t>
      </w:r>
    </w:p>
    <w:p w:rsidR="002B1D72" w:rsidRDefault="00F0515A">
      <w:pPr>
        <w:spacing w:after="16" w:line="259" w:lineRule="auto"/>
        <w:ind w:left="219" w:right="0" w:firstLine="0"/>
        <w:jc w:val="left"/>
      </w:pPr>
      <w:r>
        <w:rPr>
          <w:i w:val="0"/>
        </w:rPr>
        <w:t xml:space="preserve"> </w:t>
      </w:r>
    </w:p>
    <w:p w:rsidR="002B1D72" w:rsidRDefault="00F0515A">
      <w:pPr>
        <w:numPr>
          <w:ilvl w:val="1"/>
          <w:numId w:val="95"/>
        </w:numPr>
        <w:spacing w:after="29"/>
        <w:ind w:right="57" w:hanging="360"/>
      </w:pPr>
      <w:r>
        <w:rPr>
          <w:i w:val="0"/>
        </w:rPr>
        <w:t>Cada monitoría impartirá como mínimo 2 horas entre los días de lunes a viernes dedicadas al entrenamiento y 2 horas en fin de semana dedicadas a competi</w:t>
      </w:r>
      <w:r>
        <w:rPr>
          <w:i w:val="0"/>
        </w:rPr>
        <w:t xml:space="preserve">ción, concentraciones, exhibiciones, etc., respetando siempre los horarios preestablecidos en las programaciones de las Campañas de Promoción Deportiva respectivas durante la anualidad 2024. </w:t>
      </w:r>
    </w:p>
    <w:p w:rsidR="002B1D72" w:rsidRDefault="00F0515A">
      <w:pPr>
        <w:spacing w:after="16" w:line="259" w:lineRule="auto"/>
        <w:ind w:left="1299" w:right="0" w:firstLine="0"/>
        <w:jc w:val="left"/>
      </w:pPr>
      <w:r>
        <w:rPr>
          <w:i w:val="0"/>
        </w:rPr>
        <w:t xml:space="preserve"> </w:t>
      </w:r>
    </w:p>
    <w:p w:rsidR="002B1D72" w:rsidRDefault="00F0515A">
      <w:pPr>
        <w:numPr>
          <w:ilvl w:val="0"/>
          <w:numId w:val="95"/>
        </w:numPr>
        <w:spacing w:after="29"/>
        <w:ind w:right="57"/>
      </w:pPr>
      <w:r>
        <w:rPr>
          <w:rFonts w:ascii="Calibri" w:eastAsia="Calibri" w:hAnsi="Calibri" w:cs="Calibri"/>
          <w:i w:val="0"/>
          <w:noProof/>
        </w:rPr>
        <mc:AlternateContent>
          <mc:Choice Requires="wpg">
            <w:drawing>
              <wp:anchor distT="0" distB="0" distL="114300" distR="114300" simplePos="0" relativeHeight="2520002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8774" name="Group 5987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369" name="Rectangle 4636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6370" name="Rectangle 4637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w:t>
                              </w:r>
                              <w:r>
                                <w:rPr>
                                  <w:i w:val="0"/>
                                  <w:sz w:val="12"/>
                                </w:rPr>
                                <w:t xml:space="preserve"> https://candelaria.sedelectronica.es/ </w:t>
                              </w:r>
                            </w:p>
                          </w:txbxContent>
                        </wps:txbx>
                        <wps:bodyPr horzOverflow="overflow" vert="horz" lIns="0" tIns="0" rIns="0" bIns="0" rtlCol="0">
                          <a:noAutofit/>
                        </wps:bodyPr>
                      </wps:wsp>
                      <wps:wsp>
                        <wps:cNvPr id="46371" name="Rectangle 4637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323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8774" style="width:18.7031pt;height:264.21pt;position:absolute;mso-position-horizontal-relative:page;mso-position-horizontal:absolute;margin-left:662.928pt;mso-position-vertical-relative:page;margin-top:508.71pt;" coordsize="2375,33554">
                <v:rect id="Rectangle 4636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637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637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323 de 465 </w:t>
                        </w:r>
                      </w:p>
                    </w:txbxContent>
                  </v:textbox>
                </v:rect>
                <w10:wrap type="square"/>
              </v:group>
            </w:pict>
          </mc:Fallback>
        </mc:AlternateContent>
      </w:r>
      <w:r>
        <w:rPr>
          <w:i w:val="0"/>
        </w:rPr>
        <w:t>Para el correcto desarrollo de la actividad de la E.M.F.S.C y el resto de equipos del Club, les cederá las instalacione</w:t>
      </w:r>
      <w:r>
        <w:rPr>
          <w:i w:val="0"/>
        </w:rPr>
        <w:t>s deportivas acordadas, en los horarios que se establezcan. No obstante, el Ayuntamiento se reserva el derecho a utilizar las instalaciones para evento o actividades puntuales o regulares propias, dentro de esos horarios y para la promoción del deporte, pr</w:t>
      </w:r>
      <w:r>
        <w:rPr>
          <w:i w:val="0"/>
        </w:rPr>
        <w:t xml:space="preserve">evio aviso al Club. </w:t>
      </w:r>
    </w:p>
    <w:p w:rsidR="002B1D72" w:rsidRDefault="00F0515A">
      <w:pPr>
        <w:spacing w:after="19" w:line="259" w:lineRule="auto"/>
        <w:ind w:left="219" w:right="0" w:firstLine="0"/>
        <w:jc w:val="left"/>
      </w:pPr>
      <w:r>
        <w:rPr>
          <w:i w:val="0"/>
        </w:rPr>
        <w:t xml:space="preserve"> </w:t>
      </w:r>
    </w:p>
    <w:p w:rsidR="002B1D72" w:rsidRDefault="00F0515A">
      <w:pPr>
        <w:numPr>
          <w:ilvl w:val="0"/>
          <w:numId w:val="95"/>
        </w:numPr>
        <w:spacing w:after="29"/>
        <w:ind w:right="57"/>
      </w:pPr>
      <w:r>
        <w:rPr>
          <w:i w:val="0"/>
        </w:rPr>
        <w:t>En el caso de la organización de un campus deportivo municipal (contemplado en la ordenanza fiscal vigente), y previa planificación y confirmación con la Concejalía de Deportes, abonará en forma de subvención, en función del número d</w:t>
      </w:r>
      <w:r>
        <w:rPr>
          <w:i w:val="0"/>
        </w:rPr>
        <w:t>e monitorías desarrolladas por el Club, 30€ por día de celebración de campus, por cada una de ellas, además de aquellos gastos materiales (trofeos, camisas…) que se deriven de la organización del mismo.  Dicha subvención se abonará en un plazo máximo de cu</w:t>
      </w:r>
      <w:r>
        <w:rPr>
          <w:i w:val="0"/>
        </w:rPr>
        <w:t>atro meses tras finalizada la actividad. Para tener derecho a la subvención el número de alumnos por monitoría será un mínimo de 10, pudiendo variar previo informe del Club y con la aprobación de la Concejalía de Deportes. Sólo computarán para su pago aque</w:t>
      </w:r>
      <w:r>
        <w:rPr>
          <w:i w:val="0"/>
        </w:rPr>
        <w:t>llas monitorías que tengan regularizadas sus inscripciones previo a la finalización del campus, y cumplan con el número mínimo de inscripciones establecidas. La duración diaria de la actividad será de 9 a 13h, a la que se habrá de incluir un horario de per</w:t>
      </w:r>
      <w:r>
        <w:rPr>
          <w:i w:val="0"/>
        </w:rPr>
        <w:t xml:space="preserve">manencia de 8 a 9h y de 13 a 14h. </w:t>
      </w:r>
    </w:p>
    <w:p w:rsidR="002B1D72" w:rsidRDefault="00F0515A">
      <w:pPr>
        <w:spacing w:after="16" w:line="259" w:lineRule="auto"/>
        <w:ind w:left="219" w:right="0" w:firstLine="0"/>
        <w:jc w:val="left"/>
      </w:pPr>
      <w:r>
        <w:rPr>
          <w:i w:val="0"/>
        </w:rPr>
        <w:t xml:space="preserve"> </w:t>
      </w:r>
    </w:p>
    <w:p w:rsidR="002B1D72" w:rsidRDefault="00F0515A">
      <w:pPr>
        <w:numPr>
          <w:ilvl w:val="0"/>
          <w:numId w:val="95"/>
        </w:numPr>
        <w:spacing w:after="29"/>
        <w:ind w:right="57"/>
      </w:pPr>
      <w:r>
        <w:rPr>
          <w:i w:val="0"/>
        </w:rPr>
        <w:t xml:space="preserve">Tramitar las inscripciones de los interesados en sede física o electrónica del Ayuntamiento, solicitando a los interesados todos los requisitos expuestos y cumplimentada debidamente la hoja de inscripción. </w:t>
      </w:r>
    </w:p>
    <w:p w:rsidR="002B1D72" w:rsidRDefault="00F0515A">
      <w:pPr>
        <w:spacing w:after="16" w:line="259" w:lineRule="auto"/>
        <w:ind w:left="1287" w:right="0" w:firstLine="0"/>
        <w:jc w:val="left"/>
      </w:pPr>
      <w:r>
        <w:rPr>
          <w:i w:val="0"/>
        </w:rPr>
        <w:t xml:space="preserve"> </w:t>
      </w:r>
    </w:p>
    <w:p w:rsidR="002B1D72" w:rsidRDefault="00F0515A">
      <w:pPr>
        <w:spacing w:after="9" w:line="249" w:lineRule="auto"/>
        <w:ind w:left="937" w:right="0"/>
        <w:jc w:val="left"/>
      </w:pPr>
      <w:r>
        <w:rPr>
          <w:i w:val="0"/>
        </w:rPr>
        <w:t xml:space="preserve">B) </w:t>
      </w:r>
      <w:r>
        <w:rPr>
          <w:i w:val="0"/>
          <w:u w:val="single" w:color="000000"/>
        </w:rPr>
        <w:t>Por parte del Club Deportivo Cumbersala:</w:t>
      </w:r>
      <w:r>
        <w:rPr>
          <w:i w:val="0"/>
        </w:rPr>
        <w:t xml:space="preserve"> </w:t>
      </w:r>
    </w:p>
    <w:p w:rsidR="002B1D72" w:rsidRDefault="00F0515A">
      <w:pPr>
        <w:spacing w:after="0" w:line="259" w:lineRule="auto"/>
        <w:ind w:left="1287" w:right="0" w:firstLine="0"/>
        <w:jc w:val="left"/>
      </w:pPr>
      <w:r>
        <w:rPr>
          <w:i w:val="0"/>
        </w:rPr>
        <w:t xml:space="preserve"> </w:t>
      </w:r>
    </w:p>
    <w:p w:rsidR="002B1D72" w:rsidRDefault="00F0515A">
      <w:pPr>
        <w:numPr>
          <w:ilvl w:val="0"/>
          <w:numId w:val="96"/>
        </w:numPr>
        <w:spacing w:after="29"/>
        <w:ind w:right="57"/>
      </w:pPr>
      <w:r>
        <w:rPr>
          <w:i w:val="0"/>
        </w:rPr>
        <w:t>Tramitar en la entidad o federación correspondiente, la inscripción o licencia federativa con la mutualidad correspondiente, a efectos de seguro y responsabilidades, para los inscritos en la Escuela Municipal que</w:t>
      </w:r>
      <w:r>
        <w:rPr>
          <w:i w:val="0"/>
        </w:rPr>
        <w:t xml:space="preserve">, en conveniencia con el club, quisieran participar en las competiciones que se organicen para esta modalidad deportiva. </w:t>
      </w:r>
    </w:p>
    <w:p w:rsidR="002B1D72" w:rsidRDefault="00F0515A">
      <w:pPr>
        <w:spacing w:after="16" w:line="259" w:lineRule="auto"/>
        <w:ind w:left="219" w:right="0" w:firstLine="0"/>
        <w:jc w:val="left"/>
      </w:pPr>
      <w:r>
        <w:rPr>
          <w:i w:val="0"/>
        </w:rPr>
        <w:t xml:space="preserve"> </w:t>
      </w:r>
    </w:p>
    <w:p w:rsidR="002B1D72" w:rsidRDefault="00F0515A">
      <w:pPr>
        <w:numPr>
          <w:ilvl w:val="0"/>
          <w:numId w:val="96"/>
        </w:numPr>
        <w:spacing w:after="29"/>
        <w:ind w:right="57"/>
      </w:pPr>
      <w:r>
        <w:rPr>
          <w:i w:val="0"/>
        </w:rPr>
        <w:t>El Club, a través de sus técnicos cualificados, se compromete a desarrollar la modalidad deportiva de bádminton en las instalaciones</w:t>
      </w:r>
      <w:r>
        <w:rPr>
          <w:i w:val="0"/>
        </w:rPr>
        <w:t xml:space="preserve"> deportivas municipales y de los centros escolares, previstas en la programación de la Campaña de Promoción Deportiva de la Concejalía de Deportes del Ayuntamiento de Candelaria para la presenta anualidad, siempre y cuando cumplan con los requisitos para l</w:t>
      </w:r>
      <w:r>
        <w:rPr>
          <w:i w:val="0"/>
        </w:rPr>
        <w:t>a obtención de la subvención de las monitorías. Asimismo, el Club dispondrá de los técnicos necesarios para la impartición de la programación prevista, debiendo acreditar antes del inicio de la actividad, ante la Concejalía de Deportes, estar en posesión d</w:t>
      </w:r>
      <w:r>
        <w:rPr>
          <w:i w:val="0"/>
        </w:rPr>
        <w:t xml:space="preserve">e la correspondiente titulación oficial.  </w:t>
      </w:r>
    </w:p>
    <w:p w:rsidR="002B1D72" w:rsidRDefault="00F0515A">
      <w:pPr>
        <w:spacing w:after="16" w:line="259" w:lineRule="auto"/>
        <w:ind w:left="219" w:right="0" w:firstLine="0"/>
        <w:jc w:val="left"/>
      </w:pPr>
      <w:r>
        <w:rPr>
          <w:i w:val="0"/>
        </w:rPr>
        <w:t xml:space="preserve"> </w:t>
      </w:r>
    </w:p>
    <w:p w:rsidR="002B1D72" w:rsidRDefault="00F0515A">
      <w:pPr>
        <w:numPr>
          <w:ilvl w:val="0"/>
          <w:numId w:val="96"/>
        </w:numPr>
        <w:spacing w:after="29"/>
        <w:ind w:right="57"/>
      </w:pPr>
      <w:r>
        <w:rPr>
          <w:i w:val="0"/>
        </w:rPr>
        <w:t>El Club deberá notificar en todo momento, y previamente, al correo (</w:t>
      </w:r>
      <w:r>
        <w:rPr>
          <w:i w:val="0"/>
          <w:color w:val="000080"/>
          <w:u w:val="single" w:color="000080"/>
        </w:rPr>
        <w:t>deportes@candelaria.es</w:t>
      </w:r>
      <w:r>
        <w:rPr>
          <w:i w:val="0"/>
        </w:rPr>
        <w:t>) y al teléfono (822028770) de la Concejalía de Deportes de las modificaciones en los servicios programados, tales como: ausencias por enfermedad o suspensión de las clases, con independencia que el club comunique estas modificaciones a las personas usuari</w:t>
      </w:r>
      <w:r>
        <w:rPr>
          <w:i w:val="0"/>
        </w:rPr>
        <w:t xml:space="preserve">as del servicio, por cualquier otro canal.  </w:t>
      </w:r>
    </w:p>
    <w:p w:rsidR="002B1D72" w:rsidRDefault="00F0515A">
      <w:pPr>
        <w:spacing w:after="19" w:line="259" w:lineRule="auto"/>
        <w:ind w:left="219" w:right="0" w:firstLine="0"/>
        <w:jc w:val="left"/>
      </w:pPr>
      <w:r>
        <w:rPr>
          <w:i w:val="0"/>
        </w:rPr>
        <w:t xml:space="preserve"> </w:t>
      </w:r>
    </w:p>
    <w:p w:rsidR="002B1D72" w:rsidRDefault="00F0515A">
      <w:pPr>
        <w:numPr>
          <w:ilvl w:val="0"/>
          <w:numId w:val="96"/>
        </w:numPr>
        <w:spacing w:after="29"/>
        <w:ind w:right="57"/>
      </w:pPr>
      <w:r>
        <w:rPr>
          <w:rFonts w:ascii="Calibri" w:eastAsia="Calibri" w:hAnsi="Calibri" w:cs="Calibri"/>
          <w:i w:val="0"/>
          <w:noProof/>
        </w:rPr>
        <mc:AlternateContent>
          <mc:Choice Requires="wpg">
            <w:drawing>
              <wp:anchor distT="0" distB="0" distL="114300" distR="114300" simplePos="0" relativeHeight="2520012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98576" name="Group 5985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466" name="Rectangle 4646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6467" name="Rectangle 4646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6468" name="Rectangle 4646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324 de 465 </w:t>
                              </w:r>
                            </w:p>
                          </w:txbxContent>
                        </wps:txbx>
                        <wps:bodyPr horzOverflow="overflow" vert="horz" lIns="0" tIns="0" rIns="0" bIns="0" rtlCol="0">
                          <a:noAutofit/>
                        </wps:bodyPr>
                      </wps:wsp>
                    </wpg:wgp>
                  </a:graphicData>
                </a:graphic>
              </wp:anchor>
            </w:drawing>
          </mc:Choice>
          <mc:Fallback xmlns:a="http://schemas.openxmlformats.org/drawingml/2006/main">
            <w:pict>
              <v:group id="Group 598576" style="width:18.7031pt;height:264.21pt;position:absolute;mso-position-horizontal-relative:page;mso-position-horizontal:absolute;margin-left:662.928pt;mso-position-vertical-relative:page;margin-top:508.71pt;" coordsize="2375,33554">
                <v:rect id="Rectangle 4646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646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646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324 de 465 </w:t>
                        </w:r>
                      </w:p>
                    </w:txbxContent>
                  </v:textbox>
                </v:rect>
                <w10:wrap type="square"/>
              </v:group>
            </w:pict>
          </mc:Fallback>
        </mc:AlternateContent>
      </w:r>
      <w:r>
        <w:rPr>
          <w:i w:val="0"/>
        </w:rPr>
        <w:t xml:space="preserve">El personal técnico (monitores) encargado del desarrollo de la actividad, deberá llevar durante las sesiones, la indumentaria facilitada por la Concejalía de Deportes.  </w:t>
      </w:r>
    </w:p>
    <w:p w:rsidR="002B1D72" w:rsidRDefault="00F0515A">
      <w:pPr>
        <w:spacing w:after="16" w:line="259" w:lineRule="auto"/>
        <w:ind w:left="219" w:right="0" w:firstLine="0"/>
        <w:jc w:val="left"/>
      </w:pPr>
      <w:r>
        <w:rPr>
          <w:i w:val="0"/>
        </w:rPr>
        <w:t xml:space="preserve"> </w:t>
      </w:r>
    </w:p>
    <w:p w:rsidR="002B1D72" w:rsidRDefault="00F0515A">
      <w:pPr>
        <w:numPr>
          <w:ilvl w:val="0"/>
          <w:numId w:val="96"/>
        </w:numPr>
        <w:spacing w:after="29"/>
        <w:ind w:right="57"/>
      </w:pPr>
      <w:r>
        <w:rPr>
          <w:i w:val="0"/>
        </w:rPr>
        <w:t>Hacer expresa mención en las actividades objeto del convenio de la colaboración econ</w:t>
      </w:r>
      <w:r>
        <w:rPr>
          <w:i w:val="0"/>
        </w:rPr>
        <w:t xml:space="preserve">ómica del Ayuntamiento, y en todo caso hacerla constar en la publicidad del Club, conforme al modelo oficial de escudo y denominación municipal. </w:t>
      </w:r>
    </w:p>
    <w:p w:rsidR="002B1D72" w:rsidRDefault="00F0515A">
      <w:pPr>
        <w:spacing w:after="16" w:line="259" w:lineRule="auto"/>
        <w:ind w:left="219" w:right="0" w:firstLine="0"/>
        <w:jc w:val="left"/>
      </w:pPr>
      <w:r>
        <w:rPr>
          <w:i w:val="0"/>
        </w:rPr>
        <w:t xml:space="preserve"> </w:t>
      </w:r>
    </w:p>
    <w:p w:rsidR="002B1D72" w:rsidRDefault="00F0515A">
      <w:pPr>
        <w:numPr>
          <w:ilvl w:val="0"/>
          <w:numId w:val="96"/>
        </w:numPr>
        <w:spacing w:after="29"/>
        <w:ind w:right="57"/>
      </w:pPr>
      <w:r>
        <w:rPr>
          <w:i w:val="0"/>
        </w:rPr>
        <w:t>Invitar expresamente, al final de temporada o de cada actividad, al representante del Ayuntamiento y de la C</w:t>
      </w:r>
      <w:r>
        <w:rPr>
          <w:i w:val="0"/>
        </w:rPr>
        <w:t xml:space="preserve">oncejalía de Deportes para las clausuras o los actos de entrega de trofeos y distinciones que se pudieran organizar por parte del club. </w:t>
      </w:r>
    </w:p>
    <w:p w:rsidR="002B1D72" w:rsidRDefault="00F0515A">
      <w:pPr>
        <w:spacing w:after="16" w:line="259" w:lineRule="auto"/>
        <w:ind w:left="219" w:right="0" w:firstLine="0"/>
        <w:jc w:val="left"/>
      </w:pPr>
      <w:r>
        <w:rPr>
          <w:i w:val="0"/>
        </w:rPr>
        <w:t xml:space="preserve"> </w:t>
      </w:r>
    </w:p>
    <w:p w:rsidR="002B1D72" w:rsidRDefault="00F0515A">
      <w:pPr>
        <w:numPr>
          <w:ilvl w:val="0"/>
          <w:numId w:val="96"/>
        </w:numPr>
        <w:spacing w:after="29"/>
        <w:ind w:right="57"/>
      </w:pPr>
      <w:r>
        <w:rPr>
          <w:i w:val="0"/>
        </w:rPr>
        <w:t>Comunicar la obtención de otras subvenciones, ayudas, donaciones o cualquier otro ingreso concurrente con la misma ac</w:t>
      </w:r>
      <w:r>
        <w:rPr>
          <w:i w:val="0"/>
        </w:rPr>
        <w:t>tividad, procedentes de cualesquiera Administraciones Públicas, entes públicos o privados, nacionales o internacionales, velando en todo momento por concurrir en cualquier convocatoria de subvenciones que les sea compatible con el objeto de este acuerdo, a</w:t>
      </w:r>
      <w:r>
        <w:rPr>
          <w:i w:val="0"/>
        </w:rPr>
        <w:t xml:space="preserve">l objeto de poder dotarse de mayores fondos para el mejor desarrollo de esa promoción deportiva.  </w:t>
      </w:r>
    </w:p>
    <w:p w:rsidR="002B1D72" w:rsidRDefault="00F0515A">
      <w:pPr>
        <w:spacing w:after="16" w:line="259" w:lineRule="auto"/>
        <w:ind w:left="219" w:right="0" w:firstLine="0"/>
        <w:jc w:val="left"/>
      </w:pPr>
      <w:r>
        <w:rPr>
          <w:i w:val="0"/>
        </w:rPr>
        <w:t xml:space="preserve"> </w:t>
      </w:r>
    </w:p>
    <w:p w:rsidR="002B1D72" w:rsidRDefault="00F0515A">
      <w:pPr>
        <w:numPr>
          <w:ilvl w:val="0"/>
          <w:numId w:val="96"/>
        </w:numPr>
        <w:spacing w:after="29"/>
        <w:ind w:right="57"/>
      </w:pPr>
      <w:r>
        <w:rPr>
          <w:i w:val="0"/>
        </w:rPr>
        <w:t>Conforme el artículo 53 de la Ordenanza General municipal y Bases reguladoras de subvenciones, será el convenio de colaboración, quien fijará el plazo de j</w:t>
      </w:r>
      <w:r>
        <w:rPr>
          <w:i w:val="0"/>
        </w:rPr>
        <w:t>ustificación de las subvenciones y su final, que será como máximo, de tres meses desde la finalización del plazo para la realización de la actividad. No obstante, por razones justificadas debidamente motivadas no pudiera realizarse o justificarse en el pla</w:t>
      </w:r>
      <w:r>
        <w:rPr>
          <w:i w:val="0"/>
        </w:rPr>
        <w:t xml:space="preserve">zo previsto, el órgano concedente podrá acordar, siempre con anterioridad a la finalización del plazo concedido, la prórroga del plazo, que no excederá de la mitad del previsto en el párrafo anterior, siempre que no se perjudiquen derechos de terceros.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 xml:space="preserve">Deberá presentarse una Cuenta Justificativa formada por: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 Una memoria de actuación justificativa del cumplimiento de las condiciones impuestas en la concesión de la subvención, con indicación de las actividades realizadas y de los resultados obtenidos.</w:t>
      </w:r>
      <w:r>
        <w:rPr>
          <w:i w:val="0"/>
        </w:rPr>
        <w:t xml:space="preserve">  - Una memoria económica justificativa del coste de las actividades realizadas, que contendrá una relación clasificada de los gastos e inversiones de la actividad, con identificación del acreedor y del documento, su importe, fecha de emisión y, en su caso</w:t>
      </w:r>
      <w:r>
        <w:rPr>
          <w:i w:val="0"/>
        </w:rPr>
        <w:t xml:space="preserve">, fecha de pago. Debe acompañarse de facturas incorporadas en la relación a que se hace referencia. </w:t>
      </w:r>
    </w:p>
    <w:p w:rsidR="002B1D72" w:rsidRDefault="00F0515A">
      <w:pPr>
        <w:spacing w:after="16" w:line="259" w:lineRule="auto"/>
        <w:ind w:left="219" w:right="0" w:firstLine="0"/>
        <w:jc w:val="left"/>
      </w:pPr>
      <w:r>
        <w:rPr>
          <w:i w:val="0"/>
        </w:rPr>
        <w:t xml:space="preserve"> </w:t>
      </w:r>
    </w:p>
    <w:p w:rsidR="002B1D72" w:rsidRDefault="00F0515A">
      <w:pPr>
        <w:numPr>
          <w:ilvl w:val="0"/>
          <w:numId w:val="97"/>
        </w:numPr>
        <w:spacing w:after="29"/>
        <w:ind w:right="57"/>
      </w:pPr>
      <w:r>
        <w:rPr>
          <w:i w:val="0"/>
        </w:rPr>
        <w:t xml:space="preserve">Facilitar cuanta información que le sea requerida por el Ayuntamiento, por la Intervención del mismo y por cualquier otro órgano de fiscalización y control en ejercicio de sus respectivas competencias. </w:t>
      </w:r>
    </w:p>
    <w:p w:rsidR="002B1D72" w:rsidRDefault="00F0515A">
      <w:pPr>
        <w:spacing w:after="136" w:line="259" w:lineRule="auto"/>
        <w:ind w:left="219" w:right="0" w:firstLine="0"/>
        <w:jc w:val="left"/>
      </w:pPr>
      <w:r>
        <w:rPr>
          <w:i w:val="0"/>
        </w:rPr>
        <w:t xml:space="preserve"> </w:t>
      </w:r>
    </w:p>
    <w:p w:rsidR="002B1D72" w:rsidRDefault="00F0515A">
      <w:pPr>
        <w:numPr>
          <w:ilvl w:val="0"/>
          <w:numId w:val="97"/>
        </w:numPr>
        <w:spacing w:after="145"/>
        <w:ind w:right="57"/>
      </w:pPr>
      <w:r>
        <w:rPr>
          <w:i w:val="0"/>
        </w:rPr>
        <w:t>El Club se compromete a colaborar en las actividade</w:t>
      </w:r>
      <w:r>
        <w:rPr>
          <w:i w:val="0"/>
        </w:rPr>
        <w:t xml:space="preserve">s organizadas o acciones de formación propuesta por la Concejalía de Deportes para la promoción del deporte base en el municipio. </w:t>
      </w:r>
      <w:r>
        <w:rPr>
          <w:b/>
          <w:i w:val="0"/>
        </w:rPr>
        <w:t xml:space="preserve">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rFonts w:ascii="Calibri" w:eastAsia="Calibri" w:hAnsi="Calibri" w:cs="Calibri"/>
          <w:i w:val="0"/>
          <w:noProof/>
        </w:rPr>
        <mc:AlternateContent>
          <mc:Choice Requires="wpg">
            <w:drawing>
              <wp:anchor distT="0" distB="0" distL="114300" distR="114300" simplePos="0" relativeHeight="2520023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1675" name="Group 60167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576" name="Rectangle 4657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6577" name="Rectangle 4657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6578" name="Rectangle 4657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w:t>
                              </w:r>
                              <w:r>
                                <w:rPr>
                                  <w:i w:val="0"/>
                                  <w:sz w:val="12"/>
                                </w:rPr>
                                <w:t xml:space="preserve">electrónicamente desde la plataforma esPublico Gestiona | Página 325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1675" style="width:18.7031pt;height:264.21pt;position:absolute;mso-position-horizontal-relative:page;mso-position-horizontal:absolute;margin-left:662.928pt;mso-position-vertical-relative:page;margin-top:508.71pt;" coordsize="2375,33554">
                <v:rect id="Rectangle 4657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657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657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325 de 465 </w:t>
                        </w:r>
                      </w:p>
                    </w:txbxContent>
                  </v:textbox>
                </v:rect>
                <w10:wrap type="square"/>
              </v:group>
            </w:pict>
          </mc:Fallback>
        </mc:AlternateContent>
      </w:r>
      <w:r>
        <w:rPr>
          <w:i w:val="0"/>
        </w:rPr>
        <w:t xml:space="preserve">La Concejalía de Deportes podrá pedir cuanta información considere necesarios al Club, así como efectuar cualquier tipo de evaluación técnica con el objetivo de que los programas </w:t>
      </w:r>
      <w:r>
        <w:rPr>
          <w:i w:val="0"/>
        </w:rPr>
        <w:t xml:space="preserve">deportivos se cumplan de acuerdo con las reglas establecidas y a las exigencias federativas. </w:t>
      </w:r>
    </w:p>
    <w:p w:rsidR="002B1D72" w:rsidRDefault="00F0515A">
      <w:pPr>
        <w:spacing w:after="16" w:line="259" w:lineRule="auto"/>
        <w:ind w:left="219" w:right="0" w:firstLine="0"/>
        <w:jc w:val="left"/>
      </w:pPr>
      <w:r>
        <w:rPr>
          <w:i w:val="0"/>
        </w:rPr>
        <w:t xml:space="preserve"> </w:t>
      </w:r>
    </w:p>
    <w:p w:rsidR="002B1D72" w:rsidRDefault="00F0515A">
      <w:pPr>
        <w:numPr>
          <w:ilvl w:val="0"/>
          <w:numId w:val="97"/>
        </w:numPr>
        <w:spacing w:after="29"/>
        <w:ind w:right="57"/>
      </w:pPr>
      <w:r>
        <w:rPr>
          <w:i w:val="0"/>
        </w:rPr>
        <w:t>En el caso de la organización por parte del club previa aprobación de la Concejalía, de un campus, jornada de tecnificación, clinic, taller o actividad análoga,</w:t>
      </w:r>
      <w:r>
        <w:rPr>
          <w:i w:val="0"/>
        </w:rPr>
        <w:t xml:space="preserve"> podrá cobrar dicho servicio a las personas inscritas y usar las instalaciones deportivas acordadas, debiendo en todo momento, contratar un seguro de accidentes que cubra a todos los participantes en el caso de que la licencia federativa no cubra dicha act</w:t>
      </w:r>
      <w:r>
        <w:rPr>
          <w:i w:val="0"/>
        </w:rPr>
        <w:t>ividad. Así mismo, debe incluir el logo del Ayuntamiento como colaborador en la cartelería y difusión, así como aplicar un descuento de un mínimo del 20 % sobre el precio más bajo de dicho servicio para las personas empadronadas en el municipio de Candelar</w:t>
      </w:r>
      <w:r>
        <w:rPr>
          <w:i w:val="0"/>
        </w:rPr>
        <w:t xml:space="preserve">ia. Para la aprobación de dicho servicio, y previo a la contratación y difusión, deberá trasladar a la Concejalía de Deportes el contenido de la contratación del seguro de accidentes, así como del diseño del cartel informativo. </w:t>
      </w:r>
    </w:p>
    <w:p w:rsidR="002B1D72" w:rsidRDefault="00F0515A">
      <w:pPr>
        <w:spacing w:after="14" w:line="259" w:lineRule="auto"/>
        <w:ind w:left="219" w:right="0" w:firstLine="0"/>
        <w:jc w:val="left"/>
      </w:pPr>
      <w:r>
        <w:rPr>
          <w:i w:val="0"/>
        </w:rPr>
        <w:t xml:space="preserve"> </w:t>
      </w:r>
    </w:p>
    <w:p w:rsidR="002B1D72" w:rsidRDefault="00F0515A">
      <w:pPr>
        <w:spacing w:after="30"/>
        <w:ind w:left="937" w:right="55"/>
      </w:pPr>
      <w:r>
        <w:rPr>
          <w:b/>
          <w:i w:val="0"/>
        </w:rPr>
        <w:t xml:space="preserve">Cuarta. Publicidad y difusión del convenio. </w:t>
      </w:r>
    </w:p>
    <w:p w:rsidR="002B1D72" w:rsidRDefault="00F0515A">
      <w:pPr>
        <w:spacing w:after="16" w:line="259" w:lineRule="auto"/>
        <w:ind w:left="219" w:right="0" w:firstLine="0"/>
        <w:jc w:val="left"/>
      </w:pPr>
      <w:r>
        <w:rPr>
          <w:i w:val="0"/>
          <w:color w:val="FF0000"/>
        </w:rPr>
        <w:t xml:space="preserve"> </w:t>
      </w:r>
    </w:p>
    <w:p w:rsidR="002B1D72" w:rsidRDefault="00F0515A">
      <w:pPr>
        <w:spacing w:after="29"/>
        <w:ind w:left="214" w:right="57"/>
      </w:pPr>
      <w:r>
        <w:rPr>
          <w:i w:val="0"/>
        </w:rPr>
        <w:t>El club deberá hacer expresa mención en las actividades objeto del convenio de la colaboración económica del Ayuntamiento de la Villa de Candelaria, y en todo caso hacerla constar como Escuela Municipal de Can</w:t>
      </w:r>
      <w:r>
        <w:rPr>
          <w:i w:val="0"/>
        </w:rPr>
        <w:t xml:space="preserve">delaria en cualquiera de los soportes, medios digitales o físicos que tenga a disposición. </w:t>
      </w:r>
    </w:p>
    <w:p w:rsidR="002B1D72" w:rsidRDefault="00F0515A">
      <w:pPr>
        <w:spacing w:after="0" w:line="259" w:lineRule="auto"/>
        <w:ind w:left="927" w:right="0" w:firstLine="0"/>
        <w:jc w:val="left"/>
      </w:pPr>
      <w:r>
        <w:rPr>
          <w:b/>
          <w:i w:val="0"/>
        </w:rPr>
        <w:t xml:space="preserve"> </w:t>
      </w:r>
    </w:p>
    <w:p w:rsidR="002B1D72" w:rsidRDefault="00F0515A">
      <w:pPr>
        <w:spacing w:after="30"/>
        <w:ind w:left="937" w:right="55"/>
      </w:pPr>
      <w:r>
        <w:rPr>
          <w:b/>
          <w:i w:val="0"/>
        </w:rPr>
        <w:t xml:space="preserve">Quinta. - Protección de datos personales. </w:t>
      </w:r>
      <w:r>
        <w:rPr>
          <w:i w:val="0"/>
        </w:rPr>
        <w:t xml:space="preserve"> </w:t>
      </w:r>
    </w:p>
    <w:p w:rsidR="002B1D72" w:rsidRDefault="00F0515A">
      <w:pPr>
        <w:spacing w:after="19" w:line="259" w:lineRule="auto"/>
        <w:ind w:left="219" w:right="0" w:firstLine="0"/>
        <w:jc w:val="left"/>
      </w:pPr>
      <w:r>
        <w:rPr>
          <w:i w:val="0"/>
        </w:rPr>
        <w:t xml:space="preserve"> </w:t>
      </w:r>
    </w:p>
    <w:p w:rsidR="002B1D72" w:rsidRDefault="00F0515A">
      <w:pPr>
        <w:spacing w:after="29"/>
        <w:ind w:left="214" w:right="57"/>
      </w:pPr>
      <w:r>
        <w:rPr>
          <w:i w:val="0"/>
        </w:rPr>
        <w:t>El Club garantiza que el tratamiento de los datos facilitados de los alumnos o participantes por la E.M.F.S.C, serán</w:t>
      </w:r>
      <w:r>
        <w:rPr>
          <w:i w:val="0"/>
        </w:rPr>
        <w:t xml:space="preserve"> utilizados por el Club con la única finalidad de gestionar los distintos encuentros y actividades organizadas el Club y/o (en su defecto) el Ayuntamiento. </w:t>
      </w:r>
    </w:p>
    <w:p w:rsidR="002B1D72" w:rsidRDefault="00F0515A">
      <w:pPr>
        <w:spacing w:after="105" w:line="259" w:lineRule="auto"/>
        <w:ind w:left="219" w:right="0" w:firstLine="0"/>
        <w:jc w:val="left"/>
      </w:pPr>
      <w:r>
        <w:rPr>
          <w:i w:val="0"/>
        </w:rPr>
        <w:t xml:space="preserve"> </w:t>
      </w:r>
    </w:p>
    <w:p w:rsidR="002B1D72" w:rsidRDefault="00F0515A">
      <w:pPr>
        <w:spacing w:after="29"/>
        <w:ind w:left="214" w:right="57"/>
      </w:pPr>
      <w:r>
        <w:rPr>
          <w:i w:val="0"/>
        </w:rPr>
        <w:t>Los datos proporcionados se conservarán mientras se mantenga vigente el presente convenio, para c</w:t>
      </w:r>
      <w:r>
        <w:rPr>
          <w:i w:val="0"/>
        </w:rPr>
        <w:t>umplir con las obligaciones legales. Los datos no se cederán a terceros salvo en los casos en que exista una obligación legal. La E.M.F.S.C y por información el Ayuntamiento, tienen derecho a obtener confirmación sobre si el Club está tratando sus datos pe</w:t>
      </w:r>
      <w:r>
        <w:rPr>
          <w:i w:val="0"/>
        </w:rPr>
        <w:t xml:space="preserve">rsonales por tanto tiene derecho a acceder a sus datos personales, rectificar los datos inexactos o solicitar su supresión cuando los datos ya no sean necesarios.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 xml:space="preserve">El Club deberá cumplir con estricto rigor toda la normativa y en especial, la referente a </w:t>
      </w:r>
      <w:r>
        <w:rPr>
          <w:i w:val="0"/>
        </w:rPr>
        <w:t xml:space="preserve">la protección de datos de carácter personal, así como la confidencialidad de los datos de nuestros colaboradores, personal, padres, madres, tutores, etc. que se traten.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rFonts w:ascii="Calibri" w:eastAsia="Calibri" w:hAnsi="Calibri" w:cs="Calibri"/>
          <w:i w:val="0"/>
          <w:noProof/>
        </w:rPr>
        <mc:AlternateContent>
          <mc:Choice Requires="wpg">
            <w:drawing>
              <wp:anchor distT="0" distB="0" distL="114300" distR="114300" simplePos="0" relativeHeight="2520033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2225" name="Group 60222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680" name="Rectangle 4668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6681" name="Rectangle 4668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6682" name="Rectangle 4668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326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2225" style="width:18.7031pt;height:264.21pt;position:absolute;mso-position-horizontal-relative:page;mso-position-horizontal:absolute;margin-left:662.928pt;mso-position-vertical-relative:page;margin-top:508.71pt;" coordsize="2375,33554">
                <v:rect id="Rectangle 4668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668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668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326 de 465 </w:t>
                        </w:r>
                      </w:p>
                    </w:txbxContent>
                  </v:textbox>
                </v:rect>
                <w10:wrap type="square"/>
              </v:group>
            </w:pict>
          </mc:Fallback>
        </mc:AlternateContent>
      </w:r>
      <w:r>
        <w:rPr>
          <w:i w:val="0"/>
        </w:rPr>
        <w:t>Se solicitará el consentimiento expreso a los padres, tutores legales, o participantes (en el caso de mayo</w:t>
      </w:r>
      <w:r>
        <w:rPr>
          <w:i w:val="0"/>
        </w:rPr>
        <w:t>res de 14 años) para la utilización de las imágenes tomadas durante las actividades publicitarias, recreativas, participativas, o en el desarrollo del objeto del presente convenio, realizadas por el Club, en cualquier publicación (portal web, redes sociale</w:t>
      </w:r>
      <w:r>
        <w:rPr>
          <w:i w:val="0"/>
        </w:rPr>
        <w:t xml:space="preserve">s, tablón anuncios, prensa escrita, folletos, flyers, etc.).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Al mismo tiempo, se le informa que ninguna de las imágenes podrá ser utilizada para otros fines distintos a los anteriormente mencionados sin autorización previa de la E.M.F.S.C o en su defect</w:t>
      </w:r>
      <w:r>
        <w:rPr>
          <w:i w:val="0"/>
        </w:rPr>
        <w:t>o, del Ayuntamiento. En el caso que esto sucediera, deberá informarse a los efectos oportunos. Le recordamos que, de acuerdo con la Ley Orgánica de Protección de Datos de Carácter Personal, y en conformidad con el RGPD UE 2016/679 usted debe tener sus fich</w:t>
      </w:r>
      <w:r>
        <w:rPr>
          <w:i w:val="0"/>
        </w:rPr>
        <w:t>eros de datos personales, declarados en su Registro de Actividades de Tratamiento (RAT) y tener el procedimiento actualizado en orden del deber de informar al E.M.F.S.C., así como al Ayuntamiento con el fin de que puedan ejercer sus derechos de acceso, rec</w:t>
      </w:r>
      <w:r>
        <w:rPr>
          <w:i w:val="0"/>
        </w:rPr>
        <w:t xml:space="preserve">tificación, supresión, limitación y portabilidad. </w:t>
      </w:r>
    </w:p>
    <w:p w:rsidR="002B1D72" w:rsidRDefault="00F0515A">
      <w:pPr>
        <w:spacing w:after="14" w:line="259" w:lineRule="auto"/>
        <w:ind w:left="219" w:right="0" w:firstLine="0"/>
        <w:jc w:val="left"/>
      </w:pPr>
      <w:r>
        <w:rPr>
          <w:i w:val="0"/>
        </w:rPr>
        <w:t xml:space="preserve"> </w:t>
      </w:r>
    </w:p>
    <w:p w:rsidR="002B1D72" w:rsidRDefault="00F0515A">
      <w:pPr>
        <w:spacing w:after="30"/>
        <w:ind w:left="937" w:right="55"/>
      </w:pPr>
      <w:r>
        <w:rPr>
          <w:b/>
          <w:i w:val="0"/>
        </w:rPr>
        <w:t xml:space="preserve">Sexta - Otros ingresos. </w:t>
      </w:r>
    </w:p>
    <w:p w:rsidR="002B1D72" w:rsidRDefault="00F0515A">
      <w:pPr>
        <w:spacing w:after="21" w:line="259" w:lineRule="auto"/>
        <w:ind w:left="219" w:right="0" w:firstLine="0"/>
        <w:jc w:val="left"/>
      </w:pPr>
      <w:r>
        <w:rPr>
          <w:b/>
          <w:i w:val="0"/>
        </w:rPr>
        <w:t xml:space="preserve"> </w:t>
      </w:r>
    </w:p>
    <w:p w:rsidR="002B1D72" w:rsidRDefault="00F0515A">
      <w:pPr>
        <w:spacing w:after="29"/>
        <w:ind w:left="214" w:right="57"/>
      </w:pPr>
      <w:r>
        <w:rPr>
          <w:i w:val="0"/>
        </w:rPr>
        <w:t>Los ingresos procedentes de la explotación de la actividad que excedan de las previsiones presupuestarias podrán incorporarse al crédito correspondiente del presupuesto de gast</w:t>
      </w:r>
      <w:r>
        <w:rPr>
          <w:i w:val="0"/>
        </w:rPr>
        <w:t>os, minorando en la misma cuantía la aportación del Ayuntamiento de la Villa de Candelaria. Para el correcto desarrollo de la actividad y asegurar liquidez al club para el pago de las obligaciones federativas, el club podrá exigir a las personas inscritas,</w:t>
      </w:r>
      <w:r>
        <w:rPr>
          <w:i w:val="0"/>
        </w:rPr>
        <w:t xml:space="preserve"> previa aprobación de la Concejalía de Deportes, el abono de un máximo de 120 euros por temporada que siempre debería fraccionarse, mensualmente, para facilitar el pago por parte de las personas inscritas. No obstante, dichos ingresos podrán ser invertidos</w:t>
      </w:r>
      <w:r>
        <w:rPr>
          <w:i w:val="0"/>
        </w:rPr>
        <w:t xml:space="preserve"> directamente en la E.M.F.S.C.</w:t>
      </w:r>
      <w:r>
        <w:rPr>
          <w:b/>
          <w:i w:val="0"/>
        </w:rPr>
        <w:t xml:space="preserve"> </w:t>
      </w:r>
    </w:p>
    <w:p w:rsidR="002B1D72" w:rsidRDefault="00F0515A">
      <w:pPr>
        <w:spacing w:after="16" w:line="259" w:lineRule="auto"/>
        <w:ind w:left="927" w:right="0" w:firstLine="0"/>
        <w:jc w:val="left"/>
      </w:pPr>
      <w:r>
        <w:rPr>
          <w:b/>
          <w:i w:val="0"/>
        </w:rPr>
        <w:t xml:space="preserve"> </w:t>
      </w:r>
    </w:p>
    <w:p w:rsidR="002B1D72" w:rsidRDefault="00F0515A">
      <w:pPr>
        <w:spacing w:after="30"/>
        <w:ind w:left="937" w:right="55"/>
      </w:pPr>
      <w:r>
        <w:rPr>
          <w:b/>
          <w:i w:val="0"/>
        </w:rPr>
        <w:t xml:space="preserve">Séptima. - Relación jurídica. </w:t>
      </w:r>
    </w:p>
    <w:p w:rsidR="002B1D72" w:rsidRDefault="00F0515A">
      <w:pPr>
        <w:spacing w:after="19" w:line="259" w:lineRule="auto"/>
        <w:ind w:left="219" w:right="0" w:firstLine="0"/>
        <w:jc w:val="left"/>
      </w:pPr>
      <w:r>
        <w:rPr>
          <w:b/>
          <w:i w:val="0"/>
        </w:rPr>
        <w:t xml:space="preserve"> </w:t>
      </w:r>
    </w:p>
    <w:p w:rsidR="002B1D72" w:rsidRDefault="00F0515A">
      <w:pPr>
        <w:spacing w:after="29"/>
        <w:ind w:left="214" w:right="57"/>
      </w:pPr>
      <w:r>
        <w:rPr>
          <w:i w:val="0"/>
        </w:rPr>
        <w:t>Cualquier relación jurídica de naturaleza laboral, civil, tributaria o de otro tipo, que adopte el Club con motivo de la gestión de este Convenio, será por su cuenta y riesgo, sin que implique, en ningún caso, relación directa o subsidiaria con el Ayuntami</w:t>
      </w:r>
      <w:r>
        <w:rPr>
          <w:i w:val="0"/>
        </w:rPr>
        <w:t>ento.</w:t>
      </w:r>
      <w:r>
        <w:rPr>
          <w:b/>
          <w:i w:val="0"/>
        </w:rPr>
        <w:t xml:space="preserve"> </w:t>
      </w:r>
    </w:p>
    <w:p w:rsidR="002B1D72" w:rsidRDefault="00F0515A">
      <w:pPr>
        <w:spacing w:after="16" w:line="259" w:lineRule="auto"/>
        <w:ind w:left="219" w:right="0" w:firstLine="0"/>
        <w:jc w:val="left"/>
      </w:pPr>
      <w:r>
        <w:rPr>
          <w:b/>
          <w:i w:val="0"/>
        </w:rPr>
        <w:t xml:space="preserve"> </w:t>
      </w:r>
    </w:p>
    <w:p w:rsidR="002B1D72" w:rsidRDefault="00F0515A">
      <w:pPr>
        <w:spacing w:after="30"/>
        <w:ind w:left="937" w:right="55"/>
      </w:pPr>
      <w:r>
        <w:rPr>
          <w:b/>
          <w:i w:val="0"/>
        </w:rPr>
        <w:t xml:space="preserve">Octava. - Causas de resolución. </w:t>
      </w:r>
    </w:p>
    <w:p w:rsidR="002B1D72" w:rsidRDefault="00F0515A">
      <w:pPr>
        <w:spacing w:after="19" w:line="259" w:lineRule="auto"/>
        <w:ind w:left="927" w:right="0" w:firstLine="0"/>
        <w:jc w:val="left"/>
      </w:pPr>
      <w:r>
        <w:rPr>
          <w:b/>
          <w:i w:val="0"/>
        </w:rPr>
        <w:t xml:space="preserve"> </w:t>
      </w:r>
    </w:p>
    <w:p w:rsidR="002B1D72" w:rsidRDefault="00F0515A">
      <w:pPr>
        <w:spacing w:after="29"/>
        <w:ind w:left="214" w:right="57"/>
      </w:pPr>
      <w:r>
        <w:rPr>
          <w:i w:val="0"/>
        </w:rPr>
        <w:t xml:space="preserve">Por acuerdo expreso de las partes o por incumplimiento de alguna de las cláusulas establecidas en el presente convenio. </w:t>
      </w:r>
    </w:p>
    <w:p w:rsidR="002B1D72" w:rsidRDefault="00F0515A">
      <w:pPr>
        <w:spacing w:after="14" w:line="259" w:lineRule="auto"/>
        <w:ind w:left="219" w:right="0" w:firstLine="0"/>
        <w:jc w:val="left"/>
      </w:pPr>
      <w:r>
        <w:rPr>
          <w:i w:val="0"/>
        </w:rPr>
        <w:t xml:space="preserve"> </w:t>
      </w:r>
    </w:p>
    <w:p w:rsidR="002B1D72" w:rsidRDefault="00F0515A">
      <w:pPr>
        <w:spacing w:after="30"/>
        <w:ind w:left="937" w:right="55"/>
      </w:pPr>
      <w:r>
        <w:rPr>
          <w:b/>
          <w:i w:val="0"/>
        </w:rPr>
        <w:t>Novena. -</w:t>
      </w:r>
      <w:r>
        <w:rPr>
          <w:i w:val="0"/>
        </w:rPr>
        <w:t xml:space="preserve"> </w:t>
      </w:r>
      <w:r>
        <w:rPr>
          <w:b/>
          <w:i w:val="0"/>
        </w:rPr>
        <w:t>Ejecución, aplicación e interpretación.</w:t>
      </w:r>
      <w:r>
        <w:rPr>
          <w:i w:val="0"/>
        </w:rPr>
        <w:t xml:space="preserve">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La ejecución de este Programa se hará bajo la coordinación de un técnico de la Concejalía de Deportes del Ayuntamiento de Candelaria, quien llevará a cabo el seguimiento y control y de la actividad, en permanente contacto con técnicos o directivos del Club</w:t>
      </w:r>
      <w:r>
        <w:rPr>
          <w:i w:val="0"/>
        </w:rPr>
        <w:t xml:space="preserve">.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rFonts w:ascii="Calibri" w:eastAsia="Calibri" w:hAnsi="Calibri" w:cs="Calibri"/>
          <w:i w:val="0"/>
          <w:noProof/>
        </w:rPr>
        <mc:AlternateContent>
          <mc:Choice Requires="wpg">
            <w:drawing>
              <wp:anchor distT="0" distB="0" distL="114300" distR="114300" simplePos="0" relativeHeight="2520043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2403" name="Group 60240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778" name="Rectangle 4677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6779" name="Rectangle 4677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6780" name="Rectangle 4678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327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2403" style="width:18.7031pt;height:264.21pt;position:absolute;mso-position-horizontal-relative:page;mso-position-horizontal:absolute;margin-left:662.928pt;mso-position-vertical-relative:page;margin-top:508.71pt;" coordsize="2375,33554">
                <v:rect id="Rectangle 4677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677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678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327 de 465 </w:t>
                        </w:r>
                      </w:p>
                    </w:txbxContent>
                  </v:textbox>
                </v:rect>
                <w10:wrap type="square"/>
              </v:group>
            </w:pict>
          </mc:Fallback>
        </mc:AlternateContent>
      </w:r>
      <w:r>
        <w:rPr>
          <w:i w:val="0"/>
        </w:rPr>
        <w:t>La aplicación y desarrollo del presente Convenio se llevará a cabo por una comisión de seguimiento, cuyo funcionamiento se ajustará al régimen establecido en título preliminar, capítulo II, sección III de la Ley 40/2015, de 1 de octubre, de Régimen Jurídic</w:t>
      </w:r>
      <w:r>
        <w:rPr>
          <w:i w:val="0"/>
        </w:rPr>
        <w:t xml:space="preserve">o del Sector Público. </w:t>
      </w:r>
    </w:p>
    <w:p w:rsidR="002B1D72" w:rsidRDefault="00F0515A">
      <w:pPr>
        <w:spacing w:after="17" w:line="259" w:lineRule="auto"/>
        <w:ind w:left="219" w:right="0" w:firstLine="0"/>
        <w:jc w:val="left"/>
      </w:pPr>
      <w:r>
        <w:rPr>
          <w:i w:val="0"/>
        </w:rPr>
        <w:t xml:space="preserve"> </w:t>
      </w:r>
    </w:p>
    <w:p w:rsidR="002B1D72" w:rsidRDefault="00F0515A">
      <w:pPr>
        <w:spacing w:after="29"/>
        <w:ind w:left="214" w:right="57"/>
      </w:pPr>
      <w:r>
        <w:rPr>
          <w:i w:val="0"/>
        </w:rPr>
        <w:t xml:space="preserve">Así mismo deberá someterse expresamente al presente convenio y a la interpretación que del mismo haga el Ayuntamiento, sin perjuicio de los derechos contenidos en el artículo 13 de la Ley 39/2015, de 1 de octubre, de Procedimiento </w:t>
      </w:r>
      <w:r>
        <w:rPr>
          <w:i w:val="0"/>
        </w:rPr>
        <w:t xml:space="preserve">Administrativo Común de las Administraciones Públicas y a los recursos que estime convenientes conforme el artículo 112 de dicha Ley.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Así queda redactado el presente Convenio de Colaboración, que firman los comparecientes, en la ciudad y fecha al comien</w:t>
      </w:r>
      <w:r>
        <w:rPr>
          <w:i w:val="0"/>
        </w:rPr>
        <w:t xml:space="preserve">zo indicados.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105" w:line="259" w:lineRule="auto"/>
        <w:ind w:left="219" w:right="0" w:firstLine="0"/>
        <w:jc w:val="left"/>
      </w:pPr>
      <w:r>
        <w:rPr>
          <w:i w:val="0"/>
        </w:rPr>
        <w:t xml:space="preserve"> </w:t>
      </w:r>
    </w:p>
    <w:p w:rsidR="002B1D72" w:rsidRDefault="00F0515A">
      <w:pPr>
        <w:spacing w:after="106" w:line="259" w:lineRule="auto"/>
        <w:ind w:left="522" w:right="357"/>
        <w:jc w:val="center"/>
      </w:pPr>
      <w:r>
        <w:rPr>
          <w:b/>
          <w:i w:val="0"/>
        </w:rPr>
        <w:t xml:space="preserve">DOCUMENTO FIRMADO ELECTRÓNICAMENTE  POR LA ALCALDESA Y EL SECRETARIO GENERAL </w:t>
      </w:r>
    </w:p>
    <w:p w:rsidR="002B1D72" w:rsidRDefault="00F0515A">
      <w:pPr>
        <w:spacing w:after="105" w:line="259" w:lineRule="auto"/>
        <w:ind w:left="219" w:right="0" w:firstLine="0"/>
        <w:jc w:val="left"/>
      </w:pPr>
      <w:r>
        <w:rPr>
          <w:b/>
          <w:i w:val="0"/>
        </w:rPr>
        <w:t xml:space="preserve"> </w:t>
      </w:r>
    </w:p>
    <w:p w:rsidR="002B1D72" w:rsidRDefault="00F0515A">
      <w:pPr>
        <w:spacing w:after="345" w:line="259" w:lineRule="auto"/>
        <w:ind w:left="219" w:right="0" w:firstLine="0"/>
        <w:jc w:val="left"/>
      </w:pPr>
      <w:r>
        <w:rPr>
          <w:b/>
          <w:i w:val="0"/>
        </w:rPr>
        <w:t xml:space="preserve"> </w:t>
      </w:r>
    </w:p>
    <w:p w:rsidR="002B1D72" w:rsidRDefault="00F0515A">
      <w:pPr>
        <w:pStyle w:val="Ttulo2"/>
        <w:spacing w:after="40"/>
        <w:ind w:left="522" w:right="363"/>
      </w:pPr>
      <w:r>
        <w:t>EL VICEPRESIDENTE DEL CLUB</w:t>
      </w:r>
      <w:r>
        <w:rPr>
          <w:b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65" w:lineRule="auto"/>
        <w:ind w:left="521" w:right="360"/>
        <w:jc w:val="center"/>
      </w:pPr>
      <w:r>
        <w:rPr>
          <w:i w:val="0"/>
        </w:rPr>
        <w:t xml:space="preserve">Cecilio Fariña Oliva </w:t>
      </w:r>
    </w:p>
    <w:p w:rsidR="002B1D72" w:rsidRDefault="00F0515A">
      <w:pPr>
        <w:spacing w:after="0" w:line="259" w:lineRule="auto"/>
        <w:ind w:left="213" w:right="0" w:firstLine="0"/>
        <w:jc w:val="center"/>
      </w:pPr>
      <w:r>
        <w:rPr>
          <w:i w:val="0"/>
        </w:rPr>
        <w:t xml:space="preserve"> </w:t>
      </w:r>
    </w:p>
    <w:p w:rsidR="002B1D72" w:rsidRDefault="00F0515A">
      <w:pPr>
        <w:spacing w:after="32" w:line="259" w:lineRule="auto"/>
        <w:ind w:left="219" w:right="0" w:firstLine="0"/>
        <w:jc w:val="left"/>
      </w:pPr>
      <w:r>
        <w:rPr>
          <w:i w:val="0"/>
        </w:rPr>
        <w:t xml:space="preserve"> </w:t>
      </w:r>
    </w:p>
    <w:p w:rsidR="002B1D72" w:rsidRDefault="00F0515A">
      <w:pPr>
        <w:spacing w:after="29"/>
        <w:ind w:left="204" w:right="57" w:firstLine="708"/>
      </w:pPr>
      <w:r>
        <w:rPr>
          <w:b/>
          <w:i w:val="0"/>
          <w:u w:val="single" w:color="000000"/>
        </w:rPr>
        <w:t>SEGUNDO. -</w:t>
      </w:r>
      <w:r>
        <w:rPr>
          <w:i w:val="0"/>
        </w:rPr>
        <w:t xml:space="preserve"> Aprobar y disponer el gasto de 6.600,00 €, con cargo al documento contable A.D</w:t>
      </w:r>
      <w:r>
        <w:rPr>
          <w:i w:val="0"/>
        </w:rPr>
        <w:t xml:space="preserve">. 2.24.0.04967 para la anualidad 2024. </w:t>
      </w:r>
    </w:p>
    <w:p w:rsidR="002B1D72" w:rsidRDefault="00F0515A">
      <w:pPr>
        <w:spacing w:after="14" w:line="259" w:lineRule="auto"/>
        <w:ind w:left="927" w:right="0" w:firstLine="0"/>
        <w:jc w:val="left"/>
      </w:pPr>
      <w:r>
        <w:rPr>
          <w:i w:val="0"/>
          <w:color w:val="FF3333"/>
        </w:rPr>
        <w:t xml:space="preserve"> </w:t>
      </w:r>
    </w:p>
    <w:p w:rsidR="002B1D72" w:rsidRDefault="00F0515A">
      <w:pPr>
        <w:spacing w:after="29"/>
        <w:ind w:left="204" w:right="57" w:firstLine="708"/>
      </w:pPr>
      <w:r>
        <w:rPr>
          <w:b/>
          <w:i w:val="0"/>
          <w:u w:val="single" w:color="000000"/>
        </w:rPr>
        <w:t>TERCERO. -</w:t>
      </w:r>
      <w:r>
        <w:rPr>
          <w:i w:val="0"/>
        </w:rPr>
        <w:t xml:space="preserve"> Facultar a la Alcaldesa-Presidenta para la firma del citado convenio y de la documentación precisa para la ejecución del mismo.” </w:t>
      </w:r>
    </w:p>
    <w:p w:rsidR="002B1D72" w:rsidRDefault="00F0515A">
      <w:pPr>
        <w:spacing w:after="14" w:line="259" w:lineRule="auto"/>
        <w:ind w:left="927" w:right="0" w:firstLine="0"/>
        <w:jc w:val="left"/>
      </w:pPr>
      <w:r>
        <w:rPr>
          <w:i w:val="0"/>
        </w:rPr>
        <w:t xml:space="preserve"> </w:t>
      </w:r>
    </w:p>
    <w:p w:rsidR="002B1D72" w:rsidRDefault="00F0515A">
      <w:pPr>
        <w:spacing w:after="0" w:line="240" w:lineRule="auto"/>
        <w:ind w:left="202" w:right="9142" w:firstLine="0"/>
        <w:jc w:val="left"/>
      </w:pPr>
      <w:r>
        <w:rPr>
          <w:b/>
          <w:i w:val="0"/>
        </w:rPr>
        <w:t xml:space="preserve">        </w:t>
      </w:r>
      <w:r>
        <w:rPr>
          <w:i w:val="0"/>
        </w:rPr>
        <w:t xml:space="preserve"> </w:t>
      </w:r>
    </w:p>
    <w:p w:rsidR="002B1D72" w:rsidRDefault="00F0515A">
      <w:pPr>
        <w:spacing w:after="469" w:line="265" w:lineRule="auto"/>
        <w:ind w:left="521" w:right="365"/>
        <w:jc w:val="center"/>
      </w:pPr>
      <w:r>
        <w:rPr>
          <w:i w:val="0"/>
        </w:rPr>
        <w:t xml:space="preserve">No obstante, la Junta de Gobierno Local acordará lo más procedente. </w:t>
      </w:r>
    </w:p>
    <w:p w:rsidR="002B1D72" w:rsidRDefault="00F0515A">
      <w:pPr>
        <w:spacing w:after="0" w:line="259" w:lineRule="auto"/>
        <w:ind w:left="219" w:right="0" w:firstLine="0"/>
        <w:jc w:val="left"/>
      </w:pPr>
      <w:r>
        <w:rPr>
          <w:b/>
          <w:i w:val="0"/>
        </w:rPr>
        <w:t xml:space="preserve"> </w:t>
      </w:r>
    </w:p>
    <w:p w:rsidR="002B1D72" w:rsidRDefault="00F0515A">
      <w:pPr>
        <w:spacing w:after="111"/>
        <w:ind w:left="214" w:right="55"/>
      </w:pPr>
      <w:r>
        <w:rPr>
          <w:b/>
          <w:i w:val="0"/>
        </w:rPr>
        <w:t xml:space="preserve">    Consta en el expediente informe jurídico emitido por Doña Olga Fernández MéndezBencomo, que desempeña el puesto de trabajo de Técnica Jurista, de 9 de julio de 2024, fiscalizado fav</w:t>
      </w:r>
      <w:r>
        <w:rPr>
          <w:b/>
          <w:i w:val="0"/>
        </w:rPr>
        <w:t xml:space="preserve">orablemente por D. Nicolás Rojo Garnica, de fecha 9 de julio de 2024, del siguiente tenor literal: </w:t>
      </w:r>
    </w:p>
    <w:p w:rsidR="002B1D72" w:rsidRDefault="00F0515A">
      <w:pPr>
        <w:spacing w:after="100" w:line="259" w:lineRule="auto"/>
        <w:ind w:left="219" w:right="0" w:firstLine="0"/>
        <w:jc w:val="left"/>
      </w:pPr>
      <w:r>
        <w:rPr>
          <w:b/>
          <w:i w:val="0"/>
        </w:rPr>
        <w:t xml:space="preserve">     </w:t>
      </w:r>
    </w:p>
    <w:p w:rsidR="002B1D72" w:rsidRDefault="00F0515A">
      <w:pPr>
        <w:spacing w:after="16" w:line="259" w:lineRule="auto"/>
        <w:ind w:left="219" w:right="0" w:firstLine="0"/>
        <w:jc w:val="left"/>
      </w:pPr>
      <w:r>
        <w:rPr>
          <w:b/>
          <w:i w:val="0"/>
        </w:rPr>
        <w:t xml:space="preserve"> </w:t>
      </w:r>
    </w:p>
    <w:p w:rsidR="002B1D72" w:rsidRDefault="00F0515A">
      <w:pPr>
        <w:pStyle w:val="Ttulo2"/>
        <w:ind w:left="522" w:right="360"/>
      </w:pPr>
      <w:r>
        <w:t xml:space="preserve">“INFORME JURÍDICO </w:t>
      </w:r>
    </w:p>
    <w:p w:rsidR="002B1D72" w:rsidRDefault="00F0515A">
      <w:pPr>
        <w:spacing w:after="19" w:line="259" w:lineRule="auto"/>
        <w:ind w:left="213" w:right="0" w:firstLine="0"/>
        <w:jc w:val="center"/>
      </w:pPr>
      <w:r>
        <w:rPr>
          <w:b/>
          <w:i w:val="0"/>
        </w:rPr>
        <w:t xml:space="preserve"> </w:t>
      </w:r>
    </w:p>
    <w:p w:rsidR="002B1D72" w:rsidRDefault="00F0515A">
      <w:pPr>
        <w:spacing w:after="30"/>
        <w:ind w:left="214" w:right="55"/>
      </w:pPr>
      <w:r>
        <w:rPr>
          <w:rFonts w:ascii="Calibri" w:eastAsia="Calibri" w:hAnsi="Calibri" w:cs="Calibri"/>
          <w:i w:val="0"/>
          <w:noProof/>
        </w:rPr>
        <mc:AlternateContent>
          <mc:Choice Requires="wpg">
            <w:drawing>
              <wp:anchor distT="0" distB="0" distL="114300" distR="114300" simplePos="0" relativeHeight="2520053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2644" name="Group 6026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914" name="Rectangle 4691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6915" name="Rectangle 4691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6916" name="Rectangle 4691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328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2644" style="width:18.7031pt;height:264.21pt;position:absolute;mso-position-horizontal-relative:page;mso-position-horizontal:absolute;margin-left:662.928pt;mso-position-vertical-relative:page;margin-top:508.71pt;" coordsize="2375,33554">
                <v:rect id="Rectangle 4691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691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691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328 de 465 </w:t>
                        </w:r>
                      </w:p>
                    </w:txbxContent>
                  </v:textbox>
                </v:rect>
                <w10:wrap type="square"/>
              </v:group>
            </w:pict>
          </mc:Fallback>
        </mc:AlternateContent>
      </w:r>
      <w:r>
        <w:rPr>
          <w:b/>
          <w:i w:val="0"/>
        </w:rPr>
        <w:t>Visto el expediente referenciado, Dña. Olga Fernández Méndez-Bencomo, Técnico de la Administración General, emite el siguiente informe, fiscalizado favorablement</w:t>
      </w:r>
      <w:r>
        <w:rPr>
          <w:b/>
          <w:i w:val="0"/>
        </w:rPr>
        <w:t>e por el Interventor Municipal, D. Nicolás Rojo Garnica.</w:t>
      </w:r>
      <w:r>
        <w:rPr>
          <w:i w:val="0"/>
        </w:rPr>
        <w:t xml:space="preserve"> </w:t>
      </w:r>
    </w:p>
    <w:p w:rsidR="002B1D72" w:rsidRDefault="00F0515A">
      <w:pPr>
        <w:spacing w:after="98" w:line="259" w:lineRule="auto"/>
        <w:ind w:left="219" w:right="0" w:firstLine="0"/>
        <w:jc w:val="left"/>
      </w:pPr>
      <w:r>
        <w:rPr>
          <w:i w:val="0"/>
        </w:rPr>
        <w:t xml:space="preserve">  </w:t>
      </w:r>
    </w:p>
    <w:p w:rsidR="002B1D72" w:rsidRDefault="00F0515A">
      <w:pPr>
        <w:pStyle w:val="Ttulo3"/>
        <w:spacing w:after="3"/>
        <w:ind w:left="522" w:right="358"/>
        <w:jc w:val="center"/>
      </w:pPr>
      <w:r>
        <w:rPr>
          <w:i w:val="0"/>
          <w:u w:val="none"/>
        </w:rPr>
        <w:t xml:space="preserve">Antecedentes de hecho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Vista Propuesta del Concejal Delegado de Deportes, de fecha 8 de julio de 2024, relativa a la aprobación y suscripción del Convenio de colaboración entre el Ayuntamiento de Candelaria y el Club Deportivo Cumbersala, para la promoción del fútbol sala base e</w:t>
      </w:r>
      <w:r>
        <w:rPr>
          <w:i w:val="0"/>
        </w:rPr>
        <w:t xml:space="preserve">n Candelaria.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 xml:space="preserve">Visto que obra en el expediente consignación presupuestaria en la aplicación 34100-48003, del Presupuesto General 2024. (A.D. 2.24.0.04967) </w:t>
      </w:r>
    </w:p>
    <w:p w:rsidR="002B1D72" w:rsidRDefault="00F0515A">
      <w:pPr>
        <w:spacing w:after="98" w:line="259" w:lineRule="auto"/>
        <w:ind w:left="215" w:right="0" w:firstLine="0"/>
        <w:jc w:val="center"/>
      </w:pPr>
      <w:r>
        <w:rPr>
          <w:i w:val="0"/>
        </w:rPr>
        <w:t xml:space="preserve">   </w:t>
      </w:r>
    </w:p>
    <w:p w:rsidR="002B1D72" w:rsidRDefault="00F0515A">
      <w:pPr>
        <w:pStyle w:val="Ttulo3"/>
        <w:spacing w:after="3"/>
        <w:ind w:left="522" w:right="360"/>
        <w:jc w:val="center"/>
      </w:pPr>
      <w:r>
        <w:rPr>
          <w:i w:val="0"/>
          <w:u w:val="none"/>
        </w:rPr>
        <w:t xml:space="preserve">Fundamentos de derecho </w:t>
      </w:r>
    </w:p>
    <w:p w:rsidR="002B1D72" w:rsidRDefault="00F0515A">
      <w:pPr>
        <w:spacing w:after="16" w:line="259" w:lineRule="auto"/>
        <w:ind w:left="213" w:right="0" w:firstLine="0"/>
        <w:jc w:val="center"/>
      </w:pPr>
      <w:r>
        <w:rPr>
          <w:i w:val="0"/>
        </w:rPr>
        <w:t xml:space="preserve"> </w:t>
      </w:r>
    </w:p>
    <w:p w:rsidR="002B1D72" w:rsidRDefault="00F0515A">
      <w:pPr>
        <w:spacing w:after="29"/>
        <w:ind w:left="214" w:right="57"/>
      </w:pPr>
      <w:r>
        <w:rPr>
          <w:i w:val="0"/>
        </w:rPr>
        <w:t xml:space="preserve">Resultan de aplicación los siguientes: </w:t>
      </w:r>
    </w:p>
    <w:p w:rsidR="002B1D72" w:rsidRDefault="00F0515A">
      <w:pPr>
        <w:spacing w:after="31" w:line="259" w:lineRule="auto"/>
        <w:ind w:left="927" w:right="0" w:firstLine="0"/>
        <w:jc w:val="left"/>
      </w:pPr>
      <w:r>
        <w:rPr>
          <w:i w:val="0"/>
        </w:rPr>
        <w:t xml:space="preserve"> </w:t>
      </w:r>
    </w:p>
    <w:p w:rsidR="002B1D72" w:rsidRDefault="00F0515A">
      <w:pPr>
        <w:numPr>
          <w:ilvl w:val="0"/>
          <w:numId w:val="98"/>
        </w:numPr>
        <w:spacing w:after="29"/>
        <w:ind w:right="57" w:hanging="360"/>
      </w:pPr>
      <w:r>
        <w:rPr>
          <w:i w:val="0"/>
        </w:rPr>
        <w:t>Ley 39/2015, de 1 de octub</w:t>
      </w:r>
      <w:r>
        <w:rPr>
          <w:i w:val="0"/>
        </w:rPr>
        <w:t xml:space="preserve">re del Procedimiento Administrativo Común de las Administraciones Públicas: </w:t>
      </w:r>
    </w:p>
    <w:p w:rsidR="002B1D72" w:rsidRDefault="00F0515A">
      <w:pPr>
        <w:spacing w:after="0" w:line="259" w:lineRule="auto"/>
        <w:ind w:left="579" w:right="0" w:firstLine="0"/>
        <w:jc w:val="left"/>
      </w:pPr>
      <w:r>
        <w:rPr>
          <w:i w:val="0"/>
        </w:rPr>
        <w:t xml:space="preserve"> </w:t>
      </w:r>
    </w:p>
    <w:p w:rsidR="002B1D72" w:rsidRDefault="00F0515A">
      <w:pPr>
        <w:spacing w:after="26"/>
        <w:ind w:left="589" w:right="130"/>
      </w:pPr>
      <w:r>
        <w:rPr>
          <w:i w:val="0"/>
        </w:rPr>
        <w:t>El art. 86.1 que establece que “</w:t>
      </w:r>
      <w:r>
        <w:t>Las Administraciones Públicas podrán celebrar acuerdos, pactos, convenios o contratos con personas tanto de Derecho público como privado, siempre que no sean contrarios al ordenamiento jurídico ni versen sobre materias no susceptibles de transacción y teng</w:t>
      </w:r>
      <w:r>
        <w:t>an por objeto satisfacer el interés público que tienen encomendado, con el alcance, efectos y régimen jurídico específico que, en su caso, prevea la disposición que lo regule, pudiendo tales actos tener la consideración de finalizadores de los procedimient</w:t>
      </w:r>
      <w:r>
        <w:t>os administrativos o insertarse en los mismos con carácter previo, vinculante o no, a la resolución que les ponga fin.</w:t>
      </w:r>
      <w:r>
        <w:rPr>
          <w:i w:val="0"/>
        </w:rPr>
        <w:t xml:space="preserve">” </w:t>
      </w:r>
    </w:p>
    <w:p w:rsidR="002B1D72" w:rsidRDefault="00F0515A">
      <w:pPr>
        <w:spacing w:after="17" w:line="259" w:lineRule="auto"/>
        <w:ind w:left="927" w:right="0" w:firstLine="0"/>
        <w:jc w:val="left"/>
      </w:pPr>
      <w:r>
        <w:rPr>
          <w:i w:val="0"/>
        </w:rPr>
        <w:t xml:space="preserve"> </w:t>
      </w:r>
    </w:p>
    <w:p w:rsidR="002B1D72" w:rsidRDefault="00F0515A">
      <w:pPr>
        <w:spacing w:after="29" w:line="259" w:lineRule="auto"/>
        <w:ind w:left="927" w:right="0" w:firstLine="0"/>
        <w:jc w:val="left"/>
      </w:pPr>
      <w:r>
        <w:rPr>
          <w:i w:val="0"/>
        </w:rPr>
        <w:t xml:space="preserve"> </w:t>
      </w:r>
    </w:p>
    <w:p w:rsidR="002B1D72" w:rsidRDefault="00F0515A">
      <w:pPr>
        <w:spacing w:after="26"/>
        <w:ind w:left="589" w:right="129"/>
      </w:pPr>
      <w:r>
        <w:rPr>
          <w:i w:val="0"/>
        </w:rPr>
        <w:t>El art. 86.2 que establece que “</w:t>
      </w:r>
      <w:r>
        <w:t>Los citados instrumentos deberán establecer como contenido mínimo la identificación de las partes i</w:t>
      </w:r>
      <w:r>
        <w:t>ntervinientes, el ámbito personal, funcional y territorial, y el plazo de vigencia, debiendo publicarse o no según su naturaleza y las personas a las que estuvieran destinados</w:t>
      </w:r>
      <w:r>
        <w:rPr>
          <w:i w:val="0"/>
        </w:rPr>
        <w:t xml:space="preserve">.” </w:t>
      </w:r>
    </w:p>
    <w:p w:rsidR="002B1D72" w:rsidRDefault="00F0515A">
      <w:pPr>
        <w:spacing w:after="34" w:line="259" w:lineRule="auto"/>
        <w:ind w:left="219" w:right="0" w:firstLine="0"/>
        <w:jc w:val="left"/>
      </w:pPr>
      <w:r>
        <w:rPr>
          <w:i w:val="0"/>
        </w:rPr>
        <w:t xml:space="preserve"> </w:t>
      </w:r>
    </w:p>
    <w:p w:rsidR="002B1D72" w:rsidRDefault="00F0515A">
      <w:pPr>
        <w:numPr>
          <w:ilvl w:val="0"/>
          <w:numId w:val="98"/>
        </w:numPr>
        <w:spacing w:after="29"/>
        <w:ind w:right="57" w:hanging="360"/>
      </w:pPr>
      <w:r>
        <w:rPr>
          <w:i w:val="0"/>
        </w:rPr>
        <w:t xml:space="preserve">Ley 40/2015, de 1 de octubre, de Régimen Jurídico del Sector Público: </w:t>
      </w:r>
    </w:p>
    <w:p w:rsidR="002B1D72" w:rsidRDefault="00F0515A">
      <w:pPr>
        <w:spacing w:after="23" w:line="259" w:lineRule="auto"/>
        <w:ind w:left="927" w:right="0" w:firstLine="0"/>
        <w:jc w:val="left"/>
      </w:pPr>
      <w:r>
        <w:rPr>
          <w:i w:val="0"/>
        </w:rPr>
        <w:t xml:space="preserve"> </w:t>
      </w:r>
    </w:p>
    <w:p w:rsidR="002B1D72" w:rsidRDefault="00F0515A">
      <w:pPr>
        <w:spacing w:after="26"/>
        <w:ind w:left="589" w:right="131"/>
      </w:pPr>
      <w:r>
        <w:rPr>
          <w:rFonts w:ascii="Calibri" w:eastAsia="Calibri" w:hAnsi="Calibri" w:cs="Calibri"/>
          <w:i w:val="0"/>
          <w:noProof/>
        </w:rPr>
        <mc:AlternateContent>
          <mc:Choice Requires="wpg">
            <w:drawing>
              <wp:anchor distT="0" distB="0" distL="114300" distR="114300" simplePos="0" relativeHeight="2520064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3291" name="Group 6032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034" name="Rectangle 4703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7035" name="Rectangle 4703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7036" name="Rectangle 4703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329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3291" style="width:18.7031pt;height:264.21pt;position:absolute;mso-position-horizontal-relative:page;mso-position-horizontal:absolute;margin-left:662.928pt;mso-position-vertical-relative:page;margin-top:508.71pt;" coordsize="2375,33554">
                <v:rect id="Rectangle 4703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703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703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329 de 465 </w:t>
                        </w:r>
                      </w:p>
                    </w:txbxContent>
                  </v:textbox>
                </v:rect>
                <w10:wrap type="square"/>
              </v:group>
            </w:pict>
          </mc:Fallback>
        </mc:AlternateContent>
      </w:r>
      <w:r>
        <w:rPr>
          <w:i w:val="0"/>
        </w:rPr>
        <w:t xml:space="preserve">El art. 47.1, establece que “ </w:t>
      </w:r>
      <w:r>
        <w:t>Son convenios los acuerdos con efectos jurídicos adoptados por las Administraciones Públicas, los organismos públicos y entidades de derecho público vinculados o dependientes o las Universidades públicas entre sí o con sujetos de derecho privado para un fi</w:t>
      </w:r>
      <w:r>
        <w:t xml:space="preserve">n común. </w:t>
      </w:r>
    </w:p>
    <w:p w:rsidR="002B1D72" w:rsidRDefault="00F0515A">
      <w:pPr>
        <w:spacing w:after="17" w:line="259" w:lineRule="auto"/>
        <w:ind w:left="927" w:right="0" w:firstLine="0"/>
        <w:jc w:val="left"/>
      </w:pPr>
      <w:r>
        <w:t xml:space="preserve"> </w:t>
      </w:r>
    </w:p>
    <w:p w:rsidR="002B1D72" w:rsidRDefault="00F0515A">
      <w:pPr>
        <w:spacing w:after="320"/>
        <w:ind w:left="589" w:right="130"/>
      </w:pPr>
      <w:r>
        <w:t xml:space="preserve">…. Los convenios no podrán tener por objeto prestaciones propias de los contratos. En tal caso, su naturaleza y régimen jurídico se ajustará a lo previsto en la legislación de contratos del sector público.” </w:t>
      </w:r>
    </w:p>
    <w:p w:rsidR="002B1D72" w:rsidRDefault="00F0515A">
      <w:pPr>
        <w:spacing w:after="323"/>
        <w:ind w:left="589" w:right="55"/>
      </w:pPr>
      <w:r>
        <w:rPr>
          <w:i w:val="0"/>
        </w:rPr>
        <w:t xml:space="preserve">El art. 48.1 del mismo cuerpo legal </w:t>
      </w:r>
      <w:r>
        <w:rPr>
          <w:i w:val="0"/>
        </w:rPr>
        <w:t>señala que “</w:t>
      </w:r>
      <w:r>
        <w:t>Las Administraciones Públicas, sus organismos públicos y entidades de derecho público vinculados o dependientes y las Universidades públicas, en el ámbito de sus respectivas competencias, podrán suscribir convenios con sujetos de derecho públic</w:t>
      </w:r>
      <w:r>
        <w:t xml:space="preserve">o y privado, sin que ello pueda suponer cesión de la titularidad de la competencia. </w:t>
      </w:r>
    </w:p>
    <w:p w:rsidR="002B1D72" w:rsidRDefault="00F0515A">
      <w:pPr>
        <w:spacing w:after="319"/>
        <w:ind w:left="589" w:right="55"/>
      </w:pPr>
      <w:r>
        <w:rPr>
          <w:i w:val="0"/>
        </w:rPr>
        <w:t>El punto 3 del citado artículo señala que “</w:t>
      </w:r>
      <w:r>
        <w:t>La suscripción de convenios deberá mejorar la eficiencia de la gestión pública, facilitar la utilización conjunta de medios y se</w:t>
      </w:r>
      <w:r>
        <w:t xml:space="preserve">rvicios públicos, contribuir a la realización de actividades de utilidad pública …” </w:t>
      </w:r>
    </w:p>
    <w:p w:rsidR="002B1D72" w:rsidRDefault="00F0515A">
      <w:pPr>
        <w:spacing w:after="238" w:line="313" w:lineRule="auto"/>
        <w:ind w:left="589" w:right="55"/>
      </w:pPr>
      <w:r>
        <w:rPr>
          <w:i w:val="0"/>
        </w:rPr>
        <w:t xml:space="preserve">El punto 8 del mismo establece que </w:t>
      </w:r>
      <w:r>
        <w:t xml:space="preserve">“Los convenios se perfeccionan por la prestación del consentimiento de las partes.” </w:t>
      </w:r>
    </w:p>
    <w:p w:rsidR="002B1D72" w:rsidRDefault="00F0515A">
      <w:pPr>
        <w:spacing w:after="29"/>
        <w:ind w:left="589" w:right="57"/>
      </w:pPr>
      <w:r>
        <w:rPr>
          <w:i w:val="0"/>
        </w:rPr>
        <w:t>El artículo 49. 1 de la citada ley, en cuanto al co</w:t>
      </w:r>
      <w:r>
        <w:rPr>
          <w:i w:val="0"/>
        </w:rPr>
        <w:t xml:space="preserve">ntenido que deben de incluir los convenios de colaboración. </w:t>
      </w:r>
    </w:p>
    <w:p w:rsidR="002B1D72" w:rsidRDefault="00F0515A">
      <w:pPr>
        <w:spacing w:after="301"/>
        <w:ind w:left="589" w:right="55"/>
      </w:pPr>
      <w:r>
        <w:rPr>
          <w:i w:val="0"/>
        </w:rPr>
        <w:t xml:space="preserve">Y el artículo 49.2 señala que </w:t>
      </w:r>
      <w:r>
        <w:t xml:space="preserve">“En cualquier momento antes de la finalización del plazo previsto en el apartado anterior, los firmantes del convenio podrán acordar unánimemente su prórroga por un </w:t>
      </w:r>
      <w:r>
        <w:t xml:space="preserve">periodo de hasta cuatro años adicionales o su extinción”.  </w:t>
      </w:r>
    </w:p>
    <w:p w:rsidR="002B1D72" w:rsidRDefault="00F0515A">
      <w:pPr>
        <w:spacing w:after="18" w:line="259" w:lineRule="auto"/>
        <w:ind w:left="579" w:right="0" w:firstLine="0"/>
        <w:jc w:val="left"/>
      </w:pPr>
      <w:r>
        <w:t xml:space="preserve"> </w:t>
      </w:r>
    </w:p>
    <w:p w:rsidR="002B1D72" w:rsidRDefault="00F0515A">
      <w:pPr>
        <w:spacing w:after="29"/>
        <w:ind w:left="214" w:right="57"/>
      </w:pPr>
      <w:r>
        <w:rPr>
          <w:b/>
          <w:i w:val="0"/>
        </w:rPr>
        <w:t xml:space="preserve">•     </w:t>
      </w:r>
      <w:r>
        <w:rPr>
          <w:i w:val="0"/>
        </w:rPr>
        <w:t xml:space="preserve">Ley 1/2019, de 30 de enero, de la actividad física y el deporte de Canarias. </w:t>
      </w:r>
    </w:p>
    <w:p w:rsidR="002B1D72" w:rsidRDefault="00F0515A">
      <w:pPr>
        <w:spacing w:after="17" w:line="259" w:lineRule="auto"/>
        <w:ind w:left="219" w:right="0" w:firstLine="0"/>
        <w:jc w:val="left"/>
      </w:pPr>
      <w:r>
        <w:rPr>
          <w:i w:val="0"/>
        </w:rPr>
        <w:t xml:space="preserve"> </w:t>
      </w:r>
    </w:p>
    <w:p w:rsidR="002B1D72" w:rsidRDefault="00F0515A">
      <w:pPr>
        <w:spacing w:after="0" w:line="287" w:lineRule="auto"/>
        <w:ind w:left="555" w:right="48"/>
      </w:pPr>
      <w:r>
        <w:rPr>
          <w:i w:val="0"/>
        </w:rPr>
        <w:t xml:space="preserve">El artículo 9 b) de la citada ley señala que </w:t>
      </w:r>
      <w:r>
        <w:t>“L</w:t>
      </w:r>
      <w:r>
        <w:rPr>
          <w:color w:val="222222"/>
        </w:rPr>
        <w:t>as Administraciones públicas de Canarias están facultadas para gestionar, directamente o mediante los sistemas previstos en el ordenamiento jurídico, los servicios asumidos como propios de acuerdo con lo establecido en esta ley y demás normativa de aplicac</w:t>
      </w:r>
      <w:r>
        <w:rPr>
          <w:color w:val="222222"/>
        </w:rPr>
        <w:t xml:space="preserve">ión. (…)” </w:t>
      </w:r>
    </w:p>
    <w:p w:rsidR="002B1D72" w:rsidRDefault="00F0515A">
      <w:pPr>
        <w:spacing w:after="44" w:line="259" w:lineRule="auto"/>
        <w:ind w:left="560" w:right="0" w:firstLine="0"/>
        <w:jc w:val="left"/>
      </w:pPr>
      <w:r>
        <w:rPr>
          <w:i w:val="0"/>
          <w:color w:val="222222"/>
        </w:rPr>
        <w:t xml:space="preserve"> </w:t>
      </w:r>
    </w:p>
    <w:p w:rsidR="002B1D72" w:rsidRDefault="00F0515A">
      <w:pPr>
        <w:spacing w:after="1" w:line="284" w:lineRule="auto"/>
        <w:ind w:left="555" w:right="0"/>
        <w:jc w:val="left"/>
      </w:pPr>
      <w:r>
        <w:rPr>
          <w:i w:val="0"/>
          <w:color w:val="222222"/>
        </w:rPr>
        <w:t xml:space="preserve">Por su parte el artículo 12.2 </w:t>
      </w:r>
      <w:r>
        <w:rPr>
          <w:color w:val="222222"/>
        </w:rPr>
        <w:t>a) “Son competencias de los ayuntamientos canarios la promoción de la actividad deportiva en su ámbito territorial, fomentando especialmente las actividades de iniciación y de carácter formativo y recreativo entre</w:t>
      </w:r>
      <w:r>
        <w:rPr>
          <w:color w:val="222222"/>
        </w:rPr>
        <w:t xml:space="preserve"> los colectivos de especial atención señalados en el artículo 3 de esta Ley”. </w:t>
      </w:r>
    </w:p>
    <w:p w:rsidR="002B1D72" w:rsidRDefault="00F0515A">
      <w:pPr>
        <w:spacing w:after="16" w:line="259" w:lineRule="auto"/>
        <w:ind w:left="560" w:right="0" w:firstLine="0"/>
        <w:jc w:val="left"/>
      </w:pPr>
      <w:r>
        <w:rPr>
          <w:i w:val="0"/>
        </w:rPr>
        <w:t xml:space="preserve"> </w:t>
      </w:r>
    </w:p>
    <w:p w:rsidR="002B1D72" w:rsidRDefault="00F0515A">
      <w:pPr>
        <w:spacing w:after="29"/>
        <w:ind w:left="214" w:right="57"/>
      </w:pPr>
      <w:r>
        <w:rPr>
          <w:rFonts w:ascii="Calibri" w:eastAsia="Calibri" w:hAnsi="Calibri" w:cs="Calibri"/>
          <w:i w:val="0"/>
          <w:noProof/>
        </w:rPr>
        <mc:AlternateContent>
          <mc:Choice Requires="wpg">
            <w:drawing>
              <wp:anchor distT="0" distB="0" distL="114300" distR="114300" simplePos="0" relativeHeight="2520074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3070" name="Group 60307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165" name="Rectangle 4716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7166" name="Rectangle 4716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7167" name="Rectangle 4716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330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3070" style="width:18.7031pt;height:264.21pt;position:absolute;mso-position-horizontal-relative:page;mso-position-horizontal:absolute;margin-left:662.928pt;mso-position-vertical-relative:page;margin-top:508.71pt;" coordsize="2375,33554">
                <v:rect id="Rectangle 4716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716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716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330 de 465 </w:t>
                        </w:r>
                      </w:p>
                    </w:txbxContent>
                  </v:textbox>
                </v:rect>
                <w10:wrap type="square"/>
              </v:group>
            </w:pict>
          </mc:Fallback>
        </mc:AlternateContent>
      </w:r>
      <w:r>
        <w:rPr>
          <w:i w:val="0"/>
        </w:rPr>
        <w:t>Los convenios suscritos por la Administración General del Estado o alguno de sus organismos públicos o entidades de derecho público vinculados o dependientes res</w:t>
      </w:r>
      <w:r>
        <w:rPr>
          <w:i w:val="0"/>
        </w:rPr>
        <w:t>ultarán eficaces una vez inscritos en el Registro Electrónico estatal de Órganos e Instrumentos de Cooperación del sector público estatal, al que se refiere la disposición adicional séptima y publicados en el «Boletín Oficial del Estado». Previamente y con</w:t>
      </w:r>
      <w:r>
        <w:rPr>
          <w:i w:val="0"/>
        </w:rPr>
        <w:t xml:space="preserve"> carácter facultativo, se podrán publicar en el Boletín Oficial de la Comunidad Autónoma o de la provincia, que corresponda a la otra Administración firmante.</w:t>
      </w:r>
      <w:r>
        <w:rPr>
          <w:color w:val="222222"/>
        </w:rPr>
        <w:t xml:space="preserve"> </w:t>
      </w:r>
    </w:p>
    <w:p w:rsidR="002B1D72" w:rsidRDefault="00F0515A">
      <w:pPr>
        <w:spacing w:after="16" w:line="259" w:lineRule="auto"/>
        <w:ind w:left="219" w:right="0" w:firstLine="0"/>
        <w:jc w:val="left"/>
      </w:pPr>
      <w:r>
        <w:rPr>
          <w:color w:val="222222"/>
        </w:rPr>
        <w:t xml:space="preserve"> </w:t>
      </w:r>
    </w:p>
    <w:p w:rsidR="002B1D72" w:rsidRDefault="00F0515A">
      <w:pPr>
        <w:spacing w:after="63"/>
        <w:ind w:left="214" w:right="57"/>
      </w:pPr>
      <w:r>
        <w:rPr>
          <w:i w:val="0"/>
        </w:rPr>
        <w:t>En cuanto al órgano competente, es la Junta de Gobierno Local el órgano competente que tiene a</w:t>
      </w:r>
      <w:r>
        <w:rPr>
          <w:i w:val="0"/>
        </w:rPr>
        <w:t>tribuido la competencia para la aprobación de programas, planes, convenios con entidades públicas o privadas para consecución de los fines de interés público, así como la autorización a la Alcaldesa - Presidenta, para actuar y firmar en los citados conveni</w:t>
      </w:r>
      <w:r>
        <w:rPr>
          <w:i w:val="0"/>
        </w:rPr>
        <w:t xml:space="preserve">os, planes o programas, en virtud de delegación del pleno adoptada en el acuerdo primero, punto  6 de la sesión plenaria de 28 de junio de 2019, en el que se establece </w:t>
      </w:r>
      <w:r>
        <w:t xml:space="preserve">“  Primero: Delegar en la Junta de Gobierno Local las siguientes atribuciones del Pleno </w:t>
      </w:r>
      <w:r>
        <w:t>de la Corporación:…</w:t>
      </w:r>
      <w:r>
        <w:rPr>
          <w:i w:val="0"/>
        </w:rPr>
        <w:t xml:space="preserve"> </w:t>
      </w:r>
      <w:r>
        <w:t xml:space="preserve">6.- </w:t>
      </w:r>
      <w:r>
        <w:t>La aprobación de programas, planes o convenios con entidades públicas o privadas para la consecución de fines de interés público, así como la autorización al Alcalde Presidente para actuar y firmar, en los citados convenios, planes o programas, ante cualqu</w:t>
      </w:r>
      <w:r>
        <w:t xml:space="preserve">ier Administración Pública u órganos de ésta, en los términos previstos en la </w:t>
      </w:r>
    </w:p>
    <w:p w:rsidR="002B1D72" w:rsidRDefault="00F0515A">
      <w:pPr>
        <w:spacing w:after="28"/>
        <w:ind w:left="214" w:right="55"/>
      </w:pPr>
      <w:r>
        <w:t xml:space="preserve">Ley Territorial 14/1.990, de Régimen Jurídico de las Administraciones Públicas de Canarias…” </w:t>
      </w:r>
    </w:p>
    <w:p w:rsidR="002B1D72" w:rsidRDefault="00F0515A">
      <w:pPr>
        <w:spacing w:after="19" w:line="259" w:lineRule="auto"/>
        <w:ind w:left="219" w:right="0" w:firstLine="0"/>
        <w:jc w:val="left"/>
      </w:pPr>
      <w:r>
        <w:t xml:space="preserve"> </w:t>
      </w:r>
    </w:p>
    <w:p w:rsidR="002B1D72" w:rsidRDefault="00F0515A">
      <w:pPr>
        <w:spacing w:after="29"/>
        <w:ind w:left="214" w:right="57"/>
      </w:pPr>
      <w:r>
        <w:rPr>
          <w:i w:val="0"/>
        </w:rPr>
        <w:t>Por parte de este Ayuntamiento los convenios deberán ser suscritos por la Alcalde</w:t>
      </w:r>
      <w:r>
        <w:rPr>
          <w:i w:val="0"/>
        </w:rPr>
        <w:t xml:space="preserve">sa-Presidenta haciendo uso de las competencias previstas en el art.21.1 b de la Ley 7/1985 de 2 de abril Reguladora de Bases de Régimen Local , del art 41.12 del Real Decreto Legislativo 2568/1986, de 28 de noviembre por el que se aprueba el Reglamento de </w:t>
      </w:r>
      <w:r>
        <w:rPr>
          <w:i w:val="0"/>
        </w:rPr>
        <w:t xml:space="preserve">Organización, Funcionamiento y Régimen Jurídico de las Entidades Locales, en orden a la suscripción de documentos que vinculen contractualmente a la Entidad Local a la cual representa.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A la vista de cuanto antecede, la informante estima que es posible j</w:t>
      </w:r>
      <w:r>
        <w:rPr>
          <w:i w:val="0"/>
        </w:rPr>
        <w:t xml:space="preserve">urídicamente la aprobación y suscripción del Convenio de colaboración a suscribir entre el Ayuntamiento de Candelaria y el Club Deportivo Cumbersala, y formula la siguiente Propuesta de Resolución, para que por la Junta de Gobierno Local se acuerde: </w:t>
      </w:r>
    </w:p>
    <w:p w:rsidR="002B1D72" w:rsidRDefault="00F0515A">
      <w:pPr>
        <w:spacing w:after="98" w:line="259" w:lineRule="auto"/>
        <w:ind w:left="219" w:right="0" w:firstLine="0"/>
        <w:jc w:val="left"/>
      </w:pPr>
      <w:r>
        <w:rPr>
          <w:i w:val="0"/>
        </w:rPr>
        <w:t xml:space="preserve"> </w:t>
      </w:r>
    </w:p>
    <w:p w:rsidR="002B1D72" w:rsidRDefault="00F0515A">
      <w:pPr>
        <w:spacing w:after="16" w:line="259" w:lineRule="auto"/>
        <w:ind w:left="213" w:right="0" w:firstLine="0"/>
        <w:jc w:val="center"/>
      </w:pPr>
      <w:r>
        <w:rPr>
          <w:b/>
          <w:i w:val="0"/>
        </w:rPr>
        <w:t xml:space="preserve"> </w:t>
      </w:r>
    </w:p>
    <w:p w:rsidR="002B1D72" w:rsidRDefault="00F0515A">
      <w:pPr>
        <w:pStyle w:val="Ttulo3"/>
        <w:spacing w:after="3"/>
        <w:ind w:left="522" w:right="360"/>
        <w:jc w:val="center"/>
      </w:pPr>
      <w:r>
        <w:rPr>
          <w:i w:val="0"/>
          <w:u w:val="none"/>
        </w:rPr>
        <w:t xml:space="preserve">Propuesta de resolución  </w:t>
      </w:r>
    </w:p>
    <w:p w:rsidR="002B1D72" w:rsidRDefault="00F0515A">
      <w:pPr>
        <w:spacing w:after="17" w:line="259" w:lineRule="auto"/>
        <w:ind w:left="219" w:right="0" w:firstLine="0"/>
        <w:jc w:val="left"/>
      </w:pPr>
      <w:r>
        <w:rPr>
          <w:i w:val="0"/>
        </w:rPr>
        <w:t xml:space="preserve"> </w:t>
      </w:r>
    </w:p>
    <w:p w:rsidR="002B1D72" w:rsidRDefault="00F0515A">
      <w:pPr>
        <w:spacing w:after="29"/>
        <w:ind w:left="204" w:right="57" w:firstLine="708"/>
      </w:pPr>
      <w:r>
        <w:rPr>
          <w:i w:val="0"/>
        </w:rPr>
        <w:t xml:space="preserve">PRIMERO. - Aprobar y suscribir el Convenio de colaboración entre el Ayuntamiento de Candelaria y el Club Deportivo Cumbersala, para la promoción del fútbol sala base en Candelaria, del siguiente tenor literal: </w:t>
      </w:r>
    </w:p>
    <w:p w:rsidR="002B1D72" w:rsidRDefault="00F0515A">
      <w:pPr>
        <w:spacing w:after="105" w:line="259" w:lineRule="auto"/>
        <w:ind w:left="219" w:right="0" w:firstLine="0"/>
        <w:jc w:val="left"/>
      </w:pPr>
      <w:r>
        <w:rPr>
          <w:i w:val="0"/>
        </w:rPr>
        <w:t xml:space="preserve"> </w:t>
      </w:r>
    </w:p>
    <w:p w:rsidR="002B1D72" w:rsidRDefault="00F0515A">
      <w:pPr>
        <w:spacing w:after="26"/>
        <w:ind w:left="214" w:right="55"/>
      </w:pPr>
      <w:r>
        <w:t>“CONVENIO DE CO</w:t>
      </w:r>
      <w:r>
        <w:t xml:space="preserve">LABORACIÓN ENTRE EL ILUSTRE AYUNTAMIENTO DE CANDELARIA Y EL CLUB DEPORTIVO CUMBERSALA PARA LA PROMOCION DEL FÚTBOL SALA BASE EN CANDELARIA (ESCUELA MUNICIPAL DE FÚTBOL SALA DE CANDELARIA). </w:t>
      </w:r>
    </w:p>
    <w:p w:rsidR="002B1D72" w:rsidRDefault="00F0515A">
      <w:pPr>
        <w:spacing w:after="0" w:line="259" w:lineRule="auto"/>
        <w:ind w:left="219" w:right="0" w:firstLine="0"/>
        <w:jc w:val="left"/>
      </w:pPr>
      <w:r>
        <w:t xml:space="preserve"> </w:t>
      </w:r>
    </w:p>
    <w:p w:rsidR="002B1D72" w:rsidRDefault="00F0515A">
      <w:pPr>
        <w:spacing w:after="0" w:line="259" w:lineRule="auto"/>
        <w:ind w:left="213" w:right="0" w:firstLine="0"/>
        <w:jc w:val="center"/>
      </w:pPr>
      <w:r>
        <w:t xml:space="preserve"> </w:t>
      </w:r>
    </w:p>
    <w:p w:rsidR="002B1D72" w:rsidRDefault="00F0515A">
      <w:pPr>
        <w:spacing w:after="0" w:line="259" w:lineRule="auto"/>
        <w:ind w:left="213" w:right="0" w:firstLine="0"/>
        <w:jc w:val="center"/>
      </w:pPr>
      <w:r>
        <w:t xml:space="preserve"> </w:t>
      </w:r>
    </w:p>
    <w:p w:rsidR="002B1D72" w:rsidRDefault="00F0515A">
      <w:pPr>
        <w:spacing w:after="0" w:line="259" w:lineRule="auto"/>
        <w:ind w:left="213" w:right="0" w:firstLine="0"/>
        <w:jc w:val="center"/>
      </w:pPr>
      <w:r>
        <w:t xml:space="preserve"> </w:t>
      </w:r>
    </w:p>
    <w:p w:rsidR="002B1D72" w:rsidRDefault="00F0515A">
      <w:pPr>
        <w:spacing w:after="3" w:line="259" w:lineRule="auto"/>
        <w:ind w:left="485" w:right="326"/>
        <w:jc w:val="center"/>
      </w:pPr>
      <w:r>
        <w:rPr>
          <w:rFonts w:ascii="Calibri" w:eastAsia="Calibri" w:hAnsi="Calibri" w:cs="Calibri"/>
          <w:i w:val="0"/>
          <w:noProof/>
        </w:rPr>
        <mc:AlternateContent>
          <mc:Choice Requires="wpg">
            <w:drawing>
              <wp:anchor distT="0" distB="0" distL="114300" distR="114300" simplePos="0" relativeHeight="2520084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2846" name="Group 60284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277" name="Rectangle 4727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7278" name="Rectangle 4727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7279" name="Rectangle 4727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331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2846" style="width:18.7031pt;height:264.21pt;position:absolute;mso-position-horizontal-relative:page;mso-position-horizontal:absolute;margin-left:662.928pt;mso-position-vertical-relative:page;margin-top:508.71pt;" coordsize="2375,33554">
                <v:rect id="Rectangle 4727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727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727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331 de 465 </w:t>
                        </w:r>
                      </w:p>
                    </w:txbxContent>
                  </v:textbox>
                </v:rect>
                <w10:wrap type="square"/>
              </v:group>
            </w:pict>
          </mc:Fallback>
        </mc:AlternateContent>
      </w:r>
      <w:r>
        <w:t xml:space="preserve">COMPARECEN </w:t>
      </w:r>
    </w:p>
    <w:p w:rsidR="002B1D72" w:rsidRDefault="00F0515A">
      <w:pPr>
        <w:spacing w:after="0" w:line="259" w:lineRule="auto"/>
        <w:ind w:left="213" w:right="0" w:firstLine="0"/>
        <w:jc w:val="center"/>
      </w:pPr>
      <w:r>
        <w:t xml:space="preserve"> </w:t>
      </w:r>
    </w:p>
    <w:p w:rsidR="002B1D72" w:rsidRDefault="00F0515A">
      <w:pPr>
        <w:spacing w:after="26"/>
        <w:ind w:left="204" w:right="55" w:firstLine="708"/>
      </w:pPr>
      <w:r>
        <w:t>De una parte Dña. María Concepción Brito Núñez, en calidad de Alcaldesa-Presidenta del Ayunt</w:t>
      </w:r>
      <w:r>
        <w:t xml:space="preserve">amiento de la Villa de Candelaria, cuyas circunstancias personales no se hacen constar por actuar en razón de su referido cargo, asistida por el Secretario General, D. Octavio Manuel </w:t>
      </w:r>
    </w:p>
    <w:p w:rsidR="002B1D72" w:rsidRDefault="00F0515A">
      <w:pPr>
        <w:spacing w:after="147"/>
        <w:ind w:left="214" w:right="55"/>
      </w:pPr>
      <w:r>
        <w:t xml:space="preserve">Fernández Hernández </w:t>
      </w:r>
    </w:p>
    <w:p w:rsidR="002B1D72" w:rsidRDefault="00F0515A">
      <w:pPr>
        <w:spacing w:after="4" w:line="267" w:lineRule="auto"/>
        <w:ind w:left="10" w:right="199"/>
        <w:jc w:val="right"/>
      </w:pPr>
      <w:r>
        <w:t>De la otra parte, D. Cecilio Fariña Oliva, mayor de</w:t>
      </w:r>
      <w:r>
        <w:t xml:space="preserve"> edad y provisto de D.N.I. número ***96 </w:t>
      </w:r>
    </w:p>
    <w:p w:rsidR="002B1D72" w:rsidRDefault="00F0515A">
      <w:pPr>
        <w:spacing w:after="149"/>
        <w:ind w:left="214" w:right="55"/>
      </w:pPr>
      <w:r>
        <w:t xml:space="preserve">76** </w:t>
      </w:r>
    </w:p>
    <w:p w:rsidR="002B1D72" w:rsidRDefault="00F0515A">
      <w:pPr>
        <w:ind w:left="204" w:right="55" w:firstLine="708"/>
      </w:pPr>
      <w:r>
        <w:t xml:space="preserve">Ante mí, D. Octavio Manuel Fernández Hernández, Secretario General del Ayuntamiento de Candelaria. </w:t>
      </w:r>
    </w:p>
    <w:p w:rsidR="002B1D72" w:rsidRDefault="00F0515A">
      <w:pPr>
        <w:spacing w:after="345" w:line="259" w:lineRule="auto"/>
        <w:ind w:left="219" w:right="0" w:firstLine="0"/>
        <w:jc w:val="left"/>
      </w:pPr>
      <w:r>
        <w:t xml:space="preserve"> </w:t>
      </w:r>
    </w:p>
    <w:p w:rsidR="002B1D72" w:rsidRDefault="00F0515A">
      <w:pPr>
        <w:shd w:val="clear" w:color="auto" w:fill="EEEEEE"/>
        <w:spacing w:after="262" w:line="259" w:lineRule="auto"/>
        <w:ind w:left="162" w:right="0"/>
        <w:jc w:val="center"/>
      </w:pPr>
      <w:r>
        <w:t xml:space="preserve">INTERVIENEN </w:t>
      </w:r>
    </w:p>
    <w:p w:rsidR="002B1D72" w:rsidRDefault="00F0515A">
      <w:pPr>
        <w:spacing w:after="0" w:line="259" w:lineRule="auto"/>
        <w:ind w:left="219" w:right="0" w:firstLine="0"/>
        <w:jc w:val="left"/>
      </w:pPr>
      <w:r>
        <w:t xml:space="preserve"> </w:t>
      </w:r>
    </w:p>
    <w:p w:rsidR="002B1D72" w:rsidRDefault="00F0515A">
      <w:pPr>
        <w:spacing w:after="25"/>
        <w:ind w:left="204" w:right="55" w:firstLine="708"/>
      </w:pPr>
      <w:r>
        <w:t>Dña. María Concepción Brito Núñez, en calidad de Alcaldesa-</w:t>
      </w:r>
      <w:r>
        <w:t>Presidenta del Ayuntamiento de la Villa de Candelaria, especialmente facultada para este acto por acuerdo de la Junta de Gobierno Local de fecha […] de 2024 y en virtud de la competencia que le otorga el art. 21.1.b) de la Ley 7/1985, reguladora de las Bas</w:t>
      </w:r>
      <w:r>
        <w:t xml:space="preserve">es de Régimen Local, y asistida por D. Octavio Manuel Fernández Hernández, Secretario General, para dar fe del acto. </w:t>
      </w:r>
    </w:p>
    <w:p w:rsidR="002B1D72" w:rsidRDefault="00F0515A">
      <w:pPr>
        <w:spacing w:after="26"/>
        <w:ind w:left="204" w:right="55" w:firstLine="708"/>
      </w:pPr>
      <w:r>
        <w:t>D. Cecilio Fariña Oliva, actuando en calidad de Vicepresidente del Club Deportivo Cumbersala, con cédula de identificación fiscal nº G-388</w:t>
      </w:r>
      <w:r>
        <w:t xml:space="preserve">89309, según manifestación del mismo y acuerdo adoptado, los comparecientes se reconocen mutuamente la competencia y capacidad legal necesaria y suficiente para suscribir el presente Convenio, y  </w:t>
      </w:r>
    </w:p>
    <w:p w:rsidR="002B1D72" w:rsidRDefault="00F0515A">
      <w:pPr>
        <w:spacing w:after="345" w:line="259" w:lineRule="auto"/>
        <w:ind w:left="219" w:right="0" w:firstLine="0"/>
        <w:jc w:val="left"/>
      </w:pPr>
      <w:r>
        <w:t xml:space="preserve"> </w:t>
      </w:r>
    </w:p>
    <w:p w:rsidR="002B1D72" w:rsidRDefault="00F0515A">
      <w:pPr>
        <w:shd w:val="clear" w:color="auto" w:fill="EEEEEE"/>
        <w:spacing w:after="262" w:line="259" w:lineRule="auto"/>
        <w:ind w:left="162" w:right="0"/>
        <w:jc w:val="center"/>
      </w:pPr>
      <w:r>
        <w:t xml:space="preserve">EXPONEN </w:t>
      </w:r>
    </w:p>
    <w:p w:rsidR="002B1D72" w:rsidRDefault="00F0515A">
      <w:pPr>
        <w:spacing w:after="0" w:line="259" w:lineRule="auto"/>
        <w:ind w:left="219" w:right="0" w:firstLine="0"/>
        <w:jc w:val="left"/>
      </w:pPr>
      <w:r>
        <w:t xml:space="preserve"> </w:t>
      </w:r>
    </w:p>
    <w:p w:rsidR="002B1D72" w:rsidRDefault="00F0515A">
      <w:pPr>
        <w:numPr>
          <w:ilvl w:val="0"/>
          <w:numId w:val="99"/>
        </w:numPr>
        <w:spacing w:after="28"/>
        <w:ind w:right="55" w:hanging="360"/>
      </w:pPr>
      <w: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2B1D72" w:rsidRDefault="00F0515A">
      <w:pPr>
        <w:numPr>
          <w:ilvl w:val="0"/>
          <w:numId w:val="99"/>
        </w:numPr>
        <w:spacing w:after="25"/>
        <w:ind w:right="55" w:hanging="360"/>
      </w:pPr>
      <w:r>
        <w:t>Las compe</w:t>
      </w:r>
      <w:r>
        <w:t xml:space="preserve">tencias atribuidas al Ayuntamiento pueden ejecutarse por medio de convenios con los clubes o mediante cualquier otro sistema previsto en el Ordenamiento Jurídico (art. 9.b de la Ley 1/2019, de 30 de enero, de la actividad física y el deporte de Canarias). </w:t>
      </w:r>
    </w:p>
    <w:p w:rsidR="002B1D72" w:rsidRDefault="00F0515A">
      <w:pPr>
        <w:numPr>
          <w:ilvl w:val="0"/>
          <w:numId w:val="99"/>
        </w:numPr>
        <w:spacing w:after="28"/>
        <w:ind w:right="55" w:hanging="360"/>
      </w:pPr>
      <w:r>
        <w:t>El Club, entidad deportiva que goza de personalidad jurídica propia y capacidad de obrar suficiente para el cumplimiento de sus fines, presentó al Ayuntamiento de Candelaria (Concejalía de Deportes) un proyecto de Equipos de Base, con una previsión de equ</w:t>
      </w:r>
      <w:r>
        <w:t xml:space="preserve">ipos y técnicos, una programación de las actividades deportivas y un presupuesto, a ejecutar en dicho municipio, con el fin de promocionar el deporte en el término municipal de Candelaria entre los deportistas en edad escolar. </w:t>
      </w:r>
    </w:p>
    <w:p w:rsidR="002B1D72" w:rsidRDefault="00F0515A">
      <w:pPr>
        <w:numPr>
          <w:ilvl w:val="0"/>
          <w:numId w:val="99"/>
        </w:numPr>
        <w:spacing w:after="25"/>
        <w:ind w:right="55" w:hanging="360"/>
      </w:pPr>
      <w:r>
        <w:rPr>
          <w:rFonts w:ascii="Calibri" w:eastAsia="Calibri" w:hAnsi="Calibri" w:cs="Calibri"/>
          <w:i w:val="0"/>
          <w:noProof/>
        </w:rPr>
        <mc:AlternateContent>
          <mc:Choice Requires="wpg">
            <w:drawing>
              <wp:anchor distT="0" distB="0" distL="114300" distR="114300" simplePos="0" relativeHeight="2520094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2035" name="Group 60203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387" name="Rectangle 4738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7388" name="Rectangle 4738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7389" name="Rectangle 4738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332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2035" style="width:18.7031pt;height:264.21pt;position:absolute;mso-position-horizontal-relative:page;mso-position-horizontal:absolute;margin-left:662.928pt;mso-position-vertical-relative:page;margin-top:508.71pt;" coordsize="2375,33554">
                <v:rect id="Rectangle 4738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738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738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332 de 465 </w:t>
                        </w:r>
                      </w:p>
                    </w:txbxContent>
                  </v:textbox>
                </v:rect>
                <w10:wrap type="square"/>
              </v:group>
            </w:pict>
          </mc:Fallback>
        </mc:AlternateContent>
      </w:r>
      <w:r>
        <w:t xml:space="preserve">El Club tiene reconocido en su objeto social la práctica de </w:t>
      </w:r>
      <w:r>
        <w:t xml:space="preserve">actividades físicas y deportivas sin ánimo de lucro, y como actividad principal la del fútbol sala. </w:t>
      </w:r>
    </w:p>
    <w:p w:rsidR="002B1D72" w:rsidRDefault="00F0515A">
      <w:pPr>
        <w:numPr>
          <w:ilvl w:val="0"/>
          <w:numId w:val="99"/>
        </w:numPr>
        <w:ind w:right="55" w:hanging="360"/>
      </w:pPr>
      <w:r>
        <w:t xml:space="preserve">En el ámbito de las respectivas competencias ambas partes están interesadas en iniciar una colaboración mediante el presente Convenio de Colaboración. </w:t>
      </w:r>
    </w:p>
    <w:p w:rsidR="002B1D72" w:rsidRDefault="00F0515A">
      <w:pPr>
        <w:spacing w:after="107" w:line="259" w:lineRule="auto"/>
        <w:ind w:left="219" w:right="0" w:firstLine="0"/>
        <w:jc w:val="left"/>
      </w:pPr>
      <w:r>
        <w:t xml:space="preserve"> </w:t>
      </w:r>
    </w:p>
    <w:p w:rsidR="002B1D72" w:rsidRDefault="00F0515A">
      <w:pPr>
        <w:spacing w:after="265"/>
        <w:ind w:left="214" w:right="55"/>
      </w:pPr>
      <w:r>
        <w:t>A</w:t>
      </w:r>
      <w:r>
        <w:t xml:space="preserve"> tal efecto, el Ayuntamiento y el Club suscriben el presente Convenio que se sujetará a las siguientes, </w:t>
      </w:r>
    </w:p>
    <w:p w:rsidR="002B1D72" w:rsidRDefault="00F0515A">
      <w:pPr>
        <w:spacing w:after="38" w:line="259" w:lineRule="auto"/>
        <w:ind w:left="485" w:right="323"/>
        <w:jc w:val="center"/>
      </w:pPr>
      <w:r>
        <w:t xml:space="preserve">CLÁUSULAS </w:t>
      </w:r>
    </w:p>
    <w:p w:rsidR="002B1D72" w:rsidRDefault="00F0515A">
      <w:pPr>
        <w:spacing w:after="0" w:line="259" w:lineRule="auto"/>
        <w:ind w:left="219" w:right="0" w:firstLine="0"/>
        <w:jc w:val="left"/>
      </w:pPr>
      <w:r>
        <w:t xml:space="preserve"> </w:t>
      </w:r>
    </w:p>
    <w:p w:rsidR="002B1D72" w:rsidRDefault="00F0515A">
      <w:pPr>
        <w:spacing w:after="27"/>
        <w:ind w:left="937" w:right="55"/>
      </w:pPr>
      <w:r>
        <w:t xml:space="preserve">Primera. - Objeto.  </w:t>
      </w:r>
    </w:p>
    <w:p w:rsidR="002B1D72" w:rsidRDefault="00F0515A">
      <w:pPr>
        <w:spacing w:after="16" w:line="259" w:lineRule="auto"/>
        <w:ind w:left="219" w:right="0" w:firstLine="0"/>
        <w:jc w:val="left"/>
      </w:pPr>
      <w:r>
        <w:t xml:space="preserve"> </w:t>
      </w:r>
    </w:p>
    <w:p w:rsidR="002B1D72" w:rsidRDefault="00F0515A">
      <w:pPr>
        <w:spacing w:after="26"/>
        <w:ind w:left="214" w:right="55"/>
      </w:pPr>
      <w:r>
        <w:t>Es objeto del presente convenio fomentar la práctica del deporte, por parte de los escolares del municipio, trazando como objetivo la difusión y divulgación del fútbol sala base a través de la Escuela Municipal de Fútbol Sala de Candelaria, a partir de aho</w:t>
      </w:r>
      <w:r>
        <w:t xml:space="preserve">ra E.M.F.S.C., así como la participación en los eventos deportivos y competiciones federadas para tal fin. </w:t>
      </w:r>
    </w:p>
    <w:p w:rsidR="002B1D72" w:rsidRDefault="00F0515A">
      <w:pPr>
        <w:spacing w:after="16" w:line="259" w:lineRule="auto"/>
        <w:ind w:left="219" w:right="0" w:firstLine="0"/>
        <w:jc w:val="left"/>
      </w:pPr>
      <w:r>
        <w:t xml:space="preserve"> </w:t>
      </w:r>
    </w:p>
    <w:p w:rsidR="002B1D72" w:rsidRDefault="00F0515A">
      <w:pPr>
        <w:spacing w:after="29"/>
        <w:ind w:left="937" w:right="55"/>
      </w:pPr>
      <w:r>
        <w:t xml:space="preserve">Segunda. - Vigencia. </w:t>
      </w:r>
    </w:p>
    <w:p w:rsidR="002B1D72" w:rsidRDefault="00F0515A">
      <w:pPr>
        <w:spacing w:after="16" w:line="259" w:lineRule="auto"/>
        <w:ind w:left="927" w:right="0" w:firstLine="0"/>
        <w:jc w:val="left"/>
      </w:pPr>
      <w:r>
        <w:t xml:space="preserve"> </w:t>
      </w:r>
    </w:p>
    <w:p w:rsidR="002B1D72" w:rsidRDefault="00F0515A">
      <w:pPr>
        <w:spacing w:after="27"/>
        <w:ind w:left="214" w:right="55"/>
      </w:pPr>
      <w:r>
        <w:t xml:space="preserve">La vigencia del Convenio se extiende desde la firma del presente hasta el 31 diciembre de 2024. </w:t>
      </w:r>
    </w:p>
    <w:p w:rsidR="002B1D72" w:rsidRDefault="00F0515A">
      <w:pPr>
        <w:spacing w:after="0" w:line="259" w:lineRule="auto"/>
        <w:ind w:left="927" w:right="0" w:firstLine="0"/>
        <w:jc w:val="left"/>
      </w:pPr>
      <w:r>
        <w:t xml:space="preserve">  </w:t>
      </w:r>
    </w:p>
    <w:p w:rsidR="002B1D72" w:rsidRDefault="00F0515A">
      <w:pPr>
        <w:spacing w:after="27"/>
        <w:ind w:left="937" w:right="55"/>
      </w:pPr>
      <w:r>
        <w:t>Tercera. -  Obligacion</w:t>
      </w:r>
      <w:r>
        <w:t xml:space="preserve">es de las partes. </w:t>
      </w:r>
    </w:p>
    <w:p w:rsidR="002B1D72" w:rsidRDefault="00F0515A">
      <w:pPr>
        <w:spacing w:after="19" w:line="259" w:lineRule="auto"/>
        <w:ind w:left="219" w:right="0" w:firstLine="0"/>
        <w:jc w:val="left"/>
      </w:pPr>
      <w:r>
        <w:t xml:space="preserve"> </w:t>
      </w:r>
    </w:p>
    <w:p w:rsidR="002B1D72" w:rsidRDefault="00F0515A">
      <w:pPr>
        <w:ind w:left="214" w:right="55"/>
      </w:pPr>
      <w:r>
        <w:t xml:space="preserve">Para la realización de las actuaciones las partes firmantes del presente convenio se comprometen a: </w:t>
      </w:r>
    </w:p>
    <w:p w:rsidR="002B1D72" w:rsidRDefault="00F0515A">
      <w:pPr>
        <w:spacing w:after="105" w:line="259" w:lineRule="auto"/>
        <w:ind w:left="219" w:right="0" w:firstLine="0"/>
        <w:jc w:val="left"/>
      </w:pPr>
      <w:r>
        <w:t xml:space="preserve"> </w:t>
      </w:r>
    </w:p>
    <w:p w:rsidR="002B1D72" w:rsidRDefault="00F0515A">
      <w:pPr>
        <w:spacing w:after="96" w:line="269" w:lineRule="auto"/>
        <w:ind w:left="937" w:right="0"/>
        <w:jc w:val="left"/>
      </w:pPr>
      <w:r>
        <w:t xml:space="preserve">C) </w:t>
      </w:r>
      <w:r>
        <w:rPr>
          <w:u w:val="single" w:color="000000"/>
        </w:rPr>
        <w:t>Por parte del Ayuntamiento de Candelaria:</w:t>
      </w:r>
      <w:r>
        <w:t xml:space="preserve"> </w:t>
      </w:r>
    </w:p>
    <w:p w:rsidR="002B1D72" w:rsidRDefault="00F0515A">
      <w:pPr>
        <w:spacing w:after="105" w:line="259" w:lineRule="auto"/>
        <w:ind w:left="927" w:right="0" w:firstLine="0"/>
        <w:jc w:val="left"/>
      </w:pPr>
      <w:r>
        <w:t xml:space="preserve"> </w:t>
      </w:r>
    </w:p>
    <w:p w:rsidR="002B1D72" w:rsidRDefault="00F0515A">
      <w:pPr>
        <w:numPr>
          <w:ilvl w:val="0"/>
          <w:numId w:val="100"/>
        </w:numPr>
        <w:spacing w:after="26"/>
        <w:ind w:right="55"/>
      </w:pPr>
      <w:r>
        <w:t>Abonará, en forma de subvención y en el plazo máximo de tres meses desde la firma del presente convenio, una aportación económica en función de los alumnos inscritos y según las monitorías establecidas, pudiendo realizarse más pagos durante el año, mediant</w:t>
      </w:r>
      <w:r>
        <w:t>e propuesta del Concejal de Deportes. Esta subvención será compatible con otras subvenciones, ayudas e ingresos. En todo caso, la contribución financiera del Ayuntamiento no implicará subrogación del mismo en ningún derecho u obligación que se deriven de l</w:t>
      </w:r>
      <w:r>
        <w:t xml:space="preserve">a titularidad de las actividades, que corresponde en exclusiva al Club.  </w:t>
      </w:r>
    </w:p>
    <w:p w:rsidR="002B1D72" w:rsidRDefault="00F0515A">
      <w:pPr>
        <w:spacing w:after="0" w:line="259" w:lineRule="auto"/>
        <w:ind w:left="219" w:right="0" w:firstLine="0"/>
        <w:jc w:val="left"/>
      </w:pPr>
      <w:r>
        <w:t xml:space="preserve"> </w:t>
      </w:r>
    </w:p>
    <w:p w:rsidR="002B1D72" w:rsidRDefault="00F0515A">
      <w:pPr>
        <w:numPr>
          <w:ilvl w:val="0"/>
          <w:numId w:val="100"/>
        </w:numPr>
        <w:spacing w:after="27"/>
        <w:ind w:right="55"/>
      </w:pPr>
      <w:r>
        <w:t xml:space="preserve">En cuanto a las monitorías, cada una de ellas se abonará a 75 €. Para tener derecho a la subvención, el número de alumnos por monitoría y sesión de entrenamiento será un mínimo de </w:t>
      </w:r>
      <w:r>
        <w:t xml:space="preserve">7, pudiendo variar previo informe del Club y con la aprobación de la Concejalía de Deportes. Sólo computarán para su pago aquellas monitorías que tengan regularizadas sus inscripciones a día 1 de febrero; y cumplan con el número mínimo de inscripciones. </w:t>
      </w:r>
    </w:p>
    <w:p w:rsidR="002B1D72" w:rsidRDefault="00F0515A">
      <w:pPr>
        <w:spacing w:after="17" w:line="259" w:lineRule="auto"/>
        <w:ind w:left="579" w:right="0" w:firstLine="0"/>
        <w:jc w:val="left"/>
      </w:pPr>
      <w:r>
        <w:rPr>
          <w:rFonts w:ascii="Calibri" w:eastAsia="Calibri" w:hAnsi="Calibri" w:cs="Calibri"/>
          <w:i w:val="0"/>
          <w:noProof/>
        </w:rPr>
        <mc:AlternateContent>
          <mc:Choice Requires="wpg">
            <w:drawing>
              <wp:anchor distT="0" distB="0" distL="114300" distR="114300" simplePos="0" relativeHeight="2520104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1118" name="Group 6011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527" name="Rectangle 4752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7528" name="Rectangle 4752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7529" name="Rectangle 4752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333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1118" style="width:18.7031pt;height:264.21pt;position:absolute;mso-position-horizontal-relative:page;mso-position-horizontal:absolute;margin-left:662.928pt;mso-position-vertical-relative:page;margin-top:508.71pt;" coordsize="2375,33554">
                <v:rect id="Rectangle 4752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752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752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333 de 465 </w:t>
                        </w:r>
                      </w:p>
                    </w:txbxContent>
                  </v:textbox>
                </v:rect>
                <w10:wrap type="square"/>
              </v:group>
            </w:pict>
          </mc:Fallback>
        </mc:AlternateContent>
      </w:r>
      <w:r>
        <w:t xml:space="preserve"> </w:t>
      </w:r>
    </w:p>
    <w:p w:rsidR="002B1D72" w:rsidRDefault="00F0515A">
      <w:pPr>
        <w:numPr>
          <w:ilvl w:val="1"/>
          <w:numId w:val="100"/>
        </w:numPr>
        <w:ind w:right="55" w:hanging="360"/>
      </w:pPr>
      <w:r>
        <w:t xml:space="preserve">Las monitorías para la Campaña de Promoción Deportiva durante la anualidad 2024 a realizar por el Club Deportivo Cumbersala se emplazan en la siguiente instalación: </w:t>
      </w:r>
    </w:p>
    <w:p w:rsidR="002B1D72" w:rsidRDefault="00F0515A">
      <w:pPr>
        <w:spacing w:after="0" w:line="259" w:lineRule="auto"/>
        <w:ind w:left="927" w:right="0" w:firstLine="0"/>
        <w:jc w:val="left"/>
      </w:pPr>
      <w:r>
        <w:t xml:space="preserve"> </w:t>
      </w:r>
    </w:p>
    <w:tbl>
      <w:tblPr>
        <w:tblStyle w:val="TableGrid"/>
        <w:tblW w:w="6285" w:type="dxa"/>
        <w:tblInd w:w="1858" w:type="dxa"/>
        <w:tblCellMar>
          <w:top w:w="9" w:type="dxa"/>
          <w:left w:w="115" w:type="dxa"/>
          <w:bottom w:w="0" w:type="dxa"/>
          <w:right w:w="115" w:type="dxa"/>
        </w:tblCellMar>
        <w:tblLook w:val="04A0" w:firstRow="1" w:lastRow="0" w:firstColumn="1" w:lastColumn="0" w:noHBand="0" w:noVBand="1"/>
      </w:tblPr>
      <w:tblGrid>
        <w:gridCol w:w="1981"/>
        <w:gridCol w:w="4304"/>
      </w:tblGrid>
      <w:tr w:rsidR="002B1D72">
        <w:trPr>
          <w:trHeight w:val="391"/>
        </w:trPr>
        <w:tc>
          <w:tcPr>
            <w:tcW w:w="1981"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t xml:space="preserve">Modalidad </w:t>
            </w:r>
          </w:p>
        </w:tc>
        <w:tc>
          <w:tcPr>
            <w:tcW w:w="430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 w:right="0" w:firstLine="0"/>
              <w:jc w:val="center"/>
            </w:pPr>
            <w:r>
              <w:t xml:space="preserve">Instalación </w:t>
            </w:r>
          </w:p>
        </w:tc>
      </w:tr>
      <w:tr w:rsidR="002B1D72">
        <w:trPr>
          <w:trHeight w:val="389"/>
        </w:trPr>
        <w:tc>
          <w:tcPr>
            <w:tcW w:w="1981"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t xml:space="preserve">Fútbol Sala </w:t>
            </w:r>
          </w:p>
        </w:tc>
        <w:tc>
          <w:tcPr>
            <w:tcW w:w="430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4" w:right="0" w:firstLine="0"/>
              <w:jc w:val="center"/>
            </w:pPr>
            <w:r>
              <w:t xml:space="preserve">Pabellón de Las Cuevecitas </w:t>
            </w:r>
          </w:p>
        </w:tc>
      </w:tr>
      <w:tr w:rsidR="002B1D72">
        <w:trPr>
          <w:trHeight w:val="389"/>
        </w:trPr>
        <w:tc>
          <w:tcPr>
            <w:tcW w:w="1981"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t xml:space="preserve">Fútbol Sala </w:t>
            </w:r>
          </w:p>
        </w:tc>
        <w:tc>
          <w:tcPr>
            <w:tcW w:w="430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t xml:space="preserve">Polideportivo cubierto del CEIP Igueste </w:t>
            </w:r>
          </w:p>
        </w:tc>
      </w:tr>
    </w:tbl>
    <w:p w:rsidR="002B1D72" w:rsidRDefault="00F0515A">
      <w:pPr>
        <w:spacing w:after="19" w:line="259" w:lineRule="auto"/>
        <w:ind w:left="219" w:right="0" w:firstLine="0"/>
        <w:jc w:val="left"/>
      </w:pPr>
      <w:r>
        <w:t xml:space="preserve"> </w:t>
      </w:r>
    </w:p>
    <w:p w:rsidR="002B1D72" w:rsidRDefault="00F0515A">
      <w:pPr>
        <w:numPr>
          <w:ilvl w:val="1"/>
          <w:numId w:val="100"/>
        </w:numPr>
        <w:ind w:right="55" w:hanging="360"/>
      </w:pPr>
      <w:r>
        <w:t>Los horarios y días de las actividades serán las que se publiquen en el tríptico informativo de la Campaña Escolar no pudiendo haber modificación de los mismos. Si durante el curso de la temporada surge algún compromiso no previsto en el momento de confecc</w:t>
      </w:r>
      <w:r>
        <w:t xml:space="preserve">ionar el programa anual de actividades, el mismo se supeditará a un acuerdo previo entre las partes. </w:t>
      </w:r>
    </w:p>
    <w:p w:rsidR="002B1D72" w:rsidRDefault="00F0515A">
      <w:pPr>
        <w:spacing w:after="19" w:line="259" w:lineRule="auto"/>
        <w:ind w:left="219" w:right="0" w:firstLine="0"/>
        <w:jc w:val="left"/>
      </w:pPr>
      <w:r>
        <w:t xml:space="preserve"> </w:t>
      </w:r>
    </w:p>
    <w:p w:rsidR="002B1D72" w:rsidRDefault="00F0515A">
      <w:pPr>
        <w:numPr>
          <w:ilvl w:val="1"/>
          <w:numId w:val="100"/>
        </w:numPr>
        <w:ind w:right="55" w:hanging="360"/>
      </w:pPr>
      <w:r>
        <w:t>Cada monitoría impartirá como mínimo 2 horas entre los días de lunes a viernes dedicadas al entrenamiento y 2 horas en fin de semana dedicadas a competi</w:t>
      </w:r>
      <w:r>
        <w:t xml:space="preserve">ción, concentraciones, exhibiciones, etc., respetando siempre los horarios preestablecidos en las programaciones de las Campañas de Promoción Deportiva respectivas durante la anualidad 2024. </w:t>
      </w:r>
    </w:p>
    <w:p w:rsidR="002B1D72" w:rsidRDefault="00F0515A">
      <w:pPr>
        <w:spacing w:after="19" w:line="259" w:lineRule="auto"/>
        <w:ind w:left="1299" w:right="0" w:firstLine="0"/>
        <w:jc w:val="left"/>
      </w:pPr>
      <w:r>
        <w:t xml:space="preserve"> </w:t>
      </w:r>
    </w:p>
    <w:p w:rsidR="002B1D72" w:rsidRDefault="00F0515A">
      <w:pPr>
        <w:numPr>
          <w:ilvl w:val="0"/>
          <w:numId w:val="100"/>
        </w:numPr>
        <w:spacing w:after="27"/>
        <w:ind w:right="55"/>
      </w:pPr>
      <w:r>
        <w:t xml:space="preserve">Para el correcto desarrollo de la actividad de la E.M.F.S.C y </w:t>
      </w:r>
      <w:r>
        <w:t>el resto de equipos del Club, les cederá las instalaciones deportivas acordadas, en los horarios que se establezcan. No obstante, el Ayuntamiento se reserva el derecho a utilizar las instalaciones para evento o actividades puntuales o regulares propias, de</w:t>
      </w:r>
      <w:r>
        <w:t xml:space="preserve">ntro de esos horarios y para la promoción del deporte, previo aviso al Club. </w:t>
      </w:r>
    </w:p>
    <w:p w:rsidR="002B1D72" w:rsidRDefault="00F0515A">
      <w:pPr>
        <w:spacing w:after="16" w:line="259" w:lineRule="auto"/>
        <w:ind w:left="219" w:right="0" w:firstLine="0"/>
        <w:jc w:val="left"/>
      </w:pPr>
      <w:r>
        <w:t xml:space="preserve"> </w:t>
      </w:r>
    </w:p>
    <w:p w:rsidR="002B1D72" w:rsidRDefault="00F0515A">
      <w:pPr>
        <w:numPr>
          <w:ilvl w:val="0"/>
          <w:numId w:val="100"/>
        </w:numPr>
        <w:spacing w:after="27"/>
        <w:ind w:right="55"/>
      </w:pPr>
      <w:r>
        <w:t>En el caso de la organización de un campus deportivo municipal (contemplado en la ordenanza fiscal vigente), y previa planificación y confirmación con la Concejalía de Deportes</w:t>
      </w:r>
      <w:r>
        <w:t>, abonará en forma de subvención, en función del número de monitorías desarrolladas por el Club, 30€ por día de celebración de campus, por cada una de ellas, además de aquellos gastos materiales (trofeos, camisas…) que se deriven de la organización del mis</w:t>
      </w:r>
      <w:r>
        <w:t xml:space="preserve">mo.  Dicha subvención se abonará en un plazo máximo de cuatro meses tras finalizada la actividad. Para tener derecho a la subvención el número de alumnos por monitoría será un mínimo de 10, pudiendo variar previo informe del Club y con la aprobación de la </w:t>
      </w:r>
      <w:r>
        <w:t>Concejalía de Deportes. Sólo computarán para su pago aquellas monitorías que tengan regularizadas sus inscripciones previo a la finalización del campus, y cumplan con el número mínimo de inscripciones establecidas. La duración diaria de la actividad será d</w:t>
      </w:r>
      <w:r>
        <w:t xml:space="preserve">e 9 a 13h, a la que se habrá de incluir un horario de permanencia de 8 a 9h y de 13 a 14h. </w:t>
      </w:r>
    </w:p>
    <w:p w:rsidR="002B1D72" w:rsidRDefault="00F0515A">
      <w:pPr>
        <w:spacing w:after="19" w:line="259" w:lineRule="auto"/>
        <w:ind w:left="219" w:right="0" w:firstLine="0"/>
        <w:jc w:val="left"/>
      </w:pPr>
      <w:r>
        <w:t xml:space="preserve"> </w:t>
      </w:r>
    </w:p>
    <w:p w:rsidR="002B1D72" w:rsidRDefault="00F0515A">
      <w:pPr>
        <w:numPr>
          <w:ilvl w:val="0"/>
          <w:numId w:val="100"/>
        </w:numPr>
        <w:ind w:right="55"/>
      </w:pPr>
      <w:r>
        <w:t>Tramitar las inscripciones de los interesados en sede física o electrónica del Ayuntamiento, solicitando a los interesados todos los requisitos expuestos y cumpli</w:t>
      </w:r>
      <w:r>
        <w:t xml:space="preserve">mentada debidamente la hoja de inscripción. </w:t>
      </w:r>
    </w:p>
    <w:p w:rsidR="002B1D72" w:rsidRDefault="00F0515A">
      <w:pPr>
        <w:spacing w:after="16" w:line="259" w:lineRule="auto"/>
        <w:ind w:left="1287" w:right="0" w:firstLine="0"/>
        <w:jc w:val="left"/>
      </w:pPr>
      <w:r>
        <w:t xml:space="preserve"> </w:t>
      </w:r>
    </w:p>
    <w:p w:rsidR="002B1D72" w:rsidRDefault="00F0515A">
      <w:pPr>
        <w:spacing w:line="269" w:lineRule="auto"/>
        <w:ind w:left="937" w:right="0"/>
        <w:jc w:val="left"/>
      </w:pPr>
      <w:r>
        <w:t xml:space="preserve">D) </w:t>
      </w:r>
      <w:r>
        <w:rPr>
          <w:u w:val="single" w:color="000000"/>
        </w:rPr>
        <w:t>Por parte del Club Deportivo Cumbersala:</w:t>
      </w:r>
      <w:r>
        <w:t xml:space="preserve"> </w:t>
      </w:r>
    </w:p>
    <w:p w:rsidR="002B1D72" w:rsidRDefault="00F0515A">
      <w:pPr>
        <w:spacing w:after="16" w:line="259" w:lineRule="auto"/>
        <w:ind w:left="1287" w:right="0" w:firstLine="0"/>
        <w:jc w:val="left"/>
      </w:pPr>
      <w:r>
        <w:rPr>
          <w:rFonts w:ascii="Calibri" w:eastAsia="Calibri" w:hAnsi="Calibri" w:cs="Calibri"/>
          <w:i w:val="0"/>
          <w:noProof/>
        </w:rPr>
        <mc:AlternateContent>
          <mc:Choice Requires="wpg">
            <w:drawing>
              <wp:anchor distT="0" distB="0" distL="114300" distR="114300" simplePos="0" relativeHeight="2520115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1867" name="Group 6018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627" name="Rectangle 4762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7628" name="Rectangle 4762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7629" name="Rectangle 4762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334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1867" style="width:18.7031pt;height:264.21pt;position:absolute;mso-position-horizontal-relative:page;mso-position-horizontal:absolute;margin-left:662.928pt;mso-position-vertical-relative:page;margin-top:508.71pt;" coordsize="2375,33554">
                <v:rect id="Rectangle 4762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762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762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334 de 465 </w:t>
                        </w:r>
                      </w:p>
                    </w:txbxContent>
                  </v:textbox>
                </v:rect>
                <w10:wrap type="square"/>
              </v:group>
            </w:pict>
          </mc:Fallback>
        </mc:AlternateContent>
      </w:r>
      <w:r>
        <w:t xml:space="preserve"> </w:t>
      </w:r>
    </w:p>
    <w:p w:rsidR="002B1D72" w:rsidRDefault="00F0515A">
      <w:pPr>
        <w:numPr>
          <w:ilvl w:val="0"/>
          <w:numId w:val="101"/>
        </w:numPr>
        <w:spacing w:after="26"/>
        <w:ind w:right="55"/>
      </w:pPr>
      <w:r>
        <w:t>Tramitar en la entidad o federación correspondiente, la inscripción o licencia federativa con la mutualidad correspondiente, a efectos de seguro y responsabili</w:t>
      </w:r>
      <w:r>
        <w:t xml:space="preserve">dades, para los inscritos en la Escuela Municipal que, en conveniencia con el club, quisieran participar en las competiciones que se organicen para esta modalidad deportiva. </w:t>
      </w:r>
    </w:p>
    <w:p w:rsidR="002B1D72" w:rsidRDefault="00F0515A">
      <w:pPr>
        <w:spacing w:after="16" w:line="259" w:lineRule="auto"/>
        <w:ind w:left="219" w:right="0" w:firstLine="0"/>
        <w:jc w:val="left"/>
      </w:pPr>
      <w:r>
        <w:t xml:space="preserve"> </w:t>
      </w:r>
    </w:p>
    <w:p w:rsidR="002B1D72" w:rsidRDefault="00F0515A">
      <w:pPr>
        <w:numPr>
          <w:ilvl w:val="0"/>
          <w:numId w:val="101"/>
        </w:numPr>
        <w:spacing w:after="25"/>
        <w:ind w:right="55"/>
      </w:pPr>
      <w:r>
        <w:t xml:space="preserve">El Club, a través de sus técnicos cualificados, se compromete a desarrollar la </w:t>
      </w:r>
      <w:r>
        <w:t>modalidad deportiva de bádminton en las instalaciones deportivas municipales y de los centros escolares, previstas en la programación de la Campaña de Promoción Deportiva de la Concejalía de Deportes del Ayuntamiento de Candelaria para la presenta anualida</w:t>
      </w:r>
      <w:r>
        <w:t>d, siempre y cuando cumplan con los requisitos para la obtención de la subvención de las monitorías. Asimismo, el Club dispondrá de los técnicos necesarios para la impartición de la programación prevista, debiendo acreditar antes del inicio de la actividad</w:t>
      </w:r>
      <w:r>
        <w:t xml:space="preserve">, ante la Concejalía de Deportes, estar en posesión de la correspondiente titulación oficial.  </w:t>
      </w:r>
    </w:p>
    <w:p w:rsidR="002B1D72" w:rsidRDefault="00F0515A">
      <w:pPr>
        <w:spacing w:after="17" w:line="259" w:lineRule="auto"/>
        <w:ind w:left="219" w:right="0" w:firstLine="0"/>
        <w:jc w:val="left"/>
      </w:pPr>
      <w:r>
        <w:t xml:space="preserve"> </w:t>
      </w:r>
    </w:p>
    <w:p w:rsidR="002B1D72" w:rsidRDefault="00F0515A">
      <w:pPr>
        <w:numPr>
          <w:ilvl w:val="0"/>
          <w:numId w:val="101"/>
        </w:numPr>
        <w:spacing w:after="25"/>
        <w:ind w:right="55"/>
      </w:pPr>
      <w:r>
        <w:t>El Club deberá notificar en todo momento, y previamente, al correo (</w:t>
      </w:r>
      <w:r>
        <w:rPr>
          <w:color w:val="000080"/>
          <w:u w:val="single" w:color="000080"/>
        </w:rPr>
        <w:t>deportes@candelaria.es</w:t>
      </w:r>
      <w:r>
        <w:t>) y al teléfono (822028770) de la Concejalía de Deportes de las modi</w:t>
      </w:r>
      <w:r>
        <w:t xml:space="preserve">ficaciones en los servicios programados, tales como: ausencias por enfermedad o suspensión de las clases, con independencia que el club comunique estas modificaciones a las personas usuarias del servicio, por cualquier otro canal.  </w:t>
      </w:r>
    </w:p>
    <w:p w:rsidR="002B1D72" w:rsidRDefault="00F0515A">
      <w:pPr>
        <w:spacing w:after="0" w:line="259" w:lineRule="auto"/>
        <w:ind w:left="219" w:right="0" w:firstLine="0"/>
        <w:jc w:val="left"/>
      </w:pPr>
      <w:r>
        <w:t xml:space="preserve"> </w:t>
      </w:r>
    </w:p>
    <w:p w:rsidR="002B1D72" w:rsidRDefault="00F0515A">
      <w:pPr>
        <w:numPr>
          <w:ilvl w:val="0"/>
          <w:numId w:val="101"/>
        </w:numPr>
        <w:spacing w:after="27"/>
        <w:ind w:right="55"/>
      </w:pPr>
      <w:r>
        <w:t xml:space="preserve">El personal técnico (monitores) encargado del desarrollo de la actividad, deberá llevar durante las sesiones, la indumentaria facilitada por la Concejalía de Deportes.  </w:t>
      </w:r>
    </w:p>
    <w:p w:rsidR="002B1D72" w:rsidRDefault="00F0515A">
      <w:pPr>
        <w:spacing w:after="16" w:line="259" w:lineRule="auto"/>
        <w:ind w:left="219" w:right="0" w:firstLine="0"/>
        <w:jc w:val="left"/>
      </w:pPr>
      <w:r>
        <w:t xml:space="preserve"> </w:t>
      </w:r>
    </w:p>
    <w:p w:rsidR="002B1D72" w:rsidRDefault="00F0515A">
      <w:pPr>
        <w:numPr>
          <w:ilvl w:val="0"/>
          <w:numId w:val="101"/>
        </w:numPr>
        <w:spacing w:after="27"/>
        <w:ind w:right="55"/>
      </w:pPr>
      <w:r>
        <w:t>Hacer expresa mención en las actividades objeto del convenio de la colaboración econ</w:t>
      </w:r>
      <w:r>
        <w:t xml:space="preserve">ómica del Ayuntamiento, y en todo caso hacerla constar en la publicidad del Club, conforme al modelo oficial de escudo y denominación municipal. </w:t>
      </w:r>
    </w:p>
    <w:p w:rsidR="002B1D72" w:rsidRDefault="00F0515A">
      <w:pPr>
        <w:spacing w:after="16" w:line="259" w:lineRule="auto"/>
        <w:ind w:left="219" w:right="0" w:firstLine="0"/>
        <w:jc w:val="left"/>
      </w:pPr>
      <w:r>
        <w:t xml:space="preserve"> </w:t>
      </w:r>
    </w:p>
    <w:p w:rsidR="002B1D72" w:rsidRDefault="00F0515A">
      <w:pPr>
        <w:numPr>
          <w:ilvl w:val="0"/>
          <w:numId w:val="101"/>
        </w:numPr>
        <w:spacing w:after="25"/>
        <w:ind w:right="55"/>
      </w:pPr>
      <w:r>
        <w:t>Invitar expresamente, al final de temporada o de cada actividad, al representante del Ayuntamiento y de la C</w:t>
      </w:r>
      <w:r>
        <w:t xml:space="preserve">oncejalía de Deportes para las clausuras o los actos de entrega de trofeos y distinciones que se pudieran organizar por parte del club. </w:t>
      </w:r>
    </w:p>
    <w:p w:rsidR="002B1D72" w:rsidRDefault="00F0515A">
      <w:pPr>
        <w:spacing w:after="19" w:line="259" w:lineRule="auto"/>
        <w:ind w:left="219" w:right="0" w:firstLine="0"/>
        <w:jc w:val="left"/>
      </w:pPr>
      <w:r>
        <w:t xml:space="preserve"> </w:t>
      </w:r>
    </w:p>
    <w:p w:rsidR="002B1D72" w:rsidRDefault="00F0515A">
      <w:pPr>
        <w:numPr>
          <w:ilvl w:val="0"/>
          <w:numId w:val="101"/>
        </w:numPr>
        <w:spacing w:after="25"/>
        <w:ind w:right="55"/>
      </w:pPr>
      <w:r>
        <w:t>Comunicar la obtención de otras subvenciones, ayudas, donaciones o cualquier otro ingreso concurrente con la misma ac</w:t>
      </w:r>
      <w:r>
        <w:t>tividad, procedentes de cualesquiera Administraciones Públicas, entes públicos o privados, nacionales o internacionales, velando en todo momento por concurrir en cualquier convocatoria de subvenciones que les sea compatible con el objeto de este acuerdo, a</w:t>
      </w:r>
      <w:r>
        <w:t xml:space="preserve">l objeto de poder dotarse de mayores fondos para el mejor desarrollo de esa promoción deportiva.  </w:t>
      </w:r>
    </w:p>
    <w:p w:rsidR="002B1D72" w:rsidRDefault="00F0515A">
      <w:pPr>
        <w:spacing w:after="16" w:line="259" w:lineRule="auto"/>
        <w:ind w:left="219" w:right="0" w:firstLine="0"/>
        <w:jc w:val="left"/>
      </w:pPr>
      <w:r>
        <w:t xml:space="preserve"> </w:t>
      </w:r>
    </w:p>
    <w:p w:rsidR="002B1D72" w:rsidRDefault="00F0515A">
      <w:pPr>
        <w:numPr>
          <w:ilvl w:val="0"/>
          <w:numId w:val="101"/>
        </w:numPr>
        <w:spacing w:after="27"/>
        <w:ind w:right="55"/>
      </w:pPr>
      <w:r>
        <w:rPr>
          <w:rFonts w:ascii="Calibri" w:eastAsia="Calibri" w:hAnsi="Calibri" w:cs="Calibri"/>
          <w:i w:val="0"/>
          <w:noProof/>
        </w:rPr>
        <mc:AlternateContent>
          <mc:Choice Requires="wpg">
            <w:drawing>
              <wp:anchor distT="0" distB="0" distL="114300" distR="114300" simplePos="0" relativeHeight="2520125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0775" name="Group 60077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732" name="Rectangle 4773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7733" name="Rectangle 4773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7734" name="Rectangle 4773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335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0775" style="width:18.7031pt;height:264.21pt;position:absolute;mso-position-horizontal-relative:page;mso-position-horizontal:absolute;margin-left:662.928pt;mso-position-vertical-relative:page;margin-top:508.71pt;" coordsize="2375,33554">
                <v:rect id="Rectangle 4773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773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773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335 de 465 </w:t>
                        </w:r>
                      </w:p>
                    </w:txbxContent>
                  </v:textbox>
                </v:rect>
                <w10:wrap type="square"/>
              </v:group>
            </w:pict>
          </mc:Fallback>
        </mc:AlternateContent>
      </w:r>
      <w:r>
        <w:t>Conforme el artículo 53 de la Ordenanza General municipal y Bases reguladoras de subvenciones, será el convenio de colaboración, quien fijará el plazo de justifi</w:t>
      </w:r>
      <w:r>
        <w:t>cación de las subvenciones y su final, que será como máximo, de tres meses desde la finalización del plazo para la realización de la actividad. No obstante, por razones justificadas debidamente motivadas no pudiera realizarse o justificarse en el plazo pre</w:t>
      </w:r>
      <w:r>
        <w:t xml:space="preserve">visto, el órgano concedente podrá acordar, siempre con anterioridad a la finalización del plazo concedido, la prórroga del plazo, que no excederá de la mitad del previsto en el párrafo anterior, siempre que no se perjudiquen derechos de terceros. </w:t>
      </w:r>
    </w:p>
    <w:p w:rsidR="002B1D72" w:rsidRDefault="00F0515A">
      <w:pPr>
        <w:spacing w:after="16" w:line="259" w:lineRule="auto"/>
        <w:ind w:left="219" w:right="0" w:firstLine="0"/>
        <w:jc w:val="left"/>
      </w:pPr>
      <w:r>
        <w:t xml:space="preserve"> </w:t>
      </w:r>
    </w:p>
    <w:p w:rsidR="002B1D72" w:rsidRDefault="00F0515A">
      <w:pPr>
        <w:spacing w:after="27"/>
        <w:ind w:left="214" w:right="55"/>
      </w:pPr>
      <w:r>
        <w:t xml:space="preserve">Deberá presentarse una Cuenta Justificativa formada por: </w:t>
      </w:r>
    </w:p>
    <w:p w:rsidR="002B1D72" w:rsidRDefault="00F0515A">
      <w:pPr>
        <w:spacing w:after="16" w:line="259" w:lineRule="auto"/>
        <w:ind w:left="219" w:right="0" w:firstLine="0"/>
        <w:jc w:val="left"/>
      </w:pPr>
      <w:r>
        <w:t xml:space="preserve"> </w:t>
      </w:r>
    </w:p>
    <w:p w:rsidR="002B1D72" w:rsidRDefault="00F0515A">
      <w:pPr>
        <w:spacing w:after="27"/>
        <w:ind w:left="214" w:right="55"/>
      </w:pPr>
      <w:r>
        <w:t>- Una memoria de actuación justificativa del cumplimiento de las condiciones impuestas en la concesión de la subvención, con indicación de las actividades realizadas y de los resultados obtenidos.</w:t>
      </w:r>
      <w:r>
        <w:t xml:space="preserve">  - Una memoria económica justificativa del coste de las actividades realizadas, que contendrá una relación clasificada de los gastos e inversiones de la actividad, con identificación del acreedor y del documento, su importe, fecha de emisión y, en su caso</w:t>
      </w:r>
      <w:r>
        <w:t xml:space="preserve">, fecha de pago. Debe acompañarse de facturas incorporadas en la relación a que se hace referencia. </w:t>
      </w:r>
    </w:p>
    <w:p w:rsidR="002B1D72" w:rsidRDefault="00F0515A">
      <w:pPr>
        <w:spacing w:after="16" w:line="259" w:lineRule="auto"/>
        <w:ind w:left="219" w:right="0" w:firstLine="0"/>
        <w:jc w:val="left"/>
      </w:pPr>
      <w:r>
        <w:t xml:space="preserve"> </w:t>
      </w:r>
    </w:p>
    <w:p w:rsidR="002B1D72" w:rsidRDefault="00F0515A">
      <w:pPr>
        <w:numPr>
          <w:ilvl w:val="0"/>
          <w:numId w:val="102"/>
        </w:numPr>
        <w:spacing w:after="25"/>
        <w:ind w:right="55"/>
      </w:pPr>
      <w:r>
        <w:t>Facilitar cuanta información que le sea requerida por el Ayuntamiento, por la Intervención del mismo y por cualquier otro órgano de fiscalización y contr</w:t>
      </w:r>
      <w:r>
        <w:t xml:space="preserve">ol en ejercicio de sus respectivas competencias. </w:t>
      </w:r>
    </w:p>
    <w:p w:rsidR="002B1D72" w:rsidRDefault="00F0515A">
      <w:pPr>
        <w:spacing w:after="139" w:line="259" w:lineRule="auto"/>
        <w:ind w:left="219" w:right="0" w:firstLine="0"/>
        <w:jc w:val="left"/>
      </w:pPr>
      <w:r>
        <w:t xml:space="preserve"> </w:t>
      </w:r>
    </w:p>
    <w:p w:rsidR="002B1D72" w:rsidRDefault="00F0515A">
      <w:pPr>
        <w:numPr>
          <w:ilvl w:val="0"/>
          <w:numId w:val="102"/>
        </w:numPr>
        <w:spacing w:after="145"/>
        <w:ind w:right="55"/>
      </w:pPr>
      <w:r>
        <w:t xml:space="preserve">El Club se compromete a colaborar en las actividades organizadas o acciones de formación propuesta por la Concejalía de Deportes para la promoción del deporte base en el municipio.  </w:t>
      </w:r>
    </w:p>
    <w:p w:rsidR="002B1D72" w:rsidRDefault="00F0515A">
      <w:pPr>
        <w:spacing w:after="0" w:line="259" w:lineRule="auto"/>
        <w:ind w:left="219" w:right="0" w:firstLine="0"/>
        <w:jc w:val="left"/>
      </w:pPr>
      <w:r>
        <w:t xml:space="preserve"> </w:t>
      </w:r>
    </w:p>
    <w:p w:rsidR="002B1D72" w:rsidRDefault="00F0515A">
      <w:pPr>
        <w:spacing w:after="26"/>
        <w:ind w:left="214" w:right="55"/>
      </w:pPr>
      <w:r>
        <w:t>La Concejalía de De</w:t>
      </w:r>
      <w:r>
        <w:t xml:space="preserve">portes podrá pedir cuanta información considere necesarios al Club, así como efectuar cualquier tipo de evaluación técnica con el objetivo de que los programas deportivos se cumplan de acuerdo con las reglas establecidas y a las exigencias federativas. </w:t>
      </w:r>
    </w:p>
    <w:p w:rsidR="002B1D72" w:rsidRDefault="00F0515A">
      <w:pPr>
        <w:spacing w:after="16" w:line="259" w:lineRule="auto"/>
        <w:ind w:left="219" w:right="0" w:firstLine="0"/>
        <w:jc w:val="left"/>
      </w:pPr>
      <w:r>
        <w:t xml:space="preserve"> </w:t>
      </w:r>
    </w:p>
    <w:p w:rsidR="002B1D72" w:rsidRDefault="00F0515A">
      <w:pPr>
        <w:numPr>
          <w:ilvl w:val="0"/>
          <w:numId w:val="102"/>
        </w:numPr>
        <w:spacing w:after="25"/>
        <w:ind w:right="55"/>
      </w:pPr>
      <w:r>
        <w:t>En el caso de la organización por parte del club previa aprobación de la Concejalía, de un campus, jornada de tecnificación, clinic, taller o actividad análoga, podrá cobrar dicho servicio a las personas inscritas y usar las instalaciones deportivas acorda</w:t>
      </w:r>
      <w:r>
        <w:t>das, debiendo en todo momento, contratar un seguro de accidentes que cubra a todos los participantes en el caso de que la licencia federativa no cubra dicha actividad. Así mismo, debe incluir el logo del Ayuntamiento como colaborador en la cartelería y dif</w:t>
      </w:r>
      <w:r>
        <w:t>usión, así como aplicar un descuento de un mínimo del 20 % sobre el precio más bajo de dicho servicio para las personas empadronadas en el municipio de Candelaria. Para la aprobación de dicho servicio, y previo a la contratación y difusión, deberá traslada</w:t>
      </w:r>
      <w:r>
        <w:t xml:space="preserve">r a la Concejalía de Deportes el contenido de la contratación del seguro de accidentes, así como del diseño del cartel informativo. </w:t>
      </w:r>
    </w:p>
    <w:p w:rsidR="002B1D72" w:rsidRDefault="00F0515A">
      <w:pPr>
        <w:spacing w:after="19" w:line="259" w:lineRule="auto"/>
        <w:ind w:left="219" w:right="0" w:firstLine="0"/>
        <w:jc w:val="left"/>
      </w:pPr>
      <w:r>
        <w:t xml:space="preserve"> </w:t>
      </w:r>
    </w:p>
    <w:p w:rsidR="002B1D72" w:rsidRDefault="00F0515A">
      <w:pPr>
        <w:spacing w:after="27"/>
        <w:ind w:left="937" w:right="55"/>
      </w:pPr>
      <w:r>
        <w:t xml:space="preserve">Cuarta. Publicidad y difusión del convenio. </w:t>
      </w:r>
    </w:p>
    <w:p w:rsidR="002B1D72" w:rsidRDefault="00F0515A">
      <w:pPr>
        <w:spacing w:after="16" w:line="259" w:lineRule="auto"/>
        <w:ind w:left="219" w:right="0" w:firstLine="0"/>
        <w:jc w:val="left"/>
      </w:pPr>
      <w:r>
        <w:rPr>
          <w:color w:val="FF0000"/>
        </w:rPr>
        <w:t xml:space="preserve"> </w:t>
      </w:r>
    </w:p>
    <w:p w:rsidR="002B1D72" w:rsidRDefault="00F0515A">
      <w:pPr>
        <w:spacing w:after="26"/>
        <w:ind w:left="214" w:right="55"/>
      </w:pPr>
      <w:r>
        <w:t>El club deberá hacer expresa mención en las actividades objeto del convenio de la colaboración económica del Ayuntamiento de la Villa de Candelaria, y en todo caso hacerla constar como Escuela Municipal de Candelaria en cualquiera de los soportes, medios d</w:t>
      </w:r>
      <w:r>
        <w:t xml:space="preserve">igitales o físicos que tenga a disposición. </w:t>
      </w:r>
    </w:p>
    <w:p w:rsidR="002B1D72" w:rsidRDefault="00F0515A">
      <w:pPr>
        <w:spacing w:after="17" w:line="259" w:lineRule="auto"/>
        <w:ind w:left="927" w:right="0" w:firstLine="0"/>
        <w:jc w:val="left"/>
      </w:pPr>
      <w:r>
        <w:rPr>
          <w:rFonts w:ascii="Calibri" w:eastAsia="Calibri" w:hAnsi="Calibri" w:cs="Calibri"/>
          <w:i w:val="0"/>
          <w:noProof/>
        </w:rPr>
        <mc:AlternateContent>
          <mc:Choice Requires="wpg">
            <w:drawing>
              <wp:anchor distT="0" distB="0" distL="114300" distR="114300" simplePos="0" relativeHeight="2520135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1419" name="Group 6014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837" name="Rectangle 4783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7838" name="Rectangle 4783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7839" name="Rectangle 4783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336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1419" style="width:18.7031pt;height:264.21pt;position:absolute;mso-position-horizontal-relative:page;mso-position-horizontal:absolute;margin-left:662.928pt;mso-position-vertical-relative:page;margin-top:508.71pt;" coordsize="2375,33554">
                <v:rect id="Rectangle 4783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783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783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336 de 465 </w:t>
                        </w:r>
                      </w:p>
                    </w:txbxContent>
                  </v:textbox>
                </v:rect>
                <w10:wrap type="square"/>
              </v:group>
            </w:pict>
          </mc:Fallback>
        </mc:AlternateContent>
      </w:r>
      <w:r>
        <w:t xml:space="preserve"> </w:t>
      </w:r>
    </w:p>
    <w:p w:rsidR="002B1D72" w:rsidRDefault="00F0515A">
      <w:pPr>
        <w:spacing w:after="27"/>
        <w:ind w:left="937" w:right="55"/>
      </w:pPr>
      <w:r>
        <w:t xml:space="preserve">Quinta. - </w:t>
      </w:r>
      <w:r>
        <w:t xml:space="preserve">Protección de datos personales.  </w:t>
      </w:r>
    </w:p>
    <w:p w:rsidR="002B1D72" w:rsidRDefault="00F0515A">
      <w:pPr>
        <w:spacing w:after="19" w:line="259" w:lineRule="auto"/>
        <w:ind w:left="219" w:right="0" w:firstLine="0"/>
        <w:jc w:val="left"/>
      </w:pPr>
      <w:r>
        <w:t xml:space="preserve"> </w:t>
      </w:r>
    </w:p>
    <w:p w:rsidR="002B1D72" w:rsidRDefault="00F0515A">
      <w:pPr>
        <w:ind w:left="214" w:right="55"/>
      </w:pPr>
      <w:r>
        <w:t>El Club garantiza que el tratamiento de los datos facilitados de los alumnos o participantes por la E.M.F.S.C, serán utilizados por el Club con la única finalidad de gestionar los distintos encuentros y actividades organizadas el Club y/o (en su defecto) e</w:t>
      </w:r>
      <w:r>
        <w:t xml:space="preserve">l Ayuntamiento. </w:t>
      </w:r>
    </w:p>
    <w:p w:rsidR="002B1D72" w:rsidRDefault="00F0515A">
      <w:pPr>
        <w:spacing w:after="105" w:line="259" w:lineRule="auto"/>
        <w:ind w:left="219" w:right="0" w:firstLine="0"/>
        <w:jc w:val="left"/>
      </w:pPr>
      <w:r>
        <w:t xml:space="preserve"> </w:t>
      </w:r>
    </w:p>
    <w:p w:rsidR="002B1D72" w:rsidRDefault="00F0515A">
      <w:pPr>
        <w:spacing w:after="27"/>
        <w:ind w:left="214" w:right="55"/>
      </w:pPr>
      <w:r>
        <w:t xml:space="preserve">Los datos proporcionados se conservarán mientras se mantenga vigente el presente convenio, para cumplir con las obligaciones legales. Los datos no se cederán a terceros salvo en los casos en que exista una obligación legal. La E.M.F.S.C </w:t>
      </w:r>
      <w:r>
        <w:t xml:space="preserve">y por información el Ayuntamiento, tienen derecho a obtener confirmación sobre si el Club está tratando sus datos personales por tanto tiene derecho a acceder a sus datos personales, rectificar los datos inexactos o solicitar su supresión cuando los datos </w:t>
      </w:r>
      <w:r>
        <w:t xml:space="preserve">ya no sean necesarios. </w:t>
      </w:r>
    </w:p>
    <w:p w:rsidR="002B1D72" w:rsidRDefault="00F0515A">
      <w:pPr>
        <w:spacing w:after="17" w:line="259" w:lineRule="auto"/>
        <w:ind w:left="219" w:right="0" w:firstLine="0"/>
        <w:jc w:val="left"/>
      </w:pPr>
      <w:r>
        <w:t xml:space="preserve"> </w:t>
      </w:r>
    </w:p>
    <w:p w:rsidR="002B1D72" w:rsidRDefault="00F0515A">
      <w:pPr>
        <w:ind w:left="214" w:right="55"/>
      </w:pPr>
      <w:r>
        <w:t xml:space="preserve">El Club deberá cumplir con estricto rigor toda la normativa y en especial, la referente a la protección de datos de carácter personal, así como la confidencialidad de los datos de nuestros colaboradores, personal, padres, madres, </w:t>
      </w:r>
      <w:r>
        <w:t xml:space="preserve">tutores, etc. que se traten.  </w:t>
      </w:r>
    </w:p>
    <w:p w:rsidR="002B1D72" w:rsidRDefault="00F0515A">
      <w:pPr>
        <w:spacing w:after="19" w:line="259" w:lineRule="auto"/>
        <w:ind w:left="219" w:right="0" w:firstLine="0"/>
        <w:jc w:val="left"/>
      </w:pPr>
      <w:r>
        <w:t xml:space="preserve"> </w:t>
      </w:r>
    </w:p>
    <w:p w:rsidR="002B1D72" w:rsidRDefault="00F0515A">
      <w:pPr>
        <w:spacing w:after="27"/>
        <w:ind w:left="214" w:right="55"/>
      </w:pPr>
      <w:r>
        <w:t>Se solicitará el consentimiento expreso a los padres, tutores legales, o participantes (en el caso de mayores de 14 años) para la utilización de las imágenes tomadas durante las actividades publicitarias, recreativas, parti</w:t>
      </w:r>
      <w:r>
        <w:t xml:space="preserve">cipativas, o en el desarrollo del objeto del presente convenio, realizadas por el Club, en cualquier publicación (portal web, redes sociales, tablón anuncios, prensa escrita, folletos, flyers, etc.). </w:t>
      </w:r>
    </w:p>
    <w:p w:rsidR="002B1D72" w:rsidRDefault="00F0515A">
      <w:pPr>
        <w:spacing w:after="16" w:line="259" w:lineRule="auto"/>
        <w:ind w:left="219" w:right="0" w:firstLine="0"/>
        <w:jc w:val="left"/>
      </w:pPr>
      <w:r>
        <w:t xml:space="preserve"> </w:t>
      </w:r>
    </w:p>
    <w:p w:rsidR="002B1D72" w:rsidRDefault="00F0515A">
      <w:pPr>
        <w:spacing w:after="27"/>
        <w:ind w:left="214" w:right="55"/>
      </w:pPr>
      <w:r>
        <w:t>Al mismo tiempo, se le informa que ninguna de las imá</w:t>
      </w:r>
      <w:r>
        <w:t xml:space="preserve">genes podrá ser utilizada para otros fines distintos a los anteriormente mencionados sin autorización previa de la E.M.F.S.C o en su defecto, del Ayuntamiento. En el caso que esto sucediera, deberá informarse a los efectos oportunos. Le recordamos que, de </w:t>
      </w:r>
      <w:r>
        <w:t>acuerdo con la Ley Orgánica de Protección de Datos de Carácter Personal, y en conformidad con el RGPD UE 2016/679 usted debe tener sus ficheros de datos personales, declarados en su Registro de Actividades de Tratamiento (RAT) y tener el procedimiento actu</w:t>
      </w:r>
      <w:r>
        <w:t xml:space="preserve">alizado en orden del deber de informar al E.M.F.S.C., así como al Ayuntamiento con el fin de que puedan ejercer sus derechos de acceso, rectificación, supresión, limitación y portabilidad. </w:t>
      </w:r>
    </w:p>
    <w:p w:rsidR="002B1D72" w:rsidRDefault="00F0515A">
      <w:pPr>
        <w:spacing w:after="16" w:line="259" w:lineRule="auto"/>
        <w:ind w:left="219" w:right="0" w:firstLine="0"/>
        <w:jc w:val="left"/>
      </w:pPr>
      <w:r>
        <w:t xml:space="preserve"> </w:t>
      </w:r>
    </w:p>
    <w:p w:rsidR="002B1D72" w:rsidRDefault="00F0515A">
      <w:pPr>
        <w:spacing w:after="27"/>
        <w:ind w:left="937" w:right="55"/>
      </w:pPr>
      <w:r>
        <w:t xml:space="preserve">Sexta - Otros ingresos. </w:t>
      </w:r>
    </w:p>
    <w:p w:rsidR="002B1D72" w:rsidRDefault="00F0515A">
      <w:pPr>
        <w:spacing w:after="16" w:line="259" w:lineRule="auto"/>
        <w:ind w:left="219" w:right="0" w:firstLine="0"/>
        <w:jc w:val="left"/>
      </w:pPr>
      <w:r>
        <w:t xml:space="preserve"> </w:t>
      </w:r>
    </w:p>
    <w:p w:rsidR="002B1D72" w:rsidRDefault="00F0515A">
      <w:pPr>
        <w:spacing w:after="25"/>
        <w:ind w:left="214" w:right="55"/>
      </w:pPr>
      <w:r>
        <w:rPr>
          <w:rFonts w:ascii="Calibri" w:eastAsia="Calibri" w:hAnsi="Calibri" w:cs="Calibri"/>
          <w:i w:val="0"/>
          <w:noProof/>
        </w:rPr>
        <mc:AlternateContent>
          <mc:Choice Requires="wpg">
            <w:drawing>
              <wp:anchor distT="0" distB="0" distL="114300" distR="114300" simplePos="0" relativeHeight="2520145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3678" name="Group 60367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937" name="Rectangle 4793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7938" name="Rectangle 4793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7939" name="Rectangle 4793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337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3678" style="width:18.7031pt;height:264.21pt;position:absolute;mso-position-horizontal-relative:page;mso-position-horizontal:absolute;margin-left:662.928pt;mso-position-vertical-relative:page;margin-top:508.71pt;" coordsize="2375,33554">
                <v:rect id="Rectangle 4793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793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793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337 de 465 </w:t>
                        </w:r>
                      </w:p>
                    </w:txbxContent>
                  </v:textbox>
                </v:rect>
                <w10:wrap type="square"/>
              </v:group>
            </w:pict>
          </mc:Fallback>
        </mc:AlternateContent>
      </w:r>
      <w:r>
        <w:t xml:space="preserve">Los ingresos procedentes de la explotación de la actividad que excedan de las previsiones presupuestarias podrán incorporarse al crédito correspondiente del presupuesto de gastos, minorando en la misma cuantía la aportación del Ayuntamiento de la Villa de </w:t>
      </w:r>
      <w:r>
        <w:t>Candelaria. Para el correcto desarrollo de la actividad y asegurar liquidez al club para el pago de las obligaciones federativas, el club podrá exigir a las personas inscritas, previa aprobación de la Concejalía de Deportes, el abono de un máximo de 120 eu</w:t>
      </w:r>
      <w:r>
        <w:t xml:space="preserve">ros por temporada que siempre debería fraccionarse, mensualmente, para facilitar el pago por parte de las personas inscritas. No obstante, dichos ingresos podrán ser invertidos directamente en la E.M.F.S.C. </w:t>
      </w:r>
    </w:p>
    <w:p w:rsidR="002B1D72" w:rsidRDefault="00F0515A">
      <w:pPr>
        <w:spacing w:after="16" w:line="259" w:lineRule="auto"/>
        <w:ind w:left="927" w:right="0" w:firstLine="0"/>
        <w:jc w:val="left"/>
      </w:pPr>
      <w:r>
        <w:t xml:space="preserve"> </w:t>
      </w:r>
    </w:p>
    <w:p w:rsidR="002B1D72" w:rsidRDefault="00F0515A">
      <w:pPr>
        <w:spacing w:after="29"/>
        <w:ind w:left="937" w:right="55"/>
      </w:pPr>
      <w:r>
        <w:t xml:space="preserve">Séptima. - Relación jurídica. </w:t>
      </w:r>
    </w:p>
    <w:p w:rsidR="002B1D72" w:rsidRDefault="00F0515A">
      <w:pPr>
        <w:spacing w:after="16" w:line="259" w:lineRule="auto"/>
        <w:ind w:left="219" w:right="0" w:firstLine="0"/>
        <w:jc w:val="left"/>
      </w:pPr>
      <w:r>
        <w:t xml:space="preserve"> </w:t>
      </w:r>
    </w:p>
    <w:p w:rsidR="002B1D72" w:rsidRDefault="00F0515A">
      <w:pPr>
        <w:ind w:left="214" w:right="55"/>
      </w:pPr>
      <w:r>
        <w:t>Cualquier rel</w:t>
      </w:r>
      <w:r>
        <w:t xml:space="preserve">ación jurídica de naturaleza laboral, civil, tributaria o de otro tipo, que adopte el Club con motivo de la gestión de este Convenio, será por su cuenta y riesgo, sin que implique, en ningún caso, relación directa o subsidiaria con el Ayuntamiento. </w:t>
      </w:r>
    </w:p>
    <w:p w:rsidR="002B1D72" w:rsidRDefault="00F0515A">
      <w:pPr>
        <w:spacing w:after="19" w:line="259" w:lineRule="auto"/>
        <w:ind w:left="219" w:right="0" w:firstLine="0"/>
        <w:jc w:val="left"/>
      </w:pPr>
      <w:r>
        <w:t xml:space="preserve"> </w:t>
      </w:r>
    </w:p>
    <w:p w:rsidR="002B1D72" w:rsidRDefault="00F0515A">
      <w:pPr>
        <w:spacing w:after="27"/>
        <w:ind w:left="937" w:right="55"/>
      </w:pPr>
      <w:r>
        <w:t>Octa</w:t>
      </w:r>
      <w:r>
        <w:t xml:space="preserve">va. - Causas de resolución. </w:t>
      </w:r>
    </w:p>
    <w:p w:rsidR="002B1D72" w:rsidRDefault="00F0515A">
      <w:pPr>
        <w:spacing w:after="16" w:line="259" w:lineRule="auto"/>
        <w:ind w:left="927" w:right="0" w:firstLine="0"/>
        <w:jc w:val="left"/>
      </w:pPr>
      <w:r>
        <w:t xml:space="preserve"> </w:t>
      </w:r>
    </w:p>
    <w:p w:rsidR="002B1D72" w:rsidRDefault="00F0515A">
      <w:pPr>
        <w:spacing w:after="27"/>
        <w:ind w:left="214" w:right="55"/>
      </w:pPr>
      <w:r>
        <w:t xml:space="preserve">Por acuerdo expreso de las partes o por incumplimiento de alguna de las cláusulas establecidas en el presente convenio. </w:t>
      </w:r>
    </w:p>
    <w:p w:rsidR="002B1D72" w:rsidRDefault="00F0515A">
      <w:pPr>
        <w:spacing w:after="16" w:line="259" w:lineRule="auto"/>
        <w:ind w:left="219" w:right="0" w:firstLine="0"/>
        <w:jc w:val="left"/>
      </w:pPr>
      <w:r>
        <w:t xml:space="preserve"> </w:t>
      </w:r>
    </w:p>
    <w:p w:rsidR="002B1D72" w:rsidRDefault="00F0515A">
      <w:pPr>
        <w:spacing w:after="28"/>
        <w:ind w:left="937" w:right="55"/>
      </w:pPr>
      <w:r>
        <w:t xml:space="preserve">Novena. - Ejecución, aplicación e interpretación. </w:t>
      </w:r>
    </w:p>
    <w:p w:rsidR="002B1D72" w:rsidRDefault="00F0515A">
      <w:pPr>
        <w:spacing w:after="16" w:line="259" w:lineRule="auto"/>
        <w:ind w:left="219" w:right="0" w:firstLine="0"/>
        <w:jc w:val="left"/>
      </w:pPr>
      <w:r>
        <w:t xml:space="preserve"> </w:t>
      </w:r>
    </w:p>
    <w:p w:rsidR="002B1D72" w:rsidRDefault="00F0515A">
      <w:pPr>
        <w:spacing w:after="26"/>
        <w:ind w:left="214" w:right="55"/>
      </w:pPr>
      <w:r>
        <w:t>La ejecución de este Programa se hará bajo la coordinación de un técnico de la Concejalía de Deportes del Ayuntamiento de Candelaria, quien llevará a cabo el seguimiento y control y de la actividad, en permanente contacto con técnicos o directivos del Club</w:t>
      </w:r>
      <w:r>
        <w:t xml:space="preserve">. </w:t>
      </w:r>
    </w:p>
    <w:p w:rsidR="002B1D72" w:rsidRDefault="00F0515A">
      <w:pPr>
        <w:spacing w:after="0" w:line="259" w:lineRule="auto"/>
        <w:ind w:left="219" w:right="0" w:firstLine="0"/>
        <w:jc w:val="left"/>
      </w:pPr>
      <w:r>
        <w:t xml:space="preserve"> </w:t>
      </w:r>
    </w:p>
    <w:p w:rsidR="002B1D72" w:rsidRDefault="00F0515A">
      <w:pPr>
        <w:spacing w:after="26"/>
        <w:ind w:left="214" w:right="55"/>
      </w:pPr>
      <w:r>
        <w:t>La aplicación y desarrollo del presente Convenio se llevará a cabo por una comisión de seguimiento, cuyo funcionamiento se ajustará al régimen establecido en título preliminar, capítulo II, sección III de la Ley 40/2015, de 1 de octubre, de Régimen Ju</w:t>
      </w:r>
      <w:r>
        <w:t xml:space="preserve">rídico del Sector Público. </w:t>
      </w:r>
    </w:p>
    <w:p w:rsidR="002B1D72" w:rsidRDefault="00F0515A">
      <w:pPr>
        <w:spacing w:after="16" w:line="259" w:lineRule="auto"/>
        <w:ind w:left="219" w:right="0" w:firstLine="0"/>
        <w:jc w:val="left"/>
      </w:pPr>
      <w:r>
        <w:t xml:space="preserve"> </w:t>
      </w:r>
    </w:p>
    <w:p w:rsidR="002B1D72" w:rsidRDefault="00F0515A">
      <w:pPr>
        <w:spacing w:after="26"/>
        <w:ind w:left="214" w:right="55"/>
      </w:pPr>
      <w:r>
        <w:t>Así mismo deberá someterse expresamente al presente convenio y a la interpretación que del mismo haga el Ayuntamiento, sin perjuicio de los derechos contenidos en el artículo 13 de la Ley 39/2015, de 1 de octubre, de Procedimi</w:t>
      </w:r>
      <w:r>
        <w:t xml:space="preserve">ento Administrativo Común de las Administraciones Públicas y a los recursos que estime convenientes conforme el artículo 112 de dicha Ley. </w:t>
      </w:r>
    </w:p>
    <w:p w:rsidR="002B1D72" w:rsidRDefault="00F0515A">
      <w:pPr>
        <w:spacing w:after="17" w:line="259" w:lineRule="auto"/>
        <w:ind w:left="219" w:right="0" w:firstLine="0"/>
        <w:jc w:val="left"/>
      </w:pPr>
      <w:r>
        <w:t xml:space="preserve"> </w:t>
      </w:r>
    </w:p>
    <w:p w:rsidR="002B1D72" w:rsidRDefault="00F0515A">
      <w:pPr>
        <w:spacing w:after="27"/>
        <w:ind w:left="214" w:right="55"/>
      </w:pPr>
      <w:r>
        <w:t>Así queda redactado el presente Convenio de Colaboración, que firman los comparecientes, en la ciudad y fecha al c</w:t>
      </w:r>
      <w:r>
        <w:t xml:space="preserve">omienzo indicados.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107" w:line="259" w:lineRule="auto"/>
        <w:ind w:left="485" w:right="326"/>
        <w:jc w:val="center"/>
      </w:pPr>
      <w:r>
        <w:t xml:space="preserve">DOCUMENTO FIRMADO ELECTRÓNICAMENTE  </w:t>
      </w:r>
    </w:p>
    <w:p w:rsidR="002B1D72" w:rsidRDefault="00F0515A">
      <w:pPr>
        <w:spacing w:after="105" w:line="259" w:lineRule="auto"/>
        <w:ind w:left="485" w:right="326"/>
        <w:jc w:val="center"/>
      </w:pPr>
      <w:r>
        <w:t xml:space="preserve">POR LA ALCALDESA Y EL SECRETARIO GENERAL </w:t>
      </w:r>
    </w:p>
    <w:p w:rsidR="002B1D72" w:rsidRDefault="00F0515A">
      <w:pPr>
        <w:spacing w:after="345" w:line="259" w:lineRule="auto"/>
        <w:ind w:left="219" w:right="0" w:firstLine="0"/>
        <w:jc w:val="left"/>
      </w:pPr>
      <w:r>
        <w:t xml:space="preserve"> </w:t>
      </w:r>
    </w:p>
    <w:p w:rsidR="002B1D72" w:rsidRDefault="00F0515A">
      <w:pPr>
        <w:pStyle w:val="Ttulo3"/>
        <w:spacing w:after="38"/>
        <w:ind w:left="521" w:right="363"/>
        <w:jc w:val="center"/>
      </w:pPr>
      <w:r>
        <w:rPr>
          <w:u w:val="none"/>
        </w:rPr>
        <w:t xml:space="preserve">EL VICEPRESIDENTE DEL CLUB </w:t>
      </w:r>
    </w:p>
    <w:p w:rsidR="002B1D72" w:rsidRDefault="00F0515A">
      <w:pPr>
        <w:spacing w:after="18" w:line="259" w:lineRule="auto"/>
        <w:ind w:left="219" w:right="0" w:firstLine="0"/>
        <w:jc w:val="left"/>
      </w:pPr>
      <w:r>
        <w:t xml:space="preserve"> </w:t>
      </w:r>
    </w:p>
    <w:p w:rsidR="002B1D72" w:rsidRDefault="00F0515A">
      <w:pPr>
        <w:spacing w:after="3" w:line="259" w:lineRule="auto"/>
        <w:ind w:left="485" w:right="318"/>
        <w:jc w:val="center"/>
      </w:pPr>
      <w:r>
        <w:t xml:space="preserve">Cecilio Fariña Oliva” </w:t>
      </w:r>
    </w:p>
    <w:p w:rsidR="002B1D72" w:rsidRDefault="00F0515A">
      <w:pPr>
        <w:spacing w:after="19"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0156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3582" name="Group 6035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059" name="Rectangle 4805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8060" name="Rectangle 4806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8061" name="Rectangle 4806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338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3582" style="width:18.7031pt;height:264.21pt;position:absolute;mso-position-horizontal-relative:page;mso-position-horizontal:absolute;margin-left:662.928pt;mso-position-vertical-relative:page;margin-top:508.71pt;" coordsize="2375,33554">
                <v:rect id="Rectangle 4805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806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806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338 de 465 </w:t>
                        </w:r>
                      </w:p>
                    </w:txbxContent>
                  </v:textbox>
                </v:rect>
                <w10:wrap type="square"/>
              </v:group>
            </w:pict>
          </mc:Fallback>
        </mc:AlternateContent>
      </w:r>
      <w:r>
        <w:rPr>
          <w:b/>
          <w:i w:val="0"/>
        </w:rPr>
        <w:t xml:space="preserve"> </w:t>
      </w:r>
    </w:p>
    <w:p w:rsidR="002B1D72" w:rsidRDefault="00F0515A">
      <w:pPr>
        <w:spacing w:after="35" w:line="259" w:lineRule="auto"/>
        <w:ind w:left="927" w:right="0" w:firstLine="0"/>
        <w:jc w:val="left"/>
      </w:pPr>
      <w:r>
        <w:rPr>
          <w:i w:val="0"/>
        </w:rPr>
        <w:t xml:space="preserve"> </w:t>
      </w:r>
    </w:p>
    <w:p w:rsidR="002B1D72" w:rsidRDefault="00F0515A">
      <w:pPr>
        <w:spacing w:after="264"/>
        <w:ind w:left="204" w:right="57" w:firstLine="708"/>
      </w:pPr>
      <w:r>
        <w:rPr>
          <w:i w:val="0"/>
        </w:rPr>
        <w:t>SEGUNDO. - Aprobar y disponer el gasto de 6.600,00 €, con cargo al documento contable A.D. 2.24.0.0496</w:t>
      </w:r>
      <w:r>
        <w:rPr>
          <w:i w:val="0"/>
        </w:rPr>
        <w:t xml:space="preserve">7, para la anualidad 2024. </w:t>
      </w:r>
    </w:p>
    <w:p w:rsidR="002B1D72" w:rsidRDefault="00F0515A">
      <w:pPr>
        <w:spacing w:after="0"/>
        <w:ind w:left="204" w:right="57" w:firstLine="708"/>
      </w:pPr>
      <w:r>
        <w:rPr>
          <w:i w:val="0"/>
        </w:rPr>
        <w:t xml:space="preserve">TERCERO. - Facultar a la Alcaldesa para  la firma del citado Convenio y de la documentación precisa para la ejecución del mismo.   </w:t>
      </w:r>
    </w:p>
    <w:p w:rsidR="002B1D72" w:rsidRDefault="00F0515A">
      <w:pPr>
        <w:spacing w:after="0" w:line="259" w:lineRule="auto"/>
        <w:ind w:left="927" w:right="0" w:firstLine="0"/>
        <w:jc w:val="left"/>
      </w:pPr>
      <w:r>
        <w:rPr>
          <w:i w:val="0"/>
        </w:rPr>
        <w:t xml:space="preserve"> </w:t>
      </w:r>
    </w:p>
    <w:p w:rsidR="002B1D72" w:rsidRDefault="00F0515A">
      <w:pPr>
        <w:spacing w:after="0" w:line="259" w:lineRule="auto"/>
        <w:ind w:left="10" w:right="52"/>
        <w:jc w:val="right"/>
      </w:pPr>
      <w:r>
        <w:rPr>
          <w:i w:val="0"/>
        </w:rPr>
        <w:t xml:space="preserve">CUARTO. - Dar traslado del acuerdo que se adopte a la Concejalía de Deportes y al Club </w:t>
      </w:r>
    </w:p>
    <w:p w:rsidR="002B1D72" w:rsidRDefault="00F0515A">
      <w:pPr>
        <w:spacing w:after="29"/>
        <w:ind w:left="214" w:right="57"/>
      </w:pPr>
      <w:r>
        <w:rPr>
          <w:i w:val="0"/>
        </w:rPr>
        <w:t xml:space="preserve">Deportivo Cumbersala, a los efectos oportunos.” </w:t>
      </w:r>
    </w:p>
    <w:p w:rsidR="002B1D72" w:rsidRDefault="00F0515A">
      <w:pPr>
        <w:spacing w:after="0" w:line="259" w:lineRule="auto"/>
        <w:ind w:left="219" w:right="0" w:firstLine="0"/>
        <w:jc w:val="left"/>
      </w:pPr>
      <w:r>
        <w:rPr>
          <w:b/>
          <w:i w:val="0"/>
        </w:rPr>
        <w:t xml:space="preserve"> </w:t>
      </w:r>
    </w:p>
    <w:p w:rsidR="002B1D72" w:rsidRDefault="00F0515A">
      <w:pPr>
        <w:spacing w:after="111"/>
        <w:ind w:left="214" w:right="57"/>
      </w:pPr>
      <w:r>
        <w:rPr>
          <w:i w:val="0"/>
        </w:rPr>
        <w:t xml:space="preserve">    No obstante, la Junta de Gobierno Local acordará lo más procedente. </w:t>
      </w:r>
    </w:p>
    <w:p w:rsidR="002B1D72" w:rsidRDefault="00F0515A">
      <w:pPr>
        <w:spacing w:after="95" w:line="259" w:lineRule="auto"/>
        <w:ind w:left="219" w:right="0" w:firstLine="0"/>
        <w:jc w:val="left"/>
      </w:pPr>
      <w:r>
        <w:rPr>
          <w:i w:val="0"/>
        </w:rPr>
        <w:t xml:space="preserve"> </w:t>
      </w:r>
    </w:p>
    <w:p w:rsidR="002B1D72" w:rsidRDefault="00F0515A">
      <w:pPr>
        <w:spacing w:after="0"/>
        <w:ind w:left="214" w:right="55"/>
      </w:pPr>
      <w:r>
        <w:rPr>
          <w:b/>
          <w:i w:val="0"/>
        </w:rPr>
        <w:t xml:space="preserve">La Junta de Gobierno Local, previo debate y por unanimidad de los miembros presentes, acuerda: </w:t>
      </w:r>
    </w:p>
    <w:p w:rsidR="002B1D72" w:rsidRDefault="00F0515A">
      <w:pPr>
        <w:spacing w:after="201" w:line="259" w:lineRule="auto"/>
        <w:ind w:left="219" w:right="0" w:firstLine="0"/>
        <w:jc w:val="left"/>
      </w:pPr>
      <w:r>
        <w:rPr>
          <w:b/>
          <w:i w:val="0"/>
        </w:rPr>
        <w:t xml:space="preserve">   </w:t>
      </w:r>
    </w:p>
    <w:p w:rsidR="002B1D72" w:rsidRDefault="00F0515A">
      <w:pPr>
        <w:spacing w:after="29"/>
        <w:ind w:left="204" w:right="57" w:firstLine="708"/>
      </w:pPr>
      <w:r>
        <w:rPr>
          <w:i w:val="0"/>
        </w:rPr>
        <w:t xml:space="preserve">PRIMERO. - </w:t>
      </w:r>
      <w:r>
        <w:rPr>
          <w:i w:val="0"/>
        </w:rPr>
        <w:t xml:space="preserve">Aprobar y suscribir el Convenio de colaboración entre el Ayuntamiento de Candelaria y el Club Deportivo Cumbersala, para la promoción del fútbol sala base en Candelaria, del siguiente tenor literal: </w:t>
      </w:r>
    </w:p>
    <w:p w:rsidR="002B1D72" w:rsidRDefault="00F0515A">
      <w:pPr>
        <w:spacing w:after="105" w:line="259" w:lineRule="auto"/>
        <w:ind w:left="219" w:right="0" w:firstLine="0"/>
        <w:jc w:val="left"/>
      </w:pPr>
      <w:r>
        <w:rPr>
          <w:i w:val="0"/>
        </w:rPr>
        <w:t xml:space="preserve"> </w:t>
      </w:r>
    </w:p>
    <w:p w:rsidR="002B1D72" w:rsidRDefault="00F0515A">
      <w:pPr>
        <w:spacing w:after="27"/>
        <w:ind w:left="214" w:right="55"/>
      </w:pPr>
      <w:r>
        <w:t>“CONVENIO DE COLABORACIÓN ENTRE EL ILUSTRE AYUNTAMIENT</w:t>
      </w:r>
      <w:r>
        <w:t xml:space="preserve">O DE CANDELARIA Y EL CLUB DEPORTIVO CUMBERSALA PARA LA PROMOCION DEL FÚTBOL SALA BASE EN CANDELARIA (ESCUELA MUNICIPAL DE FÚTBOL SALA DE CANDELARIA). </w:t>
      </w:r>
    </w:p>
    <w:p w:rsidR="002B1D72" w:rsidRDefault="00F0515A">
      <w:pPr>
        <w:spacing w:after="0" w:line="259" w:lineRule="auto"/>
        <w:ind w:left="219" w:right="0" w:firstLine="0"/>
        <w:jc w:val="left"/>
      </w:pPr>
      <w:r>
        <w:t xml:space="preserve"> </w:t>
      </w:r>
    </w:p>
    <w:p w:rsidR="002B1D72" w:rsidRDefault="00F0515A">
      <w:pPr>
        <w:spacing w:after="0" w:line="259" w:lineRule="auto"/>
        <w:ind w:left="213" w:right="0" w:firstLine="0"/>
        <w:jc w:val="center"/>
      </w:pPr>
      <w:r>
        <w:t xml:space="preserve"> </w:t>
      </w:r>
    </w:p>
    <w:p w:rsidR="002B1D72" w:rsidRDefault="00F0515A">
      <w:pPr>
        <w:spacing w:after="0" w:line="259" w:lineRule="auto"/>
        <w:ind w:left="213" w:right="0" w:firstLine="0"/>
        <w:jc w:val="center"/>
      </w:pPr>
      <w:r>
        <w:t xml:space="preserve"> </w:t>
      </w:r>
    </w:p>
    <w:p w:rsidR="002B1D72" w:rsidRDefault="00F0515A">
      <w:pPr>
        <w:spacing w:after="0" w:line="259" w:lineRule="auto"/>
        <w:ind w:left="213" w:right="0" w:firstLine="0"/>
        <w:jc w:val="center"/>
      </w:pPr>
      <w:r>
        <w:t xml:space="preserve"> </w:t>
      </w:r>
    </w:p>
    <w:p w:rsidR="002B1D72" w:rsidRDefault="00F0515A">
      <w:pPr>
        <w:spacing w:after="3" w:line="259" w:lineRule="auto"/>
        <w:ind w:left="485" w:right="326"/>
        <w:jc w:val="center"/>
      </w:pPr>
      <w:r>
        <w:t xml:space="preserve">COMPARECEN </w:t>
      </w:r>
    </w:p>
    <w:p w:rsidR="002B1D72" w:rsidRDefault="00F0515A">
      <w:pPr>
        <w:spacing w:after="0" w:line="259" w:lineRule="auto"/>
        <w:ind w:left="213" w:right="0" w:firstLine="0"/>
        <w:jc w:val="center"/>
      </w:pPr>
      <w:r>
        <w:t xml:space="preserve"> </w:t>
      </w:r>
    </w:p>
    <w:p w:rsidR="002B1D72" w:rsidRDefault="00F0515A">
      <w:pPr>
        <w:spacing w:after="26"/>
        <w:ind w:left="204" w:right="55" w:firstLine="708"/>
      </w:pPr>
      <w:r>
        <w:t>De una parte Dña. María Concepción Brito Núñez, en calidad de Alcaldesa-</w:t>
      </w:r>
      <w:r>
        <w:t xml:space="preserve">Presidenta del Ayuntamiento de la Villa de Candelaria, cuyas circunstancias personales no se hacen constar por actuar en razón de su referido cargo, asistida por el Secretario General, D. Octavio Manuel </w:t>
      </w:r>
    </w:p>
    <w:p w:rsidR="002B1D72" w:rsidRDefault="00F0515A">
      <w:pPr>
        <w:spacing w:after="147"/>
        <w:ind w:left="214" w:right="55"/>
      </w:pPr>
      <w:r>
        <w:t xml:space="preserve">Fernández Hernández </w:t>
      </w:r>
    </w:p>
    <w:p w:rsidR="002B1D72" w:rsidRDefault="00F0515A">
      <w:pPr>
        <w:spacing w:after="4" w:line="267" w:lineRule="auto"/>
        <w:ind w:left="10" w:right="199"/>
        <w:jc w:val="right"/>
      </w:pPr>
      <w:r>
        <w:t>De la otra parte, D. Cecilio Fa</w:t>
      </w:r>
      <w:r>
        <w:t xml:space="preserve">riña Oliva, mayor de edad y provisto de D.N.I. número ***96 </w:t>
      </w:r>
    </w:p>
    <w:p w:rsidR="002B1D72" w:rsidRDefault="00F0515A">
      <w:pPr>
        <w:spacing w:after="147"/>
        <w:ind w:left="214" w:right="55"/>
      </w:pPr>
      <w:r>
        <w:t xml:space="preserve">76** </w:t>
      </w:r>
    </w:p>
    <w:p w:rsidR="002B1D72" w:rsidRDefault="00F0515A">
      <w:pPr>
        <w:spacing w:after="27"/>
        <w:ind w:left="204" w:right="55" w:firstLine="708"/>
      </w:pPr>
      <w:r>
        <w:t xml:space="preserve">Ante mí, D. Octavio Manuel Fernández Hernández, Secretario General del Ayuntamiento de Candelaria. </w:t>
      </w:r>
    </w:p>
    <w:p w:rsidR="002B1D72" w:rsidRDefault="00F0515A">
      <w:pPr>
        <w:spacing w:after="345" w:line="259" w:lineRule="auto"/>
        <w:ind w:left="219" w:right="0" w:firstLine="0"/>
        <w:jc w:val="left"/>
      </w:pPr>
      <w:r>
        <w:t xml:space="preserve"> </w:t>
      </w:r>
    </w:p>
    <w:p w:rsidR="002B1D72" w:rsidRDefault="00F0515A">
      <w:pPr>
        <w:shd w:val="clear" w:color="auto" w:fill="EEEEEE"/>
        <w:spacing w:after="262" w:line="259" w:lineRule="auto"/>
        <w:ind w:left="162" w:right="0"/>
        <w:jc w:val="center"/>
      </w:pPr>
      <w:r>
        <w:t xml:space="preserve">INTERVIENEN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0166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3929" name="Group 6039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162" name="Rectangle 4816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8163" name="Rectangle 4816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8164" name="Rectangle 4816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339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3929" style="width:18.7031pt;height:264.21pt;position:absolute;mso-position-horizontal-relative:page;mso-position-horizontal:absolute;margin-left:662.928pt;mso-position-vertical-relative:page;margin-top:508.71pt;" coordsize="2375,33554">
                <v:rect id="Rectangle 4816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816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816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339 de 465 </w:t>
                        </w:r>
                      </w:p>
                    </w:txbxContent>
                  </v:textbox>
                </v:rect>
                <w10:wrap type="square"/>
              </v:group>
            </w:pict>
          </mc:Fallback>
        </mc:AlternateContent>
      </w:r>
      <w:r>
        <w:t xml:space="preserve"> </w:t>
      </w:r>
    </w:p>
    <w:p w:rsidR="002B1D72" w:rsidRDefault="00F0515A">
      <w:pPr>
        <w:spacing w:after="58"/>
        <w:ind w:left="204" w:right="55" w:firstLine="708"/>
      </w:pPr>
      <w:r>
        <w:t>Dña. María Concepción Brito Núñez, en calidad de Alcaldesa-Presidenta del Ayuntamiento de la Villa de Ca</w:t>
      </w:r>
      <w:r>
        <w:t xml:space="preserve">ndelaria, especialmente facultada para este acto por acuerdo de la Junta de </w:t>
      </w:r>
    </w:p>
    <w:p w:rsidR="002B1D72" w:rsidRDefault="00F0515A">
      <w:pPr>
        <w:spacing w:after="145"/>
        <w:ind w:left="214" w:right="55"/>
      </w:pPr>
      <w:r>
        <w:t>Gobierno Local de fecha […] de 2024 y en virtud de la competencia que le otorga el art. 21.1.b) de la Ley 7/1985, reguladora de las Bases de Régimen Local, y asistida por D. Octav</w:t>
      </w:r>
      <w:r>
        <w:t xml:space="preserve">io Manuel Fernández Hernández, Secretario General, para dar fe del acto. </w:t>
      </w:r>
    </w:p>
    <w:p w:rsidR="002B1D72" w:rsidRDefault="00F0515A">
      <w:pPr>
        <w:spacing w:after="27"/>
        <w:ind w:left="204" w:right="55" w:firstLine="708"/>
      </w:pPr>
      <w:r>
        <w:t>D. Cecilio Fariña Oliva, actuando en calidad de Vicepresidente del Club Deportivo Cumbersala, con cédula de identificación fiscal nº G-38889309, según manifestación del mismo y acuer</w:t>
      </w:r>
      <w:r>
        <w:t xml:space="preserve">do adoptado, los comparecientes se reconocen mutuamente la competencia y capacidad legal necesaria y suficiente para suscribir el presente Convenio, y  </w:t>
      </w:r>
    </w:p>
    <w:p w:rsidR="002B1D72" w:rsidRDefault="00F0515A">
      <w:pPr>
        <w:spacing w:after="345" w:line="259" w:lineRule="auto"/>
        <w:ind w:left="219" w:right="0" w:firstLine="0"/>
        <w:jc w:val="left"/>
      </w:pPr>
      <w:r>
        <w:t xml:space="preserve"> </w:t>
      </w:r>
    </w:p>
    <w:p w:rsidR="002B1D72" w:rsidRDefault="00F0515A">
      <w:pPr>
        <w:shd w:val="clear" w:color="auto" w:fill="EEEEEE"/>
        <w:spacing w:after="262" w:line="259" w:lineRule="auto"/>
        <w:ind w:left="162" w:right="0"/>
        <w:jc w:val="center"/>
      </w:pPr>
      <w:r>
        <w:t xml:space="preserve">EXPONEN </w:t>
      </w:r>
    </w:p>
    <w:p w:rsidR="002B1D72" w:rsidRDefault="00F0515A">
      <w:pPr>
        <w:spacing w:after="0" w:line="259" w:lineRule="auto"/>
        <w:ind w:left="219" w:right="0" w:firstLine="0"/>
        <w:jc w:val="left"/>
      </w:pPr>
      <w:r>
        <w:t xml:space="preserve"> </w:t>
      </w:r>
    </w:p>
    <w:p w:rsidR="002B1D72" w:rsidRDefault="00F0515A">
      <w:pPr>
        <w:numPr>
          <w:ilvl w:val="0"/>
          <w:numId w:val="103"/>
        </w:numPr>
        <w:spacing w:after="25"/>
        <w:ind w:right="55" w:hanging="360"/>
      </w:pPr>
      <w: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2B1D72" w:rsidRDefault="00F0515A">
      <w:pPr>
        <w:numPr>
          <w:ilvl w:val="0"/>
          <w:numId w:val="103"/>
        </w:numPr>
        <w:spacing w:after="26"/>
        <w:ind w:right="55" w:hanging="360"/>
      </w:pPr>
      <w:r>
        <w:t>Las compe</w:t>
      </w:r>
      <w:r>
        <w:t xml:space="preserve">tencias atribuidas al Ayuntamiento pueden ejecutarse por medio de convenios con los clubes o mediante cualquier otro sistema previsto en el Ordenamiento Jurídico (art. 9.b de la Ley 1/2019, de 30 de enero, de la actividad física y el deporte de Canarias). </w:t>
      </w:r>
    </w:p>
    <w:p w:rsidR="002B1D72" w:rsidRDefault="00F0515A">
      <w:pPr>
        <w:numPr>
          <w:ilvl w:val="0"/>
          <w:numId w:val="103"/>
        </w:numPr>
        <w:spacing w:after="28"/>
        <w:ind w:right="55" w:hanging="360"/>
      </w:pPr>
      <w:r>
        <w:t>El Club, entidad deportiva que goza de personalidad jurídica propia y capacidad de obrar suficiente para el cumplimiento de sus fines, presentó al Ayuntamiento de Candelaria (Concejalía de Deportes) un proyecto de Equipos de Base, con una previsión de equ</w:t>
      </w:r>
      <w:r>
        <w:t xml:space="preserve">ipos y técnicos, una programación de las actividades deportivas y un presupuesto, a ejecutar en dicho municipio, con el fin de promocionar el deporte en el término municipal de Candelaria entre los deportistas en edad escolar. </w:t>
      </w:r>
    </w:p>
    <w:p w:rsidR="002B1D72" w:rsidRDefault="00F0515A">
      <w:pPr>
        <w:numPr>
          <w:ilvl w:val="0"/>
          <w:numId w:val="103"/>
        </w:numPr>
        <w:spacing w:after="25"/>
        <w:ind w:right="55" w:hanging="360"/>
      </w:pPr>
      <w:r>
        <w:t xml:space="preserve">El Club tiene reconocido en </w:t>
      </w:r>
      <w:r>
        <w:t xml:space="preserve">su objeto social la práctica de actividades físicas y deportivas sin ánimo de lucro, y como actividad principal la del fútbol sala. </w:t>
      </w:r>
    </w:p>
    <w:p w:rsidR="002B1D72" w:rsidRDefault="00F0515A">
      <w:pPr>
        <w:numPr>
          <w:ilvl w:val="0"/>
          <w:numId w:val="103"/>
        </w:numPr>
        <w:spacing w:after="25"/>
        <w:ind w:right="55" w:hanging="360"/>
      </w:pPr>
      <w:r>
        <w:t>En el ámbito de las respectivas competencias ambas partes están interesadas en iniciar una colaboración mediante el present</w:t>
      </w:r>
      <w:r>
        <w:t xml:space="preserve">e Convenio de Colaboración. </w:t>
      </w:r>
    </w:p>
    <w:p w:rsidR="002B1D72" w:rsidRDefault="00F0515A">
      <w:pPr>
        <w:spacing w:after="107" w:line="259" w:lineRule="auto"/>
        <w:ind w:left="219" w:right="0" w:firstLine="0"/>
        <w:jc w:val="left"/>
      </w:pPr>
      <w:r>
        <w:t xml:space="preserve"> </w:t>
      </w:r>
    </w:p>
    <w:p w:rsidR="002B1D72" w:rsidRDefault="00F0515A">
      <w:pPr>
        <w:spacing w:after="265"/>
        <w:ind w:left="214" w:right="55"/>
      </w:pPr>
      <w:r>
        <w:t xml:space="preserve">A tal efecto, el Ayuntamiento y el Club suscriben el presente Convenio que se sujetará a las siguientes, </w:t>
      </w:r>
    </w:p>
    <w:p w:rsidR="002B1D72" w:rsidRDefault="00F0515A">
      <w:pPr>
        <w:spacing w:after="38" w:line="259" w:lineRule="auto"/>
        <w:ind w:left="485" w:right="323"/>
        <w:jc w:val="center"/>
      </w:pPr>
      <w:r>
        <w:t xml:space="preserve">CLÁUSULAS </w:t>
      </w:r>
    </w:p>
    <w:p w:rsidR="002B1D72" w:rsidRDefault="00F0515A">
      <w:pPr>
        <w:spacing w:after="0" w:line="259" w:lineRule="auto"/>
        <w:ind w:left="219" w:right="0" w:firstLine="0"/>
        <w:jc w:val="left"/>
      </w:pPr>
      <w:r>
        <w:t xml:space="preserve"> </w:t>
      </w:r>
    </w:p>
    <w:p w:rsidR="002B1D72" w:rsidRDefault="00F0515A">
      <w:pPr>
        <w:spacing w:after="27"/>
        <w:ind w:left="937" w:right="55"/>
      </w:pPr>
      <w:r>
        <w:t xml:space="preserve">Primera. - Objeto.  </w:t>
      </w:r>
    </w:p>
    <w:p w:rsidR="002B1D72" w:rsidRDefault="00F0515A">
      <w:pPr>
        <w:spacing w:after="16" w:line="259" w:lineRule="auto"/>
        <w:ind w:left="219" w:right="0" w:firstLine="0"/>
        <w:jc w:val="left"/>
      </w:pPr>
      <w:r>
        <w:t xml:space="preserve"> </w:t>
      </w:r>
    </w:p>
    <w:p w:rsidR="002B1D72" w:rsidRDefault="00F0515A">
      <w:pPr>
        <w:spacing w:after="26"/>
        <w:ind w:left="214" w:right="55"/>
      </w:pPr>
      <w:r>
        <w:rPr>
          <w:rFonts w:ascii="Calibri" w:eastAsia="Calibri" w:hAnsi="Calibri" w:cs="Calibri"/>
          <w:i w:val="0"/>
          <w:noProof/>
        </w:rPr>
        <mc:AlternateContent>
          <mc:Choice Requires="wpg">
            <w:drawing>
              <wp:anchor distT="0" distB="0" distL="114300" distR="114300" simplePos="0" relativeHeight="2520176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4224" name="Group 60422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270" name="Rectangle 4827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8271" name="Rectangle 4827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8272" name="Rectangle 4827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340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4224" style="width:18.7031pt;height:264.21pt;position:absolute;mso-position-horizontal-relative:page;mso-position-horizontal:absolute;margin-left:662.928pt;mso-position-vertical-relative:page;margin-top:508.71pt;" coordsize="2375,33554">
                <v:rect id="Rectangle 4827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827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827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340 de 465 </w:t>
                        </w:r>
                      </w:p>
                    </w:txbxContent>
                  </v:textbox>
                </v:rect>
                <w10:wrap type="square"/>
              </v:group>
            </w:pict>
          </mc:Fallback>
        </mc:AlternateContent>
      </w:r>
      <w:r>
        <w:t>Es objeto del presente convenio fomentar la práctica del deporte, por parte de los escolares del municipio</w:t>
      </w:r>
      <w:r>
        <w:t>, trazando como objetivo la difusión y divulgación del fútbol sala base a través de la Escuela Municipal de Fútbol Sala de Candelaria, a partir de ahora E.M.F.S.C., así como la participación en los eventos deportivos y competiciones federadas para tal fin.</w:t>
      </w:r>
      <w:r>
        <w:t xml:space="preserve"> </w:t>
      </w:r>
    </w:p>
    <w:p w:rsidR="002B1D72" w:rsidRDefault="00F0515A">
      <w:pPr>
        <w:spacing w:after="16" w:line="259" w:lineRule="auto"/>
        <w:ind w:left="219" w:right="0" w:firstLine="0"/>
        <w:jc w:val="left"/>
      </w:pPr>
      <w:r>
        <w:t xml:space="preserve"> </w:t>
      </w:r>
    </w:p>
    <w:p w:rsidR="002B1D72" w:rsidRDefault="00F0515A">
      <w:pPr>
        <w:spacing w:after="29"/>
        <w:ind w:left="937" w:right="55"/>
      </w:pPr>
      <w:r>
        <w:t xml:space="preserve">Segunda. - Vigencia. </w:t>
      </w:r>
    </w:p>
    <w:p w:rsidR="002B1D72" w:rsidRDefault="00F0515A">
      <w:pPr>
        <w:spacing w:after="16" w:line="259" w:lineRule="auto"/>
        <w:ind w:left="927" w:right="0" w:firstLine="0"/>
        <w:jc w:val="left"/>
      </w:pPr>
      <w:r>
        <w:t xml:space="preserve"> </w:t>
      </w:r>
    </w:p>
    <w:p w:rsidR="002B1D72" w:rsidRDefault="00F0515A">
      <w:pPr>
        <w:spacing w:after="27"/>
        <w:ind w:left="214" w:right="55"/>
      </w:pPr>
      <w:r>
        <w:t xml:space="preserve">La vigencia del Convenio se extiende desde la firma del presente hasta el 31 diciembre de 2024. </w:t>
      </w:r>
    </w:p>
    <w:p w:rsidR="002B1D72" w:rsidRDefault="00F0515A">
      <w:pPr>
        <w:spacing w:after="105" w:line="259" w:lineRule="auto"/>
        <w:ind w:left="927" w:right="0" w:firstLine="0"/>
        <w:jc w:val="left"/>
      </w:pPr>
      <w:r>
        <w:t xml:space="preserve">  </w:t>
      </w:r>
    </w:p>
    <w:p w:rsidR="002B1D72" w:rsidRDefault="00F0515A">
      <w:pPr>
        <w:spacing w:after="27"/>
        <w:ind w:left="937" w:right="55"/>
      </w:pPr>
      <w:r>
        <w:t xml:space="preserve">Tercera. -  Obligaciones de las partes. </w:t>
      </w:r>
    </w:p>
    <w:p w:rsidR="002B1D72" w:rsidRDefault="00F0515A">
      <w:pPr>
        <w:spacing w:after="19" w:line="259" w:lineRule="auto"/>
        <w:ind w:left="219" w:right="0" w:firstLine="0"/>
        <w:jc w:val="left"/>
      </w:pPr>
      <w:r>
        <w:t xml:space="preserve"> </w:t>
      </w:r>
    </w:p>
    <w:p w:rsidR="002B1D72" w:rsidRDefault="00F0515A">
      <w:pPr>
        <w:ind w:left="214" w:right="55"/>
      </w:pPr>
      <w:r>
        <w:t xml:space="preserve">Para la realización de las actuaciones las partes firmantes del presente convenio se comprometen a: </w:t>
      </w:r>
    </w:p>
    <w:p w:rsidR="002B1D72" w:rsidRDefault="00F0515A">
      <w:pPr>
        <w:spacing w:after="105" w:line="259" w:lineRule="auto"/>
        <w:ind w:left="219" w:right="0" w:firstLine="0"/>
        <w:jc w:val="left"/>
      </w:pPr>
      <w:r>
        <w:t xml:space="preserve"> </w:t>
      </w:r>
    </w:p>
    <w:p w:rsidR="002B1D72" w:rsidRDefault="00F0515A">
      <w:pPr>
        <w:spacing w:after="96" w:line="269" w:lineRule="auto"/>
        <w:ind w:left="937" w:right="0"/>
        <w:jc w:val="left"/>
      </w:pPr>
      <w:r>
        <w:t xml:space="preserve">E) </w:t>
      </w:r>
      <w:r>
        <w:rPr>
          <w:u w:val="single" w:color="000000"/>
        </w:rPr>
        <w:t>Por parte del Ayuntamiento de Candelaria:</w:t>
      </w:r>
      <w:r>
        <w:t xml:space="preserve"> </w:t>
      </w:r>
    </w:p>
    <w:p w:rsidR="002B1D72" w:rsidRDefault="00F0515A">
      <w:pPr>
        <w:spacing w:after="106" w:line="259" w:lineRule="auto"/>
        <w:ind w:left="927" w:right="0" w:firstLine="0"/>
        <w:jc w:val="left"/>
      </w:pPr>
      <w:r>
        <w:t xml:space="preserve"> </w:t>
      </w:r>
    </w:p>
    <w:p w:rsidR="002B1D72" w:rsidRDefault="00F0515A">
      <w:pPr>
        <w:numPr>
          <w:ilvl w:val="0"/>
          <w:numId w:val="104"/>
        </w:numPr>
        <w:spacing w:after="25"/>
        <w:ind w:right="55"/>
      </w:pPr>
      <w:r>
        <w:t xml:space="preserve">Abonará, en forma de subvención y en el plazo máximo de tres meses desde la firma del presente convenio, </w:t>
      </w:r>
      <w:r>
        <w:t>una aportación económica en función de los alumnos inscritos y según las monitorías establecidas, pudiendo realizarse más pagos durante el año, mediante propuesta del Concejal de Deportes. Esta subvención será compatible con otras subvenciones, ayudas e in</w:t>
      </w:r>
      <w:r>
        <w:t xml:space="preserve">gresos. En todo caso, la contribución financiera del Ayuntamiento no implicará subrogación del mismo en ningún derecho u obligación que se deriven de la titularidad de las actividades, que corresponde en exclusiva al Club.  </w:t>
      </w:r>
    </w:p>
    <w:p w:rsidR="002B1D72" w:rsidRDefault="00F0515A">
      <w:pPr>
        <w:spacing w:after="0" w:line="259" w:lineRule="auto"/>
        <w:ind w:left="219" w:right="0" w:firstLine="0"/>
        <w:jc w:val="left"/>
      </w:pPr>
      <w:r>
        <w:t xml:space="preserve"> </w:t>
      </w:r>
    </w:p>
    <w:p w:rsidR="002B1D72" w:rsidRDefault="00F0515A">
      <w:pPr>
        <w:numPr>
          <w:ilvl w:val="0"/>
          <w:numId w:val="104"/>
        </w:numPr>
        <w:spacing w:after="25"/>
        <w:ind w:right="55"/>
      </w:pPr>
      <w:r>
        <w:t>En cuanto a las monitorías, c</w:t>
      </w:r>
      <w:r>
        <w:t>ada una de ellas se abonará a 75 €. Para tener derecho a la subvención, el número de alumnos por monitoría y sesión de entrenamiento será un mínimo de 7, pudiendo variar previo informe del Club y con la aprobación de la Concejalía de Deportes. Sólo computa</w:t>
      </w:r>
      <w:r>
        <w:t xml:space="preserve">rán para su pago aquellas monitorías que tengan regularizadas sus inscripciones a día 1 de febrero; y cumplan con el número mínimo de inscripciones. </w:t>
      </w:r>
    </w:p>
    <w:p w:rsidR="002B1D72" w:rsidRDefault="00F0515A">
      <w:pPr>
        <w:spacing w:after="16" w:line="259" w:lineRule="auto"/>
        <w:ind w:left="579" w:right="0" w:firstLine="0"/>
        <w:jc w:val="left"/>
      </w:pPr>
      <w:r>
        <w:t xml:space="preserve"> </w:t>
      </w:r>
    </w:p>
    <w:p w:rsidR="002B1D72" w:rsidRDefault="00F0515A">
      <w:pPr>
        <w:numPr>
          <w:ilvl w:val="1"/>
          <w:numId w:val="104"/>
        </w:numPr>
        <w:spacing w:after="25"/>
        <w:ind w:right="55" w:hanging="360"/>
      </w:pPr>
      <w:r>
        <w:t xml:space="preserve">Las monitorías para la Campaña de Promoción Deportiva durante la anualidad 2024 a realizar por el Club Deportivo Cumbersala se emplazan en la siguiente instalación: </w:t>
      </w:r>
    </w:p>
    <w:p w:rsidR="002B1D72" w:rsidRDefault="00F0515A">
      <w:pPr>
        <w:spacing w:after="0" w:line="259" w:lineRule="auto"/>
        <w:ind w:left="927" w:right="0" w:firstLine="0"/>
        <w:jc w:val="left"/>
      </w:pPr>
      <w:r>
        <w:t xml:space="preserve"> </w:t>
      </w:r>
    </w:p>
    <w:tbl>
      <w:tblPr>
        <w:tblStyle w:val="TableGrid"/>
        <w:tblW w:w="6285" w:type="dxa"/>
        <w:tblInd w:w="1858" w:type="dxa"/>
        <w:tblCellMar>
          <w:top w:w="9" w:type="dxa"/>
          <w:left w:w="115" w:type="dxa"/>
          <w:bottom w:w="0" w:type="dxa"/>
          <w:right w:w="115" w:type="dxa"/>
        </w:tblCellMar>
        <w:tblLook w:val="04A0" w:firstRow="1" w:lastRow="0" w:firstColumn="1" w:lastColumn="0" w:noHBand="0" w:noVBand="1"/>
      </w:tblPr>
      <w:tblGrid>
        <w:gridCol w:w="1981"/>
        <w:gridCol w:w="4304"/>
      </w:tblGrid>
      <w:tr w:rsidR="002B1D72">
        <w:trPr>
          <w:trHeight w:val="389"/>
        </w:trPr>
        <w:tc>
          <w:tcPr>
            <w:tcW w:w="1981"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t xml:space="preserve">Modalidad </w:t>
            </w:r>
          </w:p>
        </w:tc>
        <w:tc>
          <w:tcPr>
            <w:tcW w:w="430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5" w:right="0" w:firstLine="0"/>
              <w:jc w:val="center"/>
            </w:pPr>
            <w:r>
              <w:t xml:space="preserve">Instalación </w:t>
            </w:r>
          </w:p>
        </w:tc>
      </w:tr>
      <w:tr w:rsidR="002B1D72">
        <w:trPr>
          <w:trHeight w:val="389"/>
        </w:trPr>
        <w:tc>
          <w:tcPr>
            <w:tcW w:w="1981"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t xml:space="preserve">Fútbol Sala </w:t>
            </w:r>
          </w:p>
        </w:tc>
        <w:tc>
          <w:tcPr>
            <w:tcW w:w="430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4" w:right="0" w:firstLine="0"/>
              <w:jc w:val="center"/>
            </w:pPr>
            <w:r>
              <w:t xml:space="preserve">Pabellón de Las Cuevecitas </w:t>
            </w:r>
          </w:p>
        </w:tc>
      </w:tr>
      <w:tr w:rsidR="002B1D72">
        <w:trPr>
          <w:trHeight w:val="391"/>
        </w:trPr>
        <w:tc>
          <w:tcPr>
            <w:tcW w:w="1981"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t xml:space="preserve">Fútbol Sala </w:t>
            </w:r>
          </w:p>
        </w:tc>
        <w:tc>
          <w:tcPr>
            <w:tcW w:w="4304"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t xml:space="preserve">Polideportivo cubierto del CEIP Igueste </w:t>
            </w:r>
          </w:p>
        </w:tc>
      </w:tr>
    </w:tbl>
    <w:p w:rsidR="002B1D72" w:rsidRDefault="00F0515A">
      <w:pPr>
        <w:spacing w:after="16" w:line="259" w:lineRule="auto"/>
        <w:ind w:left="219" w:right="0" w:firstLine="0"/>
        <w:jc w:val="left"/>
      </w:pPr>
      <w:r>
        <w:t xml:space="preserve"> </w:t>
      </w:r>
    </w:p>
    <w:p w:rsidR="002B1D72" w:rsidRDefault="00F0515A">
      <w:pPr>
        <w:numPr>
          <w:ilvl w:val="1"/>
          <w:numId w:val="104"/>
        </w:numPr>
        <w:spacing w:after="27"/>
        <w:ind w:right="55" w:hanging="360"/>
      </w:pPr>
      <w:r>
        <w:t>Los horarios y días de las actividades serán las que se publiquen en el tríptico informativo de la Campaña Escolar no pudiendo haber modificación de los mismos. Si durante el curso de la temporada surge algún compromiso no previsto en el momento de confecc</w:t>
      </w:r>
      <w:r>
        <w:t xml:space="preserve">ionar el programa anual de actividades, el mismo se supeditará a un acuerdo previo entre las partes. </w:t>
      </w:r>
    </w:p>
    <w:p w:rsidR="002B1D72" w:rsidRDefault="00F0515A">
      <w:pPr>
        <w:spacing w:after="16" w:line="259" w:lineRule="auto"/>
        <w:ind w:left="219" w:right="0" w:firstLine="0"/>
        <w:jc w:val="left"/>
      </w:pPr>
      <w:r>
        <w:t xml:space="preserve"> </w:t>
      </w:r>
    </w:p>
    <w:p w:rsidR="002B1D72" w:rsidRDefault="00F0515A">
      <w:pPr>
        <w:numPr>
          <w:ilvl w:val="1"/>
          <w:numId w:val="104"/>
        </w:numPr>
        <w:spacing w:after="26"/>
        <w:ind w:right="55" w:hanging="360"/>
      </w:pPr>
      <w:r>
        <w:rPr>
          <w:rFonts w:ascii="Calibri" w:eastAsia="Calibri" w:hAnsi="Calibri" w:cs="Calibri"/>
          <w:i w:val="0"/>
          <w:noProof/>
        </w:rPr>
        <mc:AlternateContent>
          <mc:Choice Requires="wpg">
            <w:drawing>
              <wp:anchor distT="0" distB="0" distL="114300" distR="114300" simplePos="0" relativeHeight="2520186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4517" name="Group 60451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407" name="Rectangle 4840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8408" name="Rectangle 4840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8409" name="Rectangle 4840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341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4517" style="width:18.7031pt;height:264.21pt;position:absolute;mso-position-horizontal-relative:page;mso-position-horizontal:absolute;margin-left:662.928pt;mso-position-vertical-relative:page;margin-top:508.71pt;" coordsize="2375,33554">
                <v:rect id="Rectangle 4840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840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840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341 de 465 </w:t>
                        </w:r>
                      </w:p>
                    </w:txbxContent>
                  </v:textbox>
                </v:rect>
                <w10:wrap type="square"/>
              </v:group>
            </w:pict>
          </mc:Fallback>
        </mc:AlternateContent>
      </w:r>
      <w:r>
        <w:t>Cada monitoría impartirá como mínimo 2 horas entre los días de lunes a viernes dedicadas al entrenamiento y 2 horas en fin de semana dedicadas a competición, con</w:t>
      </w:r>
      <w:r>
        <w:t xml:space="preserve">centraciones, exhibiciones, etc., respetando siempre los horarios preestablecidos en las programaciones de las Campañas de Promoción Deportiva respectivas durante la anualidad 2024. </w:t>
      </w:r>
    </w:p>
    <w:p w:rsidR="002B1D72" w:rsidRDefault="00F0515A">
      <w:pPr>
        <w:spacing w:after="16" w:line="259" w:lineRule="auto"/>
        <w:ind w:left="1299" w:right="0" w:firstLine="0"/>
        <w:jc w:val="left"/>
      </w:pPr>
      <w:r>
        <w:t xml:space="preserve"> </w:t>
      </w:r>
    </w:p>
    <w:p w:rsidR="002B1D72" w:rsidRDefault="00F0515A">
      <w:pPr>
        <w:numPr>
          <w:ilvl w:val="0"/>
          <w:numId w:val="104"/>
        </w:numPr>
        <w:spacing w:after="26"/>
        <w:ind w:right="55"/>
      </w:pPr>
      <w:r>
        <w:t xml:space="preserve">Para el correcto desarrollo de la actividad de la E.M.F.S.C y el resto </w:t>
      </w:r>
      <w:r>
        <w:t>de equipos del Club, les cederá las instalaciones deportivas acordadas, en los horarios que se establezcan. No obstante, el Ayuntamiento se reserva el derecho a utilizar las instalaciones para evento o actividades puntuales o regulares propias, dentro de e</w:t>
      </w:r>
      <w:r>
        <w:t xml:space="preserve">sos horarios y para la promoción del deporte, previo aviso al Club. </w:t>
      </w:r>
    </w:p>
    <w:p w:rsidR="002B1D72" w:rsidRDefault="00F0515A">
      <w:pPr>
        <w:spacing w:after="16" w:line="259" w:lineRule="auto"/>
        <w:ind w:left="219" w:right="0" w:firstLine="0"/>
        <w:jc w:val="left"/>
      </w:pPr>
      <w:r>
        <w:t xml:space="preserve"> </w:t>
      </w:r>
    </w:p>
    <w:p w:rsidR="002B1D72" w:rsidRDefault="00F0515A">
      <w:pPr>
        <w:numPr>
          <w:ilvl w:val="0"/>
          <w:numId w:val="104"/>
        </w:numPr>
        <w:spacing w:after="25"/>
        <w:ind w:right="55"/>
      </w:pPr>
      <w:r>
        <w:t xml:space="preserve">En el caso de la organización de un campus deportivo municipal (contemplado en la </w:t>
      </w:r>
      <w:r>
        <w:t>ordenanza fiscal vigente), y previa planificación y confirmación con la Concejalía de Deportes, abonará en forma de subvención, en función del número de monitorías desarrolladas por el Club, 30€ por día de celebración de campus, por cada una de ellas, adem</w:t>
      </w:r>
      <w:r>
        <w:t>ás de aquellos gastos materiales (trofeos, camisas…) que se deriven de la organización del mismo.  Dicha subvención se abonará en un plazo máximo de cuatro meses tras finalizada la actividad. Para tener derecho a la subvención el número de alumnos por moni</w:t>
      </w:r>
      <w:r>
        <w:t>toría será un mínimo de 10, pudiendo variar previo informe del Club y con la aprobación de la Concejalía de Deportes. Sólo computarán para su pago aquellas monitorías que tengan regularizadas sus inscripciones previo a la finalización del campus, y cumplan</w:t>
      </w:r>
      <w:r>
        <w:t xml:space="preserve"> con el número mínimo de inscripciones establecidas. La duración diaria de la actividad será de 9 a 13h, a la que se habrá de incluir un horario de permanencia de 8 a 9h y de 13 a 14h. </w:t>
      </w:r>
    </w:p>
    <w:p w:rsidR="002B1D72" w:rsidRDefault="00F0515A">
      <w:pPr>
        <w:spacing w:after="0" w:line="259" w:lineRule="auto"/>
        <w:ind w:left="219" w:right="0" w:firstLine="0"/>
        <w:jc w:val="left"/>
      </w:pPr>
      <w:r>
        <w:t xml:space="preserve"> </w:t>
      </w:r>
    </w:p>
    <w:p w:rsidR="002B1D72" w:rsidRDefault="00F0515A">
      <w:pPr>
        <w:numPr>
          <w:ilvl w:val="0"/>
          <w:numId w:val="104"/>
        </w:numPr>
        <w:spacing w:after="26"/>
        <w:ind w:right="55"/>
      </w:pPr>
      <w:r>
        <w:t>Tramitar las inscripciones de los interesados en sede física o elect</w:t>
      </w:r>
      <w:r>
        <w:t xml:space="preserve">rónica del Ayuntamiento, solicitando a los interesados todos los requisitos expuestos y cumplimentada debidamente la hoja de inscripción. </w:t>
      </w:r>
    </w:p>
    <w:p w:rsidR="002B1D72" w:rsidRDefault="00F0515A">
      <w:pPr>
        <w:spacing w:after="16" w:line="259" w:lineRule="auto"/>
        <w:ind w:left="1287" w:right="0" w:firstLine="0"/>
        <w:jc w:val="left"/>
      </w:pPr>
      <w:r>
        <w:t xml:space="preserve"> </w:t>
      </w:r>
    </w:p>
    <w:p w:rsidR="002B1D72" w:rsidRDefault="00F0515A">
      <w:pPr>
        <w:spacing w:line="269" w:lineRule="auto"/>
        <w:ind w:left="937" w:right="0"/>
        <w:jc w:val="left"/>
      </w:pPr>
      <w:r>
        <w:t xml:space="preserve">F) </w:t>
      </w:r>
      <w:r>
        <w:rPr>
          <w:u w:val="single" w:color="000000"/>
        </w:rPr>
        <w:t>Por parte del Club Deportivo Cumbersala:</w:t>
      </w:r>
      <w:r>
        <w:t xml:space="preserve"> </w:t>
      </w:r>
    </w:p>
    <w:p w:rsidR="002B1D72" w:rsidRDefault="00F0515A">
      <w:pPr>
        <w:spacing w:after="19" w:line="259" w:lineRule="auto"/>
        <w:ind w:left="1287" w:right="0" w:firstLine="0"/>
        <w:jc w:val="left"/>
      </w:pPr>
      <w:r>
        <w:t xml:space="preserve"> </w:t>
      </w:r>
    </w:p>
    <w:p w:rsidR="002B1D72" w:rsidRDefault="00F0515A">
      <w:pPr>
        <w:numPr>
          <w:ilvl w:val="0"/>
          <w:numId w:val="105"/>
        </w:numPr>
        <w:ind w:right="55"/>
      </w:pPr>
      <w:r>
        <w:t xml:space="preserve">Tramitar en la entidad o federación correspondiente, la inscripción </w:t>
      </w:r>
      <w:r>
        <w:t>o licencia federativa con la mutualidad correspondiente, a efectos de seguro y responsabilidades, para los inscritos en la Escuela Municipal que, en conveniencia con el club, quisieran participar en las competiciones que se organicen para esta modalidad de</w:t>
      </w:r>
      <w:r>
        <w:t xml:space="preserve">portiva. </w:t>
      </w:r>
    </w:p>
    <w:p w:rsidR="002B1D72" w:rsidRDefault="00F0515A">
      <w:pPr>
        <w:spacing w:after="19" w:line="259" w:lineRule="auto"/>
        <w:ind w:left="219" w:right="0" w:firstLine="0"/>
        <w:jc w:val="left"/>
      </w:pPr>
      <w:r>
        <w:t xml:space="preserve"> </w:t>
      </w:r>
    </w:p>
    <w:p w:rsidR="002B1D72" w:rsidRDefault="00F0515A">
      <w:pPr>
        <w:numPr>
          <w:ilvl w:val="0"/>
          <w:numId w:val="105"/>
        </w:numPr>
        <w:spacing w:after="25"/>
        <w:ind w:right="55"/>
      </w:pPr>
      <w:r>
        <w:t>El Club, a través de sus técnicos cualificados, se compromete a desarrollar la modalidad deportiva de bádminton en las instalaciones deportivas municipales y de los centros escolares, previstas en la programación de la Campaña de Promoción Depo</w:t>
      </w:r>
      <w:r>
        <w:t>rtiva de la Concejalía de Deportes del Ayuntamiento de Candelaria para la presenta anualidad, siempre y cuando cumplan con los requisitos para la obtención de la subvención de las monitorías. Asimismo, el Club dispondrá de los técnicos necesarios para la i</w:t>
      </w:r>
      <w:r>
        <w:t xml:space="preserve">mpartición de la programación prevista, debiendo acreditar antes del inicio de la actividad, ante la Concejalía de Deportes, estar en posesión de la correspondiente titulación oficial.  </w:t>
      </w:r>
    </w:p>
    <w:p w:rsidR="002B1D72" w:rsidRDefault="00F0515A">
      <w:pPr>
        <w:spacing w:after="19" w:line="259" w:lineRule="auto"/>
        <w:ind w:left="219" w:right="0" w:firstLine="0"/>
        <w:jc w:val="left"/>
      </w:pPr>
      <w:r>
        <w:t xml:space="preserve"> </w:t>
      </w:r>
    </w:p>
    <w:p w:rsidR="002B1D72" w:rsidRDefault="00F0515A">
      <w:pPr>
        <w:numPr>
          <w:ilvl w:val="0"/>
          <w:numId w:val="105"/>
        </w:numPr>
        <w:spacing w:after="25"/>
        <w:ind w:right="55"/>
      </w:pPr>
      <w:r>
        <w:rPr>
          <w:rFonts w:ascii="Calibri" w:eastAsia="Calibri" w:hAnsi="Calibri" w:cs="Calibri"/>
          <w:i w:val="0"/>
          <w:noProof/>
        </w:rPr>
        <mc:AlternateContent>
          <mc:Choice Requires="wpg">
            <w:drawing>
              <wp:anchor distT="0" distB="0" distL="114300" distR="114300" simplePos="0" relativeHeight="2520197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5460" name="Group 6054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506" name="Rectangle 4850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8507" name="Rectangle 4850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8508" name="Rectangle 4850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342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5460" style="width:18.7031pt;height:264.21pt;position:absolute;mso-position-horizontal-relative:page;mso-position-horizontal:absolute;margin-left:662.928pt;mso-position-vertical-relative:page;margin-top:508.71pt;" coordsize="2375,33554">
                <v:rect id="Rectangle 4850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850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850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342 de 465 </w:t>
                        </w:r>
                      </w:p>
                    </w:txbxContent>
                  </v:textbox>
                </v:rect>
                <w10:wrap type="square"/>
              </v:group>
            </w:pict>
          </mc:Fallback>
        </mc:AlternateContent>
      </w:r>
      <w:r>
        <w:t>El Club deberá notificar en todo momento, y previamente, al correo (</w:t>
      </w:r>
      <w:r>
        <w:rPr>
          <w:color w:val="000080"/>
          <w:u w:val="single" w:color="000080"/>
        </w:rPr>
        <w:t>deportes@candelaria.es</w:t>
      </w:r>
      <w:r>
        <w:t xml:space="preserve">) y al teléfono </w:t>
      </w:r>
      <w:r>
        <w:t>(822028770) de la Concejalía de Deportes de las modificaciones en los servicios programados, tales como: ausencias por enfermedad o suspensión de las clases, con independencia que el club comunique estas modificaciones a las personas usuarias del servicio,</w:t>
      </w:r>
      <w:r>
        <w:t xml:space="preserve"> por cualquier otro canal.  </w:t>
      </w:r>
    </w:p>
    <w:p w:rsidR="002B1D72" w:rsidRDefault="00F0515A">
      <w:pPr>
        <w:spacing w:after="16" w:line="259" w:lineRule="auto"/>
        <w:ind w:left="219" w:right="0" w:firstLine="0"/>
        <w:jc w:val="left"/>
      </w:pPr>
      <w:r>
        <w:t xml:space="preserve"> </w:t>
      </w:r>
    </w:p>
    <w:p w:rsidR="002B1D72" w:rsidRDefault="00F0515A">
      <w:pPr>
        <w:numPr>
          <w:ilvl w:val="0"/>
          <w:numId w:val="105"/>
        </w:numPr>
        <w:ind w:right="55"/>
      </w:pPr>
      <w:r>
        <w:t xml:space="preserve">El personal técnico (monitores) encargado del desarrollo de la actividad, deberá llevar durante las sesiones, la indumentaria facilitada por la Concejalía de Deportes.  </w:t>
      </w:r>
    </w:p>
    <w:p w:rsidR="002B1D72" w:rsidRDefault="00F0515A">
      <w:pPr>
        <w:spacing w:after="19" w:line="259" w:lineRule="auto"/>
        <w:ind w:left="219" w:right="0" w:firstLine="0"/>
        <w:jc w:val="left"/>
      </w:pPr>
      <w:r>
        <w:t xml:space="preserve"> </w:t>
      </w:r>
    </w:p>
    <w:p w:rsidR="002B1D72" w:rsidRDefault="00F0515A">
      <w:pPr>
        <w:numPr>
          <w:ilvl w:val="0"/>
          <w:numId w:val="105"/>
        </w:numPr>
        <w:ind w:right="55"/>
      </w:pPr>
      <w:r>
        <w:t>Hacer expresa mención en las actividades objeto del c</w:t>
      </w:r>
      <w:r>
        <w:t xml:space="preserve">onvenio de la colaboración económica del Ayuntamiento, y en todo caso hacerla constar en la publicidad del Club, conforme al modelo oficial de escudo y denominación municipal. </w:t>
      </w:r>
    </w:p>
    <w:p w:rsidR="002B1D72" w:rsidRDefault="00F0515A">
      <w:pPr>
        <w:spacing w:after="19" w:line="259" w:lineRule="auto"/>
        <w:ind w:left="219" w:right="0" w:firstLine="0"/>
        <w:jc w:val="left"/>
      </w:pPr>
      <w:r>
        <w:t xml:space="preserve"> </w:t>
      </w:r>
    </w:p>
    <w:p w:rsidR="002B1D72" w:rsidRDefault="00F0515A">
      <w:pPr>
        <w:numPr>
          <w:ilvl w:val="0"/>
          <w:numId w:val="105"/>
        </w:numPr>
        <w:spacing w:after="25"/>
        <w:ind w:right="55"/>
      </w:pPr>
      <w:r>
        <w:t>Invitar expresamente, al final de temporada o de cada actividad, al represent</w:t>
      </w:r>
      <w:r>
        <w:t xml:space="preserve">ante del Ayuntamiento y de la Concejalía de Deportes para las clausuras o los actos de entrega de trofeos y distinciones que se pudieran organizar por parte del club. </w:t>
      </w:r>
    </w:p>
    <w:p w:rsidR="002B1D72" w:rsidRDefault="00F0515A">
      <w:pPr>
        <w:spacing w:after="16" w:line="259" w:lineRule="auto"/>
        <w:ind w:left="219" w:right="0" w:firstLine="0"/>
        <w:jc w:val="left"/>
      </w:pPr>
      <w:r>
        <w:t xml:space="preserve"> </w:t>
      </w:r>
    </w:p>
    <w:p w:rsidR="002B1D72" w:rsidRDefault="00F0515A">
      <w:pPr>
        <w:numPr>
          <w:ilvl w:val="0"/>
          <w:numId w:val="105"/>
        </w:numPr>
        <w:spacing w:after="25"/>
        <w:ind w:right="55"/>
      </w:pPr>
      <w:r>
        <w:t>Comunicar la obtención de otras subvenciones, ayudas, donaciones o cualquier otro ingr</w:t>
      </w:r>
      <w:r>
        <w:t>eso concurrente con la misma actividad, procedentes de cualesquiera Administraciones Públicas, entes públicos o privados, nacionales o internacionales, velando en todo momento por concurrir en cualquier convocatoria de subvenciones que les sea compatible c</w:t>
      </w:r>
      <w:r>
        <w:t xml:space="preserve">on el objeto de este acuerdo, al objeto de poder dotarse de mayores fondos para el mejor desarrollo de esa promoción deportiva.  </w:t>
      </w:r>
    </w:p>
    <w:p w:rsidR="002B1D72" w:rsidRDefault="00F0515A">
      <w:pPr>
        <w:spacing w:after="16" w:line="259" w:lineRule="auto"/>
        <w:ind w:left="219" w:right="0" w:firstLine="0"/>
        <w:jc w:val="left"/>
      </w:pPr>
      <w:r>
        <w:t xml:space="preserve"> </w:t>
      </w:r>
    </w:p>
    <w:p w:rsidR="002B1D72" w:rsidRDefault="00F0515A">
      <w:pPr>
        <w:numPr>
          <w:ilvl w:val="0"/>
          <w:numId w:val="105"/>
        </w:numPr>
        <w:spacing w:after="26"/>
        <w:ind w:right="55"/>
      </w:pPr>
      <w:r>
        <w:t>Conforme el artículo 53 de la Ordenanza General municipal y Bases reguladoras de subvenciones, será el convenio de colaborac</w:t>
      </w:r>
      <w:r>
        <w:t>ión, quien fijará el plazo de justificación de las subvenciones y su final, que será como máximo, de tres meses desde la finalización del plazo para la realización de la actividad. No obstante, por razones justificadas debidamente motivadas no pudiera real</w:t>
      </w:r>
      <w:r>
        <w:t>izarse o justificarse en el plazo previsto, el órgano concedente podrá acordar, siempre con anterioridad a la finalización del plazo concedido, la prórroga del plazo, que no excederá de la mitad del previsto en el párrafo anterior, siempre que no se perjud</w:t>
      </w:r>
      <w:r>
        <w:t xml:space="preserve">iquen derechos de terceros. </w:t>
      </w:r>
    </w:p>
    <w:p w:rsidR="002B1D72" w:rsidRDefault="00F0515A">
      <w:pPr>
        <w:spacing w:after="17" w:line="259" w:lineRule="auto"/>
        <w:ind w:left="219" w:right="0" w:firstLine="0"/>
        <w:jc w:val="left"/>
      </w:pPr>
      <w:r>
        <w:t xml:space="preserve"> </w:t>
      </w:r>
    </w:p>
    <w:p w:rsidR="002B1D72" w:rsidRDefault="00F0515A">
      <w:pPr>
        <w:spacing w:after="27"/>
        <w:ind w:left="214" w:right="55"/>
      </w:pPr>
      <w:r>
        <w:t xml:space="preserve">Deberá presentarse una Cuenta Justificativa formada por: </w:t>
      </w:r>
    </w:p>
    <w:p w:rsidR="002B1D72" w:rsidRDefault="00F0515A">
      <w:pPr>
        <w:spacing w:after="19" w:line="259" w:lineRule="auto"/>
        <w:ind w:left="219" w:right="0" w:firstLine="0"/>
        <w:jc w:val="left"/>
      </w:pPr>
      <w:r>
        <w:t xml:space="preserve"> </w:t>
      </w:r>
    </w:p>
    <w:p w:rsidR="002B1D72" w:rsidRDefault="00F0515A">
      <w:pPr>
        <w:spacing w:after="25"/>
        <w:ind w:left="214" w:right="55"/>
      </w:pPr>
      <w:r>
        <w:t xml:space="preserve">- </w:t>
      </w:r>
      <w:r>
        <w:t>Una memoria de actuación justificativa del cumplimiento de las condiciones impuestas en la concesión de la subvención, con indicación de las actividades realizadas y de los resultados obtenidos.  - Una memoria económica justificativa del coste de las activ</w:t>
      </w:r>
      <w:r>
        <w:t xml:space="preserve">idades realizadas, que contendrá una relación clasificada de los gastos e inversiones de la actividad, con identificación del acreedor y del documento, su importe, fecha de emisión y, en su caso, fecha de pago. Debe acompañarse de facturas incorporadas en </w:t>
      </w:r>
      <w:r>
        <w:t xml:space="preserve">la relación a que se hace referencia. </w:t>
      </w:r>
    </w:p>
    <w:p w:rsidR="002B1D72" w:rsidRDefault="00F0515A">
      <w:pPr>
        <w:spacing w:after="16" w:line="259" w:lineRule="auto"/>
        <w:ind w:left="219" w:right="0" w:firstLine="0"/>
        <w:jc w:val="left"/>
      </w:pPr>
      <w:r>
        <w:t xml:space="preserve"> </w:t>
      </w:r>
    </w:p>
    <w:p w:rsidR="002B1D72" w:rsidRDefault="00F0515A">
      <w:pPr>
        <w:numPr>
          <w:ilvl w:val="0"/>
          <w:numId w:val="106"/>
        </w:numPr>
        <w:spacing w:after="26"/>
        <w:ind w:right="55"/>
      </w:pPr>
      <w:r>
        <w:rPr>
          <w:rFonts w:ascii="Calibri" w:eastAsia="Calibri" w:hAnsi="Calibri" w:cs="Calibri"/>
          <w:i w:val="0"/>
          <w:noProof/>
        </w:rPr>
        <mc:AlternateContent>
          <mc:Choice Requires="wpg">
            <w:drawing>
              <wp:anchor distT="0" distB="0" distL="114300" distR="114300" simplePos="0" relativeHeight="2520207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4416" name="Group 60441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619" name="Rectangle 4861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8620" name="Rectangle 4862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8621" name="Rectangle 4862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343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4416" style="width:18.7031pt;height:264.21pt;position:absolute;mso-position-horizontal-relative:page;mso-position-horizontal:absolute;margin-left:662.928pt;mso-position-vertical-relative:page;margin-top:508.71pt;" coordsize="2375,33554">
                <v:rect id="Rectangle 4861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862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862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343 de 465 </w:t>
                        </w:r>
                      </w:p>
                    </w:txbxContent>
                  </v:textbox>
                </v:rect>
                <w10:wrap type="square"/>
              </v:group>
            </w:pict>
          </mc:Fallback>
        </mc:AlternateContent>
      </w:r>
      <w:r>
        <w:t xml:space="preserve">Facilitar cuanta información que le sea requerida por el Ayuntamiento, por la Intervención del mismo y por cualquier otro órgano de fiscalización y control en ejercicio de sus respectivas competencias. </w:t>
      </w:r>
    </w:p>
    <w:p w:rsidR="002B1D72" w:rsidRDefault="00F0515A">
      <w:pPr>
        <w:spacing w:after="137" w:line="259" w:lineRule="auto"/>
        <w:ind w:left="219" w:right="0" w:firstLine="0"/>
        <w:jc w:val="left"/>
      </w:pPr>
      <w:r>
        <w:t xml:space="preserve"> </w:t>
      </w:r>
    </w:p>
    <w:p w:rsidR="002B1D72" w:rsidRDefault="00F0515A">
      <w:pPr>
        <w:numPr>
          <w:ilvl w:val="0"/>
          <w:numId w:val="106"/>
        </w:numPr>
        <w:spacing w:after="147"/>
        <w:ind w:right="55"/>
      </w:pPr>
      <w:r>
        <w:t xml:space="preserve">El Club se compromete a colaborar en las actividades organizadas o acciones de formación propuesta por la Concejalía de Deportes para la promoción del deporte base en el municipio.  </w:t>
      </w:r>
    </w:p>
    <w:p w:rsidR="002B1D72" w:rsidRDefault="00F0515A">
      <w:pPr>
        <w:spacing w:after="16" w:line="259" w:lineRule="auto"/>
        <w:ind w:left="219" w:right="0" w:firstLine="0"/>
        <w:jc w:val="left"/>
      </w:pPr>
      <w:r>
        <w:t xml:space="preserve"> </w:t>
      </w:r>
    </w:p>
    <w:p w:rsidR="002B1D72" w:rsidRDefault="00F0515A">
      <w:pPr>
        <w:ind w:left="214" w:right="55"/>
      </w:pPr>
      <w:r>
        <w:t>La Concejalía de Deportes podrá pedir cuanta información considere nece</w:t>
      </w:r>
      <w:r>
        <w:t xml:space="preserve">sarios al Club, así como efectuar cualquier tipo de evaluación técnica con el objetivo de que los programas deportivos se cumplan de acuerdo con las reglas establecidas y a las exigencias federativas. </w:t>
      </w:r>
    </w:p>
    <w:p w:rsidR="002B1D72" w:rsidRDefault="00F0515A">
      <w:pPr>
        <w:spacing w:after="19" w:line="259" w:lineRule="auto"/>
        <w:ind w:left="219" w:right="0" w:firstLine="0"/>
        <w:jc w:val="left"/>
      </w:pPr>
      <w:r>
        <w:t xml:space="preserve"> </w:t>
      </w:r>
    </w:p>
    <w:p w:rsidR="002B1D72" w:rsidRDefault="00F0515A">
      <w:pPr>
        <w:numPr>
          <w:ilvl w:val="0"/>
          <w:numId w:val="106"/>
        </w:numPr>
        <w:spacing w:after="25"/>
        <w:ind w:right="55"/>
      </w:pPr>
      <w:r>
        <w:t>En el caso de la organización por parte del club pre</w:t>
      </w:r>
      <w:r>
        <w:t>via aprobación de la Concejalía, de un campus, jornada de tecnificación, clinic, taller o actividad análoga, podrá cobrar dicho servicio a las personas inscritas y usar las instalaciones deportivas acordadas, debiendo en todo momento, contratar un seguro d</w:t>
      </w:r>
      <w:r>
        <w:t>e accidentes que cubra a todos los participantes en el caso de que la licencia federativa no cubra dicha actividad. Así mismo, debe incluir el logo del Ayuntamiento como colaborador en la cartelería y difusión, así como aplicar un descuento de un mínimo de</w:t>
      </w:r>
      <w:r>
        <w:t>l 20 % sobre el precio más bajo de dicho servicio para las personas empadronadas en el municipio de Candelaria. Para la aprobación de dicho servicio, y previo a la contratación y difusión, deberá trasladar a la Concejalía de Deportes el contenido de la con</w:t>
      </w:r>
      <w:r>
        <w:t xml:space="preserve">tratación del seguro de accidentes, así como del diseño del cartel informativo. </w:t>
      </w:r>
    </w:p>
    <w:p w:rsidR="002B1D72" w:rsidRDefault="00F0515A">
      <w:pPr>
        <w:spacing w:after="16" w:line="259" w:lineRule="auto"/>
        <w:ind w:left="219" w:right="0" w:firstLine="0"/>
        <w:jc w:val="left"/>
      </w:pPr>
      <w:r>
        <w:t xml:space="preserve"> </w:t>
      </w:r>
    </w:p>
    <w:p w:rsidR="002B1D72" w:rsidRDefault="00F0515A">
      <w:pPr>
        <w:ind w:left="937" w:right="55"/>
      </w:pPr>
      <w:r>
        <w:t xml:space="preserve">Cuarta. Publicidad y difusión del convenio. </w:t>
      </w:r>
    </w:p>
    <w:p w:rsidR="002B1D72" w:rsidRDefault="00F0515A">
      <w:pPr>
        <w:spacing w:after="26"/>
        <w:ind w:left="214" w:right="55"/>
      </w:pPr>
      <w:r>
        <w:t xml:space="preserve">El club deberá hacer expresa mención en las actividades objeto del convenio de la colaboración económica del Ayuntamiento de la </w:t>
      </w:r>
      <w:r>
        <w:t xml:space="preserve">Villa de Candelaria, y en todo caso hacerla constar como Escuela Municipal de Candelaria en cualquiera de los soportes, medios digitales o físicos que tenga a disposición. </w:t>
      </w:r>
    </w:p>
    <w:p w:rsidR="002B1D72" w:rsidRDefault="00F0515A">
      <w:pPr>
        <w:spacing w:after="16" w:line="259" w:lineRule="auto"/>
        <w:ind w:left="927" w:right="0" w:firstLine="0"/>
        <w:jc w:val="left"/>
      </w:pPr>
      <w:r>
        <w:t xml:space="preserve"> </w:t>
      </w:r>
    </w:p>
    <w:p w:rsidR="002B1D72" w:rsidRDefault="00F0515A">
      <w:pPr>
        <w:spacing w:after="29"/>
        <w:ind w:left="937" w:right="55"/>
      </w:pPr>
      <w:r>
        <w:t xml:space="preserve">Quinta. - Protección de datos personales.  </w:t>
      </w:r>
    </w:p>
    <w:p w:rsidR="002B1D72" w:rsidRDefault="00F0515A">
      <w:pPr>
        <w:spacing w:after="16" w:line="259" w:lineRule="auto"/>
        <w:ind w:left="219" w:right="0" w:firstLine="0"/>
        <w:jc w:val="left"/>
      </w:pPr>
      <w:r>
        <w:t xml:space="preserve"> </w:t>
      </w:r>
    </w:p>
    <w:p w:rsidR="002B1D72" w:rsidRDefault="00F0515A">
      <w:pPr>
        <w:spacing w:after="25"/>
        <w:ind w:left="214" w:right="55"/>
      </w:pPr>
      <w:r>
        <w:t>El Club garantiza que el tratamiento de los datos facilitados de los alumnos o participantes por la E.M.F.S.C, serán utilizados por el Club con la única finalidad de gestionar los distintos encuentros y actividades organizadas el Club y/o (en su defecto) e</w:t>
      </w:r>
      <w:r>
        <w:t xml:space="preserve">l Ayuntamiento. </w:t>
      </w:r>
    </w:p>
    <w:p w:rsidR="002B1D72" w:rsidRDefault="00F0515A">
      <w:pPr>
        <w:spacing w:after="107" w:line="259" w:lineRule="auto"/>
        <w:ind w:left="219" w:right="0" w:firstLine="0"/>
        <w:jc w:val="left"/>
      </w:pPr>
      <w:r>
        <w:t xml:space="preserve"> </w:t>
      </w:r>
    </w:p>
    <w:p w:rsidR="002B1D72" w:rsidRDefault="00F0515A">
      <w:pPr>
        <w:spacing w:after="25"/>
        <w:ind w:left="214" w:right="55"/>
      </w:pPr>
      <w:r>
        <w:t xml:space="preserve">Los datos proporcionados se conservarán mientras se mantenga vigente el presente convenio, para cumplir con las obligaciones legales. Los datos no se cederán a terceros salvo en los casos en que exista una obligación legal. La E.M.F.S.C </w:t>
      </w:r>
      <w:r>
        <w:t xml:space="preserve">y por información el Ayuntamiento, tienen derecho a obtener confirmación sobre si el Club está tratando sus datos personales por tanto tiene derecho a acceder a sus datos personales, rectificar los datos inexactos o solicitar su supresión cuando los datos </w:t>
      </w:r>
      <w:r>
        <w:t xml:space="preserve">ya no sean necesarios. </w:t>
      </w:r>
    </w:p>
    <w:p w:rsidR="002B1D72" w:rsidRDefault="00F0515A">
      <w:pPr>
        <w:spacing w:after="16" w:line="259" w:lineRule="auto"/>
        <w:ind w:left="219" w:right="0" w:firstLine="0"/>
        <w:jc w:val="left"/>
      </w:pPr>
      <w:r>
        <w:t xml:space="preserve"> </w:t>
      </w:r>
    </w:p>
    <w:p w:rsidR="002B1D72" w:rsidRDefault="00F0515A">
      <w:pPr>
        <w:spacing w:after="26"/>
        <w:ind w:left="214" w:right="55"/>
      </w:pPr>
      <w:r>
        <w:rPr>
          <w:rFonts w:ascii="Calibri" w:eastAsia="Calibri" w:hAnsi="Calibri" w:cs="Calibri"/>
          <w:i w:val="0"/>
          <w:noProof/>
        </w:rPr>
        <mc:AlternateContent>
          <mc:Choice Requires="wpg">
            <w:drawing>
              <wp:anchor distT="0" distB="0" distL="114300" distR="114300" simplePos="0" relativeHeight="2520217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3117" name="Group 60311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724" name="Rectangle 4872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8725" name="Rectangle 4872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8726" name="Rectangle 4872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344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3117" style="width:18.7031pt;height:264.21pt;position:absolute;mso-position-horizontal-relative:page;mso-position-horizontal:absolute;margin-left:662.928pt;mso-position-vertical-relative:page;margin-top:508.71pt;" coordsize="2375,33554">
                <v:rect id="Rectangle 4872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872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872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344 de 465 </w:t>
                        </w:r>
                      </w:p>
                    </w:txbxContent>
                  </v:textbox>
                </v:rect>
                <w10:wrap type="square"/>
              </v:group>
            </w:pict>
          </mc:Fallback>
        </mc:AlternateContent>
      </w:r>
      <w:r>
        <w:t>El Club deberá cumplir con estr</w:t>
      </w:r>
      <w:r>
        <w:t xml:space="preserve">icto rigor toda la normativa y en especial, la referente a la protección de datos de carácter personal, así como la confidencialidad de los datos de nuestros colaboradores, personal, padres, madres, tutores, etc. que se traten.  </w:t>
      </w:r>
    </w:p>
    <w:p w:rsidR="002B1D72" w:rsidRDefault="00F0515A">
      <w:pPr>
        <w:spacing w:after="17" w:line="259" w:lineRule="auto"/>
        <w:ind w:left="219" w:right="0" w:firstLine="0"/>
        <w:jc w:val="left"/>
      </w:pPr>
      <w:r>
        <w:t xml:space="preserve"> </w:t>
      </w:r>
    </w:p>
    <w:p w:rsidR="002B1D72" w:rsidRDefault="00F0515A">
      <w:pPr>
        <w:spacing w:after="25"/>
        <w:ind w:left="214" w:right="55"/>
      </w:pPr>
      <w:r>
        <w:t>Se solicitará el consentimiento expreso a los padres, tutores legales, o participantes (en el caso de mayores de 14 años) para la utilización de las imágenes tomadas durante las actividades publicitarias, recreativas, participativas, o en el desarrollo del</w:t>
      </w:r>
      <w:r>
        <w:t xml:space="preserve"> objeto del presente convenio, realizadas por el Club, en cualquier publicación (portal web, redes sociales, tablón anuncios, prensa escrita, folletos, flyers, etc.). </w:t>
      </w:r>
    </w:p>
    <w:p w:rsidR="002B1D72" w:rsidRDefault="00F0515A">
      <w:pPr>
        <w:spacing w:after="16" w:line="259" w:lineRule="auto"/>
        <w:ind w:left="219" w:right="0" w:firstLine="0"/>
        <w:jc w:val="left"/>
      </w:pPr>
      <w:r>
        <w:t xml:space="preserve"> </w:t>
      </w:r>
    </w:p>
    <w:p w:rsidR="002B1D72" w:rsidRDefault="00F0515A">
      <w:pPr>
        <w:spacing w:after="26"/>
        <w:ind w:left="214" w:right="55"/>
      </w:pPr>
      <w:r>
        <w:t>Al mismo tiempo, se le informa que ninguna de las imágenes podrá ser utilizada para ot</w:t>
      </w:r>
      <w:r>
        <w:t xml:space="preserve">ros fines distintos a los anteriormente mencionados sin autorización previa de la E.M.F.S.C o en su defecto, del Ayuntamiento. En el caso que esto sucediera, deberá informarse a los efectos oportunos. </w:t>
      </w:r>
    </w:p>
    <w:p w:rsidR="002B1D72" w:rsidRDefault="00F0515A">
      <w:pPr>
        <w:spacing w:after="25"/>
        <w:ind w:left="214" w:right="55"/>
      </w:pPr>
      <w:r>
        <w:t>Le recordamos que, de acuerdo con la Ley Orgánica de P</w:t>
      </w:r>
      <w:r>
        <w:t>rotección de Datos de Carácter Personal, y en conformidad con el RGPD UE 2016/679 usted debe tener sus ficheros de datos personales, declarados en su Registro de Actividades de Tratamiento (RAT) y tener el procedimiento actualizado en orden del deber de in</w:t>
      </w:r>
      <w:r>
        <w:t xml:space="preserve">formar al E.M.F.S.C., así como al Ayuntamiento con el fin de que puedan ejercer sus derechos de acceso, rectificación, supresión, limitación y portabilidad. </w:t>
      </w:r>
    </w:p>
    <w:p w:rsidR="002B1D72" w:rsidRDefault="00F0515A">
      <w:pPr>
        <w:spacing w:after="16" w:line="259" w:lineRule="auto"/>
        <w:ind w:left="219" w:right="0" w:firstLine="0"/>
        <w:jc w:val="left"/>
      </w:pPr>
      <w:r>
        <w:t xml:space="preserve"> </w:t>
      </w:r>
    </w:p>
    <w:p w:rsidR="002B1D72" w:rsidRDefault="00F0515A">
      <w:pPr>
        <w:spacing w:after="27"/>
        <w:ind w:left="937" w:right="55"/>
      </w:pPr>
      <w:r>
        <w:t xml:space="preserve">Sexta - Otros ingresos. </w:t>
      </w:r>
    </w:p>
    <w:p w:rsidR="002B1D72" w:rsidRDefault="00F0515A">
      <w:pPr>
        <w:spacing w:after="19" w:line="259" w:lineRule="auto"/>
        <w:ind w:left="219" w:right="0" w:firstLine="0"/>
        <w:jc w:val="left"/>
      </w:pPr>
      <w:r>
        <w:t xml:space="preserve"> </w:t>
      </w:r>
    </w:p>
    <w:p w:rsidR="002B1D72" w:rsidRDefault="00F0515A">
      <w:pPr>
        <w:ind w:left="214" w:right="55"/>
      </w:pPr>
      <w:r>
        <w:t>Los ingresos procedentes de la explotación de la actividad que exceda</w:t>
      </w:r>
      <w:r>
        <w:t>n de las previsiones presupuestarias podrán incorporarse al crédito correspondiente del presupuesto de gastos, minorando en la misma cuantía la aportación del Ayuntamiento de la Villa de Candelaria. Para el correcto desarrollo de la actividad y asegurar li</w:t>
      </w:r>
      <w:r>
        <w:t>quidez al club para el pago de las obligaciones federativas, el club podrá exigir a las personas inscritas, previa aprobación de la Concejalía de Deportes, el abono de un máximo de 120 euros por temporada que siempre debería fraccionarse, mensualmente, par</w:t>
      </w:r>
      <w:r>
        <w:t xml:space="preserve">a facilitar el pago por parte de las personas inscritas. No obstante, dichos ingresos podrán ser invertidos directamente en la E.M.F.S.C. </w:t>
      </w:r>
    </w:p>
    <w:p w:rsidR="002B1D72" w:rsidRDefault="00F0515A">
      <w:pPr>
        <w:spacing w:after="19" w:line="259" w:lineRule="auto"/>
        <w:ind w:left="927" w:right="0" w:firstLine="0"/>
        <w:jc w:val="left"/>
      </w:pPr>
      <w:r>
        <w:t xml:space="preserve"> </w:t>
      </w:r>
    </w:p>
    <w:p w:rsidR="002B1D72" w:rsidRDefault="00F0515A">
      <w:pPr>
        <w:spacing w:after="27"/>
        <w:ind w:left="937" w:right="55"/>
      </w:pPr>
      <w:r>
        <w:t xml:space="preserve">Séptima. - Relación jurídica. </w:t>
      </w:r>
    </w:p>
    <w:p w:rsidR="002B1D72" w:rsidRDefault="00F0515A">
      <w:pPr>
        <w:spacing w:after="16" w:line="259" w:lineRule="auto"/>
        <w:ind w:left="219" w:right="0" w:firstLine="0"/>
        <w:jc w:val="left"/>
      </w:pPr>
      <w:r>
        <w:t xml:space="preserve"> </w:t>
      </w:r>
    </w:p>
    <w:p w:rsidR="002B1D72" w:rsidRDefault="00F0515A">
      <w:pPr>
        <w:spacing w:after="27"/>
        <w:ind w:left="214" w:right="55"/>
      </w:pPr>
      <w:r>
        <w:t>Cualquier relación jurídica de naturaleza laboral, civil, tributaria o de otro tip</w:t>
      </w:r>
      <w:r>
        <w:t xml:space="preserve">o, que adopte el Club con motivo de la gestión de este Convenio, será por su cuenta y riesgo, sin que implique, en ningún caso, relación directa o subsidiaria con el Ayuntamiento. </w:t>
      </w:r>
    </w:p>
    <w:p w:rsidR="002B1D72" w:rsidRDefault="00F0515A">
      <w:pPr>
        <w:spacing w:after="16" w:line="259" w:lineRule="auto"/>
        <w:ind w:left="219" w:right="0" w:firstLine="0"/>
        <w:jc w:val="left"/>
      </w:pPr>
      <w:r>
        <w:t xml:space="preserve"> </w:t>
      </w:r>
    </w:p>
    <w:p w:rsidR="002B1D72" w:rsidRDefault="00F0515A">
      <w:pPr>
        <w:spacing w:after="27"/>
        <w:ind w:left="937" w:right="55"/>
      </w:pPr>
      <w:r>
        <w:t xml:space="preserve">Octava. - Causas de resolución. </w:t>
      </w:r>
    </w:p>
    <w:p w:rsidR="002B1D72" w:rsidRDefault="00F0515A">
      <w:pPr>
        <w:spacing w:after="16" w:line="259" w:lineRule="auto"/>
        <w:ind w:left="927" w:right="0" w:firstLine="0"/>
        <w:jc w:val="left"/>
      </w:pPr>
      <w:r>
        <w:t xml:space="preserve"> </w:t>
      </w:r>
    </w:p>
    <w:p w:rsidR="002B1D72" w:rsidRDefault="00F0515A">
      <w:pPr>
        <w:spacing w:after="27"/>
        <w:ind w:left="214" w:right="55"/>
      </w:pPr>
      <w:r>
        <w:t xml:space="preserve">Por acuerdo expreso de las partes o por incumplimiento de alguna de las cláusulas establecidas en el presente convenio. </w:t>
      </w:r>
    </w:p>
    <w:p w:rsidR="002B1D72" w:rsidRDefault="00F0515A">
      <w:pPr>
        <w:spacing w:after="16" w:line="259" w:lineRule="auto"/>
        <w:ind w:left="219" w:right="0" w:firstLine="0"/>
        <w:jc w:val="left"/>
      </w:pPr>
      <w:r>
        <w:t xml:space="preserve"> </w:t>
      </w:r>
    </w:p>
    <w:p w:rsidR="002B1D72" w:rsidRDefault="00F0515A">
      <w:pPr>
        <w:spacing w:after="27"/>
        <w:ind w:left="937" w:right="55"/>
      </w:pPr>
      <w:r>
        <w:t xml:space="preserve">Novena. - Ejecución, aplicación e interpretación. </w:t>
      </w:r>
    </w:p>
    <w:p w:rsidR="002B1D72" w:rsidRDefault="00F0515A">
      <w:pPr>
        <w:spacing w:after="16" w:line="259" w:lineRule="auto"/>
        <w:ind w:left="219" w:right="0" w:firstLine="0"/>
        <w:jc w:val="left"/>
      </w:pPr>
      <w:r>
        <w:t xml:space="preserve"> </w:t>
      </w:r>
    </w:p>
    <w:p w:rsidR="002B1D72" w:rsidRDefault="00F0515A">
      <w:pPr>
        <w:spacing w:after="26"/>
        <w:ind w:left="214" w:right="55"/>
      </w:pPr>
      <w:r>
        <w:rPr>
          <w:rFonts w:ascii="Calibri" w:eastAsia="Calibri" w:hAnsi="Calibri" w:cs="Calibri"/>
          <w:i w:val="0"/>
          <w:noProof/>
        </w:rPr>
        <mc:AlternateContent>
          <mc:Choice Requires="wpg">
            <w:drawing>
              <wp:anchor distT="0" distB="0" distL="114300" distR="114300" simplePos="0" relativeHeight="2520227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4908" name="Group 6049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823" name="Rectangle 4882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8824" name="Rectangle 4882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 https://candelari</w:t>
                              </w:r>
                              <w:r>
                                <w:rPr>
                                  <w:i w:val="0"/>
                                  <w:sz w:val="12"/>
                                </w:rPr>
                                <w:t xml:space="preserve">a.sedelectronica.es/ </w:t>
                              </w:r>
                            </w:p>
                          </w:txbxContent>
                        </wps:txbx>
                        <wps:bodyPr horzOverflow="overflow" vert="horz" lIns="0" tIns="0" rIns="0" bIns="0" rtlCol="0">
                          <a:noAutofit/>
                        </wps:bodyPr>
                      </wps:wsp>
                      <wps:wsp>
                        <wps:cNvPr id="48825" name="Rectangle 4882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345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4908" style="width:18.7031pt;height:264.21pt;position:absolute;mso-position-horizontal-relative:page;mso-position-horizontal:absolute;margin-left:662.928pt;mso-position-vertical-relative:page;margin-top:508.71pt;" coordsize="2375,33554">
                <v:rect id="Rectangle 4882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882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882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345 de 465 </w:t>
                        </w:r>
                      </w:p>
                    </w:txbxContent>
                  </v:textbox>
                </v:rect>
                <w10:wrap type="square"/>
              </v:group>
            </w:pict>
          </mc:Fallback>
        </mc:AlternateContent>
      </w:r>
      <w:r>
        <w:t>La ejecución de este Programa se hará bajo la coordinación de un técnico de la Concejalía de Deportes del Ayuntamiento de Candelaria, qui</w:t>
      </w:r>
      <w:r>
        <w:t xml:space="preserve">en llevará a cabo el seguimiento y control y de la actividad, en permanente contacto con técnicos o directivos del Club. </w:t>
      </w:r>
    </w:p>
    <w:p w:rsidR="002B1D72" w:rsidRDefault="00F0515A">
      <w:pPr>
        <w:spacing w:after="16" w:line="259" w:lineRule="auto"/>
        <w:ind w:left="219" w:right="0" w:firstLine="0"/>
        <w:jc w:val="left"/>
      </w:pPr>
      <w:r>
        <w:t xml:space="preserve"> </w:t>
      </w:r>
    </w:p>
    <w:p w:rsidR="002B1D72" w:rsidRDefault="00F0515A">
      <w:pPr>
        <w:spacing w:after="26"/>
        <w:ind w:left="214" w:right="55"/>
      </w:pPr>
      <w:r>
        <w:t xml:space="preserve">La aplicación y desarrollo del presente Convenio se llevará a cabo por una comisión de seguimiento, cuyo funcionamiento se ajustará </w:t>
      </w:r>
      <w:r>
        <w:t xml:space="preserve">al régimen establecido en título preliminar, capítulo II, sección III de la Ley 40/2015, de 1 de octubre, de Régimen Jurídico del Sector Público. </w:t>
      </w:r>
    </w:p>
    <w:p w:rsidR="002B1D72" w:rsidRDefault="00F0515A">
      <w:pPr>
        <w:spacing w:after="16" w:line="259" w:lineRule="auto"/>
        <w:ind w:left="219" w:right="0" w:firstLine="0"/>
        <w:jc w:val="left"/>
      </w:pPr>
      <w:r>
        <w:t xml:space="preserve"> </w:t>
      </w:r>
    </w:p>
    <w:p w:rsidR="002B1D72" w:rsidRDefault="00F0515A">
      <w:pPr>
        <w:spacing w:after="26"/>
        <w:ind w:left="214" w:right="55"/>
      </w:pPr>
      <w:r>
        <w:t>Así mismo deberá someterse expresamente al presente convenio y a la interpretación que del mismo haga el Ayuntamiento, sin perjuicio de los derechos contenidos en el artículo 13 de la Ley 39/2015, de 1 de octubre, de Procedimiento Administrativo Común de l</w:t>
      </w:r>
      <w:r>
        <w:t xml:space="preserve">as Administraciones Públicas y a los recursos que estime convenientes conforme el artículo 112 de dicha Ley. </w:t>
      </w:r>
    </w:p>
    <w:p w:rsidR="002B1D72" w:rsidRDefault="00F0515A">
      <w:pPr>
        <w:spacing w:after="16" w:line="259" w:lineRule="auto"/>
        <w:ind w:left="219" w:right="0" w:firstLine="0"/>
        <w:jc w:val="left"/>
      </w:pPr>
      <w:r>
        <w:t xml:space="preserve"> </w:t>
      </w:r>
    </w:p>
    <w:p w:rsidR="002B1D72" w:rsidRDefault="00F0515A">
      <w:pPr>
        <w:spacing w:after="27"/>
        <w:ind w:left="214" w:right="55"/>
      </w:pPr>
      <w:r>
        <w:t xml:space="preserve">Así queda redactado el presente Convenio de Colaboración, que firman los comparecientes, en la ciudad y fecha al comienzo indicados. </w:t>
      </w:r>
    </w:p>
    <w:p w:rsidR="002B1D72" w:rsidRDefault="00F0515A">
      <w:pPr>
        <w:spacing w:after="0" w:line="259" w:lineRule="auto"/>
        <w:ind w:left="219" w:right="0" w:firstLine="0"/>
        <w:jc w:val="left"/>
      </w:pPr>
      <w:r>
        <w:t xml:space="preserve"> </w:t>
      </w:r>
    </w:p>
    <w:p w:rsidR="002B1D72" w:rsidRDefault="00F0515A">
      <w:pPr>
        <w:spacing w:after="105" w:line="259" w:lineRule="auto"/>
        <w:ind w:left="485" w:right="325"/>
        <w:jc w:val="center"/>
      </w:pPr>
      <w:r>
        <w:t>DOCUMENT</w:t>
      </w:r>
      <w:r>
        <w:t xml:space="preserve">O FIRMADO ELECTRÓNICAMENTE  </w:t>
      </w:r>
    </w:p>
    <w:p w:rsidR="002B1D72" w:rsidRDefault="00F0515A">
      <w:pPr>
        <w:spacing w:after="105" w:line="259" w:lineRule="auto"/>
        <w:ind w:left="485" w:right="326"/>
        <w:jc w:val="center"/>
      </w:pPr>
      <w:r>
        <w:t xml:space="preserve">POR LA ALCALDESA Y EL SECRETARIO GENERAL </w:t>
      </w:r>
    </w:p>
    <w:p w:rsidR="002B1D72" w:rsidRDefault="00F0515A">
      <w:pPr>
        <w:spacing w:after="345" w:line="259" w:lineRule="auto"/>
        <w:ind w:left="219" w:right="0" w:firstLine="0"/>
        <w:jc w:val="left"/>
      </w:pPr>
      <w:r>
        <w:t xml:space="preserve"> </w:t>
      </w:r>
    </w:p>
    <w:p w:rsidR="002B1D72" w:rsidRDefault="00F0515A">
      <w:pPr>
        <w:pStyle w:val="Ttulo3"/>
        <w:spacing w:after="40"/>
        <w:ind w:left="521" w:right="363"/>
        <w:jc w:val="center"/>
      </w:pPr>
      <w:r>
        <w:rPr>
          <w:u w:val="none"/>
        </w:rPr>
        <w:t xml:space="preserve">EL VICEPRESIDENTE DEL CLUB </w:t>
      </w:r>
    </w:p>
    <w:p w:rsidR="002B1D72" w:rsidRDefault="00F0515A">
      <w:pPr>
        <w:spacing w:after="16" w:line="259" w:lineRule="auto"/>
        <w:ind w:left="219" w:right="0" w:firstLine="0"/>
        <w:jc w:val="left"/>
      </w:pPr>
      <w:r>
        <w:t xml:space="preserve"> </w:t>
      </w:r>
    </w:p>
    <w:p w:rsidR="002B1D72" w:rsidRDefault="00F0515A">
      <w:pPr>
        <w:spacing w:after="3" w:line="259" w:lineRule="auto"/>
        <w:ind w:left="485" w:right="318"/>
        <w:jc w:val="center"/>
      </w:pPr>
      <w:r>
        <w:t xml:space="preserve">Cecilio Fariña Oliva” </w:t>
      </w:r>
    </w:p>
    <w:p w:rsidR="002B1D72" w:rsidRDefault="00F0515A">
      <w:pPr>
        <w:spacing w:after="34" w:line="259" w:lineRule="auto"/>
        <w:ind w:left="927" w:right="0" w:firstLine="0"/>
        <w:jc w:val="left"/>
      </w:pPr>
      <w:r>
        <w:rPr>
          <w:i w:val="0"/>
        </w:rPr>
        <w:t xml:space="preserve"> </w:t>
      </w:r>
    </w:p>
    <w:p w:rsidR="002B1D72" w:rsidRDefault="00F0515A">
      <w:pPr>
        <w:spacing w:after="264"/>
        <w:ind w:left="204" w:right="57" w:firstLine="708"/>
      </w:pPr>
      <w:r>
        <w:rPr>
          <w:i w:val="0"/>
        </w:rPr>
        <w:t>SEGUNDO. - Aprobar y disponer el gasto de 6.600,00 €, con cargo al documento contable A.D. 2.24.0.04967, para la anualidad 2024.</w:t>
      </w:r>
      <w:r>
        <w:rPr>
          <w:i w:val="0"/>
        </w:rPr>
        <w:t xml:space="preserve"> </w:t>
      </w:r>
    </w:p>
    <w:p w:rsidR="002B1D72" w:rsidRDefault="00F0515A">
      <w:pPr>
        <w:spacing w:after="0"/>
        <w:ind w:left="204" w:right="57" w:firstLine="708"/>
      </w:pPr>
      <w:r>
        <w:rPr>
          <w:i w:val="0"/>
        </w:rPr>
        <w:t xml:space="preserve">TERCERO. - Facultar a la Alcaldesa para  la firma del citado Convenio y de la documentación precisa para la ejecución del mismo.   </w:t>
      </w:r>
    </w:p>
    <w:p w:rsidR="002B1D72" w:rsidRDefault="00F0515A">
      <w:pPr>
        <w:spacing w:after="218" w:line="259" w:lineRule="auto"/>
        <w:ind w:left="927" w:right="0" w:firstLine="0"/>
        <w:jc w:val="left"/>
      </w:pPr>
      <w:r>
        <w:rPr>
          <w:i w:val="0"/>
        </w:rPr>
        <w:t xml:space="preserve"> </w:t>
      </w:r>
    </w:p>
    <w:p w:rsidR="002B1D72" w:rsidRDefault="00F0515A">
      <w:pPr>
        <w:spacing w:after="0"/>
        <w:ind w:left="204" w:right="57" w:firstLine="708"/>
      </w:pPr>
      <w:r>
        <w:rPr>
          <w:i w:val="0"/>
        </w:rPr>
        <w:t>CUARTO. - Dar traslado del acuerdo que se adopte a la Concejalía de Deportes y al Club Deportivo Cumbersala, a los efect</w:t>
      </w:r>
      <w:r>
        <w:rPr>
          <w:i w:val="0"/>
        </w:rPr>
        <w:t xml:space="preserve">os oportunos.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02380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604843" name="Group 60484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921" name="Rectangle 4892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8922" name="Rectangle 4892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8923" name="Rectangle 4892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346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4843" style="width:18.7031pt;height:264.21pt;position:absolute;mso-position-horizontal-relative:page;mso-position-horizontal:absolute;margin-left:662.928pt;mso-position-vertical-relative:page;margin-top:508.71pt;" coordsize="2375,33554">
                <v:rect id="Rectangle 4892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892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892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346 de 465 </w:t>
                        </w:r>
                      </w:p>
                    </w:txbxContent>
                  </v:textbox>
                </v:rect>
                <w10:wrap type="topAndBottom"/>
              </v:group>
            </w:pict>
          </mc:Fallback>
        </mc:AlternateConten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line="250" w:lineRule="auto"/>
        <w:ind w:left="214" w:right="50"/>
      </w:pPr>
      <w:r>
        <w:rPr>
          <w:b/>
          <w:i w:val="0"/>
          <w:sz w:val="24"/>
        </w:rPr>
        <w:t xml:space="preserve">13.- Expediente 7342/2024. Aprobación del texto del convenio de colaboración para la promoción del baile deportivo base en Candelaria. </w:t>
      </w:r>
    </w:p>
    <w:p w:rsidR="002B1D72" w:rsidRDefault="00F0515A">
      <w:pPr>
        <w:spacing w:after="0" w:line="259" w:lineRule="auto"/>
        <w:ind w:left="219" w:right="0" w:firstLine="0"/>
        <w:jc w:val="left"/>
      </w:pPr>
      <w:r>
        <w:rPr>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ind w:left="214" w:right="55"/>
      </w:pPr>
      <w:r>
        <w:rPr>
          <w:b/>
          <w:i w:val="0"/>
        </w:rPr>
        <w:t xml:space="preserve">      </w:t>
      </w:r>
      <w:r>
        <w:rPr>
          <w:b/>
          <w:i w:val="0"/>
        </w:rPr>
        <w:t xml:space="preserve">Consta en el expediente propuesta del Concejal delegado de Cultura, Identidad Canaria, Patrimonio Histórico, Fiestas, Juventud y Deportes, D. Manuel Alberto González Pestano, de fecha 8 de julio de 2024, que transcrito literalmente dice: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29"/>
        <w:ind w:left="204" w:right="57" w:firstLine="708"/>
      </w:pPr>
      <w:r>
        <w:rPr>
          <w:i w:val="0"/>
        </w:rPr>
        <w:t>“Resultand</w:t>
      </w:r>
      <w:r>
        <w:rPr>
          <w:i w:val="0"/>
        </w:rPr>
        <w:t xml:space="preserve">o que la Concejalía de Deportes se encarga del desarrollo de la política municipal en materia deportiva, en el término municipal de Candelaria. </w:t>
      </w:r>
    </w:p>
    <w:p w:rsidR="002B1D72" w:rsidRDefault="00F0515A">
      <w:pPr>
        <w:spacing w:after="16" w:line="259" w:lineRule="auto"/>
        <w:ind w:left="927" w:right="0" w:firstLine="0"/>
        <w:jc w:val="left"/>
      </w:pPr>
      <w:r>
        <w:rPr>
          <w:i w:val="0"/>
        </w:rPr>
        <w:t xml:space="preserve"> </w:t>
      </w:r>
    </w:p>
    <w:p w:rsidR="002B1D72" w:rsidRDefault="00F0515A">
      <w:pPr>
        <w:spacing w:after="29"/>
        <w:ind w:left="204" w:right="57" w:firstLine="708"/>
      </w:pPr>
      <w:r>
        <w:rPr>
          <w:i w:val="0"/>
        </w:rPr>
        <w:t>Considerando que la Ley 1/2019, de 30 de enero, de la actividad física y el deporte de Canarias dispone en su</w:t>
      </w:r>
      <w:r>
        <w:rPr>
          <w:i w:val="0"/>
        </w:rPr>
        <w:t xml:space="preserve"> art.12.2.a. que son competencia de los ayuntamientos canarios la promoción de actividad deportiva en su ámbito territorial, fomentando especialmente las actividades de iniciación y de carácter formativo y recreativo entre los colectivos de especial atenci</w:t>
      </w:r>
      <w:r>
        <w:rPr>
          <w:i w:val="0"/>
        </w:rPr>
        <w:t xml:space="preserve">ón señalados en el artículo 3 de esta ley, entre los que se encuentran los niños y jóvenes. </w:t>
      </w:r>
    </w:p>
    <w:p w:rsidR="002B1D72" w:rsidRDefault="00F0515A">
      <w:pPr>
        <w:spacing w:after="16" w:line="259" w:lineRule="auto"/>
        <w:ind w:left="927" w:right="0" w:firstLine="0"/>
        <w:jc w:val="left"/>
      </w:pPr>
      <w:r>
        <w:rPr>
          <w:i w:val="0"/>
        </w:rPr>
        <w:t xml:space="preserve"> </w:t>
      </w:r>
    </w:p>
    <w:p w:rsidR="002B1D72" w:rsidRDefault="00F0515A">
      <w:pPr>
        <w:spacing w:after="29"/>
        <w:ind w:left="204" w:right="57" w:firstLine="708"/>
      </w:pPr>
      <w:r>
        <w:rPr>
          <w:i w:val="0"/>
        </w:rPr>
        <w:t>Considerando que la Ley 1/2019, de 30 de enero, de la actividad física y el deporte de Canarias, en su art. 9 b. permite a los Ayuntamientos realizar mediante convenios con los clubes o cualquier otro sistema previsto en el ordenamiento jurídico de las com</w:t>
      </w:r>
      <w:r>
        <w:rPr>
          <w:i w:val="0"/>
        </w:rPr>
        <w:t xml:space="preserve">petencias atribuidas. </w:t>
      </w:r>
    </w:p>
    <w:p w:rsidR="002B1D72" w:rsidRDefault="00F0515A">
      <w:pPr>
        <w:spacing w:after="16" w:line="259" w:lineRule="auto"/>
        <w:ind w:left="927" w:right="0" w:firstLine="0"/>
        <w:jc w:val="left"/>
      </w:pPr>
      <w:r>
        <w:rPr>
          <w:rFonts w:ascii="Calibri" w:eastAsia="Calibri" w:hAnsi="Calibri" w:cs="Calibri"/>
          <w:i w:val="0"/>
          <w:noProof/>
        </w:rPr>
        <mc:AlternateContent>
          <mc:Choice Requires="wpg">
            <w:drawing>
              <wp:anchor distT="0" distB="0" distL="114300" distR="114300" simplePos="0" relativeHeight="2520248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5582" name="Group 6055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032" name="Rectangle 4903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9033" name="Rectangle 4903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9034" name="Rectangle 4903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347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5582" style="width:18.7031pt;height:264.21pt;position:absolute;mso-position-horizontal-relative:page;mso-position-horizontal:absolute;margin-left:662.928pt;mso-position-vertical-relative:page;margin-top:508.71pt;" coordsize="2375,33554">
                <v:rect id="Rectangle 4903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903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903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347 de 465 </w:t>
                        </w:r>
                      </w:p>
                    </w:txbxContent>
                  </v:textbox>
                </v:rect>
                <w10:wrap type="square"/>
              </v:group>
            </w:pict>
          </mc:Fallback>
        </mc:AlternateContent>
      </w:r>
      <w:r>
        <w:rPr>
          <w:i w:val="0"/>
        </w:rPr>
        <w:t xml:space="preserve"> </w:t>
      </w:r>
    </w:p>
    <w:p w:rsidR="002B1D72" w:rsidRDefault="00F0515A">
      <w:pPr>
        <w:spacing w:after="29"/>
        <w:ind w:left="204" w:right="57" w:firstLine="708"/>
      </w:pPr>
      <w:r>
        <w:rPr>
          <w:i w:val="0"/>
        </w:rPr>
        <w:t>Resultando que el Club Deportivo</w:t>
      </w:r>
      <w:r>
        <w:rPr>
          <w:i w:val="0"/>
        </w:rPr>
        <w:t xml:space="preserve"> Prodance es una asociación privada, sin ánimo de lucro, que dispone de la suficiente estructura y personalidad jurídica, integrado dentro de la federación correspondiente y demás organismos competentes, y tiene por objeto la promoción del deporte. </w:t>
      </w:r>
    </w:p>
    <w:p w:rsidR="002B1D72" w:rsidRDefault="00F0515A">
      <w:pPr>
        <w:spacing w:after="16" w:line="259" w:lineRule="auto"/>
        <w:ind w:left="927" w:right="0" w:firstLine="0"/>
        <w:jc w:val="left"/>
      </w:pPr>
      <w:r>
        <w:rPr>
          <w:i w:val="0"/>
        </w:rPr>
        <w:t xml:space="preserve"> </w:t>
      </w:r>
    </w:p>
    <w:p w:rsidR="002B1D72" w:rsidRDefault="00F0515A">
      <w:pPr>
        <w:spacing w:after="29"/>
        <w:ind w:left="204" w:right="57" w:firstLine="708"/>
      </w:pPr>
      <w:r>
        <w:rPr>
          <w:i w:val="0"/>
        </w:rPr>
        <w:t>Resu</w:t>
      </w:r>
      <w:r>
        <w:rPr>
          <w:i w:val="0"/>
        </w:rPr>
        <w:t xml:space="preserve">ltando que ambas partes persiguen una misma finalidad de fomento de una actividad de interés público, como es la práctica del deporte por parte de la comunidad vecinal, convienen en aras de aunar esfuerzos y voluntades </w:t>
      </w:r>
    </w:p>
    <w:p w:rsidR="002B1D72" w:rsidRDefault="00F0515A">
      <w:pPr>
        <w:spacing w:after="16" w:line="259" w:lineRule="auto"/>
        <w:ind w:left="927" w:right="0" w:firstLine="0"/>
        <w:jc w:val="left"/>
      </w:pPr>
      <w:r>
        <w:rPr>
          <w:i w:val="0"/>
        </w:rPr>
        <w:t xml:space="preserve"> </w:t>
      </w:r>
    </w:p>
    <w:p w:rsidR="002B1D72" w:rsidRDefault="00F0515A">
      <w:pPr>
        <w:spacing w:after="16" w:line="259" w:lineRule="auto"/>
        <w:ind w:left="927" w:right="0" w:firstLine="0"/>
        <w:jc w:val="left"/>
      </w:pPr>
      <w:r>
        <w:rPr>
          <w:i w:val="0"/>
        </w:rPr>
        <w:t xml:space="preserve"> </w:t>
      </w:r>
    </w:p>
    <w:p w:rsidR="002B1D72" w:rsidRDefault="00F0515A">
      <w:pPr>
        <w:spacing w:after="29"/>
        <w:ind w:left="214" w:right="57"/>
      </w:pPr>
      <w:r>
        <w:rPr>
          <w:i w:val="0"/>
        </w:rPr>
        <w:t>Se propone por parte de esta Con</w:t>
      </w:r>
      <w:r>
        <w:rPr>
          <w:i w:val="0"/>
        </w:rPr>
        <w:t xml:space="preserve">cejalía: </w:t>
      </w:r>
    </w:p>
    <w:p w:rsidR="002B1D72" w:rsidRDefault="00F0515A">
      <w:pPr>
        <w:spacing w:after="19" w:line="259" w:lineRule="auto"/>
        <w:ind w:left="219" w:right="0" w:firstLine="0"/>
        <w:jc w:val="left"/>
      </w:pPr>
      <w:r>
        <w:rPr>
          <w:i w:val="0"/>
        </w:rPr>
        <w:t xml:space="preserve"> </w:t>
      </w:r>
    </w:p>
    <w:p w:rsidR="002B1D72" w:rsidRDefault="00F0515A">
      <w:pPr>
        <w:spacing w:after="14" w:line="259" w:lineRule="auto"/>
        <w:ind w:left="927" w:right="0" w:firstLine="0"/>
        <w:jc w:val="left"/>
      </w:pPr>
      <w:r>
        <w:rPr>
          <w:i w:val="0"/>
        </w:rPr>
        <w:t xml:space="preserve"> </w:t>
      </w:r>
    </w:p>
    <w:p w:rsidR="002B1D72" w:rsidRDefault="00F0515A">
      <w:pPr>
        <w:spacing w:after="29"/>
        <w:ind w:left="204" w:right="57" w:firstLine="708"/>
      </w:pPr>
      <w:r>
        <w:rPr>
          <w:b/>
          <w:i w:val="0"/>
          <w:u w:val="single" w:color="000000"/>
        </w:rPr>
        <w:t>PRIMERO. -</w:t>
      </w:r>
      <w:r>
        <w:rPr>
          <w:i w:val="0"/>
        </w:rPr>
        <w:t xml:space="preserve"> La aprobación del texto del convenio de colaboración para la promoción del baile deportivo base en Candelaria, cuyo texto a continuación se describe: </w:t>
      </w:r>
    </w:p>
    <w:p w:rsidR="002B1D72" w:rsidRDefault="00F0515A">
      <w:pPr>
        <w:spacing w:after="105" w:line="259" w:lineRule="auto"/>
        <w:ind w:left="927"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30"/>
        <w:ind w:left="214" w:right="55"/>
      </w:pPr>
      <w:r>
        <w:rPr>
          <w:b/>
          <w:i w:val="0"/>
        </w:rPr>
        <w:t xml:space="preserve">CONVENIO DE COLABORACIÓN ENTRE EL ILUSTRE AYUNTAMIENTO DE CANDELARIA Y EL CLUB PRODANCE TENERIFE CBD PARA LA PROMOCIÓN DEL BAILE DEPORTIVO EN CANDELARIA (ESCUELA MUNICIPAL DE BAILE DEPORTIVO DE CANDELARIA).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pStyle w:val="Ttulo2"/>
        <w:ind w:left="522" w:right="360"/>
      </w:pPr>
      <w:r>
        <w:t xml:space="preserve">COMPARECEN </w:t>
      </w:r>
    </w:p>
    <w:p w:rsidR="002B1D72" w:rsidRDefault="00F0515A">
      <w:pPr>
        <w:spacing w:after="0" w:line="259" w:lineRule="auto"/>
        <w:ind w:left="213" w:right="0" w:firstLine="0"/>
        <w:jc w:val="center"/>
      </w:pPr>
      <w:r>
        <w:rPr>
          <w:b/>
          <w:i w:val="0"/>
        </w:rPr>
        <w:t xml:space="preserve"> </w:t>
      </w:r>
    </w:p>
    <w:p w:rsidR="002B1D72" w:rsidRDefault="00F0515A">
      <w:pPr>
        <w:spacing w:after="30"/>
        <w:ind w:left="204" w:right="55" w:firstLine="708"/>
      </w:pPr>
      <w:r>
        <w:rPr>
          <w:b/>
          <w:i w:val="0"/>
        </w:rPr>
        <w:t>De una parte Dña. María Concepción Brito Núñez, en calidad de Alcaldesa-Presidenta del Ayuntamiento de la Villa de Candelaria, cuyas circunstancias personales no se hacen constar por actuar en razón de su referido cargo, asistido por el Secretario General,</w:t>
      </w:r>
      <w:r>
        <w:rPr>
          <w:b/>
          <w:i w:val="0"/>
        </w:rPr>
        <w:t xml:space="preserve"> D. Octavio Manuel Fernández Hernández. </w:t>
      </w:r>
    </w:p>
    <w:p w:rsidR="002B1D72" w:rsidRDefault="00F0515A">
      <w:pPr>
        <w:spacing w:after="29"/>
        <w:ind w:left="204" w:right="57" w:firstLine="708"/>
      </w:pPr>
      <w:r>
        <w:rPr>
          <w:i w:val="0"/>
        </w:rPr>
        <w:t xml:space="preserve">De la otra parte, D. Jesús Francisco Afonso Pérez, mayor de edad, y provisto de D.N.I. nº ***1805**, </w:t>
      </w:r>
    </w:p>
    <w:p w:rsidR="002B1D72" w:rsidRDefault="00F0515A">
      <w:pPr>
        <w:spacing w:after="29"/>
        <w:ind w:left="204" w:right="57" w:firstLine="708"/>
      </w:pPr>
      <w:r>
        <w:rPr>
          <w:i w:val="0"/>
        </w:rPr>
        <w:t xml:space="preserve">Ante mí, D. Octavio Manuel Fernández Hernández, Secretario General del Ayuntamiento de Candelaria. </w:t>
      </w:r>
    </w:p>
    <w:p w:rsidR="002B1D72" w:rsidRDefault="00F0515A">
      <w:pPr>
        <w:spacing w:after="103" w:line="259" w:lineRule="auto"/>
        <w:ind w:left="219" w:right="0" w:firstLine="0"/>
        <w:jc w:val="left"/>
      </w:pPr>
      <w:r>
        <w:rPr>
          <w:i w:val="0"/>
        </w:rPr>
        <w:t xml:space="preserve"> </w:t>
      </w:r>
    </w:p>
    <w:p w:rsidR="002B1D72" w:rsidRDefault="00F0515A">
      <w:pPr>
        <w:pStyle w:val="Ttulo2"/>
        <w:ind w:left="522" w:right="360"/>
      </w:pPr>
      <w:r>
        <w:t>INTERVIENEN</w:t>
      </w:r>
      <w:r>
        <w:t xml:space="preserve"> </w:t>
      </w:r>
    </w:p>
    <w:p w:rsidR="002B1D72" w:rsidRDefault="00F0515A">
      <w:pPr>
        <w:spacing w:after="16" w:line="259" w:lineRule="auto"/>
        <w:ind w:left="219" w:right="0" w:firstLine="0"/>
        <w:jc w:val="left"/>
      </w:pPr>
      <w:r>
        <w:rPr>
          <w:i w:val="0"/>
        </w:rPr>
        <w:t xml:space="preserve"> </w:t>
      </w:r>
    </w:p>
    <w:p w:rsidR="002B1D72" w:rsidRDefault="00F0515A">
      <w:pPr>
        <w:spacing w:after="30"/>
        <w:ind w:left="204" w:right="55" w:firstLine="708"/>
      </w:pPr>
      <w:r>
        <w:rPr>
          <w:b/>
          <w:i w:val="0"/>
        </w:rPr>
        <w:t xml:space="preserve">Dña. María Concepción Brito Núñez, en calidad de Alcaldesa-Presidenta del Ayuntamiento de la Villa de Candelaria, especialmente facultada para este acto por acuerdo de la Junta de Gobierno Local de fecha [……] </w:t>
      </w:r>
      <w:r>
        <w:rPr>
          <w:b/>
          <w:i w:val="0"/>
        </w:rPr>
        <w:t xml:space="preserve">y en virtud de la competencia que le otorga el art. 21.1.b) de la Ley 7/1985, reguladora de las Bases de Régimen Local, y asistida por D. Octavio Manuel Fernández Hernández, Secretario General, para dar fe del acto. </w:t>
      </w:r>
    </w:p>
    <w:p w:rsidR="002B1D72" w:rsidRDefault="00F0515A">
      <w:pPr>
        <w:spacing w:after="29"/>
        <w:ind w:left="204" w:right="57" w:firstLine="708"/>
      </w:pPr>
      <w:r>
        <w:rPr>
          <w:rFonts w:ascii="Calibri" w:eastAsia="Calibri" w:hAnsi="Calibri" w:cs="Calibri"/>
          <w:i w:val="0"/>
          <w:noProof/>
        </w:rPr>
        <mc:AlternateContent>
          <mc:Choice Requires="wpg">
            <w:drawing>
              <wp:anchor distT="0" distB="0" distL="114300" distR="114300" simplePos="0" relativeHeight="2520258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5140" name="Group 6051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165" name="Rectangle 4916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7YACHRKD7WYXM2DW3X7</w:t>
                              </w:r>
                              <w:r>
                                <w:rPr>
                                  <w:i w:val="0"/>
                                  <w:sz w:val="12"/>
                                </w:rPr>
                                <w:t xml:space="preserve">LHS43S </w:t>
                              </w:r>
                            </w:p>
                          </w:txbxContent>
                        </wps:txbx>
                        <wps:bodyPr horzOverflow="overflow" vert="horz" lIns="0" tIns="0" rIns="0" bIns="0" rtlCol="0">
                          <a:noAutofit/>
                        </wps:bodyPr>
                      </wps:wsp>
                      <wps:wsp>
                        <wps:cNvPr id="49166" name="Rectangle 4916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9167" name="Rectangle 4916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348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5140" style="width:18.7031pt;height:264.21pt;position:absolute;mso-position-horizontal-relative:page;mso-position-horizontal:absolute;margin-left:662.928pt;mso-position-vertical-relative:page;margin-top:508.71pt;" coordsize="2375,33554">
                <v:rect id="Rectangle 4916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916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916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348 de 465 </w:t>
                        </w:r>
                      </w:p>
                    </w:txbxContent>
                  </v:textbox>
                </v:rect>
                <w10:wrap type="square"/>
              </v:group>
            </w:pict>
          </mc:Fallback>
        </mc:AlternateContent>
      </w:r>
      <w:r>
        <w:rPr>
          <w:i w:val="0"/>
        </w:rPr>
        <w:t xml:space="preserve">D. Jesús Francisco Afonso Pérez, actuando en calidad de Presidente del Prodance Tenerife CBD, </w:t>
      </w:r>
      <w:r>
        <w:rPr>
          <w:i w:val="0"/>
        </w:rPr>
        <w:t xml:space="preserve">con cédula de identificación fiscal nº G-76742873, según manifestación del mismo y acuerdo adoptado, los comparecientes se reconocen mutuamente la competencia y capacidad legal necesaria y suficiente para suscribir el presente Convenio, y  </w:t>
      </w:r>
    </w:p>
    <w:p w:rsidR="002B1D72" w:rsidRDefault="00F0515A">
      <w:pPr>
        <w:spacing w:after="16" w:line="259" w:lineRule="auto"/>
        <w:ind w:left="927" w:right="0" w:firstLine="0"/>
        <w:jc w:val="left"/>
      </w:pPr>
      <w:r>
        <w:rPr>
          <w:i w:val="0"/>
        </w:rPr>
        <w:t xml:space="preserve"> </w:t>
      </w:r>
    </w:p>
    <w:p w:rsidR="002B1D72" w:rsidRDefault="00F0515A">
      <w:pPr>
        <w:spacing w:after="14" w:line="259" w:lineRule="auto"/>
        <w:ind w:left="927" w:right="0" w:firstLine="0"/>
        <w:jc w:val="left"/>
      </w:pPr>
      <w:r>
        <w:rPr>
          <w:i w:val="0"/>
        </w:rPr>
        <w:t xml:space="preserve"> </w:t>
      </w:r>
    </w:p>
    <w:p w:rsidR="002B1D72" w:rsidRDefault="00F0515A">
      <w:pPr>
        <w:pStyle w:val="Ttulo2"/>
        <w:ind w:left="522" w:right="360"/>
      </w:pPr>
      <w:r>
        <w:t xml:space="preserve">EXPONEN </w:t>
      </w:r>
    </w:p>
    <w:p w:rsidR="002B1D72" w:rsidRDefault="00F0515A">
      <w:pPr>
        <w:spacing w:after="0" w:line="259" w:lineRule="auto"/>
        <w:ind w:left="219" w:right="0" w:firstLine="0"/>
        <w:jc w:val="left"/>
      </w:pPr>
      <w:r>
        <w:rPr>
          <w:i w:val="0"/>
        </w:rPr>
        <w:t xml:space="preserve"> </w:t>
      </w:r>
    </w:p>
    <w:p w:rsidR="002B1D72" w:rsidRDefault="00F0515A">
      <w:pPr>
        <w:numPr>
          <w:ilvl w:val="0"/>
          <w:numId w:val="107"/>
        </w:numPr>
        <w:spacing w:after="29"/>
        <w:ind w:right="57" w:hanging="360"/>
      </w:pPr>
      <w:r>
        <w:rPr>
          <w:i w:val="0"/>
        </w:rP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2B1D72" w:rsidRDefault="00F0515A">
      <w:pPr>
        <w:numPr>
          <w:ilvl w:val="0"/>
          <w:numId w:val="107"/>
        </w:numPr>
        <w:spacing w:after="29"/>
        <w:ind w:right="57" w:hanging="360"/>
      </w:pPr>
      <w:r>
        <w:rPr>
          <w:i w:val="0"/>
        </w:rPr>
        <w:t>Las compe</w:t>
      </w:r>
      <w:r>
        <w:rPr>
          <w:i w:val="0"/>
        </w:rPr>
        <w:t xml:space="preserve">tencias atribuidas al Ayuntamiento pueden ejecutarse por medio de convenios con los clubes o mediante cualquier otro sistema previsto en el Ordenamiento Jurídico (art. 9.b de la Ley 1/2019, de 30 de enero, de la actividad física y el deporte de Canarias). </w:t>
      </w:r>
    </w:p>
    <w:p w:rsidR="002B1D72" w:rsidRDefault="00F0515A">
      <w:pPr>
        <w:numPr>
          <w:ilvl w:val="0"/>
          <w:numId w:val="107"/>
        </w:numPr>
        <w:spacing w:after="29"/>
        <w:ind w:right="57" w:hanging="360"/>
      </w:pPr>
      <w:r>
        <w:rPr>
          <w:i w:val="0"/>
        </w:rPr>
        <w:t>El Club, entidad deportiva que goza de personalidad jurídica propia y capacidad de obrar suficiente para el cumplimiento de sus fines, presentó al Ayuntamiento de Candelaria (Concejalía de Deportes) un proyecto de Equipos de Base</w:t>
      </w:r>
      <w:r>
        <w:rPr>
          <w:b/>
          <w:i w:val="0"/>
        </w:rPr>
        <w:t xml:space="preserve">, </w:t>
      </w:r>
      <w:r>
        <w:rPr>
          <w:i w:val="0"/>
        </w:rPr>
        <w:t>con una previsión de equ</w:t>
      </w:r>
      <w:r>
        <w:rPr>
          <w:i w:val="0"/>
        </w:rPr>
        <w:t xml:space="preserve">ipos y técnicos, una programación de las actividades deportivas y un presupuesto, a ejecutar en dicho municipio, con el fin de promocionar el deporte en el término municipal de Candelaria entre los deportistas en edad escolar. </w:t>
      </w:r>
    </w:p>
    <w:p w:rsidR="002B1D72" w:rsidRDefault="00F0515A">
      <w:pPr>
        <w:numPr>
          <w:ilvl w:val="0"/>
          <w:numId w:val="107"/>
        </w:numPr>
        <w:spacing w:after="29"/>
        <w:ind w:right="57" w:hanging="360"/>
      </w:pPr>
      <w:r>
        <w:rPr>
          <w:i w:val="0"/>
        </w:rPr>
        <w:t xml:space="preserve">El Club tiene reconocido en </w:t>
      </w:r>
      <w:r>
        <w:rPr>
          <w:i w:val="0"/>
        </w:rPr>
        <w:t xml:space="preserve">su objeto social la práctica de actividades físicas y deportivas sin ánimo de lucro, y como actividad principal la del baile deportivo. </w:t>
      </w:r>
    </w:p>
    <w:p w:rsidR="002B1D72" w:rsidRDefault="00F0515A">
      <w:pPr>
        <w:numPr>
          <w:ilvl w:val="0"/>
          <w:numId w:val="107"/>
        </w:numPr>
        <w:spacing w:after="29"/>
        <w:ind w:right="57" w:hanging="360"/>
      </w:pPr>
      <w:r>
        <w:rPr>
          <w:i w:val="0"/>
        </w:rPr>
        <w:t>En el ámbito de las respectivas competencias ambas partes están interesadas en iniciar una colaboración mediante el pre</w:t>
      </w:r>
      <w:r>
        <w:rPr>
          <w:i w:val="0"/>
        </w:rPr>
        <w:t xml:space="preserve">sente Convenio de Colaboración. </w:t>
      </w:r>
    </w:p>
    <w:p w:rsidR="002B1D72" w:rsidRDefault="00F0515A">
      <w:pPr>
        <w:spacing w:after="105" w:line="259" w:lineRule="auto"/>
        <w:ind w:left="219" w:right="0" w:firstLine="0"/>
        <w:jc w:val="left"/>
      </w:pPr>
      <w:r>
        <w:rPr>
          <w:i w:val="0"/>
        </w:rPr>
        <w:t xml:space="preserve"> </w:t>
      </w:r>
    </w:p>
    <w:p w:rsidR="002B1D72" w:rsidRDefault="00F0515A">
      <w:pPr>
        <w:spacing w:after="29"/>
        <w:ind w:left="214" w:right="57"/>
      </w:pPr>
      <w:r>
        <w:rPr>
          <w:i w:val="0"/>
        </w:rPr>
        <w:t xml:space="preserve">A tal efecto, el Ayuntamiento y el Club suscriben el presente Convenio que se sujetará a las siguientes, </w:t>
      </w:r>
    </w:p>
    <w:p w:rsidR="002B1D72" w:rsidRDefault="00F0515A">
      <w:pPr>
        <w:spacing w:after="103" w:line="259" w:lineRule="auto"/>
        <w:ind w:left="219" w:right="0" w:firstLine="0"/>
        <w:jc w:val="left"/>
      </w:pPr>
      <w:r>
        <w:rPr>
          <w:i w:val="0"/>
        </w:rPr>
        <w:t xml:space="preserve"> </w:t>
      </w:r>
    </w:p>
    <w:p w:rsidR="002B1D72" w:rsidRDefault="00F0515A">
      <w:pPr>
        <w:pStyle w:val="Ttulo2"/>
        <w:ind w:left="522" w:right="360"/>
      </w:pPr>
      <w:r>
        <w:t xml:space="preserve">CLÁUSULAS </w:t>
      </w:r>
    </w:p>
    <w:p w:rsidR="002B1D72" w:rsidRDefault="00F0515A">
      <w:pPr>
        <w:spacing w:after="0" w:line="259" w:lineRule="auto"/>
        <w:ind w:left="219" w:right="0" w:firstLine="0"/>
        <w:jc w:val="left"/>
      </w:pPr>
      <w:r>
        <w:rPr>
          <w:i w:val="0"/>
        </w:rPr>
        <w:t xml:space="preserve"> </w:t>
      </w:r>
    </w:p>
    <w:p w:rsidR="002B1D72" w:rsidRDefault="00F0515A">
      <w:pPr>
        <w:spacing w:after="30"/>
        <w:ind w:left="937" w:right="55"/>
      </w:pPr>
      <w:r>
        <w:rPr>
          <w:b/>
          <w:i w:val="0"/>
        </w:rPr>
        <w:t>Primera. - Objeto.</w:t>
      </w:r>
      <w:r>
        <w:rPr>
          <w:i w:val="0"/>
        </w:rPr>
        <w:t xml:space="preserve">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Es objeto del presente convenio fomentar la práctica del deporte, por parte de los escolares del municipio, trazando como objetivo la difusión y divulgación del baile deportivo base a través de la Escuela Municipal de Baile Deportivo de Candelaria, a parti</w:t>
      </w:r>
      <w:r>
        <w:rPr>
          <w:i w:val="0"/>
        </w:rPr>
        <w:t xml:space="preserve">r de ahora E.M.B.D.C., así como la participación en los eventos deportivos y competiciones federadas para tal fin. </w:t>
      </w:r>
    </w:p>
    <w:p w:rsidR="002B1D72" w:rsidRDefault="00F0515A">
      <w:pPr>
        <w:spacing w:after="14" w:line="259" w:lineRule="auto"/>
        <w:ind w:left="219" w:right="0" w:firstLine="0"/>
        <w:jc w:val="left"/>
      </w:pPr>
      <w:r>
        <w:rPr>
          <w:i w:val="0"/>
        </w:rPr>
        <w:t xml:space="preserve"> </w:t>
      </w:r>
    </w:p>
    <w:p w:rsidR="002B1D72" w:rsidRDefault="00F0515A">
      <w:pPr>
        <w:spacing w:after="30"/>
        <w:ind w:left="937" w:right="55"/>
      </w:pPr>
      <w:r>
        <w:rPr>
          <w:b/>
          <w:i w:val="0"/>
        </w:rPr>
        <w:t xml:space="preserve">Segunda. - Vigencia. </w:t>
      </w:r>
    </w:p>
    <w:p w:rsidR="002B1D72" w:rsidRDefault="00F0515A">
      <w:pPr>
        <w:spacing w:after="21" w:line="259" w:lineRule="auto"/>
        <w:ind w:left="927" w:right="0" w:firstLine="0"/>
        <w:jc w:val="left"/>
      </w:pPr>
      <w:r>
        <w:rPr>
          <w:b/>
          <w:i w:val="0"/>
        </w:rPr>
        <w:t xml:space="preserve"> </w:t>
      </w:r>
    </w:p>
    <w:p w:rsidR="002B1D72" w:rsidRDefault="00F0515A">
      <w:pPr>
        <w:spacing w:after="29"/>
        <w:ind w:left="214" w:right="57"/>
      </w:pPr>
      <w:r>
        <w:rPr>
          <w:i w:val="0"/>
        </w:rPr>
        <w:t xml:space="preserve">La vigencia del Convenio se extiende desde la firma del presente hasta el 31 de diciembre de 2024 </w:t>
      </w:r>
    </w:p>
    <w:p w:rsidR="002B1D72" w:rsidRDefault="00F0515A">
      <w:pPr>
        <w:spacing w:after="103" w:line="259" w:lineRule="auto"/>
        <w:ind w:left="927" w:right="0" w:firstLine="0"/>
        <w:jc w:val="left"/>
      </w:pPr>
      <w:r>
        <w:rPr>
          <w:i w:val="0"/>
        </w:rPr>
        <w:t xml:space="preserve"> </w:t>
      </w:r>
    </w:p>
    <w:p w:rsidR="002B1D72" w:rsidRDefault="00F0515A">
      <w:pPr>
        <w:spacing w:after="118"/>
        <w:ind w:left="937" w:right="55"/>
      </w:pPr>
      <w:r>
        <w:rPr>
          <w:i w:val="0"/>
        </w:rPr>
        <w:t xml:space="preserve"> </w:t>
      </w:r>
      <w:r>
        <w:rPr>
          <w:b/>
          <w:i w:val="0"/>
        </w:rPr>
        <w:t xml:space="preserve">Tercera. -  </w:t>
      </w:r>
      <w:r>
        <w:rPr>
          <w:b/>
          <w:i w:val="0"/>
        </w:rPr>
        <w:t>Obligaciones de las partes.</w:t>
      </w:r>
      <w:r>
        <w:rPr>
          <w:i w:val="0"/>
        </w:rPr>
        <w:t xml:space="preserve">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rFonts w:ascii="Calibri" w:eastAsia="Calibri" w:hAnsi="Calibri" w:cs="Calibri"/>
          <w:i w:val="0"/>
          <w:noProof/>
        </w:rPr>
        <mc:AlternateContent>
          <mc:Choice Requires="wpg">
            <w:drawing>
              <wp:anchor distT="0" distB="0" distL="114300" distR="114300" simplePos="0" relativeHeight="2520268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5819" name="Group 6058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300" name="Rectangle 4930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9301" name="Rectangle 4930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9302" name="Rectangle 4930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349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5819" style="width:18.7031pt;height:264.21pt;position:absolute;mso-position-horizontal-relative:page;mso-position-horizontal:absolute;margin-left:662.928pt;mso-position-vertical-relative:page;margin-top:508.71pt;" coordsize="2375,33554">
                <v:rect id="Rectangle 4930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930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930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349 de 465 </w:t>
                        </w:r>
                      </w:p>
                    </w:txbxContent>
                  </v:textbox>
                </v:rect>
                <w10:wrap type="square"/>
              </v:group>
            </w:pict>
          </mc:Fallback>
        </mc:AlternateContent>
      </w:r>
      <w:r>
        <w:rPr>
          <w:i w:val="0"/>
        </w:rPr>
        <w:t xml:space="preserve">Para la realización de las actuaciones las partes firmantes del presente convenio se comprometen a: </w:t>
      </w:r>
    </w:p>
    <w:p w:rsidR="002B1D72" w:rsidRDefault="00F0515A">
      <w:pPr>
        <w:spacing w:after="16" w:line="259" w:lineRule="auto"/>
        <w:ind w:left="219" w:right="0" w:firstLine="0"/>
        <w:jc w:val="left"/>
      </w:pPr>
      <w:r>
        <w:rPr>
          <w:i w:val="0"/>
        </w:rPr>
        <w:t xml:space="preserve"> </w:t>
      </w:r>
    </w:p>
    <w:p w:rsidR="002B1D72" w:rsidRDefault="00F0515A">
      <w:pPr>
        <w:spacing w:after="114" w:line="249" w:lineRule="auto"/>
        <w:ind w:left="937" w:right="0"/>
        <w:jc w:val="left"/>
      </w:pPr>
      <w:r>
        <w:rPr>
          <w:i w:val="0"/>
        </w:rPr>
        <w:t xml:space="preserve">G) </w:t>
      </w:r>
      <w:r>
        <w:rPr>
          <w:i w:val="0"/>
          <w:u w:val="single" w:color="000000"/>
        </w:rPr>
        <w:t>Por parte del Ayuntamiento de Candelaria:</w:t>
      </w:r>
      <w:r>
        <w:rPr>
          <w:i w:val="0"/>
        </w:rPr>
        <w:t xml:space="preserve"> </w:t>
      </w:r>
    </w:p>
    <w:p w:rsidR="002B1D72" w:rsidRDefault="00F0515A">
      <w:pPr>
        <w:spacing w:after="105" w:line="259" w:lineRule="auto"/>
        <w:ind w:left="927" w:right="0" w:firstLine="0"/>
        <w:jc w:val="left"/>
      </w:pPr>
      <w:r>
        <w:rPr>
          <w:i w:val="0"/>
        </w:rPr>
        <w:t xml:space="preserve"> </w:t>
      </w:r>
    </w:p>
    <w:p w:rsidR="002B1D72" w:rsidRDefault="00F0515A">
      <w:pPr>
        <w:numPr>
          <w:ilvl w:val="0"/>
          <w:numId w:val="108"/>
        </w:numPr>
        <w:spacing w:after="29"/>
        <w:ind w:right="57"/>
      </w:pPr>
      <w:r>
        <w:rPr>
          <w:i w:val="0"/>
        </w:rPr>
        <w:t>Abonará, de 1 vez, en forma de subvención y en el plazo máximo de tres meses desde la firma del presente convenio, una aportación económica en función de los alumnos inscritos y según las monitorías establecidas, pudiendo realizarse más pagos durante el añ</w:t>
      </w:r>
      <w:r>
        <w:rPr>
          <w:i w:val="0"/>
        </w:rPr>
        <w:t>o, mediante propuesta del Concejal de Deportes. Esta subvención será compatible con otras subvenciones, ayudas e ingresos. En todo caso, la contribución financiera del Ayuntamiento no implicará subrogación del mismo en ningún derecho u obligación que se de</w:t>
      </w:r>
      <w:r>
        <w:rPr>
          <w:i w:val="0"/>
        </w:rPr>
        <w:t xml:space="preserve">riven de la titularidad de las actividades, que corresponde en exclusiva al Club.   </w:t>
      </w:r>
    </w:p>
    <w:p w:rsidR="002B1D72" w:rsidRDefault="00F0515A">
      <w:pPr>
        <w:spacing w:after="37" w:line="259" w:lineRule="auto"/>
        <w:ind w:left="219" w:right="0" w:firstLine="0"/>
        <w:jc w:val="left"/>
      </w:pPr>
      <w:r>
        <w:rPr>
          <w:i w:val="0"/>
        </w:rPr>
        <w:t xml:space="preserve">      </w:t>
      </w:r>
    </w:p>
    <w:p w:rsidR="002B1D72" w:rsidRDefault="00F0515A">
      <w:pPr>
        <w:numPr>
          <w:ilvl w:val="0"/>
          <w:numId w:val="108"/>
        </w:numPr>
        <w:spacing w:after="29"/>
        <w:ind w:right="57"/>
      </w:pPr>
      <w:r>
        <w:rPr>
          <w:i w:val="0"/>
        </w:rPr>
        <w:t>En cuanto a las monitorías, cada una de ellas se abonará a 75 €. Para tener derecho a la subvención, el número de alumnos por monitoría y sesión de entrenamiento se</w:t>
      </w:r>
      <w:r>
        <w:rPr>
          <w:i w:val="0"/>
        </w:rPr>
        <w:t>rá un mínimo de 7, pudiendo variar previo informe del Club y con la aprobación de la Concejalía de Deportes. Sólo computarán para su pago aquellas monitorías que tengan regularizadas sus inscripciones a día 1 de febrero; y cumplan con el número mínimo de i</w:t>
      </w:r>
      <w:r>
        <w:rPr>
          <w:i w:val="0"/>
        </w:rPr>
        <w:t xml:space="preserve">nscripciones. </w:t>
      </w:r>
    </w:p>
    <w:p w:rsidR="002B1D72" w:rsidRDefault="00F0515A">
      <w:pPr>
        <w:spacing w:after="16" w:line="259" w:lineRule="auto"/>
        <w:ind w:left="579" w:right="0" w:firstLine="0"/>
        <w:jc w:val="left"/>
      </w:pPr>
      <w:r>
        <w:rPr>
          <w:i w:val="0"/>
        </w:rPr>
        <w:t xml:space="preserve"> </w:t>
      </w:r>
    </w:p>
    <w:p w:rsidR="002B1D72" w:rsidRDefault="00F0515A">
      <w:pPr>
        <w:numPr>
          <w:ilvl w:val="1"/>
          <w:numId w:val="108"/>
        </w:numPr>
        <w:spacing w:after="29"/>
        <w:ind w:right="57" w:hanging="360"/>
      </w:pPr>
      <w:r>
        <w:rPr>
          <w:i w:val="0"/>
        </w:rPr>
        <w:t xml:space="preserve">Las monitorías para la Campaña de Promoción Deportiva durante la anualidad 2024 a realizar por el Club Deportivo Prodance se emplazan en la siguiente instalación: </w:t>
      </w:r>
    </w:p>
    <w:p w:rsidR="002B1D72" w:rsidRDefault="00F0515A">
      <w:pPr>
        <w:spacing w:after="0" w:line="259" w:lineRule="auto"/>
        <w:ind w:left="927" w:right="0" w:firstLine="0"/>
        <w:jc w:val="left"/>
      </w:pPr>
      <w:r>
        <w:rPr>
          <w:i w:val="0"/>
        </w:rPr>
        <w:t xml:space="preserve"> </w:t>
      </w:r>
    </w:p>
    <w:tbl>
      <w:tblPr>
        <w:tblStyle w:val="TableGrid"/>
        <w:tblW w:w="6285" w:type="dxa"/>
        <w:tblInd w:w="1858" w:type="dxa"/>
        <w:tblCellMar>
          <w:top w:w="9" w:type="dxa"/>
          <w:left w:w="115" w:type="dxa"/>
          <w:bottom w:w="0" w:type="dxa"/>
          <w:right w:w="115" w:type="dxa"/>
        </w:tblCellMar>
        <w:tblLook w:val="04A0" w:firstRow="1" w:lastRow="0" w:firstColumn="1" w:lastColumn="0" w:noHBand="0" w:noVBand="1"/>
      </w:tblPr>
      <w:tblGrid>
        <w:gridCol w:w="2216"/>
        <w:gridCol w:w="4069"/>
      </w:tblGrid>
      <w:tr w:rsidR="002B1D72">
        <w:trPr>
          <w:trHeight w:val="391"/>
        </w:trPr>
        <w:tc>
          <w:tcPr>
            <w:tcW w:w="2216"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rPr>
                <w:i w:val="0"/>
              </w:rPr>
              <w:t xml:space="preserve">Modalidad </w:t>
            </w:r>
          </w:p>
        </w:tc>
        <w:tc>
          <w:tcPr>
            <w:tcW w:w="406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rPr>
                <w:i w:val="0"/>
              </w:rPr>
              <w:t xml:space="preserve">Instalación </w:t>
            </w:r>
          </w:p>
        </w:tc>
      </w:tr>
      <w:tr w:rsidR="002B1D72">
        <w:trPr>
          <w:trHeight w:val="389"/>
        </w:trPr>
        <w:tc>
          <w:tcPr>
            <w:tcW w:w="2216"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 w:firstLine="0"/>
              <w:jc w:val="center"/>
            </w:pPr>
            <w:r>
              <w:rPr>
                <w:i w:val="0"/>
              </w:rPr>
              <w:t xml:space="preserve">Baile Deportivo </w:t>
            </w:r>
          </w:p>
        </w:tc>
        <w:tc>
          <w:tcPr>
            <w:tcW w:w="406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 w:firstLine="0"/>
              <w:jc w:val="center"/>
            </w:pPr>
            <w:r>
              <w:rPr>
                <w:i w:val="0"/>
              </w:rPr>
              <w:t xml:space="preserve">Pabellón IES Punta Larga </w:t>
            </w:r>
          </w:p>
        </w:tc>
      </w:tr>
    </w:tbl>
    <w:p w:rsidR="002B1D72" w:rsidRDefault="00F0515A">
      <w:pPr>
        <w:spacing w:after="105" w:line="259" w:lineRule="auto"/>
        <w:ind w:left="219" w:right="0" w:firstLine="0"/>
        <w:jc w:val="left"/>
      </w:pPr>
      <w:r>
        <w:rPr>
          <w:i w:val="0"/>
        </w:rPr>
        <w:t xml:space="preserve"> </w:t>
      </w:r>
    </w:p>
    <w:p w:rsidR="002B1D72" w:rsidRDefault="00F0515A">
      <w:pPr>
        <w:numPr>
          <w:ilvl w:val="1"/>
          <w:numId w:val="108"/>
        </w:numPr>
        <w:spacing w:after="29"/>
        <w:ind w:right="57" w:hanging="360"/>
      </w:pPr>
      <w:r>
        <w:rPr>
          <w:i w:val="0"/>
        </w:rPr>
        <w:t>Los horarios y días de las actividades serán las que se publiquen en el tríptico informativo de la Campaña Escolar no pudiendo haber modificación de los mismos. Si durante el curso de la temporada surge algún compromiso no previsto en el momento de confecc</w:t>
      </w:r>
      <w:r>
        <w:rPr>
          <w:i w:val="0"/>
        </w:rPr>
        <w:t xml:space="preserve">ionar el programa anual de actividades, el mismo se supeditará a un acuerdo previo entre las partes. </w:t>
      </w:r>
    </w:p>
    <w:p w:rsidR="002B1D72" w:rsidRDefault="00F0515A">
      <w:pPr>
        <w:spacing w:after="17" w:line="259" w:lineRule="auto"/>
        <w:ind w:left="219" w:right="0" w:firstLine="0"/>
        <w:jc w:val="left"/>
      </w:pPr>
      <w:r>
        <w:rPr>
          <w:i w:val="0"/>
        </w:rPr>
        <w:t xml:space="preserve"> </w:t>
      </w:r>
    </w:p>
    <w:p w:rsidR="002B1D72" w:rsidRDefault="00F0515A">
      <w:pPr>
        <w:numPr>
          <w:ilvl w:val="1"/>
          <w:numId w:val="108"/>
        </w:numPr>
        <w:spacing w:after="29"/>
        <w:ind w:right="57" w:hanging="360"/>
      </w:pPr>
      <w:r>
        <w:rPr>
          <w:i w:val="0"/>
        </w:rPr>
        <w:t>Cada monitoría impartirá como mínimo 2 horas entre los días de lunes a viernes dedicadas al entrenamiento y 2 horas en fin de semana dedicadas a competición, concentraciones, exhibiciones, etc., respetando siempre los horarios preestablecidos en las progra</w:t>
      </w:r>
      <w:r>
        <w:rPr>
          <w:i w:val="0"/>
        </w:rPr>
        <w:t xml:space="preserve">maciones de las Campañas de Promoción Deportiva respectivas durante la anualidad 2024. </w:t>
      </w:r>
    </w:p>
    <w:p w:rsidR="002B1D72" w:rsidRDefault="00F0515A">
      <w:pPr>
        <w:spacing w:after="16" w:line="259" w:lineRule="auto"/>
        <w:ind w:left="1299" w:right="0" w:firstLine="0"/>
        <w:jc w:val="left"/>
      </w:pPr>
      <w:r>
        <w:rPr>
          <w:i w:val="0"/>
        </w:rPr>
        <w:t xml:space="preserve"> </w:t>
      </w:r>
    </w:p>
    <w:p w:rsidR="002B1D72" w:rsidRDefault="00F0515A">
      <w:pPr>
        <w:numPr>
          <w:ilvl w:val="0"/>
          <w:numId w:val="108"/>
        </w:numPr>
        <w:spacing w:after="29"/>
        <w:ind w:right="57"/>
      </w:pPr>
      <w:r>
        <w:rPr>
          <w:i w:val="0"/>
        </w:rPr>
        <w:t xml:space="preserve">Para el correcto desarrollo de la actividad de la E.M.B.D.C y el resto de equipos del Club, les cederá las instalaciones deportivas acordadas, en los horarios que se </w:t>
      </w:r>
      <w:r>
        <w:rPr>
          <w:i w:val="0"/>
        </w:rPr>
        <w:t xml:space="preserve">establezcan. No obstante, el Ayuntamiento se reserva el derecho a utilizar las instalaciones para eventos o actividades puntuales o regulares propias, dentro de esos horarios y para la promoción del deporte, previo aviso al Club. </w:t>
      </w:r>
    </w:p>
    <w:p w:rsidR="002B1D72" w:rsidRDefault="00F0515A">
      <w:pPr>
        <w:spacing w:after="19" w:line="259" w:lineRule="auto"/>
        <w:ind w:left="219" w:right="0" w:firstLine="0"/>
        <w:jc w:val="left"/>
      </w:pPr>
      <w:r>
        <w:rPr>
          <w:i w:val="0"/>
        </w:rPr>
        <w:t xml:space="preserve"> </w:t>
      </w:r>
    </w:p>
    <w:p w:rsidR="002B1D72" w:rsidRDefault="00F0515A">
      <w:pPr>
        <w:numPr>
          <w:ilvl w:val="0"/>
          <w:numId w:val="108"/>
        </w:numPr>
        <w:spacing w:after="29"/>
        <w:ind w:right="57"/>
      </w:pPr>
      <w:r>
        <w:rPr>
          <w:rFonts w:ascii="Calibri" w:eastAsia="Calibri" w:hAnsi="Calibri" w:cs="Calibri"/>
          <w:i w:val="0"/>
          <w:noProof/>
        </w:rPr>
        <mc:AlternateContent>
          <mc:Choice Requires="wpg">
            <w:drawing>
              <wp:anchor distT="0" distB="0" distL="114300" distR="114300" simplePos="0" relativeHeight="2520279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6123" name="Group 6061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464" name="Rectangle 4946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w:t>
                              </w:r>
                              <w:r>
                                <w:rPr>
                                  <w:i w:val="0"/>
                                  <w:sz w:val="12"/>
                                </w:rPr>
                                <w:t xml:space="preserve">CHRKD7WYXM2DW3X7LHS43S </w:t>
                              </w:r>
                            </w:p>
                          </w:txbxContent>
                        </wps:txbx>
                        <wps:bodyPr horzOverflow="overflow" vert="horz" lIns="0" tIns="0" rIns="0" bIns="0" rtlCol="0">
                          <a:noAutofit/>
                        </wps:bodyPr>
                      </wps:wsp>
                      <wps:wsp>
                        <wps:cNvPr id="49465" name="Rectangle 4946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9466" name="Rectangle 4946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350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6123" style="width:18.7031pt;height:264.21pt;position:absolute;mso-position-horizontal-relative:page;mso-position-horizontal:absolute;margin-left:662.928pt;mso-position-vertical-relative:page;margin-top:508.71pt;" coordsize="2375,33554">
                <v:rect id="Rectangle 4946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946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946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350 de 465 </w:t>
                        </w:r>
                      </w:p>
                    </w:txbxContent>
                  </v:textbox>
                </v:rect>
                <w10:wrap type="square"/>
              </v:group>
            </w:pict>
          </mc:Fallback>
        </mc:AlternateContent>
      </w:r>
      <w:r>
        <w:rPr>
          <w:i w:val="0"/>
        </w:rPr>
        <w:t>En el caso de la organización de un campus deportivo municipal (contemplado en l</w:t>
      </w:r>
      <w:r>
        <w:rPr>
          <w:i w:val="0"/>
        </w:rPr>
        <w:t>a ordenanza fiscal vigente), y previa planificación y confirmación con la Concejalía de Deportes, abonará en forma de subvención, en función del número de monitorías desarrolladas por el Club, 30€ por día de celebración de campus, por cada una de ellas, ad</w:t>
      </w:r>
      <w:r>
        <w:rPr>
          <w:i w:val="0"/>
        </w:rPr>
        <w:t>emás de aquellos gastos materiales (trofeos, camisas…) que se deriven de la organización del mismo.  Dicha subvención se abonará en un plazo máximo de cuatro meses tras finalizada la actividad. Para tener derecho a la subvención el número de alumnos por mo</w:t>
      </w:r>
      <w:r>
        <w:rPr>
          <w:i w:val="0"/>
        </w:rPr>
        <w:t>nitoría será un mínimo de 10, pudiendo variar previo informe del Club y con la aprobación de la Concejalía de Deportes. Sólo computarán para su pago aquellas monitorías que tengan regularizadas sus inscripciones previo a la finalización del campus, y cumpl</w:t>
      </w:r>
      <w:r>
        <w:rPr>
          <w:i w:val="0"/>
        </w:rPr>
        <w:t xml:space="preserve">an con el número mínimo de inscripciones establecidas. La duración diaria de la actividad será de 9 a 13h, a la que se habrá de incluir un horario de permanencia de 8 a 9h y de 13 a 14h. </w:t>
      </w:r>
    </w:p>
    <w:p w:rsidR="002B1D72" w:rsidRDefault="00F0515A">
      <w:pPr>
        <w:spacing w:after="16" w:line="259" w:lineRule="auto"/>
        <w:ind w:left="219" w:right="0" w:firstLine="0"/>
        <w:jc w:val="left"/>
      </w:pPr>
      <w:r>
        <w:rPr>
          <w:i w:val="0"/>
        </w:rPr>
        <w:t xml:space="preserve"> </w:t>
      </w:r>
    </w:p>
    <w:p w:rsidR="002B1D72" w:rsidRDefault="00F0515A">
      <w:pPr>
        <w:numPr>
          <w:ilvl w:val="0"/>
          <w:numId w:val="108"/>
        </w:numPr>
        <w:spacing w:after="29"/>
        <w:ind w:right="57"/>
      </w:pPr>
      <w:r>
        <w:rPr>
          <w:i w:val="0"/>
        </w:rPr>
        <w:t xml:space="preserve">Tramitar las inscripciones de los interesados en sede física o electrónica del Ayuntamiento, solicitando a los interesados todos los requisitos expuestos y cumplimentada debidamente la hoja de inscripción. </w:t>
      </w:r>
    </w:p>
    <w:p w:rsidR="002B1D72" w:rsidRDefault="00F0515A">
      <w:pPr>
        <w:spacing w:after="16" w:line="259" w:lineRule="auto"/>
        <w:ind w:left="1287" w:right="0" w:firstLine="0"/>
        <w:jc w:val="left"/>
      </w:pPr>
      <w:r>
        <w:rPr>
          <w:i w:val="0"/>
        </w:rPr>
        <w:t xml:space="preserve"> </w:t>
      </w:r>
    </w:p>
    <w:p w:rsidR="002B1D72" w:rsidRDefault="00F0515A">
      <w:pPr>
        <w:spacing w:after="16" w:line="259" w:lineRule="auto"/>
        <w:ind w:left="1287" w:right="0" w:firstLine="0"/>
        <w:jc w:val="left"/>
      </w:pPr>
      <w:r>
        <w:rPr>
          <w:i w:val="0"/>
        </w:rPr>
        <w:t xml:space="preserve"> </w:t>
      </w:r>
    </w:p>
    <w:p w:rsidR="002B1D72" w:rsidRDefault="00F0515A">
      <w:pPr>
        <w:spacing w:after="9" w:line="249" w:lineRule="auto"/>
        <w:ind w:left="937" w:right="0"/>
        <w:jc w:val="left"/>
      </w:pPr>
      <w:r>
        <w:rPr>
          <w:i w:val="0"/>
        </w:rPr>
        <w:t xml:space="preserve">H) </w:t>
      </w:r>
      <w:r>
        <w:rPr>
          <w:i w:val="0"/>
          <w:u w:val="single" w:color="000000"/>
        </w:rPr>
        <w:t>Por parte del Club Deportivo Prodance de C</w:t>
      </w:r>
      <w:r>
        <w:rPr>
          <w:i w:val="0"/>
          <w:u w:val="single" w:color="000000"/>
        </w:rPr>
        <w:t>andelaria:</w:t>
      </w:r>
      <w:r>
        <w:rPr>
          <w:i w:val="0"/>
        </w:rPr>
        <w:t xml:space="preserve"> </w:t>
      </w:r>
    </w:p>
    <w:p w:rsidR="002B1D72" w:rsidRDefault="00F0515A">
      <w:pPr>
        <w:spacing w:after="16" w:line="259" w:lineRule="auto"/>
        <w:ind w:left="1287" w:right="0" w:firstLine="0"/>
        <w:jc w:val="left"/>
      </w:pPr>
      <w:r>
        <w:rPr>
          <w:i w:val="0"/>
          <w:color w:val="FF0000"/>
        </w:rPr>
        <w:t xml:space="preserve"> </w:t>
      </w:r>
    </w:p>
    <w:p w:rsidR="002B1D72" w:rsidRDefault="00F0515A">
      <w:pPr>
        <w:numPr>
          <w:ilvl w:val="0"/>
          <w:numId w:val="109"/>
        </w:numPr>
        <w:spacing w:after="29"/>
        <w:ind w:right="57"/>
      </w:pPr>
      <w:r>
        <w:rPr>
          <w:i w:val="0"/>
        </w:rPr>
        <w:t xml:space="preserve">Tramitar en la entidad o federación correspondiente, la inscripción o licencia federativa con la mutualidad correspondiente, a efectos de seguro y responsabilidades, para los inscritos en la </w:t>
      </w:r>
    </w:p>
    <w:p w:rsidR="002B1D72" w:rsidRDefault="00F0515A">
      <w:pPr>
        <w:spacing w:after="29"/>
        <w:ind w:left="214" w:right="57"/>
      </w:pPr>
      <w:r>
        <w:rPr>
          <w:i w:val="0"/>
        </w:rPr>
        <w:t xml:space="preserve">Escuela Municipal </w:t>
      </w:r>
      <w:r>
        <w:rPr>
          <w:i w:val="0"/>
        </w:rPr>
        <w:t xml:space="preserve">que, en conveniencia con el club, quisieran participar en las competiciones que se organicen para esta modalidad deportiva. </w:t>
      </w:r>
    </w:p>
    <w:p w:rsidR="002B1D72" w:rsidRDefault="00F0515A">
      <w:pPr>
        <w:spacing w:after="19" w:line="259" w:lineRule="auto"/>
        <w:ind w:left="219" w:right="0" w:firstLine="0"/>
        <w:jc w:val="left"/>
      </w:pPr>
      <w:r>
        <w:rPr>
          <w:i w:val="0"/>
        </w:rPr>
        <w:t xml:space="preserve"> </w:t>
      </w:r>
    </w:p>
    <w:p w:rsidR="002B1D72" w:rsidRDefault="00F0515A">
      <w:pPr>
        <w:numPr>
          <w:ilvl w:val="0"/>
          <w:numId w:val="109"/>
        </w:numPr>
        <w:spacing w:after="29"/>
        <w:ind w:right="57"/>
      </w:pPr>
      <w:r>
        <w:rPr>
          <w:i w:val="0"/>
        </w:rPr>
        <w:t>El Club, a través de sus técnicos cualificados, se compromete a desarrollar la modalidad deportiva de baile deportivo en las inst</w:t>
      </w:r>
      <w:r>
        <w:rPr>
          <w:i w:val="0"/>
        </w:rPr>
        <w:t>alaciones deportivas municipales y de los centros escolares, previstas en la programación de la Campaña de Promoción Deportiva de la Concejalía de Deportes del Ayuntamiento de Candelaria para la presenta anualidad, siempre y cuando cumplan con los requisit</w:t>
      </w:r>
      <w:r>
        <w:rPr>
          <w:i w:val="0"/>
        </w:rPr>
        <w:t>os para la obtención de la subvención de las monitorías. Asimismo, el Club dispondrá de los técnicos necesarios para la impartición de la programación prevista, debiendo acreditar antes del inicio de la actividad, ante la Concejalía de Deportes, estar en p</w:t>
      </w:r>
      <w:r>
        <w:rPr>
          <w:i w:val="0"/>
        </w:rPr>
        <w:t xml:space="preserve">osesión de la correspondiente titulación oficial.  </w:t>
      </w:r>
    </w:p>
    <w:p w:rsidR="002B1D72" w:rsidRDefault="00F0515A">
      <w:pPr>
        <w:spacing w:after="19" w:line="259" w:lineRule="auto"/>
        <w:ind w:left="219" w:right="0" w:firstLine="0"/>
        <w:jc w:val="left"/>
      </w:pPr>
      <w:r>
        <w:rPr>
          <w:i w:val="0"/>
        </w:rPr>
        <w:t xml:space="preserve"> </w:t>
      </w:r>
    </w:p>
    <w:p w:rsidR="002B1D72" w:rsidRDefault="00F0515A">
      <w:pPr>
        <w:numPr>
          <w:ilvl w:val="0"/>
          <w:numId w:val="109"/>
        </w:numPr>
        <w:spacing w:after="29"/>
        <w:ind w:right="57"/>
      </w:pPr>
      <w:r>
        <w:rPr>
          <w:i w:val="0"/>
        </w:rPr>
        <w:t>El Club deberá notificar en todo momento, y previamente, al correo (</w:t>
      </w:r>
      <w:r>
        <w:rPr>
          <w:i w:val="0"/>
          <w:color w:val="0563C1"/>
          <w:u w:val="single" w:color="0563C1"/>
        </w:rPr>
        <w:t>deportes@candelaria.es</w:t>
      </w:r>
      <w:r>
        <w:rPr>
          <w:i w:val="0"/>
        </w:rPr>
        <w:t>) y al teléfono (822028770) de la Concejalía de Deportes de las modificaciones en los servicios programados, tal</w:t>
      </w:r>
      <w:r>
        <w:rPr>
          <w:i w:val="0"/>
        </w:rPr>
        <w:t xml:space="preserve">es como: ausencias por enfermedad o suspensión de las clases, con independencia que el club comunique estas modificaciones a las personas usuarias del servicio, por cualquier otro canal. </w:t>
      </w:r>
    </w:p>
    <w:p w:rsidR="002B1D72" w:rsidRDefault="00F0515A">
      <w:pPr>
        <w:spacing w:after="16" w:line="259" w:lineRule="auto"/>
        <w:ind w:left="219" w:right="0" w:firstLine="0"/>
        <w:jc w:val="left"/>
      </w:pPr>
      <w:r>
        <w:rPr>
          <w:i w:val="0"/>
        </w:rPr>
        <w:t xml:space="preserve"> </w:t>
      </w:r>
    </w:p>
    <w:p w:rsidR="002B1D72" w:rsidRDefault="00F0515A">
      <w:pPr>
        <w:numPr>
          <w:ilvl w:val="0"/>
          <w:numId w:val="109"/>
        </w:numPr>
        <w:spacing w:after="29"/>
        <w:ind w:right="57"/>
      </w:pPr>
      <w:r>
        <w:rPr>
          <w:i w:val="0"/>
        </w:rPr>
        <w:t>El personal técnico (monitores) encargado del desarrollo de la act</w:t>
      </w:r>
      <w:r>
        <w:rPr>
          <w:i w:val="0"/>
        </w:rPr>
        <w:t xml:space="preserve">ividad, deberá llevar durante las sesiones, la indumentaria facilitada por la Concejalía de Deportes.  </w:t>
      </w:r>
    </w:p>
    <w:p w:rsidR="002B1D72" w:rsidRDefault="00F0515A">
      <w:pPr>
        <w:numPr>
          <w:ilvl w:val="0"/>
          <w:numId w:val="109"/>
        </w:numPr>
        <w:spacing w:after="29"/>
        <w:ind w:right="57"/>
      </w:pPr>
      <w:r>
        <w:rPr>
          <w:rFonts w:ascii="Calibri" w:eastAsia="Calibri" w:hAnsi="Calibri" w:cs="Calibri"/>
          <w:i w:val="0"/>
          <w:noProof/>
        </w:rPr>
        <mc:AlternateContent>
          <mc:Choice Requires="wpg">
            <w:drawing>
              <wp:anchor distT="0" distB="0" distL="114300" distR="114300" simplePos="0" relativeHeight="2520289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6429" name="Group 6064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583" name="Rectangle 4958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9584" name="Rectangle 4958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9585" name="Rectangle 4958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351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6429" style="width:18.7031pt;height:264.21pt;position:absolute;mso-position-horizontal-relative:page;mso-position-horizontal:absolute;margin-left:662.928pt;mso-position-vertical-relative:page;margin-top:508.71pt;" coordsize="2375,33554">
                <v:rect id="Rectangle 4958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958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958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351 de 465 </w:t>
                        </w:r>
                      </w:p>
                    </w:txbxContent>
                  </v:textbox>
                </v:rect>
                <w10:wrap type="square"/>
              </v:group>
            </w:pict>
          </mc:Fallback>
        </mc:AlternateContent>
      </w:r>
      <w:r>
        <w:rPr>
          <w:i w:val="0"/>
        </w:rPr>
        <w:t>Hacer expresa mención en las actividades objeto del convenio de la colaboración económica del Ayuntamiento, y en todo caso hacerla constar en la publicidad del C</w:t>
      </w:r>
      <w:r>
        <w:rPr>
          <w:i w:val="0"/>
        </w:rPr>
        <w:t xml:space="preserve">lub, conforme al modelo oficial de escudo y denominación municipal. </w:t>
      </w:r>
    </w:p>
    <w:p w:rsidR="002B1D72" w:rsidRDefault="00F0515A">
      <w:pPr>
        <w:spacing w:after="16" w:line="259" w:lineRule="auto"/>
        <w:ind w:left="219" w:right="0" w:firstLine="0"/>
        <w:jc w:val="left"/>
      </w:pPr>
      <w:r>
        <w:rPr>
          <w:i w:val="0"/>
        </w:rPr>
        <w:t xml:space="preserve"> </w:t>
      </w:r>
    </w:p>
    <w:p w:rsidR="002B1D72" w:rsidRDefault="00F0515A">
      <w:pPr>
        <w:numPr>
          <w:ilvl w:val="0"/>
          <w:numId w:val="109"/>
        </w:numPr>
        <w:spacing w:after="29"/>
        <w:ind w:right="57"/>
      </w:pPr>
      <w:r>
        <w:rPr>
          <w:i w:val="0"/>
        </w:rPr>
        <w:t>Invitar expresamente, al final de temporada o de cada actividad, al representante del Ayunta-miento y de la Concejalía de Deportes para las clausuras o los actos de entrega de trofeos y</w:t>
      </w:r>
      <w:r>
        <w:rPr>
          <w:i w:val="0"/>
        </w:rPr>
        <w:t xml:space="preserve"> distinciones que se pudieran organizar por parte del club. </w:t>
      </w:r>
    </w:p>
    <w:p w:rsidR="002B1D72" w:rsidRDefault="00F0515A">
      <w:pPr>
        <w:spacing w:after="16" w:line="259" w:lineRule="auto"/>
        <w:ind w:left="219" w:right="0" w:firstLine="0"/>
        <w:jc w:val="left"/>
      </w:pPr>
      <w:r>
        <w:rPr>
          <w:i w:val="0"/>
        </w:rPr>
        <w:t xml:space="preserve"> </w:t>
      </w:r>
    </w:p>
    <w:p w:rsidR="002B1D72" w:rsidRDefault="00F0515A">
      <w:pPr>
        <w:numPr>
          <w:ilvl w:val="0"/>
          <w:numId w:val="109"/>
        </w:numPr>
        <w:spacing w:after="29"/>
        <w:ind w:right="57"/>
      </w:pPr>
      <w:r>
        <w:rPr>
          <w:i w:val="0"/>
        </w:rPr>
        <w:t>Comunicar la obtención de otras subvenciones, ayudas, donaciones o cualquier otro ingreso concurrente con la misma actividad, procedentes de cualesquiera Administraciones Públicas, entes públic</w:t>
      </w:r>
      <w:r>
        <w:rPr>
          <w:i w:val="0"/>
        </w:rPr>
        <w:t xml:space="preserve">os o privados, nacionales o internacionales, velando en todo momento por concurrir en cualquier convocatoria de subvenciones que les sea compatible con el objeto de este acuerdo, al objeto de poder dotarse de mayores fondos para el mejor desarrollo de esa </w:t>
      </w:r>
      <w:r>
        <w:rPr>
          <w:i w:val="0"/>
        </w:rPr>
        <w:t xml:space="preserve">promoción deportiva.  </w:t>
      </w:r>
    </w:p>
    <w:p w:rsidR="002B1D72" w:rsidRDefault="00F0515A">
      <w:pPr>
        <w:spacing w:after="19" w:line="259" w:lineRule="auto"/>
        <w:ind w:left="219" w:right="0" w:firstLine="0"/>
        <w:jc w:val="left"/>
      </w:pPr>
      <w:r>
        <w:rPr>
          <w:i w:val="0"/>
        </w:rPr>
        <w:t xml:space="preserve"> </w:t>
      </w:r>
    </w:p>
    <w:p w:rsidR="002B1D72" w:rsidRDefault="00F0515A">
      <w:pPr>
        <w:numPr>
          <w:ilvl w:val="0"/>
          <w:numId w:val="109"/>
        </w:numPr>
        <w:spacing w:after="29"/>
        <w:ind w:right="57"/>
      </w:pPr>
      <w:r>
        <w:rPr>
          <w:i w:val="0"/>
        </w:rPr>
        <w:t>Conforme el artículo 53 de la Ordenanza General municipal y Bases reguladoras de subvenciones, será el convenio de colaboración, quien fijará el plazo de justificación de las subvenciones y su final, que será como máximo, de tres m</w:t>
      </w:r>
      <w:r>
        <w:rPr>
          <w:i w:val="0"/>
        </w:rPr>
        <w:t xml:space="preserve">eses desde la finalización del plazo para la realización de la actividad. No obstante, por razones justificadas debidamente motivadas no pudiera realizarse o justificarse en el plazo previsto, el órgano concedente podrá acordar, siempre con anterioridad a </w:t>
      </w:r>
      <w:r>
        <w:rPr>
          <w:i w:val="0"/>
        </w:rPr>
        <w:t xml:space="preserve">la finalización del plazo concedido, la prórroga del plazo, que no excederá de la mitad del previsto en el párrafo anterior, siempre que no se perjudiquen derechos de terceros.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 xml:space="preserve">Deberá presentarse una Cuenta Justificativa formada por: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 Una memoria de</w:t>
      </w:r>
      <w:r>
        <w:rPr>
          <w:i w:val="0"/>
        </w:rPr>
        <w:t xml:space="preserve"> actuación justificativa del cumplimiento de las condiciones impuestas en la concesión de la subvención, con indicación de las actividades realizadas y de los resultados obtenidos.  - Una memoria económica justificativa del coste de las actividades realiza</w:t>
      </w:r>
      <w:r>
        <w:rPr>
          <w:i w:val="0"/>
        </w:rPr>
        <w:t xml:space="preserve">das, que contendrá una relación clasificada de los gastos e inversiones de la actividad, con identificación del acreedor y del documento, su importe, fecha de emisión y, en su caso, fecha de pago. Debe acompañarse de facturas incorporadas en la relación a </w:t>
      </w:r>
      <w:r>
        <w:rPr>
          <w:i w:val="0"/>
        </w:rPr>
        <w:t xml:space="preserve">que se hace referencia. </w:t>
      </w:r>
    </w:p>
    <w:p w:rsidR="002B1D72" w:rsidRDefault="00F0515A">
      <w:pPr>
        <w:spacing w:after="16" w:line="259" w:lineRule="auto"/>
        <w:ind w:left="219" w:right="0" w:firstLine="0"/>
        <w:jc w:val="left"/>
      </w:pPr>
      <w:r>
        <w:rPr>
          <w:i w:val="0"/>
        </w:rPr>
        <w:t xml:space="preserve"> </w:t>
      </w:r>
    </w:p>
    <w:p w:rsidR="002B1D72" w:rsidRDefault="00F0515A">
      <w:pPr>
        <w:numPr>
          <w:ilvl w:val="0"/>
          <w:numId w:val="110"/>
        </w:numPr>
        <w:spacing w:after="29"/>
        <w:ind w:right="57"/>
      </w:pPr>
      <w:r>
        <w:rPr>
          <w:i w:val="0"/>
        </w:rPr>
        <w:t xml:space="preserve">Facilitar cuanta información que le sea requerida por el Ayuntamiento, por la Intervención del mismo y por cualquier otro órgano de fiscalización y control en ejercicio de sus respectivas competencias. </w:t>
      </w:r>
    </w:p>
    <w:p w:rsidR="002B1D72" w:rsidRDefault="00F0515A">
      <w:pPr>
        <w:spacing w:after="16" w:line="259" w:lineRule="auto"/>
        <w:ind w:left="219" w:right="0" w:firstLine="0"/>
        <w:jc w:val="left"/>
      </w:pPr>
      <w:r>
        <w:rPr>
          <w:i w:val="0"/>
        </w:rPr>
        <w:t xml:space="preserve"> </w:t>
      </w:r>
    </w:p>
    <w:p w:rsidR="002B1D72" w:rsidRDefault="00F0515A">
      <w:pPr>
        <w:numPr>
          <w:ilvl w:val="0"/>
          <w:numId w:val="110"/>
        </w:numPr>
        <w:spacing w:after="29"/>
        <w:ind w:right="57"/>
      </w:pPr>
      <w:r>
        <w:rPr>
          <w:i w:val="0"/>
        </w:rPr>
        <w:t xml:space="preserve">El Club se compromete a colaborar en las actividades organizadas o acciones de formación propuesta por la Concejalía de Deportes para la promoción del deporte base en el municipio. </w:t>
      </w:r>
      <w:r>
        <w:rPr>
          <w:b/>
          <w:i w:val="0"/>
        </w:rPr>
        <w:t xml:space="preserve"> </w:t>
      </w:r>
    </w:p>
    <w:p w:rsidR="002B1D72" w:rsidRDefault="00F0515A">
      <w:pPr>
        <w:spacing w:after="19" w:line="259" w:lineRule="auto"/>
        <w:ind w:left="219" w:right="0" w:firstLine="0"/>
        <w:jc w:val="left"/>
      </w:pPr>
      <w:r>
        <w:rPr>
          <w:i w:val="0"/>
        </w:rPr>
        <w:t xml:space="preserve"> </w:t>
      </w:r>
    </w:p>
    <w:p w:rsidR="002B1D72" w:rsidRDefault="00F0515A">
      <w:pPr>
        <w:spacing w:after="29"/>
        <w:ind w:left="214" w:right="57"/>
      </w:pPr>
      <w:r>
        <w:rPr>
          <w:i w:val="0"/>
        </w:rPr>
        <w:t>La Concejalía de Deportes podrá pedir cuanta información considere nece</w:t>
      </w:r>
      <w:r>
        <w:rPr>
          <w:i w:val="0"/>
        </w:rPr>
        <w:t xml:space="preserve">sarios al Club, así como efectuar cualquier tipo de evaluación técnica con el objetivo de que los programas deportivos se cumplan de acuerdo con las reglas establecidas y a las exigencias federativas. </w:t>
      </w:r>
    </w:p>
    <w:p w:rsidR="002B1D72" w:rsidRDefault="00F0515A">
      <w:pPr>
        <w:spacing w:after="16" w:line="259" w:lineRule="auto"/>
        <w:ind w:left="219" w:right="0" w:firstLine="0"/>
        <w:jc w:val="left"/>
      </w:pPr>
      <w:r>
        <w:rPr>
          <w:i w:val="0"/>
        </w:rPr>
        <w:t xml:space="preserve"> </w:t>
      </w:r>
    </w:p>
    <w:p w:rsidR="002B1D72" w:rsidRDefault="00F0515A">
      <w:pPr>
        <w:numPr>
          <w:ilvl w:val="0"/>
          <w:numId w:val="110"/>
        </w:numPr>
        <w:spacing w:after="29"/>
        <w:ind w:right="57"/>
      </w:pPr>
      <w:r>
        <w:rPr>
          <w:rFonts w:ascii="Calibri" w:eastAsia="Calibri" w:hAnsi="Calibri" w:cs="Calibri"/>
          <w:i w:val="0"/>
          <w:noProof/>
        </w:rPr>
        <mc:AlternateContent>
          <mc:Choice Requires="wpg">
            <w:drawing>
              <wp:anchor distT="0" distB="0" distL="114300" distR="114300" simplePos="0" relativeHeight="2520299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6183" name="Group 6061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710" name="Rectangle 4971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9711" name="Rectangle 4971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9712" name="Rectangle 4971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352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6183" style="width:18.7031pt;height:264.21pt;position:absolute;mso-position-horizontal-relative:page;mso-position-horizontal:absolute;margin-left:662.928pt;mso-position-vertical-relative:page;margin-top:508.71pt;" coordsize="2375,33554">
                <v:rect id="Rectangle 4971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971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971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352 de 465 </w:t>
                        </w:r>
                      </w:p>
                    </w:txbxContent>
                  </v:textbox>
                </v:rect>
                <w10:wrap type="square"/>
              </v:group>
            </w:pict>
          </mc:Fallback>
        </mc:AlternateContent>
      </w:r>
      <w:r>
        <w:rPr>
          <w:i w:val="0"/>
        </w:rPr>
        <w:t>En el caso de la organización por parte del club previa aprobación de la Concejalía, de un campus, jornada</w:t>
      </w:r>
      <w:r>
        <w:rPr>
          <w:i w:val="0"/>
        </w:rPr>
        <w:t xml:space="preserve"> de tecnificación, clinic, taller o actividad análoga, podrá cobrar dicho servicio a las personas inscritas y usar las instalaciones deportivas acordadas, debiendo en todo momento, contratar un seguro de accidentes que cubra a todos los participantes en el</w:t>
      </w:r>
      <w:r>
        <w:rPr>
          <w:i w:val="0"/>
        </w:rPr>
        <w:t xml:space="preserve"> caso de que la licencia federativa no cubra dicha actividad. Así mismo, debe incluir el logo del Ayuntamiento como colaborador en la cartelería y difusión, así como aplicar un descuento de un mínimo del 20 % sobre el precio más bajo de dicho servicio para</w:t>
      </w:r>
      <w:r>
        <w:rPr>
          <w:i w:val="0"/>
        </w:rPr>
        <w:t xml:space="preserve"> las personas empadronadas en el municipio de Candelaria. Para la aprobación de dicho servicio, y previo a la contratación y difusión, deberá trasladar a la Concejalía de Deportes el contenido de la contratación del seguro de accidentes, así como del diseñ</w:t>
      </w:r>
      <w:r>
        <w:rPr>
          <w:i w:val="0"/>
        </w:rPr>
        <w:t xml:space="preserve">o del cartel informativo. </w:t>
      </w:r>
    </w:p>
    <w:p w:rsidR="002B1D72" w:rsidRDefault="00F0515A">
      <w:pPr>
        <w:spacing w:after="14" w:line="259" w:lineRule="auto"/>
        <w:ind w:left="219" w:right="0" w:firstLine="0"/>
        <w:jc w:val="left"/>
      </w:pPr>
      <w:r>
        <w:rPr>
          <w:i w:val="0"/>
        </w:rPr>
        <w:t xml:space="preserve"> </w:t>
      </w:r>
    </w:p>
    <w:p w:rsidR="002B1D72" w:rsidRDefault="00F0515A">
      <w:pPr>
        <w:spacing w:after="30"/>
        <w:ind w:left="937" w:right="55"/>
      </w:pPr>
      <w:r>
        <w:rPr>
          <w:b/>
          <w:i w:val="0"/>
        </w:rPr>
        <w:t xml:space="preserve">Cuarta. Publicidad y difusión del convenio. </w:t>
      </w:r>
    </w:p>
    <w:p w:rsidR="002B1D72" w:rsidRDefault="00F0515A">
      <w:pPr>
        <w:spacing w:after="16" w:line="259" w:lineRule="auto"/>
        <w:ind w:left="219" w:right="0" w:firstLine="0"/>
        <w:jc w:val="left"/>
      </w:pPr>
      <w:r>
        <w:rPr>
          <w:i w:val="0"/>
          <w:color w:val="FF0000"/>
        </w:rPr>
        <w:t xml:space="preserve"> </w:t>
      </w:r>
    </w:p>
    <w:p w:rsidR="002B1D72" w:rsidRDefault="00F0515A">
      <w:pPr>
        <w:spacing w:after="29"/>
        <w:ind w:left="214" w:right="57"/>
      </w:pPr>
      <w:r>
        <w:rPr>
          <w:i w:val="0"/>
        </w:rPr>
        <w:t>El club deberá hacer expresa mención en las actividades objeto del convenio de la colaboración económica del Ayuntamiento de la Villa de Candelaria, y en todo caso hacerla constar como Escuela Municipal de Candelaria en cualquiera de los soportes, medios d</w:t>
      </w:r>
      <w:r>
        <w:rPr>
          <w:i w:val="0"/>
        </w:rPr>
        <w:t xml:space="preserve">igitales o físicos que tenga a disposición. </w:t>
      </w:r>
    </w:p>
    <w:p w:rsidR="002B1D72" w:rsidRDefault="00F0515A">
      <w:pPr>
        <w:spacing w:after="16" w:line="259" w:lineRule="auto"/>
        <w:ind w:left="927" w:right="0" w:firstLine="0"/>
        <w:jc w:val="left"/>
      </w:pPr>
      <w:r>
        <w:rPr>
          <w:b/>
          <w:i w:val="0"/>
        </w:rPr>
        <w:t xml:space="preserve"> </w:t>
      </w:r>
    </w:p>
    <w:p w:rsidR="002B1D72" w:rsidRDefault="00F0515A">
      <w:pPr>
        <w:spacing w:after="30"/>
        <w:ind w:left="937" w:right="55"/>
      </w:pPr>
      <w:r>
        <w:rPr>
          <w:b/>
          <w:i w:val="0"/>
        </w:rPr>
        <w:t xml:space="preserve">Quinta. - Protección de datos personales. </w:t>
      </w:r>
      <w:r>
        <w:rPr>
          <w:i w:val="0"/>
        </w:rPr>
        <w:t xml:space="preserve">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 xml:space="preserve">El Club garantiza que el tratamiento de los datos facilitados de los alumnos o participantes por la E.M.B.D.C, serán utilizados por el Club con la única finalidad </w:t>
      </w:r>
      <w:r>
        <w:rPr>
          <w:i w:val="0"/>
        </w:rPr>
        <w:t xml:space="preserve">de gestionar los distintos encuentros y actividades organizadas el Club y/o (en su defecto) el Ayuntamiento. </w:t>
      </w:r>
    </w:p>
    <w:p w:rsidR="002B1D72" w:rsidRDefault="00F0515A">
      <w:pPr>
        <w:spacing w:after="105" w:line="259" w:lineRule="auto"/>
        <w:ind w:left="219" w:right="0" w:firstLine="0"/>
        <w:jc w:val="left"/>
      </w:pPr>
      <w:r>
        <w:rPr>
          <w:i w:val="0"/>
        </w:rPr>
        <w:t xml:space="preserve"> </w:t>
      </w:r>
    </w:p>
    <w:p w:rsidR="002B1D72" w:rsidRDefault="00F0515A">
      <w:pPr>
        <w:spacing w:after="29"/>
        <w:ind w:left="214" w:right="57"/>
      </w:pPr>
      <w:r>
        <w:rPr>
          <w:i w:val="0"/>
        </w:rPr>
        <w:t xml:space="preserve">Los datos proporcionados se conservarán mientras se mantenga vigente el presente convenio, para cumplir con las obligaciones legales. Los datos </w:t>
      </w:r>
      <w:r>
        <w:rPr>
          <w:i w:val="0"/>
        </w:rPr>
        <w:t>no se cederán a terceros salvo en los casos en que exista una obligación legal. La E.M.B.D.C y por información el Ayuntamiento, tienen derecho a obtener confirmación sobre si el Club está tratando sus datos personales por tanto tiene derecho a acceder a su</w:t>
      </w:r>
      <w:r>
        <w:rPr>
          <w:i w:val="0"/>
        </w:rPr>
        <w:t xml:space="preserve">s datos personales, rectificar los datos inexactos o solicitar su supresión cuando los datos ya no sean necesarios.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El Club deberá cumplir con estricto rigor toda la normativa y en especial, la referente a la protección de datos de carácter personal, as</w:t>
      </w:r>
      <w:r>
        <w:rPr>
          <w:i w:val="0"/>
        </w:rPr>
        <w:t xml:space="preserve">í como la confidencialidad de los datos de nuestros colaboradores, personal, padres, madres, tutores, etc. que se traten.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 xml:space="preserve">Se solicitará el consentimiento expreso a los padres, tutores legales, o participantes (en el caso de mayores de 14 años) para la </w:t>
      </w:r>
      <w:r>
        <w:rPr>
          <w:i w:val="0"/>
        </w:rPr>
        <w:t>utilización de las imágenes tomadas durante las actividades publicitarias, recreativas, participativas, o en el desarrollo del objeto del presente convenio, realizadas por el Club, en cualquier publicación (portal web, redes sociales, tablón anuncios, pren</w:t>
      </w:r>
      <w:r>
        <w:rPr>
          <w:i w:val="0"/>
        </w:rPr>
        <w:t xml:space="preserve">sa escrita, folletos, flyers, etc.).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rFonts w:ascii="Calibri" w:eastAsia="Calibri" w:hAnsi="Calibri" w:cs="Calibri"/>
          <w:i w:val="0"/>
          <w:noProof/>
        </w:rPr>
        <mc:AlternateContent>
          <mc:Choice Requires="wpg">
            <w:drawing>
              <wp:anchor distT="0" distB="0" distL="114300" distR="114300" simplePos="0" relativeHeight="2520309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8491" name="Group 6084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818" name="Rectangle 4981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9819" name="Rectangle 4981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9820" name="Rectangle 4982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353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8491" style="width:18.7031pt;height:264.21pt;position:absolute;mso-position-horizontal-relative:page;mso-position-horizontal:absolute;margin-left:662.928pt;mso-position-vertical-relative:page;margin-top:508.71pt;" coordsize="2375,33554">
                <v:rect id="Rectangle 4981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981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982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353 de 465 </w:t>
                        </w:r>
                      </w:p>
                    </w:txbxContent>
                  </v:textbox>
                </v:rect>
                <w10:wrap type="square"/>
              </v:group>
            </w:pict>
          </mc:Fallback>
        </mc:AlternateContent>
      </w:r>
      <w:r>
        <w:rPr>
          <w:i w:val="0"/>
        </w:rPr>
        <w:t>Al mismo tiempo, se le informa que ninguna de las imágenes podrá ser utilizada para otros fines distintos a los anteriormente mencionados sin autorización previa de la E.M.B.D.C o en su defecto, del Ayuntamiento. En el caso que esto sucediera, deberá infor</w:t>
      </w:r>
      <w:r>
        <w:rPr>
          <w:i w:val="0"/>
        </w:rPr>
        <w:t xml:space="preserve">marse a los efectos oportunos. </w:t>
      </w:r>
    </w:p>
    <w:p w:rsidR="002B1D72" w:rsidRDefault="00F0515A">
      <w:pPr>
        <w:spacing w:after="17" w:line="259" w:lineRule="auto"/>
        <w:ind w:left="219" w:right="0" w:firstLine="0"/>
        <w:jc w:val="left"/>
      </w:pPr>
      <w:r>
        <w:rPr>
          <w:i w:val="0"/>
        </w:rPr>
        <w:t xml:space="preserve">  </w:t>
      </w:r>
    </w:p>
    <w:p w:rsidR="002B1D72" w:rsidRDefault="00F0515A">
      <w:pPr>
        <w:spacing w:after="29"/>
        <w:ind w:left="214" w:right="57"/>
      </w:pPr>
      <w:r>
        <w:rPr>
          <w:i w:val="0"/>
        </w:rPr>
        <w:t>Le recordamos que, de acuerdo con la Ley Orgánica de Protección de Datos de Carácter Personal, y en conformidad con el RGPD UE 2016/679 usted debe tener sus ficheros de datos personales, declarados en su Registro de Activ</w:t>
      </w:r>
      <w:r>
        <w:rPr>
          <w:i w:val="0"/>
        </w:rPr>
        <w:t xml:space="preserve">idades de Tratamiento (RAT) y tener el procedimiento actualizado en orden del deber de informar al E.M.B.D.C., así como al Ayuntamiento con el fin de que puedan ejercer sus derechos de acceso, rectificación, supresión, limitación y portabilidad. </w:t>
      </w:r>
    </w:p>
    <w:p w:rsidR="002B1D72" w:rsidRDefault="00F0515A">
      <w:pPr>
        <w:spacing w:after="14" w:line="259" w:lineRule="auto"/>
        <w:ind w:left="219" w:right="0" w:firstLine="0"/>
        <w:jc w:val="left"/>
      </w:pPr>
      <w:r>
        <w:rPr>
          <w:i w:val="0"/>
        </w:rPr>
        <w:t xml:space="preserve"> </w:t>
      </w:r>
    </w:p>
    <w:p w:rsidR="002B1D72" w:rsidRDefault="00F0515A">
      <w:pPr>
        <w:spacing w:after="30"/>
        <w:ind w:left="937" w:right="55"/>
      </w:pPr>
      <w:r>
        <w:rPr>
          <w:b/>
          <w:i w:val="0"/>
        </w:rPr>
        <w:t>Sexta -</w:t>
      </w:r>
      <w:r>
        <w:rPr>
          <w:b/>
          <w:i w:val="0"/>
        </w:rPr>
        <w:t xml:space="preserve"> Otros ingresos. </w:t>
      </w:r>
    </w:p>
    <w:p w:rsidR="002B1D72" w:rsidRDefault="00F0515A">
      <w:pPr>
        <w:spacing w:after="19" w:line="259" w:lineRule="auto"/>
        <w:ind w:left="219" w:right="0" w:firstLine="0"/>
        <w:jc w:val="left"/>
      </w:pPr>
      <w:r>
        <w:rPr>
          <w:b/>
          <w:i w:val="0"/>
        </w:rPr>
        <w:t xml:space="preserve"> </w:t>
      </w:r>
    </w:p>
    <w:p w:rsidR="002B1D72" w:rsidRDefault="00F0515A">
      <w:pPr>
        <w:spacing w:after="29"/>
        <w:ind w:left="214" w:right="57"/>
      </w:pPr>
      <w:r>
        <w:rPr>
          <w:i w:val="0"/>
        </w:rPr>
        <w:t>Los ingresos procedentes de la explotación de la actividad que excedan de las previsiones presupuestarias podrán incorporarse al crédito correspondiente del presupuesto de gastos, minorando en la misma cuantía la aportación del Ayuntami</w:t>
      </w:r>
      <w:r>
        <w:rPr>
          <w:i w:val="0"/>
        </w:rPr>
        <w:t>ento de la Villa de Candelaria. Para el correcto desarrollo de la actividad y asegurar liquidez al club para el pago de las obligaciones federativas, el club podrá exigir a las personas inscritas, previa aprobación de la Concejalía de Deportes, el abono de</w:t>
      </w:r>
      <w:r>
        <w:rPr>
          <w:i w:val="0"/>
        </w:rPr>
        <w:t xml:space="preserve"> un máximo de 120 euros por temporada que siempre debería fraccionarse, mensualmente, para facilitar el pago por parte de las personas inscritas. No obstante, dichos ingresos podrán ser invertidos directamente en la E.M.B.D.C </w:t>
      </w:r>
    </w:p>
    <w:p w:rsidR="002B1D72" w:rsidRDefault="00F0515A">
      <w:pPr>
        <w:spacing w:after="19" w:line="259" w:lineRule="auto"/>
        <w:ind w:left="927" w:right="0" w:firstLine="0"/>
        <w:jc w:val="left"/>
      </w:pPr>
      <w:r>
        <w:rPr>
          <w:b/>
          <w:i w:val="0"/>
        </w:rPr>
        <w:t xml:space="preserve"> </w:t>
      </w:r>
    </w:p>
    <w:p w:rsidR="002B1D72" w:rsidRDefault="00F0515A">
      <w:pPr>
        <w:spacing w:after="30"/>
        <w:ind w:left="937" w:right="55"/>
      </w:pPr>
      <w:r>
        <w:rPr>
          <w:b/>
          <w:i w:val="0"/>
        </w:rPr>
        <w:t xml:space="preserve">Séptima. - </w:t>
      </w:r>
      <w:r>
        <w:rPr>
          <w:b/>
          <w:i w:val="0"/>
        </w:rPr>
        <w:t xml:space="preserve">Relación jurídica. </w:t>
      </w:r>
    </w:p>
    <w:p w:rsidR="002B1D72" w:rsidRDefault="00F0515A">
      <w:pPr>
        <w:spacing w:after="0" w:line="259" w:lineRule="auto"/>
        <w:ind w:left="219" w:right="0" w:firstLine="0"/>
        <w:jc w:val="left"/>
      </w:pPr>
      <w:r>
        <w:rPr>
          <w:b/>
          <w:i w:val="0"/>
        </w:rPr>
        <w:t xml:space="preserve"> </w:t>
      </w:r>
    </w:p>
    <w:p w:rsidR="002B1D72" w:rsidRDefault="00F0515A">
      <w:pPr>
        <w:spacing w:after="29"/>
        <w:ind w:left="214" w:right="57"/>
      </w:pPr>
      <w:r>
        <w:rPr>
          <w:i w:val="0"/>
        </w:rPr>
        <w:t>Cualquier relación jurídica de naturaleza laboral, civil, tributaria o de otro tipo, que adopte el Club con motivo de la gestión de este Convenio, será por su cuenta y riesgo, sin que implique, en ningún caso, relación directa o subsi</w:t>
      </w:r>
      <w:r>
        <w:rPr>
          <w:i w:val="0"/>
        </w:rPr>
        <w:t>diaria con el Ayuntamiento.</w:t>
      </w:r>
      <w:r>
        <w:rPr>
          <w:b/>
          <w:i w:val="0"/>
        </w:rPr>
        <w:t xml:space="preserve"> </w:t>
      </w:r>
    </w:p>
    <w:p w:rsidR="002B1D72" w:rsidRDefault="00F0515A">
      <w:pPr>
        <w:spacing w:after="16" w:line="259" w:lineRule="auto"/>
        <w:ind w:left="219" w:right="0" w:firstLine="0"/>
        <w:jc w:val="left"/>
      </w:pPr>
      <w:r>
        <w:rPr>
          <w:b/>
          <w:i w:val="0"/>
        </w:rPr>
        <w:t xml:space="preserve"> </w:t>
      </w:r>
    </w:p>
    <w:p w:rsidR="002B1D72" w:rsidRDefault="00F0515A">
      <w:pPr>
        <w:tabs>
          <w:tab w:val="center" w:pos="219"/>
          <w:tab w:val="center" w:pos="2589"/>
        </w:tabs>
        <w:spacing w:after="30"/>
        <w:ind w:left="0" w:right="0" w:firstLine="0"/>
        <w:jc w:val="left"/>
      </w:pPr>
      <w:r>
        <w:rPr>
          <w:rFonts w:ascii="Calibri" w:eastAsia="Calibri" w:hAnsi="Calibri" w:cs="Calibri"/>
          <w:i w:val="0"/>
        </w:rPr>
        <w:tab/>
      </w:r>
      <w:r>
        <w:rPr>
          <w:b/>
          <w:i w:val="0"/>
        </w:rPr>
        <w:t xml:space="preserve"> </w:t>
      </w:r>
      <w:r>
        <w:rPr>
          <w:b/>
          <w:i w:val="0"/>
        </w:rPr>
        <w:tab/>
        <w:t xml:space="preserve">Octava. - Causas de resolución. </w:t>
      </w:r>
    </w:p>
    <w:p w:rsidR="002B1D72" w:rsidRDefault="00F0515A">
      <w:pPr>
        <w:spacing w:after="21" w:line="259" w:lineRule="auto"/>
        <w:ind w:left="927" w:right="0" w:firstLine="0"/>
        <w:jc w:val="left"/>
      </w:pPr>
      <w:r>
        <w:rPr>
          <w:b/>
          <w:i w:val="0"/>
        </w:rPr>
        <w:t xml:space="preserve"> </w:t>
      </w:r>
    </w:p>
    <w:p w:rsidR="002B1D72" w:rsidRDefault="00F0515A">
      <w:pPr>
        <w:spacing w:after="29"/>
        <w:ind w:left="214" w:right="57"/>
      </w:pPr>
      <w:r>
        <w:rPr>
          <w:i w:val="0"/>
        </w:rPr>
        <w:t xml:space="preserve">Por acuerdo expreso de las partes o por incumplimiento de alguna de las cláusulas establecidas en el presente convenio. </w:t>
      </w:r>
    </w:p>
    <w:p w:rsidR="002B1D72" w:rsidRDefault="00F0515A">
      <w:pPr>
        <w:spacing w:after="14" w:line="259" w:lineRule="auto"/>
        <w:ind w:left="219" w:right="0" w:firstLine="0"/>
        <w:jc w:val="left"/>
      </w:pPr>
      <w:r>
        <w:rPr>
          <w:i w:val="0"/>
        </w:rPr>
        <w:t xml:space="preserve"> </w:t>
      </w:r>
    </w:p>
    <w:p w:rsidR="002B1D72" w:rsidRDefault="00F0515A">
      <w:pPr>
        <w:spacing w:after="30"/>
        <w:ind w:left="937" w:right="55"/>
      </w:pPr>
      <w:r>
        <w:rPr>
          <w:b/>
          <w:i w:val="0"/>
        </w:rPr>
        <w:t>Novena. -</w:t>
      </w:r>
      <w:r>
        <w:rPr>
          <w:i w:val="0"/>
        </w:rPr>
        <w:t xml:space="preserve"> </w:t>
      </w:r>
      <w:r>
        <w:rPr>
          <w:b/>
          <w:i w:val="0"/>
        </w:rPr>
        <w:t>Ejecución, aplicación e interpretación.</w:t>
      </w:r>
      <w:r>
        <w:rPr>
          <w:i w:val="0"/>
        </w:rPr>
        <w:t xml:space="preserve"> </w:t>
      </w:r>
    </w:p>
    <w:p w:rsidR="002B1D72" w:rsidRDefault="00F0515A">
      <w:pPr>
        <w:spacing w:after="19" w:line="259" w:lineRule="auto"/>
        <w:ind w:left="219" w:right="0" w:firstLine="0"/>
        <w:jc w:val="left"/>
      </w:pPr>
      <w:r>
        <w:rPr>
          <w:i w:val="0"/>
        </w:rPr>
        <w:t xml:space="preserve"> </w:t>
      </w:r>
    </w:p>
    <w:p w:rsidR="002B1D72" w:rsidRDefault="00F0515A">
      <w:pPr>
        <w:spacing w:after="29"/>
        <w:ind w:left="214" w:right="57"/>
      </w:pPr>
      <w:r>
        <w:rPr>
          <w:i w:val="0"/>
        </w:rPr>
        <w:t>La ejecución de este Programa se hará bajo la coordinación de un técnico de la Concejalía de Deportes del Ayuntamiento de Candelaria, quien llevará a cabo el seguimiento y control y de la actividad, en permanente contacto con técnicos o directivos del Club</w:t>
      </w:r>
      <w:r>
        <w:rPr>
          <w:i w:val="0"/>
        </w:rPr>
        <w:t xml:space="preserve">. </w:t>
      </w:r>
    </w:p>
    <w:p w:rsidR="002B1D72" w:rsidRDefault="00F0515A">
      <w:pPr>
        <w:spacing w:after="19" w:line="259" w:lineRule="auto"/>
        <w:ind w:left="219" w:right="0" w:firstLine="0"/>
        <w:jc w:val="left"/>
      </w:pPr>
      <w:r>
        <w:rPr>
          <w:i w:val="0"/>
        </w:rPr>
        <w:t xml:space="preserve"> </w:t>
      </w:r>
    </w:p>
    <w:p w:rsidR="002B1D72" w:rsidRDefault="00F0515A">
      <w:pPr>
        <w:spacing w:after="29"/>
        <w:ind w:left="214" w:right="57"/>
      </w:pPr>
      <w:r>
        <w:rPr>
          <w:i w:val="0"/>
        </w:rPr>
        <w:t>La aplicación y desarrollo del presente Convenio se llevará a cabo por una comisión de seguimiento, cuyo funcionamiento se ajustará al régimen establecido en título preliminar, capítulo II, sección III de la Ley 40/2015, de 1 de octubre, de Régimen Ju</w:t>
      </w:r>
      <w:r>
        <w:rPr>
          <w:i w:val="0"/>
        </w:rPr>
        <w:t xml:space="preserve">rídico del Sector Público.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rFonts w:ascii="Calibri" w:eastAsia="Calibri" w:hAnsi="Calibri" w:cs="Calibri"/>
          <w:i w:val="0"/>
          <w:noProof/>
        </w:rPr>
        <mc:AlternateContent>
          <mc:Choice Requires="wpg">
            <w:drawing>
              <wp:anchor distT="0" distB="0" distL="114300" distR="114300" simplePos="0" relativeHeight="2520320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7277" name="Group 60727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931" name="Rectangle 4993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49932" name="Rectangle 4993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9933" name="Rectangle 4993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354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7277" style="width:18.7031pt;height:264.21pt;position:absolute;mso-position-horizontal-relative:page;mso-position-horizontal:absolute;margin-left:662.928pt;mso-position-vertical-relative:page;margin-top:508.71pt;" coordsize="2375,33554">
                <v:rect id="Rectangle 4993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4993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993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354 de 465 </w:t>
                        </w:r>
                      </w:p>
                    </w:txbxContent>
                  </v:textbox>
                </v:rect>
                <w10:wrap type="square"/>
              </v:group>
            </w:pict>
          </mc:Fallback>
        </mc:AlternateContent>
      </w:r>
      <w:r>
        <w:rPr>
          <w:i w:val="0"/>
        </w:rPr>
        <w:t xml:space="preserve">Así mismo deberá someterse </w:t>
      </w:r>
      <w:r>
        <w:rPr>
          <w:i w:val="0"/>
        </w:rPr>
        <w:t>expresamente al presente convenio y a la interpretación que del mismo haga el Ayuntamiento, sin perjuicio de los derechos contenidos en el artículo 13 de la Ley 39/2015, de 1 de octubre, de Procedimiento Administrativo Común de las Administraciones Pública</w:t>
      </w:r>
      <w:r>
        <w:rPr>
          <w:i w:val="0"/>
        </w:rPr>
        <w:t xml:space="preserve">s y a los recursos que estime convenientes conforme el artículo 112 de dicha Ley. </w:t>
      </w:r>
    </w:p>
    <w:p w:rsidR="002B1D72" w:rsidRDefault="00F0515A">
      <w:pPr>
        <w:spacing w:after="19" w:line="259" w:lineRule="auto"/>
        <w:ind w:left="219" w:right="0" w:firstLine="0"/>
        <w:jc w:val="left"/>
      </w:pPr>
      <w:r>
        <w:rPr>
          <w:i w:val="0"/>
        </w:rPr>
        <w:t xml:space="preserve"> </w:t>
      </w:r>
    </w:p>
    <w:p w:rsidR="002B1D72" w:rsidRDefault="00F0515A">
      <w:pPr>
        <w:spacing w:after="0" w:line="358" w:lineRule="auto"/>
        <w:ind w:left="214" w:right="57"/>
      </w:pPr>
      <w:r>
        <w:rPr>
          <w:i w:val="0"/>
        </w:rPr>
        <w:t xml:space="preserve">Así queda redactado el presente Convenio de Colaboración, que firman los comparecientes, en la ciudad y fecha al comienzo indicados. </w:t>
      </w:r>
    </w:p>
    <w:p w:rsidR="002B1D72" w:rsidRDefault="00F0515A">
      <w:pPr>
        <w:spacing w:after="103" w:line="259" w:lineRule="auto"/>
        <w:ind w:left="219" w:right="0" w:firstLine="0"/>
        <w:jc w:val="left"/>
      </w:pPr>
      <w:r>
        <w:rPr>
          <w:i w:val="0"/>
        </w:rPr>
        <w:t xml:space="preserve"> </w:t>
      </w:r>
    </w:p>
    <w:p w:rsidR="002B1D72" w:rsidRDefault="00F0515A">
      <w:pPr>
        <w:spacing w:after="105" w:line="259" w:lineRule="auto"/>
        <w:ind w:left="522" w:right="361"/>
        <w:jc w:val="center"/>
      </w:pPr>
      <w:r>
        <w:rPr>
          <w:b/>
          <w:i w:val="0"/>
        </w:rPr>
        <w:t xml:space="preserve">DOCUMENTO FIRMADO ELECTRÓNICAMENTE </w:t>
      </w:r>
      <w:r>
        <w:rPr>
          <w:b/>
          <w:i w:val="0"/>
        </w:rPr>
        <w:t xml:space="preserve"> POR LA ALCALDESA Y EL SECRETARIO GENERAL </w:t>
      </w:r>
    </w:p>
    <w:p w:rsidR="002B1D72" w:rsidRDefault="00F0515A">
      <w:pPr>
        <w:spacing w:after="345" w:line="259" w:lineRule="auto"/>
        <w:ind w:left="219" w:right="0" w:firstLine="0"/>
        <w:jc w:val="left"/>
      </w:pPr>
      <w:r>
        <w:rPr>
          <w:b/>
          <w:i w:val="0"/>
        </w:rPr>
        <w:t xml:space="preserve"> </w:t>
      </w:r>
    </w:p>
    <w:p w:rsidR="002B1D72" w:rsidRDefault="00F0515A">
      <w:pPr>
        <w:pStyle w:val="Ttulo2"/>
        <w:spacing w:after="43"/>
        <w:ind w:left="522" w:right="363"/>
      </w:pPr>
      <w:r>
        <w:t>EL PRESIDENTE DEL CLUB</w:t>
      </w:r>
      <w:r>
        <w:rPr>
          <w:b w:val="0"/>
        </w:rPr>
        <w:t xml:space="preserve"> </w:t>
      </w:r>
    </w:p>
    <w:p w:rsidR="002B1D72" w:rsidRDefault="00F0515A">
      <w:pPr>
        <w:spacing w:after="0" w:line="259" w:lineRule="auto"/>
        <w:ind w:left="213" w:right="0" w:firstLine="0"/>
        <w:jc w:val="center"/>
      </w:pPr>
      <w:r>
        <w:rPr>
          <w:i w:val="0"/>
        </w:rPr>
        <w:t xml:space="preserve"> </w:t>
      </w:r>
    </w:p>
    <w:p w:rsidR="002B1D72" w:rsidRDefault="00F0515A">
      <w:pPr>
        <w:spacing w:after="0" w:line="265" w:lineRule="auto"/>
        <w:ind w:left="521" w:right="356"/>
        <w:jc w:val="center"/>
      </w:pPr>
      <w:r>
        <w:rPr>
          <w:i w:val="0"/>
        </w:rPr>
        <w:t xml:space="preserve">Jesús Francisco Afonso Pérez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47" w:line="259" w:lineRule="auto"/>
        <w:ind w:left="927" w:right="0" w:firstLine="0"/>
        <w:jc w:val="left"/>
      </w:pPr>
      <w:r>
        <w:rPr>
          <w:i w:val="0"/>
        </w:rPr>
        <w:t xml:space="preserve"> </w:t>
      </w:r>
    </w:p>
    <w:p w:rsidR="002B1D72" w:rsidRDefault="00F0515A">
      <w:pPr>
        <w:spacing w:after="29"/>
        <w:ind w:left="204" w:right="57" w:firstLine="708"/>
      </w:pPr>
      <w:r>
        <w:rPr>
          <w:b/>
          <w:i w:val="0"/>
          <w:u w:val="single" w:color="000000"/>
        </w:rPr>
        <w:t>SEGUNDO. -</w:t>
      </w:r>
      <w:r>
        <w:rPr>
          <w:i w:val="0"/>
        </w:rPr>
        <w:t xml:space="preserve"> Aprobar y disponer el gasto de 1.200,00 €, con cargo al documento contable A.D. 2.24.0.04959 para la anualidad 2024.  </w:t>
      </w:r>
    </w:p>
    <w:p w:rsidR="002B1D72" w:rsidRDefault="00F0515A">
      <w:pPr>
        <w:spacing w:after="0" w:line="259" w:lineRule="auto"/>
        <w:ind w:left="927" w:right="0" w:firstLine="0"/>
        <w:jc w:val="left"/>
      </w:pPr>
      <w:r>
        <w:rPr>
          <w:i w:val="0"/>
          <w:color w:val="FF3333"/>
        </w:rPr>
        <w:t xml:space="preserve"> </w:t>
      </w:r>
    </w:p>
    <w:p w:rsidR="002B1D72" w:rsidRDefault="00F0515A">
      <w:pPr>
        <w:spacing w:after="29"/>
        <w:ind w:left="204" w:right="57" w:firstLine="708"/>
      </w:pPr>
      <w:r>
        <w:rPr>
          <w:b/>
          <w:i w:val="0"/>
          <w:u w:val="single" w:color="000000"/>
        </w:rPr>
        <w:t>TERCERO. -</w:t>
      </w:r>
      <w:r>
        <w:rPr>
          <w:i w:val="0"/>
        </w:rPr>
        <w:t xml:space="preserve"> </w:t>
      </w:r>
      <w:r>
        <w:rPr>
          <w:i w:val="0"/>
        </w:rPr>
        <w:t xml:space="preserve">Facultar a la Alcaldesa-Presidenta para la firma del citado convenio y de la documentación precisa para la ejecución del mismo.”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40" w:lineRule="auto"/>
        <w:ind w:left="202" w:right="9264" w:firstLine="0"/>
        <w:jc w:val="left"/>
      </w:pPr>
      <w:r>
        <w:rPr>
          <w:b/>
          <w:i w:val="0"/>
        </w:rPr>
        <w:t xml:space="preserve">      </w:t>
      </w:r>
      <w:r>
        <w:rPr>
          <w:i w:val="0"/>
        </w:rPr>
        <w:t xml:space="preserve"> </w:t>
      </w:r>
    </w:p>
    <w:p w:rsidR="002B1D72" w:rsidRDefault="00F0515A">
      <w:pPr>
        <w:spacing w:after="471" w:line="265" w:lineRule="auto"/>
        <w:ind w:left="521" w:right="365"/>
        <w:jc w:val="center"/>
      </w:pPr>
      <w:r>
        <w:rPr>
          <w:i w:val="0"/>
        </w:rPr>
        <w:t xml:space="preserve">No obstante, la Junta de Gobierno Local acordará lo más procedente.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113"/>
        <w:ind w:left="214" w:right="55"/>
      </w:pPr>
      <w:r>
        <w:rPr>
          <w:b/>
          <w:i w:val="0"/>
        </w:rPr>
        <w:t xml:space="preserve">     Consta en el expediente informe jurí</w:t>
      </w:r>
      <w:r>
        <w:rPr>
          <w:b/>
          <w:i w:val="0"/>
        </w:rPr>
        <w:t xml:space="preserve">dico emitido por Doña Olga Fernández MéndezBencomo, que desempeña el puesto de trabajo de Técnica Jurista, de 8 de julio de 2024, fiscalizado favorablemente por D. Nicolás Rojo Garnica, de fecha 8 de julio de 2024, del siguiente tenor literal: </w:t>
      </w:r>
    </w:p>
    <w:p w:rsidR="002B1D72" w:rsidRDefault="00F0515A">
      <w:pPr>
        <w:spacing w:after="0" w:line="259" w:lineRule="auto"/>
        <w:ind w:left="219" w:right="0" w:firstLine="0"/>
        <w:jc w:val="left"/>
      </w:pPr>
      <w:r>
        <w:rPr>
          <w:b/>
          <w:i w:val="0"/>
        </w:rPr>
        <w:t xml:space="preserve"> </w:t>
      </w:r>
    </w:p>
    <w:p w:rsidR="002B1D72" w:rsidRDefault="00F0515A">
      <w:pPr>
        <w:spacing w:after="16" w:line="259" w:lineRule="auto"/>
        <w:ind w:left="219" w:right="0" w:firstLine="0"/>
        <w:jc w:val="left"/>
      </w:pPr>
      <w:r>
        <w:rPr>
          <w:b/>
          <w:i w:val="0"/>
        </w:rPr>
        <w:t xml:space="preserve"> </w:t>
      </w:r>
    </w:p>
    <w:p w:rsidR="002B1D72" w:rsidRDefault="00F0515A">
      <w:pPr>
        <w:pStyle w:val="Ttulo2"/>
        <w:ind w:left="522" w:right="360"/>
      </w:pPr>
      <w:r>
        <w:t xml:space="preserve">“INFORME JURÍDICO </w:t>
      </w:r>
    </w:p>
    <w:p w:rsidR="002B1D72" w:rsidRDefault="00F0515A">
      <w:pPr>
        <w:spacing w:after="16" w:line="259" w:lineRule="auto"/>
        <w:ind w:left="213" w:right="0" w:firstLine="0"/>
        <w:jc w:val="center"/>
      </w:pPr>
      <w:r>
        <w:rPr>
          <w:b/>
          <w:i w:val="0"/>
        </w:rPr>
        <w:t xml:space="preserve"> </w:t>
      </w:r>
    </w:p>
    <w:p w:rsidR="002B1D72" w:rsidRDefault="00F0515A">
      <w:pPr>
        <w:spacing w:after="30"/>
        <w:ind w:left="214" w:right="55"/>
      </w:pPr>
      <w:r>
        <w:rPr>
          <w:b/>
          <w:i w:val="0"/>
        </w:rPr>
        <w:t xml:space="preserve">Visto el expediente referenciado, Olga Fernández Méndez-Bencomo, Técnico de la Administración General, emite el siguiente informe, fiscalizado favorablemente por el Interventor Municipal, D. Nicolás Rojo Garnica: </w:t>
      </w:r>
      <w:r>
        <w:rPr>
          <w:i w:val="0"/>
        </w:rPr>
        <w:t xml:space="preserve"> </w:t>
      </w:r>
    </w:p>
    <w:p w:rsidR="002B1D72" w:rsidRDefault="00F0515A">
      <w:pPr>
        <w:spacing w:after="98"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0330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7276" name="Group 6072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067" name="Rectangle 5006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w:t>
                              </w:r>
                              <w:r>
                                <w:rPr>
                                  <w:i w:val="0"/>
                                  <w:sz w:val="12"/>
                                </w:rPr>
                                <w:t xml:space="preserve">7YACHRKD7WYXM2DW3X7LHS43S </w:t>
                              </w:r>
                            </w:p>
                          </w:txbxContent>
                        </wps:txbx>
                        <wps:bodyPr horzOverflow="overflow" vert="horz" lIns="0" tIns="0" rIns="0" bIns="0" rtlCol="0">
                          <a:noAutofit/>
                        </wps:bodyPr>
                      </wps:wsp>
                      <wps:wsp>
                        <wps:cNvPr id="50068" name="Rectangle 5006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0069" name="Rectangle 5006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355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7276" style="width:18.7031pt;height:264.21pt;position:absolute;mso-position-horizontal-relative:page;mso-position-horizontal:absolute;margin-left:662.928pt;mso-position-vertical-relative:page;margin-top:508.71pt;" coordsize="2375,33554">
                <v:rect id="Rectangle 5006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006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006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355 de 465 </w:t>
                        </w:r>
                      </w:p>
                    </w:txbxContent>
                  </v:textbox>
                </v:rect>
                <w10:wrap type="square"/>
              </v:group>
            </w:pict>
          </mc:Fallback>
        </mc:AlternateContent>
      </w:r>
      <w:r>
        <w:rPr>
          <w:i w:val="0"/>
        </w:rPr>
        <w:t xml:space="preserve">  </w:t>
      </w:r>
    </w:p>
    <w:p w:rsidR="002B1D72" w:rsidRDefault="00F0515A">
      <w:pPr>
        <w:pStyle w:val="Ttulo3"/>
        <w:spacing w:after="3"/>
        <w:ind w:left="522" w:right="358"/>
        <w:jc w:val="center"/>
      </w:pPr>
      <w:r>
        <w:rPr>
          <w:i w:val="0"/>
          <w:u w:val="none"/>
        </w:rPr>
        <w:t xml:space="preserve">Antecedentes de hecho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Vista Propuesta del Concejal Delegado de Deportes, de fecha 8 de julio de 2024 relativa a la aprobación y suscripción del Convenio de colaboración entre el Ayuntamiento de Candelaria y el Club Deportivo Prodance Tenerife CBD, para la promoción del baile de</w:t>
      </w:r>
      <w:r>
        <w:rPr>
          <w:i w:val="0"/>
        </w:rPr>
        <w:t xml:space="preserve">portivo en Candelaria.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Visto que obra en el expediente consignación presupuestaria en la aplicación 34100-48015, del Presupuesto General 2024. (A.D. 2.24.0.04959)</w:t>
      </w:r>
      <w:r>
        <w:rPr>
          <w:i w:val="0"/>
          <w:color w:val="FF0000"/>
        </w:rPr>
        <w:t xml:space="preserve"> </w:t>
      </w:r>
    </w:p>
    <w:p w:rsidR="002B1D72" w:rsidRDefault="00F0515A">
      <w:pPr>
        <w:spacing w:after="95" w:line="259" w:lineRule="auto"/>
        <w:ind w:left="215" w:right="0" w:firstLine="0"/>
        <w:jc w:val="center"/>
      </w:pPr>
      <w:r>
        <w:rPr>
          <w:i w:val="0"/>
        </w:rPr>
        <w:t xml:space="preserve">   </w:t>
      </w:r>
    </w:p>
    <w:p w:rsidR="002B1D72" w:rsidRDefault="00F0515A">
      <w:pPr>
        <w:pStyle w:val="Ttulo3"/>
        <w:spacing w:after="3"/>
        <w:ind w:left="522" w:right="360"/>
        <w:jc w:val="center"/>
      </w:pPr>
      <w:r>
        <w:rPr>
          <w:i w:val="0"/>
          <w:u w:val="none"/>
        </w:rPr>
        <w:t xml:space="preserve">Fundamentos de derecho </w:t>
      </w:r>
    </w:p>
    <w:p w:rsidR="002B1D72" w:rsidRDefault="00F0515A">
      <w:pPr>
        <w:spacing w:after="16" w:line="259" w:lineRule="auto"/>
        <w:ind w:left="213" w:right="0" w:firstLine="0"/>
        <w:jc w:val="center"/>
      </w:pPr>
      <w:r>
        <w:rPr>
          <w:i w:val="0"/>
        </w:rPr>
        <w:t xml:space="preserve"> </w:t>
      </w:r>
    </w:p>
    <w:p w:rsidR="002B1D72" w:rsidRDefault="00F0515A">
      <w:pPr>
        <w:spacing w:after="29"/>
        <w:ind w:left="214" w:right="57"/>
      </w:pPr>
      <w:r>
        <w:rPr>
          <w:i w:val="0"/>
        </w:rPr>
        <w:t xml:space="preserve">Resultan de aplicación los siguientes: </w:t>
      </w:r>
    </w:p>
    <w:p w:rsidR="002B1D72" w:rsidRDefault="00F0515A">
      <w:pPr>
        <w:spacing w:after="32" w:line="259" w:lineRule="auto"/>
        <w:ind w:left="927" w:right="0" w:firstLine="0"/>
        <w:jc w:val="left"/>
      </w:pPr>
      <w:r>
        <w:rPr>
          <w:i w:val="0"/>
        </w:rPr>
        <w:t xml:space="preserve"> </w:t>
      </w:r>
    </w:p>
    <w:p w:rsidR="002B1D72" w:rsidRDefault="00F0515A">
      <w:pPr>
        <w:numPr>
          <w:ilvl w:val="0"/>
          <w:numId w:val="111"/>
        </w:numPr>
        <w:spacing w:after="29"/>
        <w:ind w:right="57" w:hanging="360"/>
      </w:pPr>
      <w:r>
        <w:rPr>
          <w:i w:val="0"/>
        </w:rPr>
        <w:t xml:space="preserve">Ley 39/2015, de 1 de octubre del Procedimiento Administrativo Común de las Administraciones Públicas: </w:t>
      </w:r>
    </w:p>
    <w:p w:rsidR="002B1D72" w:rsidRDefault="00F0515A">
      <w:pPr>
        <w:spacing w:after="19" w:line="259" w:lineRule="auto"/>
        <w:ind w:left="579" w:right="0" w:firstLine="0"/>
        <w:jc w:val="left"/>
      </w:pPr>
      <w:r>
        <w:rPr>
          <w:i w:val="0"/>
        </w:rPr>
        <w:t xml:space="preserve"> </w:t>
      </w:r>
    </w:p>
    <w:p w:rsidR="002B1D72" w:rsidRDefault="00F0515A">
      <w:pPr>
        <w:ind w:left="589" w:right="131"/>
      </w:pPr>
      <w:r>
        <w:rPr>
          <w:i w:val="0"/>
        </w:rPr>
        <w:t>El art. 86.1 que establece que “</w:t>
      </w:r>
      <w:r>
        <w:t>Las Administraciones Públicas podrán celebrar acuerdos, pactos, convenios o contratos con personas tanto de Derecho público como privado, siempre que no sean contrarios al ordenamiento jurídico ni versen sobre materias no susceptibles de transacción y teng</w:t>
      </w:r>
      <w:r>
        <w:t>an por objeto satisfacer el interés público que tienen encomendado, con el alcance, efectos y régimen jurídico específico que, en su caso, prevea la disposición que lo regule, pudiendo tales actos tener la consideración de finalizadores de los procedimient</w:t>
      </w:r>
      <w:r>
        <w:t>os administrativos o insertarse en los mismos con carácter previo, vinculante o no, a la resolución que les ponga fin.</w:t>
      </w:r>
      <w:r>
        <w:rPr>
          <w:i w:val="0"/>
        </w:rPr>
        <w:t xml:space="preserve">” </w:t>
      </w:r>
    </w:p>
    <w:p w:rsidR="002B1D72" w:rsidRDefault="00F0515A">
      <w:pPr>
        <w:spacing w:after="29" w:line="259" w:lineRule="auto"/>
        <w:ind w:left="579" w:right="0" w:firstLine="0"/>
        <w:jc w:val="left"/>
      </w:pPr>
      <w:r>
        <w:rPr>
          <w:i w:val="0"/>
        </w:rPr>
        <w:t xml:space="preserve"> </w:t>
      </w:r>
    </w:p>
    <w:p w:rsidR="002B1D72" w:rsidRDefault="00F0515A">
      <w:pPr>
        <w:spacing w:after="26"/>
        <w:ind w:left="589" w:right="129"/>
      </w:pPr>
      <w:r>
        <w:rPr>
          <w:i w:val="0"/>
        </w:rPr>
        <w:t>El art. 86.2 que establece que “</w:t>
      </w:r>
      <w:r>
        <w:t>Los citados instrumentos deberán establecer como contenido mínimo la identificación de las partes int</w:t>
      </w:r>
      <w:r>
        <w:t>ervinientes, el ámbito personal, funcional y territorial, y el plazo de vigencia, debiendo publicarse o no según su naturaleza y las personas a las que estuvieran destinados</w:t>
      </w:r>
      <w:r>
        <w:rPr>
          <w:i w:val="0"/>
        </w:rPr>
        <w:t xml:space="preserve">.” </w:t>
      </w:r>
    </w:p>
    <w:p w:rsidR="002B1D72" w:rsidRDefault="00F0515A">
      <w:pPr>
        <w:spacing w:after="31" w:line="259" w:lineRule="auto"/>
        <w:ind w:left="219" w:right="0" w:firstLine="0"/>
        <w:jc w:val="left"/>
      </w:pPr>
      <w:r>
        <w:rPr>
          <w:i w:val="0"/>
        </w:rPr>
        <w:t xml:space="preserve"> </w:t>
      </w:r>
    </w:p>
    <w:p w:rsidR="002B1D72" w:rsidRDefault="00F0515A">
      <w:pPr>
        <w:numPr>
          <w:ilvl w:val="0"/>
          <w:numId w:val="111"/>
        </w:numPr>
        <w:spacing w:after="29"/>
        <w:ind w:right="57" w:hanging="360"/>
      </w:pPr>
      <w:r>
        <w:rPr>
          <w:i w:val="0"/>
        </w:rPr>
        <w:t xml:space="preserve">Ley 40/2015, de 1 de octubre, de Régimen Jurídico del Sector Público: </w:t>
      </w:r>
    </w:p>
    <w:p w:rsidR="002B1D72" w:rsidRDefault="00F0515A">
      <w:pPr>
        <w:spacing w:after="22" w:line="259" w:lineRule="auto"/>
        <w:ind w:left="927" w:right="0" w:firstLine="0"/>
        <w:jc w:val="left"/>
      </w:pPr>
      <w:r>
        <w:rPr>
          <w:i w:val="0"/>
        </w:rPr>
        <w:t xml:space="preserve"> </w:t>
      </w:r>
    </w:p>
    <w:p w:rsidR="002B1D72" w:rsidRDefault="00F0515A">
      <w:pPr>
        <w:spacing w:after="26"/>
        <w:ind w:left="589" w:right="131"/>
      </w:pPr>
      <w:r>
        <w:rPr>
          <w:i w:val="0"/>
        </w:rPr>
        <w:t>El a</w:t>
      </w:r>
      <w:r>
        <w:rPr>
          <w:i w:val="0"/>
        </w:rPr>
        <w:t xml:space="preserve">rt. 47.1, establece que “ </w:t>
      </w:r>
      <w:r>
        <w:t xml:space="preserve">Son convenios los acuerdos con efectos jurídicos adoptados por las Administraciones Públicas, los organismos públicos y entidades de derecho público vinculados o dependientes o las Universidades públicas entre sí o con sujetos de </w:t>
      </w:r>
      <w:r>
        <w:t xml:space="preserve">derecho privado para un fin común. </w:t>
      </w:r>
    </w:p>
    <w:p w:rsidR="002B1D72" w:rsidRDefault="00F0515A">
      <w:pPr>
        <w:spacing w:after="16" w:line="259" w:lineRule="auto"/>
        <w:ind w:left="927" w:right="0" w:firstLine="0"/>
        <w:jc w:val="left"/>
      </w:pPr>
      <w:r>
        <w:t xml:space="preserve"> </w:t>
      </w:r>
    </w:p>
    <w:p w:rsidR="002B1D72" w:rsidRDefault="00F0515A">
      <w:pPr>
        <w:spacing w:after="310"/>
        <w:ind w:left="589" w:right="134"/>
      </w:pPr>
      <w:r>
        <w:rPr>
          <w:rFonts w:ascii="Calibri" w:eastAsia="Calibri" w:hAnsi="Calibri" w:cs="Calibri"/>
          <w:i w:val="0"/>
          <w:noProof/>
        </w:rPr>
        <mc:AlternateContent>
          <mc:Choice Requires="wpg">
            <w:drawing>
              <wp:anchor distT="0" distB="0" distL="114300" distR="114300" simplePos="0" relativeHeight="2520340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8020" name="Group 6080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171" name="Rectangle 5017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0172" name="Rectangle 5017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0173" name="Rectangle 5017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356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8020" style="width:18.7031pt;height:264.21pt;position:absolute;mso-position-horizontal-relative:page;mso-position-horizontal:absolute;margin-left:662.928pt;mso-position-vertical-relative:page;margin-top:508.71pt;" coordsize="2375,33554">
                <v:rect id="Rectangle 5017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017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017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356 de 465 </w:t>
                        </w:r>
                      </w:p>
                    </w:txbxContent>
                  </v:textbox>
                </v:rect>
                <w10:wrap type="square"/>
              </v:group>
            </w:pict>
          </mc:Fallback>
        </mc:AlternateContent>
      </w:r>
      <w:r>
        <w:t xml:space="preserve">…. Los convenios no podrán tener por objeto prestaciones propias de los contratos. En tal caso, su naturaleza y régimen jurídico se ajustará a lo previsto en la legislación de contratos del sector público.” </w:t>
      </w:r>
    </w:p>
    <w:p w:rsidR="002B1D72" w:rsidRDefault="00F0515A">
      <w:pPr>
        <w:spacing w:after="323"/>
        <w:ind w:left="589" w:right="55"/>
      </w:pPr>
      <w:r>
        <w:rPr>
          <w:i w:val="0"/>
        </w:rPr>
        <w:t>El art. 48.1 del mismo cuerpo legal señala que “</w:t>
      </w:r>
      <w:r>
        <w:t>Las Administraciones Públicas, sus organismos públicos y entidades de derecho público vinculados o dependientes y las Universidades públicas, en el ámbito de sus respectivas competencias, podrán suscribir convenios con sujetos de derecho público y privado,</w:t>
      </w:r>
      <w:r>
        <w:t xml:space="preserve"> sin que ello pueda suponer cesión de la titularidad de la competencia. </w:t>
      </w:r>
    </w:p>
    <w:p w:rsidR="002B1D72" w:rsidRDefault="00F0515A">
      <w:pPr>
        <w:spacing w:after="324"/>
        <w:ind w:left="589" w:right="55"/>
      </w:pPr>
      <w:r>
        <w:rPr>
          <w:i w:val="0"/>
        </w:rPr>
        <w:t>El punto 3 del citado artículo señala que “</w:t>
      </w:r>
      <w:r>
        <w:t>La suscripción de convenios deberá mejorar la eficiencia de la gestión pública, facilitar la utilización conjunta de medios y servicios públ</w:t>
      </w:r>
      <w:r>
        <w:t xml:space="preserve">icos, contribuir a la realización de actividades de utilidad pública …” </w:t>
      </w:r>
    </w:p>
    <w:p w:rsidR="002B1D72" w:rsidRDefault="00F0515A">
      <w:pPr>
        <w:spacing w:after="238" w:line="313" w:lineRule="auto"/>
        <w:ind w:left="589" w:right="55"/>
      </w:pPr>
      <w:r>
        <w:rPr>
          <w:i w:val="0"/>
        </w:rPr>
        <w:t xml:space="preserve">El punto 8 del mismo establece que </w:t>
      </w:r>
      <w:r>
        <w:t xml:space="preserve">“Los convenios se perfeccionan por la prestación del consentimiento de las partes.” </w:t>
      </w:r>
    </w:p>
    <w:p w:rsidR="002B1D72" w:rsidRDefault="00F0515A">
      <w:pPr>
        <w:spacing w:after="330"/>
        <w:ind w:left="589" w:right="57"/>
      </w:pPr>
      <w:r>
        <w:rPr>
          <w:i w:val="0"/>
        </w:rPr>
        <w:t xml:space="preserve">El artículo 49. 1 de la citada ley, en cuanto al contenido que </w:t>
      </w:r>
      <w:r>
        <w:rPr>
          <w:i w:val="0"/>
        </w:rPr>
        <w:t xml:space="preserve">deben de incluir los convenios de colaboración. </w:t>
      </w:r>
    </w:p>
    <w:p w:rsidR="002B1D72" w:rsidRDefault="00F0515A">
      <w:pPr>
        <w:spacing w:after="300"/>
        <w:ind w:left="589" w:right="55"/>
      </w:pPr>
      <w:r>
        <w:rPr>
          <w:i w:val="0"/>
        </w:rPr>
        <w:t xml:space="preserve">Y el artículo 49.2 señala que </w:t>
      </w:r>
      <w:r>
        <w:t>“En cualquier momento antes de la finalización del plazo previsto en el apartado anterior, los firmantes del convenio podrán acordar unánimemente su prórroga por un periodo de h</w:t>
      </w:r>
      <w:r>
        <w:t xml:space="preserve">asta cuatro años adicionales o su extinción”.  </w:t>
      </w:r>
    </w:p>
    <w:p w:rsidR="002B1D72" w:rsidRDefault="00F0515A">
      <w:pPr>
        <w:spacing w:after="0" w:line="259" w:lineRule="auto"/>
        <w:ind w:left="579" w:right="0" w:firstLine="0"/>
        <w:jc w:val="left"/>
      </w:pPr>
      <w:r>
        <w:t xml:space="preserve"> </w:t>
      </w:r>
    </w:p>
    <w:p w:rsidR="002B1D72" w:rsidRDefault="00F0515A">
      <w:pPr>
        <w:spacing w:after="29"/>
        <w:ind w:left="214" w:right="57"/>
      </w:pPr>
      <w:r>
        <w:rPr>
          <w:b/>
          <w:i w:val="0"/>
        </w:rPr>
        <w:t xml:space="preserve">•     </w:t>
      </w:r>
      <w:r>
        <w:rPr>
          <w:i w:val="0"/>
        </w:rPr>
        <w:t xml:space="preserve">Ley 1/2019, de 30 de enero, de la actividad física y el deporte de Canarias. </w:t>
      </w:r>
    </w:p>
    <w:p w:rsidR="002B1D72" w:rsidRDefault="00F0515A">
      <w:pPr>
        <w:spacing w:after="19" w:line="259" w:lineRule="auto"/>
        <w:ind w:left="219" w:right="0" w:firstLine="0"/>
        <w:jc w:val="left"/>
      </w:pPr>
      <w:r>
        <w:rPr>
          <w:i w:val="0"/>
        </w:rPr>
        <w:t xml:space="preserve"> </w:t>
      </w:r>
    </w:p>
    <w:p w:rsidR="002B1D72" w:rsidRDefault="00F0515A">
      <w:pPr>
        <w:spacing w:after="0" w:line="287" w:lineRule="auto"/>
        <w:ind w:left="555" w:right="48"/>
      </w:pPr>
      <w:r>
        <w:rPr>
          <w:i w:val="0"/>
        </w:rPr>
        <w:t xml:space="preserve">El artículo 9 b) de la citada ley señala que </w:t>
      </w:r>
      <w:r>
        <w:t>“L</w:t>
      </w:r>
      <w:r>
        <w:rPr>
          <w:color w:val="222222"/>
        </w:rPr>
        <w:t xml:space="preserve">as Administraciones públicas de Canarias están facultadas </w:t>
      </w:r>
      <w:r>
        <w:rPr>
          <w:color w:val="222222"/>
        </w:rPr>
        <w:t xml:space="preserve">para gestionar, directamente o mediante los sistemas previstos en el ordenamiento jurídico, los servicios asumidos como propios de acuerdo con lo establecido en esta ley y demás normativa de aplicación. (…)” </w:t>
      </w:r>
    </w:p>
    <w:p w:rsidR="002B1D72" w:rsidRDefault="00F0515A">
      <w:pPr>
        <w:spacing w:after="24" w:line="259" w:lineRule="auto"/>
        <w:ind w:left="560" w:right="0" w:firstLine="0"/>
        <w:jc w:val="left"/>
      </w:pPr>
      <w:r>
        <w:rPr>
          <w:i w:val="0"/>
          <w:color w:val="222222"/>
        </w:rPr>
        <w:t xml:space="preserve"> </w:t>
      </w:r>
    </w:p>
    <w:p w:rsidR="002B1D72" w:rsidRDefault="00F0515A">
      <w:pPr>
        <w:spacing w:after="1" w:line="284" w:lineRule="auto"/>
        <w:ind w:left="555" w:right="0"/>
        <w:jc w:val="left"/>
      </w:pPr>
      <w:r>
        <w:rPr>
          <w:i w:val="0"/>
          <w:color w:val="222222"/>
        </w:rPr>
        <w:t xml:space="preserve">Por su parte el artículo 12.2 </w:t>
      </w:r>
      <w:r>
        <w:rPr>
          <w:color w:val="222222"/>
        </w:rPr>
        <w:t>a) “Son competencias de los ayuntamientos canarios la promoción de la actividad deportiva en su ámbito territorial, fomentando especialmente las actividades de iniciación y de carácter formativo y recreativo entre los colectivos de especial atención señala</w:t>
      </w:r>
      <w:r>
        <w:rPr>
          <w:color w:val="222222"/>
        </w:rPr>
        <w:t xml:space="preserve">dos en el artículo 3 de esta Ley”. </w:t>
      </w:r>
    </w:p>
    <w:p w:rsidR="002B1D72" w:rsidRDefault="00F0515A">
      <w:pPr>
        <w:spacing w:after="16" w:line="259" w:lineRule="auto"/>
        <w:ind w:left="560" w:right="0" w:firstLine="0"/>
        <w:jc w:val="left"/>
      </w:pPr>
      <w:r>
        <w:rPr>
          <w:i w:val="0"/>
        </w:rPr>
        <w:t xml:space="preserve"> </w:t>
      </w:r>
    </w:p>
    <w:p w:rsidR="002B1D72" w:rsidRDefault="00F0515A">
      <w:pPr>
        <w:spacing w:after="29"/>
        <w:ind w:left="214" w:right="57"/>
      </w:pPr>
      <w:r>
        <w:rPr>
          <w:i w:val="0"/>
        </w:rPr>
        <w:t>Los convenios suscritos por la Administración General del Estado o alguno de sus organismos públicos o entidades de derecho público vinculados o dependientes resultarán eficaces una vez inscritos en el Registro Electró</w:t>
      </w:r>
      <w:r>
        <w:rPr>
          <w:i w:val="0"/>
        </w:rPr>
        <w:t>nico estatal de Órganos e Instrumentos de Cooperación del sector público estatal, al que se refiere la disposición adicional séptima y publicados en el «Boletín Oficial del Estado». Previamente y con carácter facultativo, se podrán publicar en el Boletín O</w:t>
      </w:r>
      <w:r>
        <w:rPr>
          <w:i w:val="0"/>
        </w:rPr>
        <w:t>ficial de la Comunidad Autónoma o de la provincia, que corresponda a la otra Administración firmante.</w:t>
      </w:r>
      <w:r>
        <w:rPr>
          <w:color w:val="222222"/>
        </w:rPr>
        <w:t xml:space="preserve"> </w:t>
      </w:r>
    </w:p>
    <w:p w:rsidR="002B1D72" w:rsidRDefault="00F0515A">
      <w:pPr>
        <w:spacing w:after="16" w:line="259" w:lineRule="auto"/>
        <w:ind w:left="219" w:right="0" w:firstLine="0"/>
        <w:jc w:val="left"/>
      </w:pPr>
      <w:r>
        <w:rPr>
          <w:color w:val="222222"/>
        </w:rPr>
        <w:t xml:space="preserve"> </w:t>
      </w:r>
    </w:p>
    <w:p w:rsidR="002B1D72" w:rsidRDefault="00F0515A">
      <w:pPr>
        <w:spacing w:after="66"/>
        <w:ind w:left="214" w:right="57"/>
      </w:pPr>
      <w:r>
        <w:rPr>
          <w:rFonts w:ascii="Calibri" w:eastAsia="Calibri" w:hAnsi="Calibri" w:cs="Calibri"/>
          <w:i w:val="0"/>
          <w:noProof/>
        </w:rPr>
        <mc:AlternateContent>
          <mc:Choice Requires="wpg">
            <w:drawing>
              <wp:anchor distT="0" distB="0" distL="114300" distR="114300" simplePos="0" relativeHeight="2520350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8434" name="Group 60843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307" name="Rectangle 5030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0308" name="Rectangle 5030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0309" name="Rectangle 5030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357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8434" style="width:18.7031pt;height:264.21pt;position:absolute;mso-position-horizontal-relative:page;mso-position-horizontal:absolute;margin-left:662.928pt;mso-position-vertical-relative:page;margin-top:508.71pt;" coordsize="2375,33554">
                <v:rect id="Rectangle 5030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030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030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357 de 465 </w:t>
                        </w:r>
                      </w:p>
                    </w:txbxContent>
                  </v:textbox>
                </v:rect>
                <w10:wrap type="square"/>
              </v:group>
            </w:pict>
          </mc:Fallback>
        </mc:AlternateContent>
      </w:r>
      <w:r>
        <w:rPr>
          <w:i w:val="0"/>
        </w:rPr>
        <w:t>En cuanto al órgano competente, es la Junta de Gobierno Local el órgano competente que tiene atribuido la competencia para la aprobación de programas, planes, co</w:t>
      </w:r>
      <w:r>
        <w:rPr>
          <w:i w:val="0"/>
        </w:rPr>
        <w:t xml:space="preserve">nvenios con entidades públicas o privadas para consecución de los fines de interés público, así como la autorización a la Alcaldesa - Presidenta, para actuar y firmar en los citados convenios, planes o programas, en virtud de delegación del pleno adoptada </w:t>
      </w:r>
      <w:r>
        <w:rPr>
          <w:i w:val="0"/>
        </w:rPr>
        <w:t xml:space="preserve">en el acuerdo primero, punto  6 de la sesión plenaria de 28 de junio de 2019, en el que se establece </w:t>
      </w:r>
      <w:r>
        <w:t>“  Primero: Delegar en la Junta de Gobierno Local las siguientes atribuciones del Pleno de la Corporación:…</w:t>
      </w:r>
      <w:r>
        <w:rPr>
          <w:i w:val="0"/>
        </w:rPr>
        <w:t xml:space="preserve"> </w:t>
      </w:r>
      <w:r>
        <w:t>6.- La aprobación de programas, planes o conven</w:t>
      </w:r>
      <w:r>
        <w:t>ios con entidades públicas o privadas para la consecución de fines de interés público, así como la autorización al Alcalde Presidente para actuar y firmar, en los citados convenios, planes o programas, ante cualquier Administración Pública u órganos de ést</w:t>
      </w:r>
      <w:r>
        <w:t xml:space="preserve">a, en los términos previstos en la </w:t>
      </w:r>
    </w:p>
    <w:p w:rsidR="002B1D72" w:rsidRDefault="00F0515A">
      <w:pPr>
        <w:spacing w:after="27"/>
        <w:ind w:left="214" w:right="55"/>
      </w:pPr>
      <w:r>
        <w:t xml:space="preserve">Ley Territorial 14/1.990, de Régimen Jurídico de las Administraciones Públicas de Canarias…” </w:t>
      </w:r>
    </w:p>
    <w:p w:rsidR="002B1D72" w:rsidRDefault="00F0515A">
      <w:pPr>
        <w:spacing w:after="16" w:line="259" w:lineRule="auto"/>
        <w:ind w:left="219" w:right="0" w:firstLine="0"/>
        <w:jc w:val="left"/>
      </w:pPr>
      <w:r>
        <w:t xml:space="preserve"> </w:t>
      </w:r>
    </w:p>
    <w:p w:rsidR="002B1D72" w:rsidRDefault="00F0515A">
      <w:pPr>
        <w:spacing w:after="29"/>
        <w:ind w:left="214" w:right="57"/>
      </w:pPr>
      <w:r>
        <w:rPr>
          <w:i w:val="0"/>
        </w:rPr>
        <w:t>Por parte de este Ayuntamiento los convenios deberán ser suscritos por la Alcaldesa-Presidenta haciendo uso de las competenc</w:t>
      </w:r>
      <w:r>
        <w:rPr>
          <w:i w:val="0"/>
        </w:rPr>
        <w:t>ias previstas en el art.21.1 b de la Ley 7/1985 de 2 de abril Reguladora de Bases de Régimen Local , del art 41.12 del Real Decreto Legislativo 2568/1986, de 28 de noviembre por el que se aprueba el Reglamento de Organización, Funcionamiento y Régimen Jurí</w:t>
      </w:r>
      <w:r>
        <w:rPr>
          <w:i w:val="0"/>
        </w:rPr>
        <w:t xml:space="preserve">dico de las Entidades Locales, en orden a la suscripción de documentos que vinculen contractualmente a la Entidad Local a la cual representa. </w:t>
      </w:r>
    </w:p>
    <w:p w:rsidR="002B1D72" w:rsidRDefault="00F0515A">
      <w:pPr>
        <w:spacing w:after="19" w:line="259" w:lineRule="auto"/>
        <w:ind w:left="219" w:right="0" w:firstLine="0"/>
        <w:jc w:val="left"/>
      </w:pPr>
      <w:r>
        <w:rPr>
          <w:i w:val="0"/>
        </w:rPr>
        <w:t xml:space="preserve"> </w:t>
      </w:r>
    </w:p>
    <w:p w:rsidR="002B1D72" w:rsidRDefault="00F0515A">
      <w:pPr>
        <w:spacing w:after="29"/>
        <w:ind w:left="214" w:right="57"/>
      </w:pPr>
      <w:r>
        <w:rPr>
          <w:i w:val="0"/>
        </w:rPr>
        <w:t>A la vista de cuanto antecede, la informante estima que es posible jurídicamente la aprobación y suscripción de</w:t>
      </w:r>
      <w:r>
        <w:rPr>
          <w:i w:val="0"/>
        </w:rPr>
        <w:t xml:space="preserve">l Convenio de colaboración a suscribir entre el Ayuntamiento de Candelaria y el Club Deportivo Prodance Tenerife CBD, y formula la siguiente Propuesta de Resolución, para que por la Junta de Gobierno Local se acuerde: </w:t>
      </w:r>
    </w:p>
    <w:p w:rsidR="002B1D72" w:rsidRDefault="00F0515A">
      <w:pPr>
        <w:spacing w:after="134" w:line="259" w:lineRule="auto"/>
        <w:ind w:left="219" w:right="0" w:firstLine="0"/>
        <w:jc w:val="left"/>
      </w:pPr>
      <w:r>
        <w:rPr>
          <w:i w:val="0"/>
        </w:rPr>
        <w:t xml:space="preserve"> </w:t>
      </w:r>
    </w:p>
    <w:p w:rsidR="002B1D72" w:rsidRDefault="00F0515A">
      <w:pPr>
        <w:pStyle w:val="Ttulo3"/>
        <w:spacing w:after="3"/>
        <w:ind w:left="522" w:right="360"/>
        <w:jc w:val="center"/>
      </w:pPr>
      <w:r>
        <w:rPr>
          <w:i w:val="0"/>
          <w:u w:val="none"/>
        </w:rPr>
        <w:t xml:space="preserve">Propuesta de resolución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127"/>
      </w:pPr>
      <w:r>
        <w:rPr>
          <w:i w:val="0"/>
        </w:rPr>
        <w:t>PRIMERO</w:t>
      </w:r>
      <w:r>
        <w:rPr>
          <w:i w:val="0"/>
        </w:rPr>
        <w:t xml:space="preserve">. - Aprobar y suscribir el Convenio de colaboración entre el Ayuntamiento de Candelaria y el Club Deportivo Prodance Tenerife CBD, para la promoción del baile deportivo base en Candelaria, del siguiente tenor literal: </w:t>
      </w:r>
    </w:p>
    <w:p w:rsidR="002B1D72" w:rsidRDefault="00F0515A">
      <w:pPr>
        <w:spacing w:after="0" w:line="259" w:lineRule="auto"/>
        <w:ind w:left="219" w:right="0" w:firstLine="0"/>
        <w:jc w:val="left"/>
      </w:pPr>
      <w:r>
        <w:rPr>
          <w:i w:val="0"/>
        </w:rPr>
        <w:t xml:space="preserve"> </w:t>
      </w:r>
    </w:p>
    <w:p w:rsidR="002B1D72" w:rsidRDefault="00F0515A">
      <w:pPr>
        <w:spacing w:after="19" w:line="259" w:lineRule="auto"/>
        <w:ind w:left="219" w:right="0" w:firstLine="0"/>
        <w:jc w:val="left"/>
      </w:pPr>
      <w:r>
        <w:rPr>
          <w:b/>
          <w:i w:val="0"/>
        </w:rPr>
        <w:t xml:space="preserve"> </w:t>
      </w:r>
    </w:p>
    <w:p w:rsidR="002B1D72" w:rsidRDefault="00F0515A">
      <w:pPr>
        <w:spacing w:after="26"/>
        <w:ind w:left="214" w:right="55"/>
      </w:pPr>
      <w:r>
        <w:t>CONVENIO DE COLABORACIÓN ENTRE EL</w:t>
      </w:r>
      <w:r>
        <w:t xml:space="preserve"> ILUSTRE AYUNTAMIENTO DE CANDELARIA Y EL CLUB PRODANCE TENERIFE CBD PARA LA PROMOCIÓN DEL BAILE DEPORTIVO EN CANDELARIA (ESCUELA MUNICIPAL DE BAILE DEPORTIVO DE CANDELARIA).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6"/>
        <w:jc w:val="center"/>
      </w:pPr>
      <w:r>
        <w:t xml:space="preserve">COMPARECEN </w:t>
      </w:r>
    </w:p>
    <w:p w:rsidR="002B1D72" w:rsidRDefault="00F0515A">
      <w:pPr>
        <w:spacing w:after="0" w:line="259" w:lineRule="auto"/>
        <w:ind w:left="219" w:right="0" w:firstLine="0"/>
        <w:jc w:val="left"/>
      </w:pPr>
      <w:r>
        <w:t xml:space="preserve"> </w:t>
      </w:r>
    </w:p>
    <w:p w:rsidR="002B1D72" w:rsidRDefault="00F0515A">
      <w:pPr>
        <w:ind w:left="204" w:right="52" w:firstLine="708"/>
      </w:pPr>
      <w:r>
        <w:rPr>
          <w:b/>
        </w:rPr>
        <w:t>De una parte Dña. María Concepción Brito Núñez, en calidad de A</w:t>
      </w:r>
      <w:r>
        <w:rPr>
          <w:b/>
        </w:rPr>
        <w:t xml:space="preserve">lcaldesa-Presidenta del Ayuntamiento de la Villa de Candelaria, cuyas circunstancias personales no se hacen constar por actuar en razón de su referido cargo, asistido por el Secretario General, D. Octavio Manuel Fernández Hernández. </w:t>
      </w:r>
    </w:p>
    <w:p w:rsidR="002B1D72" w:rsidRDefault="00F0515A">
      <w:pPr>
        <w:spacing w:after="27"/>
        <w:ind w:left="204" w:right="55" w:firstLine="708"/>
      </w:pPr>
      <w:r>
        <w:rPr>
          <w:rFonts w:ascii="Calibri" w:eastAsia="Calibri" w:hAnsi="Calibri" w:cs="Calibri"/>
          <w:i w:val="0"/>
          <w:noProof/>
        </w:rPr>
        <mc:AlternateContent>
          <mc:Choice Requires="wpg">
            <w:drawing>
              <wp:anchor distT="0" distB="0" distL="114300" distR="114300" simplePos="0" relativeHeight="2520360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7871" name="Group 60787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423" name="Rectangle 5042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0424" name="Rectangle 5042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0425" name="Rectangle 5042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358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7871" style="width:18.7031pt;height:264.21pt;position:absolute;mso-position-horizontal-relative:page;mso-position-horizontal:absolute;margin-left:662.928pt;mso-position-vertical-relative:page;margin-top:508.71pt;" coordsize="2375,33554">
                <v:rect id="Rectangle 5042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042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042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358 de 465 </w:t>
                        </w:r>
                      </w:p>
                    </w:txbxContent>
                  </v:textbox>
                </v:rect>
                <w10:wrap type="square"/>
              </v:group>
            </w:pict>
          </mc:Fallback>
        </mc:AlternateContent>
      </w:r>
      <w:r>
        <w:t xml:space="preserve">De la otra parte, D. Jesús Francisco Afonso Pérez, mayor de </w:t>
      </w:r>
      <w:r>
        <w:t xml:space="preserve">edad, y provisto de D.N.I. nº ***1805**, </w:t>
      </w:r>
    </w:p>
    <w:p w:rsidR="002B1D72" w:rsidRDefault="00F0515A">
      <w:pPr>
        <w:spacing w:after="25"/>
        <w:ind w:left="204" w:right="55" w:firstLine="708"/>
      </w:pPr>
      <w:r>
        <w:t xml:space="preserve">Ante mí, D. Octavio Manuel Fernández Hernández, Secretario General del Ayuntamiento de Candelaria. </w:t>
      </w:r>
    </w:p>
    <w:p w:rsidR="002B1D72" w:rsidRDefault="00F0515A">
      <w:pPr>
        <w:spacing w:after="105" w:line="259" w:lineRule="auto"/>
        <w:ind w:left="219" w:right="0" w:firstLine="0"/>
        <w:jc w:val="left"/>
      </w:pPr>
      <w:r>
        <w:t xml:space="preserve"> </w:t>
      </w:r>
    </w:p>
    <w:p w:rsidR="002B1D72" w:rsidRDefault="00F0515A">
      <w:pPr>
        <w:spacing w:after="3" w:line="259" w:lineRule="auto"/>
        <w:ind w:left="485" w:right="323"/>
        <w:jc w:val="center"/>
      </w:pPr>
      <w:r>
        <w:t xml:space="preserve">INTERVIENEN </w:t>
      </w:r>
    </w:p>
    <w:p w:rsidR="002B1D72" w:rsidRDefault="00F0515A">
      <w:pPr>
        <w:spacing w:after="16" w:line="259" w:lineRule="auto"/>
        <w:ind w:left="219" w:right="0" w:firstLine="0"/>
        <w:jc w:val="left"/>
      </w:pPr>
      <w:r>
        <w:t xml:space="preserve"> </w:t>
      </w:r>
    </w:p>
    <w:p w:rsidR="002B1D72" w:rsidRDefault="00F0515A">
      <w:pPr>
        <w:ind w:left="204" w:right="52" w:firstLine="708"/>
      </w:pPr>
      <w:r>
        <w:rPr>
          <w:b/>
        </w:rPr>
        <w:t>Dña. María Concepción Brito Núñez, en calidad de Alcaldesa-Presidenta del Ayuntamiento de la Vill</w:t>
      </w:r>
      <w:r>
        <w:rPr>
          <w:b/>
        </w:rPr>
        <w:t>a de Candelaria, especialmente facultada para este acto por acuerdo de la Junta de Gobierno Local de fecha [……] y en virtud de la competencia que le otorga el art. 21.1.b) de la Ley 7/1985, reguladora de las Bases de Régimen Local, y asistida por D. Octavi</w:t>
      </w:r>
      <w:r>
        <w:rPr>
          <w:b/>
        </w:rPr>
        <w:t xml:space="preserve">o Manuel Fernández Hernández, Secretario General, para dar fe del acto. </w:t>
      </w:r>
    </w:p>
    <w:p w:rsidR="002B1D72" w:rsidRDefault="00F0515A">
      <w:pPr>
        <w:spacing w:after="26"/>
        <w:ind w:left="204" w:right="55" w:firstLine="708"/>
      </w:pPr>
      <w:r>
        <w:t>D. Jesús Francisco Afonso Pérez, actuando en calidad de Presidente del Prodance Tenerife CBD, con cédula de identificación fiscal nº G-76742873, según manifestación del mismo y acuerd</w:t>
      </w:r>
      <w:r>
        <w:t xml:space="preserve">o adoptado, los comparecientes se reconocen mutuamente la competencia y capacidad legal necesaria y suficiente para suscribir el presente Convenio, y  </w:t>
      </w:r>
    </w:p>
    <w:p w:rsidR="002B1D72" w:rsidRDefault="00F0515A">
      <w:pPr>
        <w:spacing w:after="16" w:line="259" w:lineRule="auto"/>
        <w:ind w:left="927" w:right="0" w:firstLine="0"/>
        <w:jc w:val="left"/>
      </w:pPr>
      <w:r>
        <w:t xml:space="preserve"> </w:t>
      </w:r>
    </w:p>
    <w:p w:rsidR="002B1D72" w:rsidRDefault="00F0515A">
      <w:pPr>
        <w:spacing w:after="3" w:line="259" w:lineRule="auto"/>
        <w:ind w:left="485" w:right="323"/>
        <w:jc w:val="center"/>
      </w:pPr>
      <w:r>
        <w:t xml:space="preserve">EXPONEN </w:t>
      </w:r>
    </w:p>
    <w:p w:rsidR="002B1D72" w:rsidRDefault="00F0515A">
      <w:pPr>
        <w:spacing w:after="0" w:line="259" w:lineRule="auto"/>
        <w:ind w:left="219" w:right="0" w:firstLine="0"/>
        <w:jc w:val="left"/>
      </w:pPr>
      <w:r>
        <w:t xml:space="preserve"> </w:t>
      </w:r>
    </w:p>
    <w:p w:rsidR="002B1D72" w:rsidRDefault="00F0515A">
      <w:pPr>
        <w:numPr>
          <w:ilvl w:val="0"/>
          <w:numId w:val="112"/>
        </w:numPr>
        <w:ind w:right="55" w:hanging="360"/>
      </w:pPr>
      <w: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2B1D72" w:rsidRDefault="00F0515A">
      <w:pPr>
        <w:numPr>
          <w:ilvl w:val="0"/>
          <w:numId w:val="112"/>
        </w:numPr>
        <w:spacing w:after="26"/>
        <w:ind w:right="55" w:hanging="360"/>
      </w:pPr>
      <w:r>
        <w:t>Las compe</w:t>
      </w:r>
      <w:r>
        <w:t xml:space="preserve">tencias atribuidas al Ayuntamiento pueden ejecutarse por medio de convenios con los clubes o mediante cualquier otro sistema previsto en el Ordenamiento Jurídico (art. 9.b de la Ley 1/2019, de 30 de enero, de la actividad física y el deporte de Canarias). </w:t>
      </w:r>
    </w:p>
    <w:p w:rsidR="002B1D72" w:rsidRDefault="00F0515A">
      <w:pPr>
        <w:numPr>
          <w:ilvl w:val="0"/>
          <w:numId w:val="112"/>
        </w:numPr>
        <w:spacing w:after="26"/>
        <w:ind w:right="55" w:hanging="360"/>
      </w:pPr>
      <w:r>
        <w:t>El Club, entidad deportiva que goza de personalidad jurídica propia y capacidad de obrar suficiente para el cumplimiento de sus fines, presentó al Ayuntamiento de Candelaria (Concejalía de Deportes) un proyecto de Equipos de Base, con una previsión de equ</w:t>
      </w:r>
      <w:r>
        <w:t xml:space="preserve">ipos y técnicos, una programación de las actividades deportivas y un presupuesto, a ejecutar en dicho municipio, con el fin de promocionar el deporte en el término municipal de Candelaria entre los deportistas en edad escolar. </w:t>
      </w:r>
    </w:p>
    <w:p w:rsidR="002B1D72" w:rsidRDefault="00F0515A">
      <w:pPr>
        <w:numPr>
          <w:ilvl w:val="0"/>
          <w:numId w:val="112"/>
        </w:numPr>
        <w:spacing w:after="28"/>
        <w:ind w:right="55" w:hanging="360"/>
      </w:pPr>
      <w:r>
        <w:t xml:space="preserve">El Club tiene reconocido en </w:t>
      </w:r>
      <w:r>
        <w:t xml:space="preserve">su objeto social la práctica de actividades físicas y deportivas sin ánimo de lucro, y como actividad principal la del baile deportivo. </w:t>
      </w:r>
    </w:p>
    <w:p w:rsidR="002B1D72" w:rsidRDefault="00F0515A">
      <w:pPr>
        <w:numPr>
          <w:ilvl w:val="0"/>
          <w:numId w:val="112"/>
        </w:numPr>
        <w:ind w:right="55" w:hanging="360"/>
      </w:pPr>
      <w:r>
        <w:t>En el ámbito de las respectivas competencias ambas partes están interesadas en iniciar una colaboración mediante el pre</w:t>
      </w:r>
      <w:r>
        <w:t xml:space="preserve">sente Convenio de Colaboración. </w:t>
      </w:r>
    </w:p>
    <w:p w:rsidR="002B1D72" w:rsidRDefault="00F0515A">
      <w:pPr>
        <w:spacing w:after="105" w:line="259" w:lineRule="auto"/>
        <w:ind w:left="219" w:right="0" w:firstLine="0"/>
        <w:jc w:val="left"/>
      </w:pPr>
      <w:r>
        <w:t xml:space="preserve"> </w:t>
      </w:r>
    </w:p>
    <w:p w:rsidR="002B1D72" w:rsidRDefault="00F0515A">
      <w:pPr>
        <w:spacing w:after="27"/>
        <w:ind w:left="214" w:right="55"/>
      </w:pPr>
      <w:r>
        <w:t xml:space="preserve">A tal efecto, el Ayuntamiento y el Club suscriben el presente Convenio que se sujetará a las siguientes, </w:t>
      </w:r>
    </w:p>
    <w:p w:rsidR="002B1D72" w:rsidRDefault="00F0515A">
      <w:pPr>
        <w:spacing w:after="105" w:line="259" w:lineRule="auto"/>
        <w:ind w:left="219" w:right="0" w:firstLine="0"/>
        <w:jc w:val="left"/>
      </w:pPr>
      <w:r>
        <w:t xml:space="preserve"> </w:t>
      </w:r>
    </w:p>
    <w:p w:rsidR="002B1D72" w:rsidRDefault="00F0515A">
      <w:pPr>
        <w:spacing w:after="3" w:line="259" w:lineRule="auto"/>
        <w:ind w:left="485" w:right="323"/>
        <w:jc w:val="center"/>
      </w:pPr>
      <w:r>
        <w:t xml:space="preserve">CLÁUSULAS </w:t>
      </w:r>
    </w:p>
    <w:p w:rsidR="002B1D72" w:rsidRDefault="00F0515A">
      <w:pPr>
        <w:spacing w:after="0" w:line="259" w:lineRule="auto"/>
        <w:ind w:left="219" w:right="0" w:firstLine="0"/>
        <w:jc w:val="left"/>
      </w:pPr>
      <w:r>
        <w:t xml:space="preserve"> </w:t>
      </w:r>
    </w:p>
    <w:p w:rsidR="002B1D72" w:rsidRDefault="00F0515A">
      <w:pPr>
        <w:spacing w:after="27"/>
        <w:ind w:left="937" w:right="55"/>
      </w:pPr>
      <w:r>
        <w:t xml:space="preserve">Primera. - Objeto.  </w:t>
      </w:r>
    </w:p>
    <w:p w:rsidR="002B1D72" w:rsidRDefault="00F0515A">
      <w:pPr>
        <w:spacing w:after="16"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0371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6799" name="Group 60679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536" name="Rectangle 5053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0537" name="Rectangle 5053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0538" name="Rectangle 5053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359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6799" style="width:18.7031pt;height:264.21pt;position:absolute;mso-position-horizontal-relative:page;mso-position-horizontal:absolute;margin-left:662.928pt;mso-position-vertical-relative:page;margin-top:508.71pt;" coordsize="2375,33554">
                <v:rect id="Rectangle 5053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053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053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359 de 465 </w:t>
                        </w:r>
                      </w:p>
                    </w:txbxContent>
                  </v:textbox>
                </v:rect>
                <w10:wrap type="square"/>
              </v:group>
            </w:pict>
          </mc:Fallback>
        </mc:AlternateContent>
      </w:r>
      <w:r>
        <w:t xml:space="preserve"> </w:t>
      </w:r>
    </w:p>
    <w:p w:rsidR="002B1D72" w:rsidRDefault="00F0515A">
      <w:pPr>
        <w:spacing w:after="26"/>
        <w:ind w:left="214" w:right="55"/>
      </w:pPr>
      <w:r>
        <w:t>Es objeto del presente convenio fomentar la práctica del deporte, por parte de los escolares del municip</w:t>
      </w:r>
      <w:r>
        <w:t>io, trazando como objetivo la difusión y divulgación del baile deportivo base a través de la Escuela Municipal de Baile Deportivo de Candelaria, a partir de ahora E.M.B.D.C., así como la participación en los eventos deportivos y competiciones federadas par</w:t>
      </w:r>
      <w:r>
        <w:t xml:space="preserve">a tal fin. </w:t>
      </w:r>
    </w:p>
    <w:p w:rsidR="002B1D72" w:rsidRDefault="00F0515A">
      <w:pPr>
        <w:spacing w:after="16" w:line="259" w:lineRule="auto"/>
        <w:ind w:left="219" w:right="0" w:firstLine="0"/>
        <w:jc w:val="left"/>
      </w:pPr>
      <w:r>
        <w:t xml:space="preserve"> </w:t>
      </w:r>
    </w:p>
    <w:p w:rsidR="002B1D72" w:rsidRDefault="00F0515A">
      <w:pPr>
        <w:spacing w:after="27"/>
        <w:ind w:left="937" w:right="55"/>
      </w:pPr>
      <w:r>
        <w:t xml:space="preserve">Segunda. - Vigencia. </w:t>
      </w:r>
    </w:p>
    <w:p w:rsidR="002B1D72" w:rsidRDefault="00F0515A">
      <w:pPr>
        <w:spacing w:after="19" w:line="259" w:lineRule="auto"/>
        <w:ind w:left="927" w:right="0" w:firstLine="0"/>
        <w:jc w:val="left"/>
      </w:pPr>
      <w:r>
        <w:t xml:space="preserve"> </w:t>
      </w:r>
    </w:p>
    <w:p w:rsidR="002B1D72" w:rsidRDefault="00F0515A">
      <w:pPr>
        <w:spacing w:after="27"/>
        <w:ind w:left="214" w:right="55"/>
      </w:pPr>
      <w:r>
        <w:t xml:space="preserve">La vigencia del Convenio se extiende desde la firma del presente hasta el 31 de diciembre de 2024 </w:t>
      </w:r>
    </w:p>
    <w:p w:rsidR="002B1D72" w:rsidRDefault="00F0515A">
      <w:pPr>
        <w:spacing w:after="105" w:line="259" w:lineRule="auto"/>
        <w:ind w:left="927" w:right="0" w:firstLine="0"/>
        <w:jc w:val="left"/>
      </w:pPr>
      <w:r>
        <w:t xml:space="preserve"> </w:t>
      </w:r>
    </w:p>
    <w:p w:rsidR="002B1D72" w:rsidRDefault="00F0515A">
      <w:pPr>
        <w:spacing w:after="116"/>
        <w:ind w:left="937" w:right="55"/>
      </w:pPr>
      <w:r>
        <w:t xml:space="preserve"> Tercera. -  Obligaciones de las partes. </w:t>
      </w:r>
    </w:p>
    <w:p w:rsidR="002B1D72" w:rsidRDefault="00F0515A">
      <w:pPr>
        <w:spacing w:after="16" w:line="259" w:lineRule="auto"/>
        <w:ind w:left="219" w:right="0" w:firstLine="0"/>
        <w:jc w:val="left"/>
      </w:pPr>
      <w:r>
        <w:t xml:space="preserve"> </w:t>
      </w:r>
    </w:p>
    <w:p w:rsidR="002B1D72" w:rsidRDefault="00F0515A">
      <w:pPr>
        <w:spacing w:after="28"/>
        <w:ind w:left="214" w:right="55"/>
      </w:pPr>
      <w:r>
        <w:t xml:space="preserve">Para la realización de las actuaciones las partes firmantes del presente convenio se comprometen a: </w:t>
      </w:r>
    </w:p>
    <w:p w:rsidR="002B1D72" w:rsidRDefault="00F0515A">
      <w:pPr>
        <w:spacing w:after="16" w:line="259" w:lineRule="auto"/>
        <w:ind w:left="219" w:right="0" w:firstLine="0"/>
        <w:jc w:val="left"/>
      </w:pPr>
      <w:r>
        <w:t xml:space="preserve"> </w:t>
      </w:r>
    </w:p>
    <w:p w:rsidR="002B1D72" w:rsidRDefault="00F0515A">
      <w:pPr>
        <w:spacing w:after="96" w:line="269" w:lineRule="auto"/>
        <w:ind w:left="937" w:right="0"/>
        <w:jc w:val="left"/>
      </w:pPr>
      <w:r>
        <w:t xml:space="preserve">I) </w:t>
      </w:r>
      <w:r>
        <w:rPr>
          <w:u w:val="single" w:color="000000"/>
        </w:rPr>
        <w:t>Por parte del Ayuntamiento de Candelaria:</w:t>
      </w:r>
      <w:r>
        <w:t xml:space="preserve"> </w:t>
      </w:r>
    </w:p>
    <w:p w:rsidR="002B1D72" w:rsidRDefault="00F0515A">
      <w:pPr>
        <w:spacing w:after="105" w:line="259" w:lineRule="auto"/>
        <w:ind w:left="927" w:right="0" w:firstLine="0"/>
        <w:jc w:val="left"/>
      </w:pPr>
      <w:r>
        <w:t xml:space="preserve"> </w:t>
      </w:r>
    </w:p>
    <w:p w:rsidR="002B1D72" w:rsidRDefault="00F0515A">
      <w:pPr>
        <w:numPr>
          <w:ilvl w:val="0"/>
          <w:numId w:val="113"/>
        </w:numPr>
        <w:spacing w:after="26"/>
        <w:ind w:right="55"/>
      </w:pPr>
      <w:r>
        <w:t xml:space="preserve">Abonará, </w:t>
      </w:r>
      <w:r>
        <w:t>de 1 vez, en forma de subvención y en el plazo máximo de tres meses desde la firma del presente convenio, una aportación económica en función de los alumnos inscritos y según las monitorías establecidas, pudiendo realizarse más pagos durante el año, median</w:t>
      </w:r>
      <w:r>
        <w:t xml:space="preserve">te propuesta del </w:t>
      </w:r>
    </w:p>
    <w:p w:rsidR="002B1D72" w:rsidRDefault="00F0515A">
      <w:pPr>
        <w:spacing w:after="26"/>
        <w:ind w:left="214" w:right="55"/>
      </w:pPr>
      <w:r>
        <w:t>Concejal de Deportes. Esta subvención será compatible con otras subvenciones, ayudas e ingresos. En todo caso, la contribución financiera del Ayuntamiento no implicará subrogación del mismo en ningún derecho u obligación que se deriven de</w:t>
      </w:r>
      <w:r>
        <w:t xml:space="preserve"> la titularidad de las actividades, que corresponde en exclusiva al Club.   </w:t>
      </w:r>
    </w:p>
    <w:p w:rsidR="002B1D72" w:rsidRDefault="00F0515A">
      <w:pPr>
        <w:spacing w:after="16" w:line="259" w:lineRule="auto"/>
        <w:ind w:left="219" w:right="0" w:firstLine="0"/>
        <w:jc w:val="left"/>
      </w:pPr>
      <w:r>
        <w:t xml:space="preserve">      </w:t>
      </w:r>
    </w:p>
    <w:p w:rsidR="002B1D72" w:rsidRDefault="00F0515A">
      <w:pPr>
        <w:numPr>
          <w:ilvl w:val="0"/>
          <w:numId w:val="113"/>
        </w:numPr>
        <w:spacing w:after="25"/>
        <w:ind w:right="55"/>
      </w:pPr>
      <w:r>
        <w:t>En cuanto a las monitorías, cada una de ellas se abonará a 75 €. Para tener derecho a la subvención, el número de alumnos por monitoría y sesión de entrenamiento será un mí</w:t>
      </w:r>
      <w:r>
        <w:t>nimo de 7, pudiendo variar previo informe del Club y con la aprobación de la Concejalía de Deportes. Sólo computarán para su pago aquellas monitorías que tengan regularizadas sus inscripciones a día 1 de febrero; y cumplan con el número mínimo de inscripci</w:t>
      </w:r>
      <w:r>
        <w:t xml:space="preserve">ones. </w:t>
      </w:r>
    </w:p>
    <w:p w:rsidR="002B1D72" w:rsidRDefault="00F0515A">
      <w:pPr>
        <w:spacing w:after="16" w:line="259" w:lineRule="auto"/>
        <w:ind w:left="579" w:right="0" w:firstLine="0"/>
        <w:jc w:val="left"/>
      </w:pPr>
      <w:r>
        <w:t xml:space="preserve"> </w:t>
      </w:r>
    </w:p>
    <w:p w:rsidR="002B1D72" w:rsidRDefault="00F0515A">
      <w:pPr>
        <w:numPr>
          <w:ilvl w:val="1"/>
          <w:numId w:val="113"/>
        </w:numPr>
        <w:spacing w:after="27"/>
        <w:ind w:right="55" w:hanging="360"/>
      </w:pPr>
      <w:r>
        <w:t xml:space="preserve">Las monitorías para la Campaña de Promoción Deportiva durante la anualidad 2024 a realizar por el Club Deportivo Prodance se emplazan en la siguiente instalación: </w:t>
      </w:r>
    </w:p>
    <w:p w:rsidR="002B1D72" w:rsidRDefault="00F0515A">
      <w:pPr>
        <w:spacing w:after="0" w:line="259" w:lineRule="auto"/>
        <w:ind w:left="927" w:right="0" w:firstLine="0"/>
        <w:jc w:val="left"/>
      </w:pPr>
      <w:r>
        <w:t xml:space="preserve"> </w:t>
      </w:r>
    </w:p>
    <w:tbl>
      <w:tblPr>
        <w:tblStyle w:val="TableGrid"/>
        <w:tblW w:w="6285" w:type="dxa"/>
        <w:tblInd w:w="1858" w:type="dxa"/>
        <w:tblCellMar>
          <w:top w:w="9" w:type="dxa"/>
          <w:left w:w="115" w:type="dxa"/>
          <w:bottom w:w="0" w:type="dxa"/>
          <w:right w:w="115" w:type="dxa"/>
        </w:tblCellMar>
        <w:tblLook w:val="04A0" w:firstRow="1" w:lastRow="0" w:firstColumn="1" w:lastColumn="0" w:noHBand="0" w:noVBand="1"/>
      </w:tblPr>
      <w:tblGrid>
        <w:gridCol w:w="2216"/>
        <w:gridCol w:w="4069"/>
      </w:tblGrid>
      <w:tr w:rsidR="002B1D72">
        <w:trPr>
          <w:trHeight w:val="389"/>
        </w:trPr>
        <w:tc>
          <w:tcPr>
            <w:tcW w:w="2216"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t xml:space="preserve">Modalidad </w:t>
            </w:r>
          </w:p>
        </w:tc>
        <w:tc>
          <w:tcPr>
            <w:tcW w:w="406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t xml:space="preserve">Instalación </w:t>
            </w:r>
          </w:p>
        </w:tc>
      </w:tr>
      <w:tr w:rsidR="002B1D72">
        <w:trPr>
          <w:trHeight w:val="391"/>
        </w:trPr>
        <w:tc>
          <w:tcPr>
            <w:tcW w:w="2216"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t xml:space="preserve">Baile Deportivo </w:t>
            </w:r>
          </w:p>
        </w:tc>
        <w:tc>
          <w:tcPr>
            <w:tcW w:w="406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 w:firstLine="0"/>
              <w:jc w:val="center"/>
            </w:pPr>
            <w:r>
              <w:t xml:space="preserve">Pabellón IES Punta Larga </w:t>
            </w:r>
          </w:p>
        </w:tc>
      </w:tr>
    </w:tbl>
    <w:p w:rsidR="002B1D72" w:rsidRDefault="00F0515A">
      <w:pPr>
        <w:spacing w:after="105" w:line="259" w:lineRule="auto"/>
        <w:ind w:left="219" w:right="0" w:firstLine="0"/>
        <w:jc w:val="left"/>
      </w:pPr>
      <w:r>
        <w:t xml:space="preserve"> </w:t>
      </w:r>
    </w:p>
    <w:p w:rsidR="002B1D72" w:rsidRDefault="00F0515A">
      <w:pPr>
        <w:numPr>
          <w:ilvl w:val="1"/>
          <w:numId w:val="113"/>
        </w:numPr>
        <w:spacing w:after="27"/>
        <w:ind w:right="55" w:hanging="360"/>
      </w:pPr>
      <w:r>
        <w:rPr>
          <w:rFonts w:ascii="Calibri" w:eastAsia="Calibri" w:hAnsi="Calibri" w:cs="Calibri"/>
          <w:i w:val="0"/>
          <w:noProof/>
        </w:rPr>
        <mc:AlternateContent>
          <mc:Choice Requires="wpg">
            <w:drawing>
              <wp:anchor distT="0" distB="0" distL="114300" distR="114300" simplePos="0" relativeHeight="2520381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6920" name="Group 6069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665" name="Rectangle 5066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0666" name="Rectangle 5066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0667" name="Rectangle 5066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360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6920" style="width:18.7031pt;height:264.21pt;position:absolute;mso-position-horizontal-relative:page;mso-position-horizontal:absolute;margin-left:662.928pt;mso-position-vertical-relative:page;margin-top:508.71pt;" coordsize="2375,33554">
                <v:rect id="Rectangle 5066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066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066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360 de 465 </w:t>
                        </w:r>
                      </w:p>
                    </w:txbxContent>
                  </v:textbox>
                </v:rect>
                <w10:wrap type="square"/>
              </v:group>
            </w:pict>
          </mc:Fallback>
        </mc:AlternateContent>
      </w:r>
      <w:r>
        <w:t>Los horarios y días de las actividades serán las que se publiquen en el tríptico informativo de la Campaña Escolar no pudiendo haber modificación de los mismos. Si durante el curso de la temporada surge algún compromiso no previsto en el momento de confecc</w:t>
      </w:r>
      <w:r>
        <w:t xml:space="preserve">ionar el programa anual de actividades, el mismo se supeditará a un acuerdo previo entre las partes. </w:t>
      </w:r>
    </w:p>
    <w:p w:rsidR="002B1D72" w:rsidRDefault="00F0515A">
      <w:pPr>
        <w:spacing w:after="17" w:line="259" w:lineRule="auto"/>
        <w:ind w:left="219" w:right="0" w:firstLine="0"/>
        <w:jc w:val="left"/>
      </w:pPr>
      <w:r>
        <w:t xml:space="preserve"> </w:t>
      </w:r>
    </w:p>
    <w:p w:rsidR="002B1D72" w:rsidRDefault="00F0515A">
      <w:pPr>
        <w:numPr>
          <w:ilvl w:val="1"/>
          <w:numId w:val="113"/>
        </w:numPr>
        <w:spacing w:after="26"/>
        <w:ind w:right="55" w:hanging="360"/>
      </w:pPr>
      <w:r>
        <w:t>Cada monitoría impartirá como mínimo 2 horas entre los días de lunes a viernes dedicadas al entrenamiento y 2 horas en fin de semana dedicadas a competi</w:t>
      </w:r>
      <w:r>
        <w:t xml:space="preserve">ción, concentraciones, exhibiciones, etc., respetando siempre los horarios preestablecidos en las programaciones de las Campañas de Promoción Deportiva respectivas durante la anualidad 2024. </w:t>
      </w:r>
    </w:p>
    <w:p w:rsidR="002B1D72" w:rsidRDefault="00F0515A">
      <w:pPr>
        <w:spacing w:after="16" w:line="259" w:lineRule="auto"/>
        <w:ind w:left="1299" w:right="0" w:firstLine="0"/>
        <w:jc w:val="left"/>
      </w:pPr>
      <w:r>
        <w:t xml:space="preserve"> </w:t>
      </w:r>
    </w:p>
    <w:p w:rsidR="002B1D72" w:rsidRDefault="00F0515A">
      <w:pPr>
        <w:numPr>
          <w:ilvl w:val="0"/>
          <w:numId w:val="113"/>
        </w:numPr>
        <w:spacing w:after="25"/>
        <w:ind w:right="55"/>
      </w:pPr>
      <w:r>
        <w:t xml:space="preserve">Para el correcto desarrollo de la actividad de la E.M.B.D.C y </w:t>
      </w:r>
      <w:r>
        <w:t>el resto de equipos del Club, les cederá las instalaciones deportivas acordadas, en los horarios que se establezcan. No obstante, el Ayuntamiento se reserva el derecho a utilizar las instalaciones para eventos o actividades puntuales o regulares propias, d</w:t>
      </w:r>
      <w:r>
        <w:t xml:space="preserve">entro de esos horarios y para la promoción del deporte, previo aviso al Club. </w:t>
      </w:r>
    </w:p>
    <w:p w:rsidR="002B1D72" w:rsidRDefault="00F0515A">
      <w:pPr>
        <w:spacing w:after="16" w:line="259" w:lineRule="auto"/>
        <w:ind w:left="219" w:right="0" w:firstLine="0"/>
        <w:jc w:val="left"/>
      </w:pPr>
      <w:r>
        <w:t xml:space="preserve"> </w:t>
      </w:r>
    </w:p>
    <w:p w:rsidR="002B1D72" w:rsidRDefault="00F0515A">
      <w:pPr>
        <w:numPr>
          <w:ilvl w:val="0"/>
          <w:numId w:val="113"/>
        </w:numPr>
        <w:spacing w:after="28"/>
        <w:ind w:right="55"/>
      </w:pPr>
      <w:r>
        <w:t>En el caso de la organización de un campus deportivo municipal (contemplado en la ordenanza fiscal vigente), y previa planificación y confirmación con la Concejalía de Deporte</w:t>
      </w:r>
      <w:r>
        <w:t>s, abonará en forma de subvención, en función del número de monitorías desarrolladas por el Club, 30€ por día de celebración de campus, por cada una de ellas, además de aquellos gastos materiales (trofeos, camisas…) que se deriven de la organización del mi</w:t>
      </w:r>
      <w:r>
        <w:t>smo.  Dicha subvención se abonará en un plazo máximo de cuatro meses tras finalizada la actividad. Para tener derecho a la subvención el número de alumnos por monitoría será un mínimo de 10, pudiendo variar previo informe del Club y con la aprobación de la</w:t>
      </w:r>
      <w:r>
        <w:t xml:space="preserve"> Concejalía de Deportes. Sólo computarán para su pago aquellas monitorías que tengan regularizadas sus inscripciones previo a la finalización del campus, y cumplan con el número mínimo de inscripciones establecidas. La duración diaria de la actividad será </w:t>
      </w:r>
      <w:r>
        <w:t xml:space="preserve">de 9 a 13h, a la que se habrá de incluir un horario de permanencia de 8 a 9h y de 13 a 14h. </w:t>
      </w:r>
    </w:p>
    <w:p w:rsidR="002B1D72" w:rsidRDefault="00F0515A">
      <w:pPr>
        <w:spacing w:after="16" w:line="259" w:lineRule="auto"/>
        <w:ind w:left="219" w:right="0" w:firstLine="0"/>
        <w:jc w:val="left"/>
      </w:pPr>
      <w:r>
        <w:t xml:space="preserve"> </w:t>
      </w:r>
    </w:p>
    <w:p w:rsidR="002B1D72" w:rsidRDefault="00F0515A">
      <w:pPr>
        <w:numPr>
          <w:ilvl w:val="0"/>
          <w:numId w:val="113"/>
        </w:numPr>
        <w:spacing w:after="27"/>
        <w:ind w:right="55"/>
      </w:pPr>
      <w:r>
        <w:t>Tramitar las inscripciones de los interesados en sede física o electrónica del Ayuntamiento, solicitando a los interesados todos los requisitos expuestos y cumpl</w:t>
      </w:r>
      <w:r>
        <w:t xml:space="preserve">imentada debidamente la hoja de inscripción. </w:t>
      </w:r>
    </w:p>
    <w:p w:rsidR="002B1D72" w:rsidRDefault="00F0515A">
      <w:pPr>
        <w:spacing w:after="16" w:line="259" w:lineRule="auto"/>
        <w:ind w:left="1287" w:right="0" w:firstLine="0"/>
        <w:jc w:val="left"/>
      </w:pPr>
      <w:r>
        <w:t xml:space="preserve"> </w:t>
      </w:r>
    </w:p>
    <w:p w:rsidR="002B1D72" w:rsidRDefault="00F0515A">
      <w:pPr>
        <w:spacing w:line="269" w:lineRule="auto"/>
        <w:ind w:left="937" w:right="0"/>
        <w:jc w:val="left"/>
      </w:pPr>
      <w:r>
        <w:t xml:space="preserve">J) </w:t>
      </w:r>
      <w:r>
        <w:rPr>
          <w:u w:val="single" w:color="000000"/>
        </w:rPr>
        <w:t>Por parte del Club Deportivo Prodance de Candelaria:</w:t>
      </w:r>
      <w:r>
        <w:t xml:space="preserve"> </w:t>
      </w:r>
    </w:p>
    <w:p w:rsidR="002B1D72" w:rsidRDefault="00F0515A">
      <w:pPr>
        <w:spacing w:after="17" w:line="259" w:lineRule="auto"/>
        <w:ind w:left="1287" w:right="0" w:firstLine="0"/>
        <w:jc w:val="left"/>
      </w:pPr>
      <w:r>
        <w:rPr>
          <w:color w:val="FF0000"/>
        </w:rPr>
        <w:t xml:space="preserve"> </w:t>
      </w:r>
    </w:p>
    <w:p w:rsidR="002B1D72" w:rsidRDefault="00F0515A">
      <w:pPr>
        <w:numPr>
          <w:ilvl w:val="0"/>
          <w:numId w:val="114"/>
        </w:numPr>
        <w:spacing w:after="26"/>
        <w:ind w:right="55"/>
      </w:pPr>
      <w:r>
        <w:t>Tramitar en la entidad o federación correspondiente, la inscripción o licencia federativa con la mutualidad correspondiente, a efectos de seguro y responsabilidades, para los inscritos en la Escuela Municipal que, en conveniencia con el club, quisieran par</w:t>
      </w:r>
      <w:r>
        <w:t xml:space="preserve">ticipar en las competiciones que se organicen para esta modalidad deportiva. </w:t>
      </w:r>
    </w:p>
    <w:p w:rsidR="002B1D72" w:rsidRDefault="00F0515A">
      <w:pPr>
        <w:spacing w:after="16" w:line="259" w:lineRule="auto"/>
        <w:ind w:left="219" w:right="0" w:firstLine="0"/>
        <w:jc w:val="left"/>
      </w:pPr>
      <w:r>
        <w:t xml:space="preserve"> </w:t>
      </w:r>
    </w:p>
    <w:p w:rsidR="002B1D72" w:rsidRDefault="00F0515A">
      <w:pPr>
        <w:numPr>
          <w:ilvl w:val="0"/>
          <w:numId w:val="114"/>
        </w:numPr>
        <w:spacing w:after="25"/>
        <w:ind w:right="55"/>
      </w:pPr>
      <w:r>
        <w:rPr>
          <w:rFonts w:ascii="Calibri" w:eastAsia="Calibri" w:hAnsi="Calibri" w:cs="Calibri"/>
          <w:i w:val="0"/>
          <w:noProof/>
        </w:rPr>
        <mc:AlternateContent>
          <mc:Choice Requires="wpg">
            <w:drawing>
              <wp:anchor distT="0" distB="0" distL="114300" distR="114300" simplePos="0" relativeHeight="2520391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8100" name="Group 60810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770" name="Rectangle 5077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0771" name="Rectangle 5077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0772" name="Rectangle 5077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361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8100" style="width:18.7031pt;height:264.21pt;position:absolute;mso-position-horizontal-relative:page;mso-position-horizontal:absolute;margin-left:662.928pt;mso-position-vertical-relative:page;margin-top:508.71pt;" coordsize="2375,33554">
                <v:rect id="Rectangle 5077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077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077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361 de 465 </w:t>
                        </w:r>
                      </w:p>
                    </w:txbxContent>
                  </v:textbox>
                </v:rect>
                <w10:wrap type="square"/>
              </v:group>
            </w:pict>
          </mc:Fallback>
        </mc:AlternateContent>
      </w:r>
      <w:r>
        <w:t xml:space="preserve">El Club, a través de sus técnicos cualificados, se compromete a desarrollar la modalidad deportiva de baile deportivo en las instalaciones deportivas municipales y de los centros escolares, previstas en la programación de la Campaña de Promoción Deportiva </w:t>
      </w:r>
      <w:r>
        <w:t>de la Concejalía de Deportes del Ayuntamiento de Candelaria para la presenta anualidad, siempre y cuando cumplan con los requisitos para la obtención de la subvención de las monitorías. Asimismo, el Club dispondrá de los técnicos necesarios para la imparti</w:t>
      </w:r>
      <w:r>
        <w:t xml:space="preserve">ción de la programación prevista, debiendo acreditar antes del inicio de la actividad, ante la Concejalía de Deportes, estar en posesión de la correspondiente titulación oficial.  </w:t>
      </w:r>
    </w:p>
    <w:p w:rsidR="002B1D72" w:rsidRDefault="00F0515A">
      <w:pPr>
        <w:spacing w:after="16" w:line="259" w:lineRule="auto"/>
        <w:ind w:left="219" w:right="0" w:firstLine="0"/>
        <w:jc w:val="left"/>
      </w:pPr>
      <w:r>
        <w:t xml:space="preserve"> </w:t>
      </w:r>
    </w:p>
    <w:p w:rsidR="002B1D72" w:rsidRDefault="00F0515A">
      <w:pPr>
        <w:numPr>
          <w:ilvl w:val="0"/>
          <w:numId w:val="114"/>
        </w:numPr>
        <w:spacing w:after="25"/>
        <w:ind w:right="55"/>
      </w:pPr>
      <w:r>
        <w:t>El Club deberá notificar en todo momento, y previamente, al correo (</w:t>
      </w:r>
      <w:r>
        <w:rPr>
          <w:color w:val="0563C1"/>
          <w:u w:val="single" w:color="0563C1"/>
        </w:rPr>
        <w:t>depor</w:t>
      </w:r>
      <w:r>
        <w:rPr>
          <w:color w:val="0563C1"/>
          <w:u w:val="single" w:color="0563C1"/>
        </w:rPr>
        <w:t>tes@candelaria.es</w:t>
      </w:r>
      <w:r>
        <w:t>) y al teléfono (822028770) de la Concejalía de Deportes de las modificaciones en los servicios programados, tales como: ausencias por enfermedad o suspensión de las clases, con independencia que el club comunique estas modificaciones a la</w:t>
      </w:r>
      <w:r>
        <w:t xml:space="preserve">s personas usuarias del servicio, por cualquier otro canal. </w:t>
      </w:r>
    </w:p>
    <w:p w:rsidR="002B1D72" w:rsidRDefault="00F0515A">
      <w:pPr>
        <w:spacing w:after="19" w:line="259" w:lineRule="auto"/>
        <w:ind w:left="219" w:right="0" w:firstLine="0"/>
        <w:jc w:val="left"/>
      </w:pPr>
      <w:r>
        <w:t xml:space="preserve"> </w:t>
      </w:r>
    </w:p>
    <w:p w:rsidR="002B1D72" w:rsidRDefault="00F0515A">
      <w:pPr>
        <w:numPr>
          <w:ilvl w:val="0"/>
          <w:numId w:val="114"/>
        </w:numPr>
        <w:ind w:right="55"/>
      </w:pPr>
      <w:r>
        <w:t xml:space="preserve">El personal técnico (monitores) encargado del desarrollo de la actividad, deberá llevar durante las sesiones, la indumentaria facilitada por la Concejalía de Deportes.  </w:t>
      </w:r>
    </w:p>
    <w:p w:rsidR="002B1D72" w:rsidRDefault="00F0515A">
      <w:pPr>
        <w:numPr>
          <w:ilvl w:val="0"/>
          <w:numId w:val="114"/>
        </w:numPr>
        <w:spacing w:after="26"/>
        <w:ind w:right="55"/>
      </w:pPr>
      <w:r>
        <w:t>Hacer expresa mención e</w:t>
      </w:r>
      <w:r>
        <w:t xml:space="preserve">n las actividades objeto del convenio de la colaboración económica del Ayuntamiento, y en todo caso hacerla constar en la publicidad del Club, conforme al modelo oficial de escudo y denominación municipal. </w:t>
      </w:r>
    </w:p>
    <w:p w:rsidR="002B1D72" w:rsidRDefault="00F0515A">
      <w:pPr>
        <w:spacing w:after="17" w:line="259" w:lineRule="auto"/>
        <w:ind w:left="219" w:right="0" w:firstLine="0"/>
        <w:jc w:val="left"/>
      </w:pPr>
      <w:r>
        <w:t xml:space="preserve"> </w:t>
      </w:r>
    </w:p>
    <w:p w:rsidR="002B1D72" w:rsidRDefault="00F0515A">
      <w:pPr>
        <w:numPr>
          <w:ilvl w:val="0"/>
          <w:numId w:val="114"/>
        </w:numPr>
        <w:spacing w:after="27"/>
        <w:ind w:right="55"/>
      </w:pPr>
      <w:r>
        <w:t>Invitar expresamente, al final de temporada o d</w:t>
      </w:r>
      <w:r>
        <w:t xml:space="preserve">e cada actividad, al representante del Ayuntamiento y de la Concejalía de Deportes para las clausuras o los actos de entrega de trofeos y distinciones que se pudieran organizar por parte del club. </w:t>
      </w:r>
    </w:p>
    <w:p w:rsidR="002B1D72" w:rsidRDefault="00F0515A">
      <w:pPr>
        <w:spacing w:after="16" w:line="259" w:lineRule="auto"/>
        <w:ind w:left="219" w:right="0" w:firstLine="0"/>
        <w:jc w:val="left"/>
      </w:pPr>
      <w:r>
        <w:t xml:space="preserve"> </w:t>
      </w:r>
    </w:p>
    <w:p w:rsidR="002B1D72" w:rsidRDefault="00F0515A">
      <w:pPr>
        <w:numPr>
          <w:ilvl w:val="0"/>
          <w:numId w:val="114"/>
        </w:numPr>
        <w:spacing w:after="27"/>
        <w:ind w:right="55"/>
      </w:pPr>
      <w:r>
        <w:t>Comunicar la obtención de otras subvenciones, ayudas, do</w:t>
      </w:r>
      <w:r>
        <w:t>naciones o cualquier otro ingreso concurrente con la misma actividad, procedentes de cualesquiera Administraciones Públicas, entes públicos o privados, nacionales o internacionales, velando en todo momento por concurrir en cualquier convocatoria de subvenc</w:t>
      </w:r>
      <w:r>
        <w:t xml:space="preserve">iones que les sea compatible con el objeto de este acuerdo, al objeto de poder dotarse de mayores fondos para el mejor desarrollo de esa promoción deportiva.  </w:t>
      </w:r>
    </w:p>
    <w:p w:rsidR="002B1D72" w:rsidRDefault="00F0515A">
      <w:pPr>
        <w:spacing w:after="16" w:line="259" w:lineRule="auto"/>
        <w:ind w:left="219" w:right="0" w:firstLine="0"/>
        <w:jc w:val="left"/>
      </w:pPr>
      <w:r>
        <w:t xml:space="preserve"> </w:t>
      </w:r>
    </w:p>
    <w:p w:rsidR="002B1D72" w:rsidRDefault="00F0515A">
      <w:pPr>
        <w:numPr>
          <w:ilvl w:val="0"/>
          <w:numId w:val="114"/>
        </w:numPr>
        <w:spacing w:after="25"/>
        <w:ind w:right="55"/>
      </w:pPr>
      <w:r>
        <w:t>Conforme el artículo 53 de la Ordenanza General municipal y Bases reguladoras de subvenciones,</w:t>
      </w:r>
      <w:r>
        <w:t xml:space="preserve"> será el convenio de colaboración, quien fijará el plazo de justificación de las subvenciones y su final, que será como máximo, de tres meses desde la finalización del plazo para la realización de la actividad. No obstante, por razones justificadas debidam</w:t>
      </w:r>
      <w:r>
        <w:t>ente motivadas no pudiera realizarse o justificarse en el plazo previsto, el órgano concedente podrá acordar, siempre con anterioridad a la finalización del plazo concedido, la prórroga del plazo, que no excederá de la mitad del previsto en el párrafo ante</w:t>
      </w:r>
      <w:r>
        <w:t xml:space="preserve">rior, siempre que no se perjudiquen derechos de terceros. </w:t>
      </w:r>
    </w:p>
    <w:p w:rsidR="002B1D72" w:rsidRDefault="00F0515A">
      <w:pPr>
        <w:spacing w:after="19" w:line="259" w:lineRule="auto"/>
        <w:ind w:left="219" w:right="0" w:firstLine="0"/>
        <w:jc w:val="left"/>
      </w:pPr>
      <w:r>
        <w:t xml:space="preserve"> </w:t>
      </w:r>
    </w:p>
    <w:p w:rsidR="002B1D72" w:rsidRDefault="00F0515A">
      <w:pPr>
        <w:spacing w:after="27"/>
        <w:ind w:left="214" w:right="55"/>
      </w:pPr>
      <w:r>
        <w:t xml:space="preserve">Deberá presentarse una Cuenta Justificativa formada por: </w:t>
      </w:r>
    </w:p>
    <w:p w:rsidR="002B1D72" w:rsidRDefault="00F0515A">
      <w:pPr>
        <w:spacing w:after="16" w:line="259" w:lineRule="auto"/>
        <w:ind w:left="219" w:right="0" w:firstLine="0"/>
        <w:jc w:val="left"/>
      </w:pPr>
      <w:r>
        <w:t xml:space="preserve"> </w:t>
      </w:r>
    </w:p>
    <w:p w:rsidR="002B1D72" w:rsidRDefault="00F0515A">
      <w:pPr>
        <w:spacing w:after="25"/>
        <w:ind w:left="214" w:right="55"/>
      </w:pPr>
      <w:r>
        <w:t xml:space="preserve">- </w:t>
      </w:r>
      <w:r>
        <w:t>Una memoria de actuación justificativa del cumplimiento de las condiciones impuestas en la concesión de la subvención, con indicación de las actividades realizadas y de los resultados obtenidos.  - Una memoria económica justificativa del coste de las activ</w:t>
      </w:r>
      <w:r>
        <w:t xml:space="preserve">idades realizadas, que contendrá una relación clasificada de los gastos e inversiones de la actividad, con identificación del acreedor y del documento, su importe, fecha de emisión y, en su caso, fecha de pago. Debe acompañarse de facturas incorporadas en </w:t>
      </w:r>
      <w:r>
        <w:t xml:space="preserve">la relación a que se hace referencia. </w:t>
      </w:r>
    </w:p>
    <w:p w:rsidR="002B1D72" w:rsidRDefault="00F0515A">
      <w:pPr>
        <w:spacing w:after="19" w:line="259" w:lineRule="auto"/>
        <w:ind w:left="219" w:right="0" w:firstLine="0"/>
        <w:jc w:val="left"/>
      </w:pPr>
      <w:r>
        <w:t xml:space="preserve"> </w:t>
      </w:r>
    </w:p>
    <w:p w:rsidR="002B1D72" w:rsidRDefault="00F0515A">
      <w:pPr>
        <w:numPr>
          <w:ilvl w:val="0"/>
          <w:numId w:val="115"/>
        </w:numPr>
        <w:ind w:right="55"/>
      </w:pPr>
      <w:r>
        <w:rPr>
          <w:rFonts w:ascii="Calibri" w:eastAsia="Calibri" w:hAnsi="Calibri" w:cs="Calibri"/>
          <w:i w:val="0"/>
          <w:noProof/>
        </w:rPr>
        <mc:AlternateContent>
          <mc:Choice Requires="wpg">
            <w:drawing>
              <wp:anchor distT="0" distB="0" distL="114300" distR="114300" simplePos="0" relativeHeight="2520401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7601" name="Group 6076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882" name="Rectangle 5088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0883" name="Rectangle 5088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0884" name="Rectangle 5088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362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7601" style="width:18.7031pt;height:264.21pt;position:absolute;mso-position-horizontal-relative:page;mso-position-horizontal:absolute;margin-left:662.928pt;mso-position-vertical-relative:page;margin-top:508.71pt;" coordsize="2375,33554">
                <v:rect id="Rectangle 5088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088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088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362 de 465 </w:t>
                        </w:r>
                      </w:p>
                    </w:txbxContent>
                  </v:textbox>
                </v:rect>
                <w10:wrap type="square"/>
              </v:group>
            </w:pict>
          </mc:Fallback>
        </mc:AlternateContent>
      </w:r>
      <w:r>
        <w:t>Facilitar cuanta</w:t>
      </w:r>
      <w:r>
        <w:t xml:space="preserve"> información que le sea requerida por el Ayuntamiento, por la Intervención del mismo y por cualquier otro órgano de fiscalización y control en ejercicio de sus respectivas competencias. </w:t>
      </w:r>
    </w:p>
    <w:p w:rsidR="002B1D72" w:rsidRDefault="00F0515A">
      <w:pPr>
        <w:spacing w:after="19" w:line="259" w:lineRule="auto"/>
        <w:ind w:left="219" w:right="0" w:firstLine="0"/>
        <w:jc w:val="left"/>
      </w:pPr>
      <w:r>
        <w:t xml:space="preserve"> </w:t>
      </w:r>
    </w:p>
    <w:p w:rsidR="002B1D72" w:rsidRDefault="00F0515A">
      <w:pPr>
        <w:numPr>
          <w:ilvl w:val="0"/>
          <w:numId w:val="115"/>
        </w:numPr>
        <w:ind w:right="55"/>
      </w:pPr>
      <w:r>
        <w:t xml:space="preserve">El Club se compromete a colaborar en las actividades organizadas o </w:t>
      </w:r>
      <w:r>
        <w:t xml:space="preserve">acciones de formación propuesta por la Concejalía de Deportes para la promoción del deporte base en el municipio.  </w:t>
      </w:r>
    </w:p>
    <w:p w:rsidR="002B1D72" w:rsidRDefault="00F0515A">
      <w:pPr>
        <w:spacing w:after="16" w:line="259" w:lineRule="auto"/>
        <w:ind w:left="219" w:right="0" w:firstLine="0"/>
        <w:jc w:val="left"/>
      </w:pPr>
      <w:r>
        <w:t xml:space="preserve"> </w:t>
      </w:r>
    </w:p>
    <w:p w:rsidR="002B1D72" w:rsidRDefault="00F0515A">
      <w:pPr>
        <w:spacing w:after="26"/>
        <w:ind w:left="214" w:right="55"/>
      </w:pPr>
      <w:r>
        <w:t>La Concejalía de Deportes podrá pedir cuanta información considere necesarios al Club, así como efectuar cualquier tipo de evaluación técnica con el objetivo de que los programas deportivos se cumplan de acuerdo con las reglas establecidas y a las exigenci</w:t>
      </w:r>
      <w:r>
        <w:t xml:space="preserve">as federativas. </w:t>
      </w:r>
    </w:p>
    <w:p w:rsidR="002B1D72" w:rsidRDefault="00F0515A">
      <w:pPr>
        <w:spacing w:after="16" w:line="259" w:lineRule="auto"/>
        <w:ind w:left="219" w:right="0" w:firstLine="0"/>
        <w:jc w:val="left"/>
      </w:pPr>
      <w:r>
        <w:t xml:space="preserve"> </w:t>
      </w:r>
    </w:p>
    <w:p w:rsidR="002B1D72" w:rsidRDefault="00F0515A">
      <w:pPr>
        <w:numPr>
          <w:ilvl w:val="0"/>
          <w:numId w:val="115"/>
        </w:numPr>
        <w:spacing w:after="25"/>
        <w:ind w:right="55"/>
      </w:pPr>
      <w:r>
        <w:t>En el caso de la organización por parte del club previa aprobación de la Concejalía, de un campus, jornada de tecnificación, clinic, taller o actividad análoga, podrá cobrar dicho servicio a las personas inscritas y usar las instalacione</w:t>
      </w:r>
      <w:r>
        <w:t xml:space="preserve">s deportivas acordadas, debiendo en todo momento, contratar un seguro de accidentes que cubra a todos los participantes en el caso de que la licencia federativa no cubra dicha actividad. Así mismo, debe incluir el logo del Ayuntamiento como colaborador en </w:t>
      </w:r>
      <w:r>
        <w:t>la cartelería y difusión, así como aplicar un descuento de un mínimo del 20 % sobre el precio más bajo de dicho servicio para las personas empadronadas en el municipio de Candelaria. Para la aprobación de dicho servicio, y previo a la contratación y difusi</w:t>
      </w:r>
      <w:r>
        <w:t xml:space="preserve">ón, deberá trasladar a la Concejalía de Deportes el contenido de la contratación del seguro de accidentes, así como del diseño del cartel informativo. </w:t>
      </w:r>
    </w:p>
    <w:p w:rsidR="002B1D72" w:rsidRDefault="00F0515A">
      <w:pPr>
        <w:spacing w:after="0" w:line="259" w:lineRule="auto"/>
        <w:ind w:left="219" w:right="0" w:firstLine="0"/>
        <w:jc w:val="left"/>
      </w:pPr>
      <w:r>
        <w:t xml:space="preserve"> </w:t>
      </w:r>
    </w:p>
    <w:p w:rsidR="002B1D72" w:rsidRDefault="00F0515A">
      <w:pPr>
        <w:spacing w:after="27"/>
        <w:ind w:left="937" w:right="55"/>
      </w:pPr>
      <w:r>
        <w:t xml:space="preserve">Cuarta. Publicidad y difusión del convenio. </w:t>
      </w:r>
    </w:p>
    <w:p w:rsidR="002B1D72" w:rsidRDefault="00F0515A">
      <w:pPr>
        <w:spacing w:after="19" w:line="259" w:lineRule="auto"/>
        <w:ind w:left="219" w:right="0" w:firstLine="0"/>
        <w:jc w:val="left"/>
      </w:pPr>
      <w:r>
        <w:rPr>
          <w:color w:val="FF0000"/>
        </w:rPr>
        <w:t xml:space="preserve"> </w:t>
      </w:r>
    </w:p>
    <w:p w:rsidR="002B1D72" w:rsidRDefault="00F0515A">
      <w:pPr>
        <w:spacing w:after="27"/>
        <w:ind w:left="214" w:right="55"/>
      </w:pPr>
      <w:r>
        <w:t>El club deberá hacer expresa mención en las actividades</w:t>
      </w:r>
      <w:r>
        <w:t xml:space="preserve"> objeto del convenio de la colaboración económica del Ayuntamiento de la Villa de Candelaria, y en todo caso hacerla constar como Escuela Municipal de Candelaria en cualquiera de los soportes, medios digitales o físicos que tenga a disposición. </w:t>
      </w:r>
    </w:p>
    <w:p w:rsidR="002B1D72" w:rsidRDefault="00F0515A">
      <w:pPr>
        <w:spacing w:after="16" w:line="259" w:lineRule="auto"/>
        <w:ind w:left="927" w:right="0" w:firstLine="0"/>
        <w:jc w:val="left"/>
      </w:pPr>
      <w:r>
        <w:t xml:space="preserve"> </w:t>
      </w:r>
    </w:p>
    <w:p w:rsidR="002B1D72" w:rsidRDefault="00F0515A">
      <w:pPr>
        <w:spacing w:after="27"/>
        <w:ind w:left="937" w:right="55"/>
      </w:pPr>
      <w:r>
        <w:t xml:space="preserve">Quinta. </w:t>
      </w:r>
      <w:r>
        <w:t xml:space="preserve">- Protección de datos personales.  </w:t>
      </w:r>
    </w:p>
    <w:p w:rsidR="002B1D72" w:rsidRDefault="00F0515A">
      <w:pPr>
        <w:spacing w:after="17" w:line="259" w:lineRule="auto"/>
        <w:ind w:left="219" w:right="0" w:firstLine="0"/>
        <w:jc w:val="left"/>
      </w:pPr>
      <w:r>
        <w:t xml:space="preserve"> </w:t>
      </w:r>
    </w:p>
    <w:p w:rsidR="002B1D72" w:rsidRDefault="00F0515A">
      <w:pPr>
        <w:spacing w:after="26"/>
        <w:ind w:left="214" w:right="55"/>
      </w:pPr>
      <w:r>
        <w:t>El Club garantiza que el tratamiento de los datos facilitados de los alumnos o participantes por la E.M.B.D.C, serán utilizados por el Club con la única finalidad de gestionar los distintos encuentros y actividades org</w:t>
      </w:r>
      <w:r>
        <w:t xml:space="preserve">anizadas el Club y/o (en su defecto) el Ayuntamiento. </w:t>
      </w:r>
    </w:p>
    <w:p w:rsidR="002B1D72" w:rsidRDefault="00F0515A">
      <w:pPr>
        <w:spacing w:after="105" w:line="259" w:lineRule="auto"/>
        <w:ind w:left="219" w:right="0" w:firstLine="0"/>
        <w:jc w:val="left"/>
      </w:pPr>
      <w:r>
        <w:t xml:space="preserve"> </w:t>
      </w:r>
    </w:p>
    <w:p w:rsidR="002B1D72" w:rsidRDefault="00F0515A">
      <w:pPr>
        <w:spacing w:after="25"/>
        <w:ind w:left="214" w:right="55"/>
      </w:pPr>
      <w:r>
        <w:t>Los datos proporcionados se conservarán mientras se mantenga vigente el presente convenio, para cumplir con las obligaciones legales. Los datos no se cederán a terceros salvo en los casos en que exista una obligación legal. La E.M.B.D.C y por información e</w:t>
      </w:r>
      <w:r>
        <w:t>l Ayuntamiento, tienen derecho a obtener confirmación sobre si el Club está tratando sus datos personales por tanto tiene derecho a acceder a sus datos personales, rectificar los datos inexactos o solicitar su supresión cuando los datos ya no sean necesari</w:t>
      </w:r>
      <w:r>
        <w:t xml:space="preserve">os. </w:t>
      </w:r>
    </w:p>
    <w:p w:rsidR="002B1D72" w:rsidRDefault="00F0515A">
      <w:pPr>
        <w:spacing w:after="19" w:line="259" w:lineRule="auto"/>
        <w:ind w:left="219" w:right="0" w:firstLine="0"/>
        <w:jc w:val="left"/>
      </w:pPr>
      <w:r>
        <w:t xml:space="preserve"> </w:t>
      </w:r>
    </w:p>
    <w:p w:rsidR="002B1D72" w:rsidRDefault="00F0515A">
      <w:pPr>
        <w:ind w:left="214" w:right="55"/>
      </w:pPr>
      <w:r>
        <w:rPr>
          <w:rFonts w:ascii="Calibri" w:eastAsia="Calibri" w:hAnsi="Calibri" w:cs="Calibri"/>
          <w:i w:val="0"/>
          <w:noProof/>
        </w:rPr>
        <mc:AlternateContent>
          <mc:Choice Requires="wpg">
            <w:drawing>
              <wp:anchor distT="0" distB="0" distL="114300" distR="114300" simplePos="0" relativeHeight="2520412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6634" name="Group 60663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989" name="Rectangle 5098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0990" name="Rectangle 5099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0991" name="Rectangle 5099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363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6634" style="width:18.7031pt;height:264.21pt;position:absolute;mso-position-horizontal-relative:page;mso-position-horizontal:absolute;margin-left:662.928pt;mso-position-vertical-relative:page;margin-top:508.71pt;" coordsize="2375,33554">
                <v:rect id="Rectangle 5098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099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099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363 de 465 </w:t>
                        </w:r>
                      </w:p>
                    </w:txbxContent>
                  </v:textbox>
                </v:rect>
                <w10:wrap type="square"/>
              </v:group>
            </w:pict>
          </mc:Fallback>
        </mc:AlternateContent>
      </w:r>
      <w:r>
        <w:t>El Club deberá cumplir con estricto rigor toda la normativa y en especial, la referente a la protección de datos de carácter personal, así como la confidencialidad de los datos de nuestros colaboradores, personal, padres, madres, tutores, etc. que se trate</w:t>
      </w:r>
      <w:r>
        <w:t xml:space="preserve">n.  </w:t>
      </w:r>
    </w:p>
    <w:p w:rsidR="002B1D72" w:rsidRDefault="00F0515A">
      <w:pPr>
        <w:spacing w:after="16" w:line="259" w:lineRule="auto"/>
        <w:ind w:left="219" w:right="0" w:firstLine="0"/>
        <w:jc w:val="left"/>
      </w:pPr>
      <w:r>
        <w:t xml:space="preserve"> </w:t>
      </w:r>
    </w:p>
    <w:p w:rsidR="002B1D72" w:rsidRDefault="00F0515A">
      <w:pPr>
        <w:spacing w:after="27"/>
        <w:ind w:left="214" w:right="55"/>
      </w:pPr>
      <w:r>
        <w:t>Se solicitará el consentimiento expreso a los padres, tutores legales, o participantes (en el caso de mayores de 14 años) para la utilización de las imágenes tomadas durante las actividades publicitarias, recreativas, participativas, o en el desarro</w:t>
      </w:r>
      <w:r>
        <w:t xml:space="preserve">llo del objeto del presente convenio, realizadas por el Club, en cualquier publicación (portal web, redes sociales, tablón anuncios, prensa escrita, folletos, flyers, etc.). </w:t>
      </w:r>
    </w:p>
    <w:p w:rsidR="002B1D72" w:rsidRDefault="00F0515A">
      <w:pPr>
        <w:spacing w:after="16" w:line="259" w:lineRule="auto"/>
        <w:ind w:left="219" w:right="0" w:firstLine="0"/>
        <w:jc w:val="left"/>
      </w:pPr>
      <w:r>
        <w:t xml:space="preserve"> </w:t>
      </w:r>
    </w:p>
    <w:p w:rsidR="002B1D72" w:rsidRDefault="00F0515A">
      <w:pPr>
        <w:ind w:left="214" w:right="55"/>
      </w:pPr>
      <w:r>
        <w:t>Al mismo tiempo, se le informa que ninguna de las imágenes podrá ser utilizada para otros fines distintos a los anteriormente mencionados sin autorización previa de la E.M.B.D.C o en su defecto, del Ayuntamiento. En el caso que esto sucediera, deberá infor</w:t>
      </w:r>
      <w:r>
        <w:t xml:space="preserve">marse a los efectos oportunos. </w:t>
      </w:r>
    </w:p>
    <w:p w:rsidR="002B1D72" w:rsidRDefault="00F0515A">
      <w:pPr>
        <w:spacing w:after="19" w:line="259" w:lineRule="auto"/>
        <w:ind w:left="219" w:right="0" w:firstLine="0"/>
        <w:jc w:val="left"/>
      </w:pPr>
      <w:r>
        <w:t xml:space="preserve">  </w:t>
      </w:r>
    </w:p>
    <w:p w:rsidR="002B1D72" w:rsidRDefault="00F0515A">
      <w:pPr>
        <w:spacing w:after="27"/>
        <w:ind w:left="214" w:right="55"/>
      </w:pPr>
      <w:r>
        <w:t>Le recordamos que, de acuerdo con la Ley Orgánica de Protección de Datos de Carácter Personal, y en conformidad con el RGPD UE 2016/679 usted debe tener sus ficheros de datos personales, declarados en su Registro de Activ</w:t>
      </w:r>
      <w:r>
        <w:t xml:space="preserve">idades de Tratamiento (RAT) y tener el procedimiento actualizado en orden del deber de informar al E.M.B.D.C., así como al Ayuntamiento con el fin de que puedan ejercer sus derechos de acceso, rectificación, supresión, limitación y portabilidad. </w:t>
      </w:r>
    </w:p>
    <w:p w:rsidR="002B1D72" w:rsidRDefault="00F0515A">
      <w:pPr>
        <w:spacing w:after="16" w:line="259" w:lineRule="auto"/>
        <w:ind w:left="219" w:right="0" w:firstLine="0"/>
        <w:jc w:val="left"/>
      </w:pPr>
      <w:r>
        <w:t xml:space="preserve"> </w:t>
      </w:r>
    </w:p>
    <w:p w:rsidR="002B1D72" w:rsidRDefault="00F0515A">
      <w:pPr>
        <w:spacing w:after="27"/>
        <w:ind w:left="937" w:right="55"/>
      </w:pPr>
      <w:r>
        <w:t>Sexta -</w:t>
      </w:r>
      <w:r>
        <w:t xml:space="preserve"> Otros ingresos. </w:t>
      </w:r>
    </w:p>
    <w:p w:rsidR="002B1D72" w:rsidRDefault="00F0515A">
      <w:pPr>
        <w:spacing w:after="0" w:line="259" w:lineRule="auto"/>
        <w:ind w:left="219" w:right="0" w:firstLine="0"/>
        <w:jc w:val="left"/>
      </w:pPr>
      <w:r>
        <w:t xml:space="preserve"> </w:t>
      </w:r>
    </w:p>
    <w:p w:rsidR="002B1D72" w:rsidRDefault="00F0515A">
      <w:pPr>
        <w:spacing w:after="25"/>
        <w:ind w:left="214" w:right="55"/>
      </w:pPr>
      <w:r>
        <w:t>Los ingresos procedentes de la explotación de la actividad que excedan de las previsiones presupuestarias podrán incorporarse al crédito correspondiente del presupuesto de gastos, minorando en la misma cuantía la aportación del Ayuntami</w:t>
      </w:r>
      <w:r>
        <w:t>ento de la Villa de Candelaria. Para el correcto desarrollo de la actividad y asegurar liquidez al club para el pago de las obligaciones federativas, el club podrá exigir a las personas inscritas, previa aprobación de la Concejalía de Deportes, el abono de</w:t>
      </w:r>
      <w:r>
        <w:t xml:space="preserve"> un máximo de 120 euros por temporada que siempre debería fraccionarse, mensualmente, para facilitar el pago por parte de las personas inscritas. No obstante, dichos ingresos podrán ser invertidos directamente en la E.M.B.D.C </w:t>
      </w:r>
    </w:p>
    <w:p w:rsidR="002B1D72" w:rsidRDefault="00F0515A">
      <w:pPr>
        <w:spacing w:after="17" w:line="259" w:lineRule="auto"/>
        <w:ind w:left="927" w:right="0" w:firstLine="0"/>
        <w:jc w:val="left"/>
      </w:pPr>
      <w:r>
        <w:t xml:space="preserve"> </w:t>
      </w:r>
    </w:p>
    <w:p w:rsidR="002B1D72" w:rsidRDefault="00F0515A">
      <w:pPr>
        <w:spacing w:after="27"/>
        <w:ind w:left="937" w:right="55"/>
      </w:pPr>
      <w:r>
        <w:t>Séptima. - Relación jurídic</w:t>
      </w:r>
      <w:r>
        <w:t xml:space="preserve">a. </w:t>
      </w:r>
    </w:p>
    <w:p w:rsidR="002B1D72" w:rsidRDefault="00F0515A">
      <w:pPr>
        <w:spacing w:after="19" w:line="259" w:lineRule="auto"/>
        <w:ind w:left="219" w:right="0" w:firstLine="0"/>
        <w:jc w:val="left"/>
      </w:pPr>
      <w:r>
        <w:t xml:space="preserve"> </w:t>
      </w:r>
    </w:p>
    <w:p w:rsidR="002B1D72" w:rsidRDefault="00F0515A">
      <w:pPr>
        <w:ind w:left="214" w:right="55"/>
      </w:pPr>
      <w:r>
        <w:t>Cualquier relación jurídica de naturaleza laboral, civil, tributaria o de otro tipo, que adopte el Club con motivo de la gestión de este Convenio, será por su cuenta y riesgo, sin que implique, en ningún caso, relación directa o subsidiaria con el Ay</w:t>
      </w:r>
      <w:r>
        <w:t xml:space="preserve">untamiento. </w:t>
      </w:r>
    </w:p>
    <w:p w:rsidR="002B1D72" w:rsidRDefault="00F0515A">
      <w:pPr>
        <w:spacing w:after="19" w:line="259" w:lineRule="auto"/>
        <w:ind w:left="219" w:right="0" w:firstLine="0"/>
        <w:jc w:val="left"/>
      </w:pPr>
      <w:r>
        <w:t xml:space="preserve"> </w:t>
      </w:r>
    </w:p>
    <w:p w:rsidR="002B1D72" w:rsidRDefault="00F0515A">
      <w:pPr>
        <w:tabs>
          <w:tab w:val="center" w:pos="219"/>
          <w:tab w:val="center" w:pos="2491"/>
        </w:tabs>
        <w:spacing w:after="35"/>
        <w:ind w:left="0" w:right="0" w:firstLine="0"/>
        <w:jc w:val="left"/>
      </w:pPr>
      <w:r>
        <w:rPr>
          <w:rFonts w:ascii="Calibri" w:eastAsia="Calibri" w:hAnsi="Calibri" w:cs="Calibri"/>
          <w:i w:val="0"/>
        </w:rPr>
        <w:tab/>
      </w:r>
      <w:r>
        <w:t xml:space="preserve"> </w:t>
      </w:r>
      <w:r>
        <w:tab/>
        <w:t xml:space="preserve">Octava. - Causas de resolución. </w:t>
      </w:r>
    </w:p>
    <w:p w:rsidR="002B1D72" w:rsidRDefault="00F0515A">
      <w:pPr>
        <w:spacing w:after="16" w:line="259" w:lineRule="auto"/>
        <w:ind w:left="927" w:right="0" w:firstLine="0"/>
        <w:jc w:val="left"/>
      </w:pPr>
      <w:r>
        <w:t xml:space="preserve"> </w:t>
      </w:r>
    </w:p>
    <w:p w:rsidR="002B1D72" w:rsidRDefault="00F0515A">
      <w:pPr>
        <w:ind w:left="214" w:right="55"/>
      </w:pPr>
      <w:r>
        <w:t xml:space="preserve">Por acuerdo expreso de las partes o por incumplimiento de alguna de las cláusulas establecidas en el presente convenio. </w:t>
      </w:r>
    </w:p>
    <w:p w:rsidR="002B1D72" w:rsidRDefault="00F0515A">
      <w:pPr>
        <w:spacing w:after="19" w:line="259" w:lineRule="auto"/>
        <w:ind w:left="219" w:right="0" w:firstLine="0"/>
        <w:jc w:val="left"/>
      </w:pPr>
      <w:r>
        <w:t xml:space="preserve"> </w:t>
      </w:r>
    </w:p>
    <w:p w:rsidR="002B1D72" w:rsidRDefault="00F0515A">
      <w:pPr>
        <w:spacing w:after="27"/>
        <w:ind w:left="937" w:right="55"/>
      </w:pPr>
      <w:r>
        <w:t xml:space="preserve">Novena. - Ejecución, aplicación e interpretación. </w:t>
      </w:r>
    </w:p>
    <w:p w:rsidR="002B1D72" w:rsidRDefault="00F0515A">
      <w:pPr>
        <w:spacing w:after="17"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0422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8644" name="Group 6086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091" name="Rectangle 5109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1092" name="Rectangle 5109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1093" name="Rectangle 5109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364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8644" style="width:18.7031pt;height:264.21pt;position:absolute;mso-position-horizontal-relative:page;mso-position-horizontal:absolute;margin-left:662.928pt;mso-position-vertical-relative:page;margin-top:508.71pt;" coordsize="2375,33554">
                <v:rect id="Rectangle 5109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109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109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364 de 465 </w:t>
                        </w:r>
                      </w:p>
                    </w:txbxContent>
                  </v:textbox>
                </v:rect>
                <w10:wrap type="square"/>
              </v:group>
            </w:pict>
          </mc:Fallback>
        </mc:AlternateContent>
      </w:r>
      <w:r>
        <w:t xml:space="preserve"> </w:t>
      </w:r>
    </w:p>
    <w:p w:rsidR="002B1D72" w:rsidRDefault="00F0515A">
      <w:pPr>
        <w:spacing w:after="26"/>
        <w:ind w:left="214" w:right="55"/>
      </w:pPr>
      <w:r>
        <w:t>La ejecución de este Programa se hará bajo la coordinación de un técnico de la Concejalía de Deportes del Ayuntamiento de Candelaria, quien llevará a cabo el seguimiento y control y de la actividad, en permanente contacto con técnicos o directivos del Club</w:t>
      </w:r>
      <w:r>
        <w:t xml:space="preserve">. </w:t>
      </w:r>
    </w:p>
    <w:p w:rsidR="002B1D72" w:rsidRDefault="00F0515A">
      <w:pPr>
        <w:spacing w:after="16" w:line="259" w:lineRule="auto"/>
        <w:ind w:left="219" w:right="0" w:firstLine="0"/>
        <w:jc w:val="left"/>
      </w:pPr>
      <w:r>
        <w:t xml:space="preserve"> </w:t>
      </w:r>
    </w:p>
    <w:p w:rsidR="002B1D72" w:rsidRDefault="00F0515A">
      <w:pPr>
        <w:spacing w:after="27"/>
        <w:ind w:left="214" w:right="55"/>
      </w:pPr>
      <w:r>
        <w:t>La aplicación y desarrollo del presente Convenio se llevará a cabo por una comisión de seguimiento, cuyo funcionamiento se ajustará al régimen establecido en título preliminar, capítulo II, sección III de la Ley 40/2015, de 1 de octubre, de Régimen Ju</w:t>
      </w:r>
      <w:r>
        <w:t xml:space="preserve">rídico del Sector Público. </w:t>
      </w:r>
    </w:p>
    <w:p w:rsidR="002B1D72" w:rsidRDefault="00F0515A">
      <w:pPr>
        <w:spacing w:after="16" w:line="259" w:lineRule="auto"/>
        <w:ind w:left="219" w:right="0" w:firstLine="0"/>
        <w:jc w:val="left"/>
      </w:pPr>
      <w:r>
        <w:t xml:space="preserve"> </w:t>
      </w:r>
    </w:p>
    <w:p w:rsidR="002B1D72" w:rsidRDefault="00F0515A">
      <w:pPr>
        <w:spacing w:after="26"/>
        <w:ind w:left="214" w:right="55"/>
      </w:pPr>
      <w:r>
        <w:t>Así mismo deberá someterse expresamente al presente convenio y a la interpretación que del mismo haga el Ayuntamiento, sin perjuicio de los derechos contenidos en el artículo 13 de la Ley 39/2015, de 1 de octubre, de Procedimi</w:t>
      </w:r>
      <w:r>
        <w:t xml:space="preserve">ento Administrativo Común de las Administraciones Públicas y a los recursos que estime convenientes conforme el artículo 112 de dicha Ley. </w:t>
      </w:r>
    </w:p>
    <w:p w:rsidR="002B1D72" w:rsidRDefault="00F0515A">
      <w:pPr>
        <w:spacing w:after="17" w:line="259" w:lineRule="auto"/>
        <w:ind w:left="219" w:right="0" w:firstLine="0"/>
        <w:jc w:val="left"/>
      </w:pPr>
      <w:r>
        <w:t xml:space="preserve"> </w:t>
      </w:r>
    </w:p>
    <w:p w:rsidR="002B1D72" w:rsidRDefault="00F0515A">
      <w:pPr>
        <w:spacing w:line="358" w:lineRule="auto"/>
        <w:ind w:left="214" w:right="55"/>
      </w:pPr>
      <w:r>
        <w:t>Así queda redactado el presente Convenio de Colaboración, que firman los comparecientes, en la ciudad y fecha al c</w:t>
      </w:r>
      <w:r>
        <w:t xml:space="preserve">omienzo indicados. </w:t>
      </w:r>
    </w:p>
    <w:p w:rsidR="002B1D72" w:rsidRDefault="00F0515A">
      <w:pPr>
        <w:spacing w:after="105" w:line="259" w:lineRule="auto"/>
        <w:ind w:left="219" w:right="0" w:firstLine="0"/>
        <w:jc w:val="left"/>
      </w:pPr>
      <w:r>
        <w:t xml:space="preserve"> </w:t>
      </w:r>
    </w:p>
    <w:p w:rsidR="002B1D72" w:rsidRDefault="00F0515A">
      <w:pPr>
        <w:spacing w:after="105" w:line="259" w:lineRule="auto"/>
        <w:ind w:left="485" w:right="326"/>
        <w:jc w:val="center"/>
      </w:pPr>
      <w:r>
        <w:t xml:space="preserve">DOCUMENTO FIRMADO ELECTRÓNICAMENTE  </w:t>
      </w:r>
    </w:p>
    <w:p w:rsidR="002B1D72" w:rsidRDefault="00F0515A">
      <w:pPr>
        <w:spacing w:after="107" w:line="259" w:lineRule="auto"/>
        <w:ind w:left="485" w:right="326"/>
        <w:jc w:val="center"/>
      </w:pPr>
      <w:r>
        <w:t xml:space="preserve">POR LA ALCALDESA Y EL SECRETARIO GENERAL </w:t>
      </w:r>
    </w:p>
    <w:p w:rsidR="002B1D72" w:rsidRDefault="00F0515A">
      <w:pPr>
        <w:spacing w:after="0" w:line="259" w:lineRule="auto"/>
        <w:ind w:left="219" w:right="0" w:firstLine="0"/>
        <w:jc w:val="left"/>
      </w:pPr>
      <w:r>
        <w:t xml:space="preserve"> </w:t>
      </w:r>
    </w:p>
    <w:p w:rsidR="002B1D72" w:rsidRDefault="00F0515A">
      <w:pPr>
        <w:pStyle w:val="Ttulo3"/>
        <w:spacing w:after="40"/>
        <w:ind w:left="521" w:right="363"/>
        <w:jc w:val="center"/>
      </w:pPr>
      <w:r>
        <w:rPr>
          <w:u w:val="none"/>
        </w:rPr>
        <w:t xml:space="preserve">EL PRESIDENTE DEL CLUB </w:t>
      </w:r>
    </w:p>
    <w:p w:rsidR="002B1D72" w:rsidRDefault="00F0515A">
      <w:pPr>
        <w:spacing w:after="16" w:line="259" w:lineRule="auto"/>
        <w:ind w:left="213" w:right="0" w:firstLine="0"/>
        <w:jc w:val="center"/>
      </w:pPr>
      <w:r>
        <w:t xml:space="preserve"> </w:t>
      </w:r>
    </w:p>
    <w:p w:rsidR="002B1D72" w:rsidRDefault="00F0515A">
      <w:pPr>
        <w:spacing w:after="3" w:line="259" w:lineRule="auto"/>
        <w:ind w:left="485" w:right="321"/>
        <w:jc w:val="center"/>
      </w:pPr>
      <w:r>
        <w:t xml:space="preserve">Jesús Francisco Afonso Pérez” </w:t>
      </w:r>
    </w:p>
    <w:p w:rsidR="002B1D72" w:rsidRDefault="00F0515A">
      <w:pPr>
        <w:spacing w:after="0" w:line="259" w:lineRule="auto"/>
        <w:ind w:left="219" w:right="0" w:firstLine="0"/>
        <w:jc w:val="left"/>
      </w:pPr>
      <w:r>
        <w:rPr>
          <w:i w:val="0"/>
        </w:rPr>
        <w:t xml:space="preserve"> </w:t>
      </w:r>
    </w:p>
    <w:p w:rsidR="002B1D72" w:rsidRDefault="00F0515A">
      <w:pPr>
        <w:spacing w:after="19" w:line="259" w:lineRule="auto"/>
        <w:ind w:left="219" w:right="0" w:firstLine="0"/>
        <w:jc w:val="left"/>
      </w:pPr>
      <w:r>
        <w:rPr>
          <w:b/>
          <w:i w:val="0"/>
        </w:rPr>
        <w:t xml:space="preserve"> </w:t>
      </w:r>
    </w:p>
    <w:p w:rsidR="002B1D72" w:rsidRDefault="00F0515A">
      <w:pPr>
        <w:spacing w:after="0" w:line="259" w:lineRule="auto"/>
        <w:ind w:left="219" w:right="0" w:firstLine="0"/>
        <w:jc w:val="left"/>
      </w:pPr>
      <w:r>
        <w:t xml:space="preserve"> </w:t>
      </w:r>
    </w:p>
    <w:p w:rsidR="002B1D72" w:rsidRDefault="00F0515A">
      <w:pPr>
        <w:spacing w:after="11" w:line="259" w:lineRule="auto"/>
        <w:ind w:left="219" w:right="0" w:firstLine="0"/>
        <w:jc w:val="left"/>
      </w:pPr>
      <w:r>
        <w:t xml:space="preserve"> </w:t>
      </w:r>
    </w:p>
    <w:p w:rsidR="002B1D72" w:rsidRDefault="00F0515A">
      <w:pPr>
        <w:spacing w:after="265"/>
        <w:ind w:left="214" w:right="57"/>
      </w:pPr>
      <w:r>
        <w:rPr>
          <w:i w:val="0"/>
        </w:rPr>
        <w:t xml:space="preserve">SEGUNDO. - </w:t>
      </w:r>
      <w:r>
        <w:rPr>
          <w:i w:val="0"/>
        </w:rPr>
        <w:t xml:space="preserve">Aprobar y disponer el gasto de 1.200,00€ con cargo al documento contable A.D. 2.24.0.04959 para la anualidad 2024. </w:t>
      </w:r>
    </w:p>
    <w:p w:rsidR="002B1D72" w:rsidRDefault="00F0515A">
      <w:pPr>
        <w:spacing w:after="0"/>
        <w:ind w:left="214" w:right="57"/>
      </w:pPr>
      <w:r>
        <w:rPr>
          <w:i w:val="0"/>
        </w:rPr>
        <w:t xml:space="preserve">TERCERO. - Facultar a la Alcaldesa para  la firma del citado Convenio y de la documentación precisa para la ejecución del mismo.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57"/>
      </w:pPr>
      <w:r>
        <w:rPr>
          <w:i w:val="0"/>
        </w:rPr>
        <w:t>CUARTO. - Dar traslado del acuerdo que se adopte a la Concejalía de Deportes y al Club Deportivo Prodance Tenerife CBD, a los efectos oportunos.”</w:t>
      </w:r>
      <w:r>
        <w:rPr>
          <w:i w:val="0"/>
          <w:color w:val="FF000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469" w:line="265" w:lineRule="auto"/>
        <w:ind w:left="521" w:right="365"/>
        <w:jc w:val="center"/>
      </w:pPr>
      <w:r>
        <w:rPr>
          <w:i w:val="0"/>
        </w:rPr>
        <w:t xml:space="preserve">No obstante, la Junta de Gobierno Local acordará lo más procedente. </w:t>
      </w:r>
    </w:p>
    <w:p w:rsidR="002B1D72" w:rsidRDefault="00F0515A">
      <w:pPr>
        <w:spacing w:after="0" w:line="259" w:lineRule="auto"/>
        <w:ind w:left="927" w:right="0" w:firstLine="0"/>
        <w:jc w:val="left"/>
      </w:pPr>
      <w:r>
        <w:rPr>
          <w:b/>
          <w:i w:val="0"/>
        </w:rPr>
        <w:t xml:space="preserve"> </w:t>
      </w:r>
    </w:p>
    <w:p w:rsidR="002B1D72" w:rsidRDefault="00F0515A">
      <w:pPr>
        <w:spacing w:after="0" w:line="259" w:lineRule="auto"/>
        <w:ind w:left="927" w:right="0" w:firstLine="0"/>
        <w:jc w:val="left"/>
      </w:pPr>
      <w:r>
        <w:rPr>
          <w:b/>
          <w:i w:val="0"/>
        </w:rPr>
        <w:t xml:space="preserve"> </w:t>
      </w:r>
    </w:p>
    <w:p w:rsidR="002B1D72" w:rsidRDefault="00F0515A">
      <w:pPr>
        <w:spacing w:after="0" w:line="259" w:lineRule="auto"/>
        <w:ind w:left="927" w:right="0" w:firstLine="0"/>
        <w:jc w:val="left"/>
      </w:pPr>
      <w:r>
        <w:rPr>
          <w:rFonts w:ascii="Calibri" w:eastAsia="Calibri" w:hAnsi="Calibri" w:cs="Calibri"/>
          <w:i w:val="0"/>
          <w:noProof/>
        </w:rPr>
        <mc:AlternateContent>
          <mc:Choice Requires="wpg">
            <w:drawing>
              <wp:anchor distT="0" distB="0" distL="114300" distR="114300" simplePos="0" relativeHeight="2520432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8963" name="Group 6089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218" name="Rectangle 5121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7YACHRKD7W</w:t>
                              </w:r>
                              <w:r>
                                <w:rPr>
                                  <w:i w:val="0"/>
                                  <w:sz w:val="12"/>
                                </w:rPr>
                                <w:t xml:space="preserve">YXM2DW3X7LHS43S </w:t>
                              </w:r>
                            </w:p>
                          </w:txbxContent>
                        </wps:txbx>
                        <wps:bodyPr horzOverflow="overflow" vert="horz" lIns="0" tIns="0" rIns="0" bIns="0" rtlCol="0">
                          <a:noAutofit/>
                        </wps:bodyPr>
                      </wps:wsp>
                      <wps:wsp>
                        <wps:cNvPr id="51219" name="Rectangle 5121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1220" name="Rectangle 5122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365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8963" style="width:18.7031pt;height:264.21pt;position:absolute;mso-position-horizontal-relative:page;mso-position-horizontal:absolute;margin-left:662.928pt;mso-position-vertical-relative:page;margin-top:508.71pt;" coordsize="2375,33554">
                <v:rect id="Rectangle 5121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121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122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365 de 465 </w:t>
                        </w:r>
                      </w:p>
                    </w:txbxContent>
                  </v:textbox>
                </v:rect>
                <w10:wrap type="square"/>
              </v:group>
            </w:pict>
          </mc:Fallback>
        </mc:AlternateContent>
      </w:r>
      <w:r>
        <w:rPr>
          <w:b/>
          <w:i w:val="0"/>
        </w:rPr>
        <w:t xml:space="preserve"> </w:t>
      </w:r>
    </w:p>
    <w:p w:rsidR="002B1D72" w:rsidRDefault="00F0515A">
      <w:pPr>
        <w:spacing w:after="0"/>
        <w:ind w:left="214" w:right="55"/>
      </w:pPr>
      <w:r>
        <w:rPr>
          <w:b/>
          <w:i w:val="0"/>
        </w:rPr>
        <w:t xml:space="preserve">La Junta de Gobierno Local, previo debate y por unanimidad de los miembros presentes, acuerda: </w:t>
      </w:r>
    </w:p>
    <w:p w:rsidR="002B1D72" w:rsidRDefault="00F0515A">
      <w:pPr>
        <w:spacing w:after="203" w:line="259" w:lineRule="auto"/>
        <w:ind w:left="219" w:right="0" w:firstLine="0"/>
        <w:jc w:val="left"/>
      </w:pPr>
      <w:r>
        <w:rPr>
          <w:b/>
          <w:i w:val="0"/>
        </w:rPr>
        <w:t xml:space="preserve">   </w:t>
      </w:r>
    </w:p>
    <w:p w:rsidR="002B1D72" w:rsidRDefault="00F0515A">
      <w:pPr>
        <w:spacing w:after="29"/>
        <w:ind w:left="214" w:right="127"/>
      </w:pPr>
      <w:r>
        <w:rPr>
          <w:i w:val="0"/>
        </w:rPr>
        <w:t xml:space="preserve">PRIMERO. - Aprobar y suscribir el Convenio de colaboración entre el Ayuntamiento de Candelaria y el Club Deportivo Prodance Tenerife CBD, para la promoción </w:t>
      </w:r>
      <w:r>
        <w:rPr>
          <w:i w:val="0"/>
        </w:rPr>
        <w:t xml:space="preserve">del baile deportivo base en Candelaria, del siguiente tenor literal: </w:t>
      </w:r>
    </w:p>
    <w:p w:rsidR="002B1D72" w:rsidRDefault="00F0515A">
      <w:pPr>
        <w:spacing w:after="0" w:line="259" w:lineRule="auto"/>
        <w:ind w:left="219" w:right="0" w:firstLine="0"/>
        <w:jc w:val="left"/>
      </w:pPr>
      <w:r>
        <w:rPr>
          <w:i w:val="0"/>
        </w:rPr>
        <w:t xml:space="preserve"> </w:t>
      </w:r>
    </w:p>
    <w:p w:rsidR="002B1D72" w:rsidRDefault="00F0515A">
      <w:pPr>
        <w:spacing w:after="19" w:line="259" w:lineRule="auto"/>
        <w:ind w:left="219" w:right="0" w:firstLine="0"/>
        <w:jc w:val="left"/>
      </w:pPr>
      <w:r>
        <w:rPr>
          <w:b/>
          <w:i w:val="0"/>
        </w:rPr>
        <w:t xml:space="preserve"> </w:t>
      </w:r>
    </w:p>
    <w:p w:rsidR="002B1D72" w:rsidRDefault="00F0515A">
      <w:pPr>
        <w:spacing w:after="26"/>
        <w:ind w:left="214" w:right="55"/>
      </w:pPr>
      <w:r>
        <w:t>CONVENIO DE COLABORACIÓN ENTRE EL ILUSTRE AYUNTAMIENTO DE CANDELARIA Y EL CLUB PRODANCE TENERIFE CBD PARA LA PROMOCIÓN DEL BAILE DEPORTIVO EN CANDELARIA (ESCUELA MUNICIPAL DE BAILE D</w:t>
      </w:r>
      <w:r>
        <w:t xml:space="preserve">EPORTIVO DE CANDELARIA).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6"/>
        <w:jc w:val="center"/>
      </w:pPr>
      <w:r>
        <w:t xml:space="preserve">COMPARECEN </w:t>
      </w:r>
    </w:p>
    <w:p w:rsidR="002B1D72" w:rsidRDefault="00F0515A">
      <w:pPr>
        <w:spacing w:after="0" w:line="259" w:lineRule="auto"/>
        <w:ind w:left="219" w:right="0" w:firstLine="0"/>
        <w:jc w:val="left"/>
      </w:pPr>
      <w:r>
        <w:t xml:space="preserve"> </w:t>
      </w:r>
    </w:p>
    <w:p w:rsidR="002B1D72" w:rsidRDefault="00F0515A">
      <w:pPr>
        <w:ind w:left="204" w:right="52" w:firstLine="708"/>
      </w:pPr>
      <w:r>
        <w:rPr>
          <w:b/>
        </w:rPr>
        <w:t>De una parte Dña. María Concepción Brito Núñez, en calidad de Alcaldesa-</w:t>
      </w:r>
      <w:r>
        <w:rPr>
          <w:b/>
        </w:rPr>
        <w:t xml:space="preserve">Presidenta del Ayuntamiento de la Villa de Candelaria, cuyas circunstancias personales no se hacen constar por actuar en razón de su referido cargo, asistido por el Secretario General, D. Octavio Manuel Fernández Hernández. </w:t>
      </w:r>
    </w:p>
    <w:p w:rsidR="002B1D72" w:rsidRDefault="00F0515A">
      <w:pPr>
        <w:spacing w:after="27"/>
        <w:ind w:left="204" w:right="55" w:firstLine="708"/>
      </w:pPr>
      <w:r>
        <w:t>De la otra parte, D. Jesús Fran</w:t>
      </w:r>
      <w:r>
        <w:t xml:space="preserve">cisco Afonso Pérez, mayor de edad, y provisto de D.N.I. nº ***1805**, </w:t>
      </w:r>
    </w:p>
    <w:p w:rsidR="002B1D72" w:rsidRDefault="00F0515A">
      <w:pPr>
        <w:spacing w:after="27"/>
        <w:ind w:left="204" w:right="55" w:firstLine="708"/>
      </w:pPr>
      <w:r>
        <w:t xml:space="preserve">Ante mí, D. Octavio Manuel Fernández Hernández, Secretario General del Ayuntamiento de Candelaria. </w:t>
      </w:r>
    </w:p>
    <w:p w:rsidR="002B1D72" w:rsidRDefault="00F0515A">
      <w:pPr>
        <w:spacing w:after="105" w:line="259" w:lineRule="auto"/>
        <w:ind w:left="219" w:right="0" w:firstLine="0"/>
        <w:jc w:val="left"/>
      </w:pPr>
      <w:r>
        <w:t xml:space="preserve"> </w:t>
      </w:r>
    </w:p>
    <w:p w:rsidR="002B1D72" w:rsidRDefault="00F0515A">
      <w:pPr>
        <w:spacing w:after="3" w:line="259" w:lineRule="auto"/>
        <w:ind w:left="485" w:right="323"/>
        <w:jc w:val="center"/>
      </w:pPr>
      <w:r>
        <w:t xml:space="preserve">INTERVIENEN </w:t>
      </w:r>
    </w:p>
    <w:p w:rsidR="002B1D72" w:rsidRDefault="00F0515A">
      <w:pPr>
        <w:spacing w:after="16" w:line="259" w:lineRule="auto"/>
        <w:ind w:left="219" w:right="0" w:firstLine="0"/>
        <w:jc w:val="left"/>
      </w:pPr>
      <w:r>
        <w:t xml:space="preserve"> </w:t>
      </w:r>
    </w:p>
    <w:p w:rsidR="002B1D72" w:rsidRDefault="00F0515A">
      <w:pPr>
        <w:spacing w:after="26"/>
        <w:ind w:left="204" w:right="52" w:firstLine="708"/>
      </w:pPr>
      <w:r>
        <w:rPr>
          <w:b/>
        </w:rPr>
        <w:t>Dña. María Concepción Brito Núñez, en calidad de Alcaldesa-President</w:t>
      </w:r>
      <w:r>
        <w:rPr>
          <w:b/>
        </w:rPr>
        <w:t>a del Ayuntamiento de la Villa de Candelaria, especialmente facultada para este acto por acuerdo de la Junta de Gobierno Local de fecha [……] y en virtud de la competencia que le otorga el art. 21.1.b) de la Ley 7/1985, reguladora de las Bases de Régimen Lo</w:t>
      </w:r>
      <w:r>
        <w:rPr>
          <w:b/>
        </w:rPr>
        <w:t xml:space="preserve">cal, y asistida por D. Octavio Manuel Fernández Hernández, Secretario General, para dar fe del acto. </w:t>
      </w:r>
    </w:p>
    <w:p w:rsidR="002B1D72" w:rsidRDefault="00F0515A">
      <w:pPr>
        <w:ind w:left="204" w:right="55" w:firstLine="708"/>
      </w:pPr>
      <w:r>
        <w:t>D. Jesús Francisco Afonso Pérez, actuando en calidad de Presidente del Prodance Tenerife CBD, con cédula de identificación fiscal nº G-76742873, según man</w:t>
      </w:r>
      <w:r>
        <w:t xml:space="preserve">ifestación del mismo y acuerdo adoptado, los comparecientes se reconocen mutuamente la competencia y capacidad legal necesaria y suficiente para suscribir el presente Convenio, y  </w:t>
      </w:r>
    </w:p>
    <w:p w:rsidR="002B1D72" w:rsidRDefault="00F0515A">
      <w:pPr>
        <w:spacing w:after="19" w:line="259" w:lineRule="auto"/>
        <w:ind w:left="927" w:right="0" w:firstLine="0"/>
        <w:jc w:val="left"/>
      </w:pPr>
      <w:r>
        <w:t xml:space="preserve"> </w:t>
      </w:r>
    </w:p>
    <w:p w:rsidR="002B1D72" w:rsidRDefault="00F0515A">
      <w:pPr>
        <w:spacing w:after="3" w:line="259" w:lineRule="auto"/>
        <w:ind w:left="485" w:right="323"/>
        <w:jc w:val="center"/>
      </w:pPr>
      <w:r>
        <w:t xml:space="preserve">EXPONEN </w:t>
      </w:r>
    </w:p>
    <w:p w:rsidR="002B1D72" w:rsidRDefault="00F0515A">
      <w:pPr>
        <w:spacing w:after="0" w:line="259" w:lineRule="auto"/>
        <w:ind w:left="219" w:right="0" w:firstLine="0"/>
        <w:jc w:val="left"/>
      </w:pPr>
      <w:r>
        <w:t xml:space="preserve"> </w:t>
      </w:r>
    </w:p>
    <w:p w:rsidR="002B1D72" w:rsidRDefault="00F0515A">
      <w:pPr>
        <w:numPr>
          <w:ilvl w:val="0"/>
          <w:numId w:val="116"/>
        </w:numPr>
        <w:spacing w:after="26"/>
        <w:ind w:right="55" w:hanging="360"/>
      </w:pPr>
      <w: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2B1D72" w:rsidRDefault="00F0515A">
      <w:pPr>
        <w:numPr>
          <w:ilvl w:val="0"/>
          <w:numId w:val="116"/>
        </w:numPr>
        <w:spacing w:after="26"/>
        <w:ind w:right="55" w:hanging="360"/>
      </w:pPr>
      <w:r>
        <w:rPr>
          <w:rFonts w:ascii="Calibri" w:eastAsia="Calibri" w:hAnsi="Calibri" w:cs="Calibri"/>
          <w:i w:val="0"/>
          <w:noProof/>
        </w:rPr>
        <mc:AlternateContent>
          <mc:Choice Requires="wpg">
            <w:drawing>
              <wp:anchor distT="0" distB="0" distL="114300" distR="114300" simplePos="0" relativeHeight="2520442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9055" name="Group 6090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328" name="Rectangle 5132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w:t>
                              </w:r>
                              <w:r>
                                <w:rPr>
                                  <w:i w:val="0"/>
                                  <w:sz w:val="12"/>
                                </w:rPr>
                                <w:t xml:space="preserve">alidación: 7YACHRKD7WYXM2DW3X7LHS43S </w:t>
                              </w:r>
                            </w:p>
                          </w:txbxContent>
                        </wps:txbx>
                        <wps:bodyPr horzOverflow="overflow" vert="horz" lIns="0" tIns="0" rIns="0" bIns="0" rtlCol="0">
                          <a:noAutofit/>
                        </wps:bodyPr>
                      </wps:wsp>
                      <wps:wsp>
                        <wps:cNvPr id="51329" name="Rectangle 5132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1330" name="Rectangle 5133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366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9055" style="width:18.7031pt;height:264.21pt;position:absolute;mso-position-horizontal-relative:page;mso-position-horizontal:absolute;margin-left:662.928pt;mso-position-vertical-relative:page;margin-top:508.71pt;" coordsize="2375,33554">
                <v:rect id="Rectangle 5132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132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133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366 de 465 </w:t>
                        </w:r>
                      </w:p>
                    </w:txbxContent>
                  </v:textbox>
                </v:rect>
                <w10:wrap type="square"/>
              </v:group>
            </w:pict>
          </mc:Fallback>
        </mc:AlternateContent>
      </w:r>
      <w:r>
        <w:t xml:space="preserve">Las competencias atribuidas al Ayuntamiento pueden ejecutarse por </w:t>
      </w:r>
      <w:r>
        <w:t xml:space="preserve">medio de convenios con los clubes o mediante cualquier otro sistema previsto en el Ordenamiento Jurídico (art. 9.b de la Ley 1/2019, de 30 de enero, de la actividad física y el deporte de Canarias). </w:t>
      </w:r>
    </w:p>
    <w:p w:rsidR="002B1D72" w:rsidRDefault="00F0515A">
      <w:pPr>
        <w:numPr>
          <w:ilvl w:val="0"/>
          <w:numId w:val="116"/>
        </w:numPr>
        <w:spacing w:after="25"/>
        <w:ind w:right="55" w:hanging="360"/>
      </w:pPr>
      <w:r>
        <w:t>El Club, entidad deportiva que goza de personalidad jurí</w:t>
      </w:r>
      <w:r>
        <w:t>dica propia y capacidad de obrar suficiente para el cumplimiento de sus fines, presentó al Ayuntamiento de Candelaria (Concejalía de Deportes) un proyecto de Equipos de Base, con una previsión de equipos y técnicos, una programación de las actividades depo</w:t>
      </w:r>
      <w:r>
        <w:t xml:space="preserve">rtivas y un presupuesto, a ejecutar en dicho municipio, con el fin de promocionar el deporte en el término municipal de Candelaria entre los deportistas en edad escolar. </w:t>
      </w:r>
    </w:p>
    <w:p w:rsidR="002B1D72" w:rsidRDefault="00F0515A">
      <w:pPr>
        <w:numPr>
          <w:ilvl w:val="0"/>
          <w:numId w:val="116"/>
        </w:numPr>
        <w:spacing w:after="28"/>
        <w:ind w:right="55" w:hanging="360"/>
      </w:pPr>
      <w:r>
        <w:t>El Club tiene reconocido en su objeto social la práctica de actividades físicas y dep</w:t>
      </w:r>
      <w:r>
        <w:t xml:space="preserve">ortivas sin ánimo de lucro, y como actividad principal la del baile deportivo. </w:t>
      </w:r>
    </w:p>
    <w:p w:rsidR="002B1D72" w:rsidRDefault="00F0515A">
      <w:pPr>
        <w:numPr>
          <w:ilvl w:val="0"/>
          <w:numId w:val="116"/>
        </w:numPr>
        <w:ind w:right="55" w:hanging="360"/>
      </w:pPr>
      <w:r>
        <w:t xml:space="preserve">En el ámbito de las respectivas competencias ambas partes están interesadas en iniciar una colaboración mediante el presente Convenio de Colaboración. </w:t>
      </w:r>
    </w:p>
    <w:p w:rsidR="002B1D72" w:rsidRDefault="00F0515A">
      <w:pPr>
        <w:spacing w:after="105" w:line="259" w:lineRule="auto"/>
        <w:ind w:left="219" w:right="0" w:firstLine="0"/>
        <w:jc w:val="left"/>
      </w:pPr>
      <w:r>
        <w:t xml:space="preserve"> </w:t>
      </w:r>
    </w:p>
    <w:p w:rsidR="002B1D72" w:rsidRDefault="00F0515A">
      <w:pPr>
        <w:spacing w:after="27"/>
        <w:ind w:left="214" w:right="55"/>
      </w:pPr>
      <w:r>
        <w:t xml:space="preserve">A tal efecto, el Ayuntamiento y el Club suscriben el presente Convenio que se sujetará a las siguientes, </w:t>
      </w:r>
    </w:p>
    <w:p w:rsidR="002B1D72" w:rsidRDefault="00F0515A">
      <w:pPr>
        <w:spacing w:after="105" w:line="259" w:lineRule="auto"/>
        <w:ind w:left="219" w:right="0" w:firstLine="0"/>
        <w:jc w:val="left"/>
      </w:pPr>
      <w:r>
        <w:t xml:space="preserve"> </w:t>
      </w:r>
    </w:p>
    <w:p w:rsidR="002B1D72" w:rsidRDefault="00F0515A">
      <w:pPr>
        <w:spacing w:after="3" w:line="259" w:lineRule="auto"/>
        <w:ind w:left="485" w:right="323"/>
        <w:jc w:val="center"/>
      </w:pPr>
      <w:r>
        <w:t xml:space="preserve">CLÁUSULAS </w:t>
      </w:r>
    </w:p>
    <w:p w:rsidR="002B1D72" w:rsidRDefault="00F0515A">
      <w:pPr>
        <w:spacing w:after="0" w:line="259" w:lineRule="auto"/>
        <w:ind w:left="219" w:right="0" w:firstLine="0"/>
        <w:jc w:val="left"/>
      </w:pPr>
      <w:r>
        <w:t xml:space="preserve"> </w:t>
      </w:r>
    </w:p>
    <w:p w:rsidR="002B1D72" w:rsidRDefault="00F0515A">
      <w:pPr>
        <w:spacing w:after="29"/>
        <w:ind w:left="937" w:right="55"/>
      </w:pPr>
      <w:r>
        <w:t xml:space="preserve">Primera. - Objeto.  </w:t>
      </w:r>
    </w:p>
    <w:p w:rsidR="002B1D72" w:rsidRDefault="00F0515A">
      <w:pPr>
        <w:spacing w:after="16" w:line="259" w:lineRule="auto"/>
        <w:ind w:left="219" w:right="0" w:firstLine="0"/>
        <w:jc w:val="left"/>
      </w:pPr>
      <w:r>
        <w:t xml:space="preserve"> </w:t>
      </w:r>
    </w:p>
    <w:p w:rsidR="002B1D72" w:rsidRDefault="00F0515A">
      <w:pPr>
        <w:spacing w:after="26"/>
        <w:ind w:left="214" w:right="55"/>
      </w:pPr>
      <w:r>
        <w:t>Es objeto del presente convenio fomentar la práctica del deporte, por parte de los escolares del municipio, traz</w:t>
      </w:r>
      <w:r>
        <w:t>ando como objetivo la difusión y divulgación del baile deportivo base a través de la Escuela Municipal de Baile Deportivo de Candelaria, a partir de ahora E.M.B.D.C., así como la participación en los eventos deportivos y competiciones federadas para tal fi</w:t>
      </w:r>
      <w:r>
        <w:t xml:space="preserve">n. </w:t>
      </w:r>
    </w:p>
    <w:p w:rsidR="002B1D72" w:rsidRDefault="00F0515A">
      <w:pPr>
        <w:spacing w:after="16" w:line="259" w:lineRule="auto"/>
        <w:ind w:left="219" w:right="0" w:firstLine="0"/>
        <w:jc w:val="left"/>
      </w:pPr>
      <w:r>
        <w:t xml:space="preserve"> </w:t>
      </w:r>
    </w:p>
    <w:p w:rsidR="002B1D72" w:rsidRDefault="00F0515A">
      <w:pPr>
        <w:spacing w:after="27"/>
        <w:ind w:left="937" w:right="55"/>
      </w:pPr>
      <w:r>
        <w:t xml:space="preserve">Segunda. - Vigencia. </w:t>
      </w:r>
    </w:p>
    <w:p w:rsidR="002B1D72" w:rsidRDefault="00F0515A">
      <w:pPr>
        <w:spacing w:after="19" w:line="259" w:lineRule="auto"/>
        <w:ind w:left="927" w:right="0" w:firstLine="0"/>
        <w:jc w:val="left"/>
      </w:pPr>
      <w:r>
        <w:t xml:space="preserve"> </w:t>
      </w:r>
    </w:p>
    <w:p w:rsidR="002B1D72" w:rsidRDefault="00F0515A">
      <w:pPr>
        <w:spacing w:after="27"/>
        <w:ind w:left="214" w:right="55"/>
      </w:pPr>
      <w:r>
        <w:t xml:space="preserve">La vigencia del Convenio se extiende desde la firma del presente hasta el 31 de diciembre de 2024 </w:t>
      </w:r>
    </w:p>
    <w:p w:rsidR="002B1D72" w:rsidRDefault="00F0515A">
      <w:pPr>
        <w:spacing w:after="105" w:line="259" w:lineRule="auto"/>
        <w:ind w:left="927" w:right="0" w:firstLine="0"/>
        <w:jc w:val="left"/>
      </w:pPr>
      <w:r>
        <w:t xml:space="preserve"> </w:t>
      </w:r>
    </w:p>
    <w:p w:rsidR="002B1D72" w:rsidRDefault="00F0515A">
      <w:pPr>
        <w:spacing w:after="116"/>
        <w:ind w:left="937" w:right="55"/>
      </w:pPr>
      <w:r>
        <w:t xml:space="preserve"> Tercera. -  Obligaciones de las partes. </w:t>
      </w:r>
    </w:p>
    <w:p w:rsidR="002B1D72" w:rsidRDefault="00F0515A">
      <w:pPr>
        <w:spacing w:after="16" w:line="259" w:lineRule="auto"/>
        <w:ind w:left="219" w:right="0" w:firstLine="0"/>
        <w:jc w:val="left"/>
      </w:pPr>
      <w:r>
        <w:t xml:space="preserve"> </w:t>
      </w:r>
    </w:p>
    <w:p w:rsidR="002B1D72" w:rsidRDefault="00F0515A">
      <w:pPr>
        <w:spacing w:after="27"/>
        <w:ind w:left="214" w:right="55"/>
      </w:pPr>
      <w:r>
        <w:t xml:space="preserve">Para la realización de las actuaciones las partes firmantes del presente convenio se comprometen a: </w:t>
      </w:r>
    </w:p>
    <w:p w:rsidR="002B1D72" w:rsidRDefault="00F0515A">
      <w:pPr>
        <w:spacing w:after="16" w:line="259" w:lineRule="auto"/>
        <w:ind w:left="219" w:right="0" w:firstLine="0"/>
        <w:jc w:val="left"/>
      </w:pPr>
      <w:r>
        <w:t xml:space="preserve"> </w:t>
      </w:r>
    </w:p>
    <w:p w:rsidR="002B1D72" w:rsidRDefault="00F0515A">
      <w:pPr>
        <w:spacing w:after="96" w:line="269" w:lineRule="auto"/>
        <w:ind w:left="937" w:right="0"/>
        <w:jc w:val="left"/>
      </w:pPr>
      <w:r>
        <w:t xml:space="preserve">K) </w:t>
      </w:r>
      <w:r>
        <w:rPr>
          <w:u w:val="single" w:color="000000"/>
        </w:rPr>
        <w:t>Por parte del Ayuntamiento de Candelaria:</w:t>
      </w:r>
      <w:r>
        <w:t xml:space="preserve"> </w:t>
      </w:r>
    </w:p>
    <w:p w:rsidR="002B1D72" w:rsidRDefault="00F0515A">
      <w:pPr>
        <w:spacing w:after="105" w:line="259" w:lineRule="auto"/>
        <w:ind w:left="927" w:right="0" w:firstLine="0"/>
        <w:jc w:val="left"/>
      </w:pPr>
      <w:r>
        <w:t xml:space="preserve"> </w:t>
      </w:r>
    </w:p>
    <w:p w:rsidR="002B1D72" w:rsidRDefault="00F0515A">
      <w:pPr>
        <w:numPr>
          <w:ilvl w:val="0"/>
          <w:numId w:val="117"/>
        </w:numPr>
        <w:spacing w:after="27"/>
        <w:ind w:right="55"/>
      </w:pPr>
      <w:r>
        <w:rPr>
          <w:rFonts w:ascii="Calibri" w:eastAsia="Calibri" w:hAnsi="Calibri" w:cs="Calibri"/>
          <w:i w:val="0"/>
          <w:noProof/>
        </w:rPr>
        <mc:AlternateContent>
          <mc:Choice Requires="wpg">
            <w:drawing>
              <wp:anchor distT="0" distB="0" distL="114300" distR="114300" simplePos="0" relativeHeight="2520453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9418" name="Group 6094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463" name="Rectangle 5146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1464" name="Rectangle 5146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1465" name="Rectangle 5146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367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9418" style="width:18.7031pt;height:264.21pt;position:absolute;mso-position-horizontal-relative:page;mso-position-horizontal:absolute;margin-left:662.928pt;mso-position-vertical-relative:page;margin-top:508.71pt;" coordsize="2375,33554">
                <v:rect id="Rectangle 5146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146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146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367 de 465 </w:t>
                        </w:r>
                      </w:p>
                    </w:txbxContent>
                  </v:textbox>
                </v:rect>
                <w10:wrap type="square"/>
              </v:group>
            </w:pict>
          </mc:Fallback>
        </mc:AlternateContent>
      </w:r>
      <w:r>
        <w:t>Abonará, de 1 vez, en forma de subvención y en el plazo máximo de tres meses desde la firma del presente convenio, una aportación económica en función de los alu</w:t>
      </w:r>
      <w:r>
        <w:t>mnos inscritos y según las monitorías establecidas, pudiendo realizarse más pagos durante el año, mediante propuesta del Concejal de Deportes. Esta subvención será compatible con otras subvenciones, ayudas e ingresos. En todo caso, la contribución financie</w:t>
      </w:r>
      <w:r>
        <w:t xml:space="preserve">ra del Ayuntamiento no implicará subrogación del mismo en ningún derecho u obligación que se deriven de la titularidad de las actividades, que corresponde en exclusiva al Club.   </w:t>
      </w:r>
    </w:p>
    <w:p w:rsidR="002B1D72" w:rsidRDefault="00F0515A">
      <w:pPr>
        <w:spacing w:after="54" w:line="259" w:lineRule="auto"/>
        <w:ind w:left="219" w:right="0" w:firstLine="0"/>
        <w:jc w:val="left"/>
      </w:pPr>
      <w:r>
        <w:t xml:space="preserve">      </w:t>
      </w:r>
    </w:p>
    <w:p w:rsidR="002B1D72" w:rsidRDefault="00F0515A">
      <w:pPr>
        <w:numPr>
          <w:ilvl w:val="0"/>
          <w:numId w:val="117"/>
        </w:numPr>
        <w:spacing w:after="25"/>
        <w:ind w:right="55"/>
      </w:pPr>
      <w:r>
        <w:t>En cuanto a las monitorías, cada una de ellas se abonará a 75 €. Para</w:t>
      </w:r>
      <w:r>
        <w:t xml:space="preserve"> tener derecho a la subvención, el número de alumnos por monitoría y sesión de entrenamiento será un mínimo de 7, pudiendo variar previo informe del Club y con la aprobación de la Concejalía de Deportes. Sólo computarán para su pago aquellas monitorías que</w:t>
      </w:r>
      <w:r>
        <w:t xml:space="preserve"> tengan regularizadas sus inscripciones a día 1 de febrero; y cumplan con el número mínimo de inscripciones. </w:t>
      </w:r>
    </w:p>
    <w:p w:rsidR="002B1D72" w:rsidRDefault="00F0515A">
      <w:pPr>
        <w:spacing w:after="16" w:line="259" w:lineRule="auto"/>
        <w:ind w:left="579" w:right="0" w:firstLine="0"/>
        <w:jc w:val="left"/>
      </w:pPr>
      <w:r>
        <w:t xml:space="preserve"> </w:t>
      </w:r>
    </w:p>
    <w:p w:rsidR="002B1D72" w:rsidRDefault="00F0515A">
      <w:pPr>
        <w:numPr>
          <w:ilvl w:val="1"/>
          <w:numId w:val="117"/>
        </w:numPr>
        <w:spacing w:after="27"/>
        <w:ind w:right="55" w:hanging="360"/>
      </w:pPr>
      <w:r>
        <w:t>Las monitorías para la Campaña de Promoción Deportiva durante la anualidad 2024 a realizar por el Club Deportivo Prodance se emplazan en la sigu</w:t>
      </w:r>
      <w:r>
        <w:t xml:space="preserve">iente instalación: </w:t>
      </w:r>
    </w:p>
    <w:p w:rsidR="002B1D72" w:rsidRDefault="00F0515A">
      <w:pPr>
        <w:spacing w:after="0" w:line="259" w:lineRule="auto"/>
        <w:ind w:left="927" w:right="0" w:firstLine="0"/>
        <w:jc w:val="left"/>
      </w:pPr>
      <w:r>
        <w:t xml:space="preserve"> </w:t>
      </w:r>
    </w:p>
    <w:tbl>
      <w:tblPr>
        <w:tblStyle w:val="TableGrid"/>
        <w:tblW w:w="6285" w:type="dxa"/>
        <w:tblInd w:w="1858" w:type="dxa"/>
        <w:tblCellMar>
          <w:top w:w="9" w:type="dxa"/>
          <w:left w:w="115" w:type="dxa"/>
          <w:bottom w:w="0" w:type="dxa"/>
          <w:right w:w="115" w:type="dxa"/>
        </w:tblCellMar>
        <w:tblLook w:val="04A0" w:firstRow="1" w:lastRow="0" w:firstColumn="1" w:lastColumn="0" w:noHBand="0" w:noVBand="1"/>
      </w:tblPr>
      <w:tblGrid>
        <w:gridCol w:w="2216"/>
        <w:gridCol w:w="4069"/>
      </w:tblGrid>
      <w:tr w:rsidR="002B1D72">
        <w:trPr>
          <w:trHeight w:val="389"/>
        </w:trPr>
        <w:tc>
          <w:tcPr>
            <w:tcW w:w="2216"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t xml:space="preserve">Modalidad </w:t>
            </w:r>
          </w:p>
        </w:tc>
        <w:tc>
          <w:tcPr>
            <w:tcW w:w="406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t xml:space="preserve">Instalación </w:t>
            </w:r>
          </w:p>
        </w:tc>
      </w:tr>
      <w:tr w:rsidR="002B1D72">
        <w:trPr>
          <w:trHeight w:val="389"/>
        </w:trPr>
        <w:tc>
          <w:tcPr>
            <w:tcW w:w="2216"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t xml:space="preserve">Baile Deportivo </w:t>
            </w:r>
          </w:p>
        </w:tc>
        <w:tc>
          <w:tcPr>
            <w:tcW w:w="406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 w:firstLine="0"/>
              <w:jc w:val="center"/>
            </w:pPr>
            <w:r>
              <w:t xml:space="preserve">Pabellón IES Punta Larga </w:t>
            </w:r>
          </w:p>
        </w:tc>
      </w:tr>
    </w:tbl>
    <w:p w:rsidR="002B1D72" w:rsidRDefault="00F0515A">
      <w:pPr>
        <w:spacing w:after="107" w:line="259" w:lineRule="auto"/>
        <w:ind w:left="219" w:right="0" w:firstLine="0"/>
        <w:jc w:val="left"/>
      </w:pPr>
      <w:r>
        <w:t xml:space="preserve"> </w:t>
      </w:r>
    </w:p>
    <w:p w:rsidR="002B1D72" w:rsidRDefault="00F0515A">
      <w:pPr>
        <w:numPr>
          <w:ilvl w:val="1"/>
          <w:numId w:val="117"/>
        </w:numPr>
        <w:ind w:right="55" w:hanging="360"/>
      </w:pPr>
      <w:r>
        <w:t>Los horarios y días de las actividades serán las que se publiquen en el tríptico informativo de la Campaña Escolar no pudiendo haber modificación de los mismos. Si durante el curso de la temporada surge algún compromiso no previsto en el momento de confecc</w:t>
      </w:r>
      <w:r>
        <w:t xml:space="preserve">ionar el programa anual de actividades, el mismo se supeditará a un acuerdo previo entre las partes. </w:t>
      </w:r>
    </w:p>
    <w:p w:rsidR="002B1D72" w:rsidRDefault="00F0515A">
      <w:pPr>
        <w:spacing w:after="0" w:line="259" w:lineRule="auto"/>
        <w:ind w:left="219" w:right="0" w:firstLine="0"/>
        <w:jc w:val="left"/>
      </w:pPr>
      <w:r>
        <w:t xml:space="preserve"> </w:t>
      </w:r>
    </w:p>
    <w:p w:rsidR="002B1D72" w:rsidRDefault="00F0515A">
      <w:pPr>
        <w:numPr>
          <w:ilvl w:val="1"/>
          <w:numId w:val="117"/>
        </w:numPr>
        <w:spacing w:after="26"/>
        <w:ind w:right="55" w:hanging="360"/>
      </w:pPr>
      <w:r>
        <w:t>Cada monitoría impartirá como mínimo 2 horas entre los días de lunes a viernes dedicadas al entrenamiento y 2 horas en fin de semana dedicadas a competición, concentraciones, exhibiciones, etc., respetando siempre los horarios preestablecidos en las progra</w:t>
      </w:r>
      <w:r>
        <w:t xml:space="preserve">maciones de las Campañas de Promoción Deportiva respectivas durante la anualidad 2024. </w:t>
      </w:r>
    </w:p>
    <w:p w:rsidR="002B1D72" w:rsidRDefault="00F0515A">
      <w:pPr>
        <w:spacing w:after="16" w:line="259" w:lineRule="auto"/>
        <w:ind w:left="1299" w:right="0" w:firstLine="0"/>
        <w:jc w:val="left"/>
      </w:pPr>
      <w:r>
        <w:t xml:space="preserve"> </w:t>
      </w:r>
    </w:p>
    <w:p w:rsidR="002B1D72" w:rsidRDefault="00F0515A">
      <w:pPr>
        <w:numPr>
          <w:ilvl w:val="0"/>
          <w:numId w:val="117"/>
        </w:numPr>
        <w:spacing w:after="25"/>
        <w:ind w:right="55"/>
      </w:pPr>
      <w:r>
        <w:t xml:space="preserve">Para el correcto desarrollo de la actividad de la E.M.B.D.C y el resto de equipos del Club, les cederá las instalaciones deportivas acordadas, en los horarios que se </w:t>
      </w:r>
      <w:r>
        <w:t xml:space="preserve">establezcan. No obstante, el Ayuntamiento se reserva el derecho a utilizar las instalaciones para eventos o actividades puntuales o regulares propias, dentro de esos horarios y para la promoción del deporte, previo aviso al Club. </w:t>
      </w:r>
    </w:p>
    <w:p w:rsidR="002B1D72" w:rsidRDefault="00F0515A">
      <w:pPr>
        <w:spacing w:after="19" w:line="259" w:lineRule="auto"/>
        <w:ind w:left="219" w:right="0" w:firstLine="0"/>
        <w:jc w:val="left"/>
      </w:pPr>
      <w:r>
        <w:t xml:space="preserve"> </w:t>
      </w:r>
    </w:p>
    <w:p w:rsidR="002B1D72" w:rsidRDefault="00F0515A">
      <w:pPr>
        <w:numPr>
          <w:ilvl w:val="0"/>
          <w:numId w:val="117"/>
        </w:numPr>
        <w:spacing w:after="25"/>
        <w:ind w:right="55"/>
      </w:pPr>
      <w:r>
        <w:rPr>
          <w:rFonts w:ascii="Calibri" w:eastAsia="Calibri" w:hAnsi="Calibri" w:cs="Calibri"/>
          <w:i w:val="0"/>
          <w:noProof/>
        </w:rPr>
        <mc:AlternateContent>
          <mc:Choice Requires="wpg">
            <w:drawing>
              <wp:anchor distT="0" distB="0" distL="114300" distR="114300" simplePos="0" relativeHeight="2520463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9628" name="Group 60962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562" name="Rectangle 5156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w:t>
                              </w:r>
                              <w:r>
                                <w:rPr>
                                  <w:i w:val="0"/>
                                  <w:sz w:val="12"/>
                                </w:rPr>
                                <w:t xml:space="preserve">CHRKD7WYXM2DW3X7LHS43S </w:t>
                              </w:r>
                            </w:p>
                          </w:txbxContent>
                        </wps:txbx>
                        <wps:bodyPr horzOverflow="overflow" vert="horz" lIns="0" tIns="0" rIns="0" bIns="0" rtlCol="0">
                          <a:noAutofit/>
                        </wps:bodyPr>
                      </wps:wsp>
                      <wps:wsp>
                        <wps:cNvPr id="51563" name="Rectangle 5156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1564" name="Rectangle 5156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368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9628" style="width:18.7031pt;height:264.21pt;position:absolute;mso-position-horizontal-relative:page;mso-position-horizontal:absolute;margin-left:662.928pt;mso-position-vertical-relative:page;margin-top:508.71pt;" coordsize="2375,33554">
                <v:rect id="Rectangle 5156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156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156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368 de 465 </w:t>
                        </w:r>
                      </w:p>
                    </w:txbxContent>
                  </v:textbox>
                </v:rect>
                <w10:wrap type="square"/>
              </v:group>
            </w:pict>
          </mc:Fallback>
        </mc:AlternateContent>
      </w:r>
      <w:r>
        <w:t>En el caso de la organización de un campus deportivo municipal (contemplado en l</w:t>
      </w:r>
      <w:r>
        <w:t>a ordenanza fiscal vigente), y previa planificación y confirmación con la Concejalía de Deportes, abonará en forma de subvención, en función del número de monitorías desarrolladas por el Club, 30€ por día de celebración de campus, por cada una de ellas, ad</w:t>
      </w:r>
      <w:r>
        <w:t>emás de aquellos gastos materiales (trofeos, camisas…) que se deriven de la organización del mismo.  Dicha subvención se abonará en un plazo máximo de cuatro meses tras finalizada la actividad. Para tener derecho a la subvención el número de alumnos por mo</w:t>
      </w:r>
      <w:r>
        <w:t>nitoría será un mínimo de 10, pudiendo variar previo informe del Club y con la aprobación de la Concejalía de Deportes. Sólo computarán para su pago aquellas monitorías que tengan regularizadas sus inscripciones previo a la finalización del campus, y cumpl</w:t>
      </w:r>
      <w:r>
        <w:t xml:space="preserve">an con el número mínimo de inscripciones establecidas. La duración diaria de la actividad será de 9 a 13h, a la que se habrá de incluir un horario de permanencia de 8 a 9h y de 13 a 14h. </w:t>
      </w:r>
    </w:p>
    <w:p w:rsidR="002B1D72" w:rsidRDefault="00F0515A">
      <w:pPr>
        <w:spacing w:after="16" w:line="259" w:lineRule="auto"/>
        <w:ind w:left="219" w:right="0" w:firstLine="0"/>
        <w:jc w:val="left"/>
      </w:pPr>
      <w:r>
        <w:t xml:space="preserve"> </w:t>
      </w:r>
    </w:p>
    <w:p w:rsidR="002B1D72" w:rsidRDefault="00F0515A">
      <w:pPr>
        <w:numPr>
          <w:ilvl w:val="0"/>
          <w:numId w:val="117"/>
        </w:numPr>
        <w:spacing w:after="26"/>
        <w:ind w:right="55"/>
      </w:pPr>
      <w:r>
        <w:t xml:space="preserve">Tramitar las inscripciones de los interesados en sede física o electrónica del Ayuntamiento, solicitando a los interesados todos los requisitos expuestos y cumplimentada debidamente la hoja de inscripción. </w:t>
      </w:r>
    </w:p>
    <w:p w:rsidR="002B1D72" w:rsidRDefault="00F0515A">
      <w:pPr>
        <w:spacing w:after="16" w:line="259" w:lineRule="auto"/>
        <w:ind w:left="1287" w:right="0" w:firstLine="0"/>
        <w:jc w:val="left"/>
      </w:pPr>
      <w:r>
        <w:t xml:space="preserve"> </w:t>
      </w:r>
    </w:p>
    <w:p w:rsidR="002B1D72" w:rsidRDefault="00F0515A">
      <w:pPr>
        <w:spacing w:line="269" w:lineRule="auto"/>
        <w:ind w:left="937" w:right="0"/>
        <w:jc w:val="left"/>
      </w:pPr>
      <w:r>
        <w:t xml:space="preserve">L) </w:t>
      </w:r>
      <w:r>
        <w:rPr>
          <w:u w:val="single" w:color="000000"/>
        </w:rPr>
        <w:t>Por parte del Club Deportivo Prodance de Can</w:t>
      </w:r>
      <w:r>
        <w:rPr>
          <w:u w:val="single" w:color="000000"/>
        </w:rPr>
        <w:t>delaria:</w:t>
      </w:r>
      <w:r>
        <w:t xml:space="preserve"> </w:t>
      </w:r>
    </w:p>
    <w:p w:rsidR="002B1D72" w:rsidRDefault="00F0515A">
      <w:pPr>
        <w:spacing w:after="19" w:line="259" w:lineRule="auto"/>
        <w:ind w:left="1287" w:right="0" w:firstLine="0"/>
        <w:jc w:val="left"/>
      </w:pPr>
      <w:r>
        <w:rPr>
          <w:color w:val="FF0000"/>
        </w:rPr>
        <w:t xml:space="preserve"> </w:t>
      </w:r>
    </w:p>
    <w:p w:rsidR="002B1D72" w:rsidRDefault="00F0515A">
      <w:pPr>
        <w:numPr>
          <w:ilvl w:val="0"/>
          <w:numId w:val="118"/>
        </w:numPr>
        <w:spacing w:after="27"/>
        <w:ind w:right="55"/>
      </w:pPr>
      <w:r>
        <w:t>Tramitar en la entidad o federación correspondiente, la inscripción o licencia federativa con la mutualidad correspondiente, a efectos de seguro y responsabilidades, para los inscritos en la Escuela Municipal que, en conveniencia con el club, q</w:t>
      </w:r>
      <w:r>
        <w:t xml:space="preserve">uisieran participar en las competiciones que se organicen para esta modalidad deportiva. </w:t>
      </w:r>
    </w:p>
    <w:p w:rsidR="002B1D72" w:rsidRDefault="00F0515A">
      <w:pPr>
        <w:spacing w:after="16" w:line="259" w:lineRule="auto"/>
        <w:ind w:left="219" w:right="0" w:firstLine="0"/>
        <w:jc w:val="left"/>
      </w:pPr>
      <w:r>
        <w:t xml:space="preserve"> </w:t>
      </w:r>
    </w:p>
    <w:p w:rsidR="002B1D72" w:rsidRDefault="00F0515A">
      <w:pPr>
        <w:numPr>
          <w:ilvl w:val="0"/>
          <w:numId w:val="118"/>
        </w:numPr>
        <w:spacing w:after="25"/>
        <w:ind w:right="55"/>
      </w:pPr>
      <w:r>
        <w:t xml:space="preserve">El Club, a través de sus técnicos cualificados, se compromete a desarrollar la modalidad deportiva de baile deportivo en las instalaciones deportivas municipales y </w:t>
      </w:r>
      <w:r>
        <w:t>de los centros escolares, previstas en la programación de la Campaña de Promoción Deportiva de la Concejalía de Deportes del Ayuntamiento de Candelaria para la presenta anualidad, siempre y cuando cumplan con los requisitos para la obtención de la subvenci</w:t>
      </w:r>
      <w:r>
        <w:t>ón de las monitorías. Asimismo, el Club dispondrá de los técnicos necesarios para la impartición de la programación prevista, debiendo acreditar antes del inicio de la actividad, ante la Concejalía de Deportes, estar en posesión de la correspondiente titul</w:t>
      </w:r>
      <w:r>
        <w:t xml:space="preserve">ación oficial.  </w:t>
      </w:r>
    </w:p>
    <w:p w:rsidR="002B1D72" w:rsidRDefault="00F0515A">
      <w:pPr>
        <w:spacing w:after="16" w:line="259" w:lineRule="auto"/>
        <w:ind w:left="219" w:right="0" w:firstLine="0"/>
        <w:jc w:val="left"/>
      </w:pPr>
      <w:r>
        <w:t xml:space="preserve"> </w:t>
      </w:r>
    </w:p>
    <w:p w:rsidR="002B1D72" w:rsidRDefault="00F0515A">
      <w:pPr>
        <w:numPr>
          <w:ilvl w:val="0"/>
          <w:numId w:val="118"/>
        </w:numPr>
        <w:spacing w:after="27"/>
        <w:ind w:right="55"/>
      </w:pPr>
      <w:r>
        <w:t>El Club deberá notificar en todo momento, y previamente, al correo (</w:t>
      </w:r>
      <w:r>
        <w:rPr>
          <w:color w:val="0563C1"/>
          <w:u w:val="single" w:color="0563C1"/>
        </w:rPr>
        <w:t>deportes@candelaria.es</w:t>
      </w:r>
      <w:r>
        <w:t>) y al teléfono (822028770) de la Concejalía de Deportes de las modificaciones en los servicios programados, tales como: ausencias por enfermedad o suspensión de las clases, con independencia que el club comunique estas modificaciones a las personas usuari</w:t>
      </w:r>
      <w:r>
        <w:t xml:space="preserve">as del servicio, por cualquier otro canal. </w:t>
      </w:r>
    </w:p>
    <w:p w:rsidR="002B1D72" w:rsidRDefault="00F0515A">
      <w:pPr>
        <w:spacing w:after="16" w:line="259" w:lineRule="auto"/>
        <w:ind w:left="219" w:right="0" w:firstLine="0"/>
        <w:jc w:val="left"/>
      </w:pPr>
      <w:r>
        <w:t xml:space="preserve"> </w:t>
      </w:r>
    </w:p>
    <w:p w:rsidR="002B1D72" w:rsidRDefault="00F0515A">
      <w:pPr>
        <w:numPr>
          <w:ilvl w:val="0"/>
          <w:numId w:val="118"/>
        </w:numPr>
        <w:spacing w:after="25"/>
        <w:ind w:right="55"/>
      </w:pPr>
      <w:r>
        <w:t xml:space="preserve">El personal técnico (monitores) encargado del desarrollo de la actividad, deberá llevar durante las sesiones, la indumentaria facilitada por la Concejalía de Deportes.  </w:t>
      </w:r>
    </w:p>
    <w:p w:rsidR="002B1D72" w:rsidRDefault="00F0515A">
      <w:pPr>
        <w:numPr>
          <w:ilvl w:val="0"/>
          <w:numId w:val="118"/>
        </w:numPr>
        <w:spacing w:after="26"/>
        <w:ind w:right="55"/>
      </w:pPr>
      <w:r>
        <w:t>Hacer expresa mención en las actividades</w:t>
      </w:r>
      <w:r>
        <w:t xml:space="preserve"> objeto del convenio de la colaboración económica del Ayuntamiento, y en todo caso hacerla constar en la publicidad del Club, conforme al modelo oficial de escudo y denominación municipal. </w:t>
      </w:r>
    </w:p>
    <w:p w:rsidR="002B1D72" w:rsidRDefault="00F0515A">
      <w:pPr>
        <w:spacing w:after="16" w:line="259" w:lineRule="auto"/>
        <w:ind w:left="219" w:right="0" w:firstLine="0"/>
        <w:jc w:val="left"/>
      </w:pPr>
      <w:r>
        <w:t xml:space="preserve"> </w:t>
      </w:r>
    </w:p>
    <w:p w:rsidR="002B1D72" w:rsidRDefault="00F0515A">
      <w:pPr>
        <w:numPr>
          <w:ilvl w:val="0"/>
          <w:numId w:val="118"/>
        </w:numPr>
        <w:spacing w:after="26"/>
        <w:ind w:right="55"/>
      </w:pPr>
      <w:r>
        <w:t xml:space="preserve">Invitar expresamente, al final de temporada o de cada actividad, al representante del Ayuntamiento y de la Concejalía de Deportes para las clausuras o los actos de entrega de trofeos y distinciones que se pudieran organizar por parte del club. </w:t>
      </w:r>
    </w:p>
    <w:p w:rsidR="002B1D72" w:rsidRDefault="00F0515A">
      <w:pPr>
        <w:spacing w:after="16" w:line="259" w:lineRule="auto"/>
        <w:ind w:left="219" w:right="0" w:firstLine="0"/>
        <w:jc w:val="left"/>
      </w:pPr>
      <w:r>
        <w:t xml:space="preserve"> </w:t>
      </w:r>
    </w:p>
    <w:p w:rsidR="002B1D72" w:rsidRDefault="00F0515A">
      <w:pPr>
        <w:numPr>
          <w:ilvl w:val="0"/>
          <w:numId w:val="118"/>
        </w:numPr>
        <w:spacing w:after="25"/>
        <w:ind w:right="55"/>
      </w:pPr>
      <w:r>
        <w:rPr>
          <w:rFonts w:ascii="Calibri" w:eastAsia="Calibri" w:hAnsi="Calibri" w:cs="Calibri"/>
          <w:i w:val="0"/>
          <w:noProof/>
        </w:rPr>
        <mc:AlternateContent>
          <mc:Choice Requires="wpg">
            <w:drawing>
              <wp:anchor distT="0" distB="0" distL="114300" distR="114300" simplePos="0" relativeHeight="2520473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9964" name="Group 6099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666" name="Rectangle 5166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w:t>
                              </w:r>
                              <w:r>
                                <w:rPr>
                                  <w:i w:val="0"/>
                                  <w:sz w:val="12"/>
                                </w:rPr>
                                <w:t xml:space="preserve">alidación: 7YACHRKD7WYXM2DW3X7LHS43S </w:t>
                              </w:r>
                            </w:p>
                          </w:txbxContent>
                        </wps:txbx>
                        <wps:bodyPr horzOverflow="overflow" vert="horz" lIns="0" tIns="0" rIns="0" bIns="0" rtlCol="0">
                          <a:noAutofit/>
                        </wps:bodyPr>
                      </wps:wsp>
                      <wps:wsp>
                        <wps:cNvPr id="51667" name="Rectangle 5166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1668" name="Rectangle 5166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369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9964" style="width:18.7031pt;height:264.21pt;position:absolute;mso-position-horizontal-relative:page;mso-position-horizontal:absolute;margin-left:662.928pt;mso-position-vertical-relative:page;margin-top:508.71pt;" coordsize="2375,33554">
                <v:rect id="Rectangle 5166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166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166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369 de 465 </w:t>
                        </w:r>
                      </w:p>
                    </w:txbxContent>
                  </v:textbox>
                </v:rect>
                <w10:wrap type="square"/>
              </v:group>
            </w:pict>
          </mc:Fallback>
        </mc:AlternateContent>
      </w:r>
      <w:r>
        <w:t>Comunicar la obtención de otras subvenciones, ayudas, donaciones o</w:t>
      </w:r>
      <w:r>
        <w:t xml:space="preserve"> cualquier otro ingreso concurrente con la misma actividad, procedentes de cualesquiera Administraciones Públicas, entes públicos o privados, nacionales o internacionales, velando en todo momento por concurrir en cualquier convocatoria de subvenciones que </w:t>
      </w:r>
      <w:r>
        <w:t xml:space="preserve">les sea compatible con el objeto de este acuerdo, al objeto de poder dotarse de mayores fondos para el mejor desarrollo de esa promoción deportiva.  </w:t>
      </w:r>
    </w:p>
    <w:p w:rsidR="002B1D72" w:rsidRDefault="00F0515A">
      <w:pPr>
        <w:spacing w:after="16" w:line="259" w:lineRule="auto"/>
        <w:ind w:left="219" w:right="0" w:firstLine="0"/>
        <w:jc w:val="left"/>
      </w:pPr>
      <w:r>
        <w:t xml:space="preserve"> </w:t>
      </w:r>
    </w:p>
    <w:p w:rsidR="002B1D72" w:rsidRDefault="00F0515A">
      <w:pPr>
        <w:numPr>
          <w:ilvl w:val="0"/>
          <w:numId w:val="118"/>
        </w:numPr>
        <w:spacing w:after="26"/>
        <w:ind w:right="55"/>
      </w:pPr>
      <w:r>
        <w:t>Conforme el artículo 53 de la Ordenanza General municipal y Bases reguladoras de subvenciones, será el c</w:t>
      </w:r>
      <w:r>
        <w:t>onvenio de colaboración, quien fijará el plazo de justificación de las subvenciones y su final, que será como máximo, de tres meses desde la finalización del plazo para la realización de la actividad. No obstante, por razones justificadas debidamente motiv</w:t>
      </w:r>
      <w:r>
        <w:t>adas no pudiera realizarse o justificarse en el plazo previsto, el órgano concedente podrá acordar, siempre con anterioridad a la finalización del plazo concedido, la prórroga del plazo, que no excederá de la mitad del previsto en el párrafo anterior, siem</w:t>
      </w:r>
      <w:r>
        <w:t xml:space="preserve">pre que no se perjudiquen derechos de terceros. </w:t>
      </w:r>
    </w:p>
    <w:p w:rsidR="002B1D72" w:rsidRDefault="00F0515A">
      <w:pPr>
        <w:spacing w:after="16" w:line="259" w:lineRule="auto"/>
        <w:ind w:left="219" w:right="0" w:firstLine="0"/>
        <w:jc w:val="left"/>
      </w:pPr>
      <w:r>
        <w:t xml:space="preserve"> </w:t>
      </w:r>
    </w:p>
    <w:p w:rsidR="002B1D72" w:rsidRDefault="00F0515A">
      <w:pPr>
        <w:spacing w:after="27"/>
        <w:ind w:left="214" w:right="55"/>
      </w:pPr>
      <w:r>
        <w:t xml:space="preserve">Deberá presentarse una Cuenta Justificativa formada por: </w:t>
      </w:r>
    </w:p>
    <w:p w:rsidR="002B1D72" w:rsidRDefault="00F0515A">
      <w:pPr>
        <w:spacing w:after="19" w:line="259" w:lineRule="auto"/>
        <w:ind w:left="219" w:right="0" w:firstLine="0"/>
        <w:jc w:val="left"/>
      </w:pPr>
      <w:r>
        <w:t xml:space="preserve"> </w:t>
      </w:r>
    </w:p>
    <w:p w:rsidR="002B1D72" w:rsidRDefault="00F0515A">
      <w:pPr>
        <w:spacing w:after="25"/>
        <w:ind w:left="214" w:right="55"/>
      </w:pPr>
      <w:r>
        <w:t xml:space="preserve">- </w:t>
      </w:r>
      <w:r>
        <w:t>Una memoria de actuación justificativa del cumplimiento de las condiciones impuestas en la concesión de la subvención, con indicación de las actividades realizadas y de los resultados obtenidos.  - Una memoria económica justificativa del coste de las activ</w:t>
      </w:r>
      <w:r>
        <w:t xml:space="preserve">idades realizadas, que contendrá una relación clasificada de los gastos e inversiones de la actividad, con identificación del acreedor y del documento, su importe, fecha de emisión y, en su caso, fecha de pago. Debe acompañarse de facturas incorporadas en </w:t>
      </w:r>
      <w:r>
        <w:t xml:space="preserve">la relación a que se hace referencia. </w:t>
      </w:r>
    </w:p>
    <w:p w:rsidR="002B1D72" w:rsidRDefault="00F0515A">
      <w:pPr>
        <w:spacing w:after="0" w:line="259" w:lineRule="auto"/>
        <w:ind w:left="219" w:right="0" w:firstLine="0"/>
        <w:jc w:val="left"/>
      </w:pPr>
      <w:r>
        <w:t xml:space="preserve"> </w:t>
      </w:r>
    </w:p>
    <w:p w:rsidR="002B1D72" w:rsidRDefault="00F0515A">
      <w:pPr>
        <w:numPr>
          <w:ilvl w:val="0"/>
          <w:numId w:val="119"/>
        </w:numPr>
        <w:spacing w:after="26"/>
        <w:ind w:right="55"/>
      </w:pPr>
      <w:r>
        <w:t xml:space="preserve">Facilitar cuanta información que le sea requerida por el Ayuntamiento, por la Intervención del mismo y por cualquier otro órgano de fiscalización y control en ejercicio de sus respectivas competencias. </w:t>
      </w:r>
    </w:p>
    <w:p w:rsidR="002B1D72" w:rsidRDefault="00F0515A">
      <w:pPr>
        <w:spacing w:after="16" w:line="259" w:lineRule="auto"/>
        <w:ind w:left="219" w:right="0" w:firstLine="0"/>
        <w:jc w:val="left"/>
      </w:pPr>
      <w:r>
        <w:t xml:space="preserve"> </w:t>
      </w:r>
    </w:p>
    <w:p w:rsidR="002B1D72" w:rsidRDefault="00F0515A">
      <w:pPr>
        <w:numPr>
          <w:ilvl w:val="0"/>
          <w:numId w:val="119"/>
        </w:numPr>
        <w:spacing w:after="27"/>
        <w:ind w:right="55"/>
      </w:pPr>
      <w:r>
        <w:t>El Club se</w:t>
      </w:r>
      <w:r>
        <w:t xml:space="preserve"> compromete a colaborar en las actividades organizadas o acciones de formación propuesta por la Concejalía de Deportes para la promoción del deporte base en el municipio.  </w:t>
      </w:r>
    </w:p>
    <w:p w:rsidR="002B1D72" w:rsidRDefault="00F0515A">
      <w:pPr>
        <w:spacing w:after="16" w:line="259" w:lineRule="auto"/>
        <w:ind w:left="219" w:right="0" w:firstLine="0"/>
        <w:jc w:val="left"/>
      </w:pPr>
      <w:r>
        <w:t xml:space="preserve"> </w:t>
      </w:r>
    </w:p>
    <w:p w:rsidR="002B1D72" w:rsidRDefault="00F0515A">
      <w:pPr>
        <w:spacing w:after="25"/>
        <w:ind w:left="214" w:right="55"/>
      </w:pPr>
      <w:r>
        <w:t xml:space="preserve">La Concejalía de Deportes podrá pedir cuanta información considere necesarios al </w:t>
      </w:r>
      <w:r>
        <w:t xml:space="preserve">Club, así como efectuar cualquier tipo de evaluación técnica con el objetivo de que los programas deportivos se cumplan de acuerdo con las reglas establecidas y a las exigencias federativas. </w:t>
      </w:r>
    </w:p>
    <w:p w:rsidR="002B1D72" w:rsidRDefault="00F0515A">
      <w:pPr>
        <w:spacing w:after="19" w:line="259" w:lineRule="auto"/>
        <w:ind w:left="219" w:right="0" w:firstLine="0"/>
        <w:jc w:val="left"/>
      </w:pPr>
      <w:r>
        <w:t xml:space="preserve"> </w:t>
      </w:r>
    </w:p>
    <w:p w:rsidR="002B1D72" w:rsidRDefault="00F0515A">
      <w:pPr>
        <w:numPr>
          <w:ilvl w:val="0"/>
          <w:numId w:val="119"/>
        </w:numPr>
        <w:spacing w:after="25"/>
        <w:ind w:right="55"/>
      </w:pPr>
      <w:r>
        <w:t>En el caso de la organización por parte del club previa aproba</w:t>
      </w:r>
      <w:r>
        <w:t>ción de la Concejalía, de un campus, jornada de tecnificación, clinic, taller o actividad análoga, podrá cobrar dicho servicio a las personas inscritas y usar las instalaciones deportivas acordadas, debiendo en todo momento, contratar un seguro de accident</w:t>
      </w:r>
      <w:r>
        <w:t>es que cubra a todos los participantes en el caso de que la licencia federativa no cubra dicha actividad. Así mismo, debe incluir el logo del Ayuntamiento como colaborador en la cartelería y difusión, así como aplicar un descuento de un mínimo del 20 % sob</w:t>
      </w:r>
      <w:r>
        <w:t xml:space="preserve">re el precio más bajo de dicho servicio para las personas empadronadas en el municipio de Candelaria. Para la aprobación de dicho servicio, y previo a la contratación y difusión, deberá trasladar a la Concejalía de Deportes el contenido de la contratación </w:t>
      </w:r>
      <w:r>
        <w:t xml:space="preserve">del seguro de accidentes, así como del diseño del cartel informativo. </w:t>
      </w:r>
    </w:p>
    <w:p w:rsidR="002B1D72" w:rsidRDefault="00F0515A">
      <w:pPr>
        <w:spacing w:after="17"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0483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0153" name="Group 61015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772" name="Rectangle 5177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1773" name="Rectangle 5177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1774" name="Rectangle 5177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370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0153" style="width:18.7031pt;height:264.21pt;position:absolute;mso-position-horizontal-relative:page;mso-position-horizontal:absolute;margin-left:662.928pt;mso-position-vertical-relative:page;margin-top:508.71pt;" coordsize="2375,33554">
                <v:rect id="Rectangle 5177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177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177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370 de 465 </w:t>
                        </w:r>
                      </w:p>
                    </w:txbxContent>
                  </v:textbox>
                </v:rect>
                <w10:wrap type="square"/>
              </v:group>
            </w:pict>
          </mc:Fallback>
        </mc:AlternateContent>
      </w:r>
      <w:r>
        <w:t xml:space="preserve"> </w:t>
      </w:r>
    </w:p>
    <w:p w:rsidR="002B1D72" w:rsidRDefault="00F0515A">
      <w:pPr>
        <w:spacing w:after="27"/>
        <w:ind w:left="937" w:right="55"/>
      </w:pPr>
      <w:r>
        <w:t xml:space="preserve">Cuarta. Publicidad y difusión del convenio. </w:t>
      </w:r>
    </w:p>
    <w:p w:rsidR="002B1D72" w:rsidRDefault="00F0515A">
      <w:pPr>
        <w:spacing w:after="19" w:line="259" w:lineRule="auto"/>
        <w:ind w:left="219" w:right="0" w:firstLine="0"/>
        <w:jc w:val="left"/>
      </w:pPr>
      <w:r>
        <w:rPr>
          <w:color w:val="FF0000"/>
        </w:rPr>
        <w:t xml:space="preserve"> </w:t>
      </w:r>
    </w:p>
    <w:p w:rsidR="002B1D72" w:rsidRDefault="00F0515A">
      <w:pPr>
        <w:ind w:left="214" w:right="55"/>
      </w:pPr>
      <w:r>
        <w:t>El club deberá hacer expresa mención en las actividades objeto del convenio de la colaboración económica del Ayu</w:t>
      </w:r>
      <w:r>
        <w:t xml:space="preserve">ntamiento de la Villa de Candelaria, y en todo caso hacerla constar como Escuela Municipal de Candelaria en cualquiera de los soportes, medios digitales o físicos que tenga a disposición. </w:t>
      </w:r>
    </w:p>
    <w:p w:rsidR="002B1D72" w:rsidRDefault="00F0515A">
      <w:pPr>
        <w:spacing w:after="19" w:line="259" w:lineRule="auto"/>
        <w:ind w:left="927" w:right="0" w:firstLine="0"/>
        <w:jc w:val="left"/>
      </w:pPr>
      <w:r>
        <w:t xml:space="preserve"> </w:t>
      </w:r>
    </w:p>
    <w:p w:rsidR="002B1D72" w:rsidRDefault="00F0515A">
      <w:pPr>
        <w:spacing w:after="27"/>
        <w:ind w:left="937" w:right="55"/>
      </w:pPr>
      <w:r>
        <w:t xml:space="preserve">Quinta. - Protección de datos personales.  </w:t>
      </w:r>
    </w:p>
    <w:p w:rsidR="002B1D72" w:rsidRDefault="00F0515A">
      <w:pPr>
        <w:spacing w:after="16" w:line="259" w:lineRule="auto"/>
        <w:ind w:left="219" w:right="0" w:firstLine="0"/>
        <w:jc w:val="left"/>
      </w:pPr>
      <w:r>
        <w:t xml:space="preserve"> </w:t>
      </w:r>
    </w:p>
    <w:p w:rsidR="002B1D72" w:rsidRDefault="00F0515A">
      <w:pPr>
        <w:spacing w:after="26"/>
        <w:ind w:left="214" w:right="55"/>
      </w:pPr>
      <w:r>
        <w:t>El Club garantiza q</w:t>
      </w:r>
      <w:r>
        <w:t xml:space="preserve">ue el tratamiento de los datos facilitados de los alumnos o participantes por la E.M.B.D.C, serán utilizados por el Club con la única finalidad de gestionar los distintos encuentros y actividades organizadas el Club y/o (en su defecto) el Ayuntamiento. </w:t>
      </w:r>
    </w:p>
    <w:p w:rsidR="002B1D72" w:rsidRDefault="00F0515A">
      <w:pPr>
        <w:spacing w:after="106" w:line="259" w:lineRule="auto"/>
        <w:ind w:left="219" w:right="0" w:firstLine="0"/>
        <w:jc w:val="left"/>
      </w:pPr>
      <w:r>
        <w:t xml:space="preserve"> </w:t>
      </w:r>
    </w:p>
    <w:p w:rsidR="002B1D72" w:rsidRDefault="00F0515A">
      <w:pPr>
        <w:spacing w:after="25"/>
        <w:ind w:left="214" w:right="55"/>
      </w:pPr>
      <w:r>
        <w:t>Los datos proporcionados se conservarán mientras se mantenga vigente el presente convenio, para cumplir con las obligaciones legales. Los datos no se cederán a terceros salvo en los casos en que exista una obligación legal. La E.M.B.D.C y por información e</w:t>
      </w:r>
      <w:r>
        <w:t>l Ayuntamiento, tienen derecho a obtener confirmación sobre si el Club está tratando sus datos personales por tanto tiene derecho a acceder a sus datos personales, rectificar los datos inexactos o solicitar su supresión cuando los datos ya no sean necesari</w:t>
      </w:r>
      <w:r>
        <w:t xml:space="preserve">os. </w:t>
      </w:r>
    </w:p>
    <w:p w:rsidR="002B1D72" w:rsidRDefault="00F0515A">
      <w:pPr>
        <w:spacing w:after="0" w:line="259" w:lineRule="auto"/>
        <w:ind w:left="219" w:right="0" w:firstLine="0"/>
        <w:jc w:val="left"/>
      </w:pPr>
      <w:r>
        <w:t xml:space="preserve"> </w:t>
      </w:r>
    </w:p>
    <w:p w:rsidR="002B1D72" w:rsidRDefault="00F0515A">
      <w:pPr>
        <w:spacing w:after="26"/>
        <w:ind w:left="214" w:right="55"/>
      </w:pPr>
      <w:r>
        <w:t>El Club deberá cumplir con estricto rigor toda la normativa y en especial, la referente a la protección de datos de carácter personal, así como la confidencialidad de los datos de nuestros colaboradores, personal, padres, madres, tutores, etc. que s</w:t>
      </w:r>
      <w:r>
        <w:t xml:space="preserve">e traten.  </w:t>
      </w:r>
    </w:p>
    <w:p w:rsidR="002B1D72" w:rsidRDefault="00F0515A">
      <w:pPr>
        <w:spacing w:after="16" w:line="259" w:lineRule="auto"/>
        <w:ind w:left="219" w:right="0" w:firstLine="0"/>
        <w:jc w:val="left"/>
      </w:pPr>
      <w:r>
        <w:t xml:space="preserve"> </w:t>
      </w:r>
    </w:p>
    <w:p w:rsidR="002B1D72" w:rsidRDefault="00F0515A">
      <w:pPr>
        <w:spacing w:after="25"/>
        <w:ind w:left="214" w:right="55"/>
      </w:pPr>
      <w:r>
        <w:t xml:space="preserve">Se solicitará el consentimiento expreso a los padres, tutores legales, o participantes (en el caso de mayores de 14 años) para la utilización de las imágenes tomadas durante las actividades publicitarias, recreativas, participativas, o en el </w:t>
      </w:r>
      <w:r>
        <w:t xml:space="preserve">desarrollo del objeto del presente convenio, realizadas por el Club, en cualquier publicación (portal web, redes sociales, tablón anuncios, prensa escrita, folletos, flyers, etc.). </w:t>
      </w:r>
    </w:p>
    <w:p w:rsidR="002B1D72" w:rsidRDefault="00F0515A">
      <w:pPr>
        <w:spacing w:after="16" w:line="259" w:lineRule="auto"/>
        <w:ind w:left="219" w:right="0" w:firstLine="0"/>
        <w:jc w:val="left"/>
      </w:pPr>
      <w:r>
        <w:t xml:space="preserve"> </w:t>
      </w:r>
    </w:p>
    <w:p w:rsidR="002B1D72" w:rsidRDefault="00F0515A">
      <w:pPr>
        <w:spacing w:after="26"/>
        <w:ind w:left="214" w:right="55"/>
      </w:pPr>
      <w:r>
        <w:t>Al mismo tiempo, se le informa que ninguna de las imágenes podrá ser uti</w:t>
      </w:r>
      <w:r>
        <w:t xml:space="preserve">lizada para otros fines distintos a los anteriormente mencionados sin autorización previa de la E.M.B.D.C o en su defecto, del Ayuntamiento. En el caso que esto sucediera, deberá informarse a los efectos oportunos. </w:t>
      </w:r>
    </w:p>
    <w:p w:rsidR="002B1D72" w:rsidRDefault="00F0515A">
      <w:pPr>
        <w:spacing w:after="16" w:line="259" w:lineRule="auto"/>
        <w:ind w:left="219" w:right="0" w:firstLine="0"/>
        <w:jc w:val="left"/>
      </w:pPr>
      <w:r>
        <w:t xml:space="preserve">  </w:t>
      </w:r>
    </w:p>
    <w:p w:rsidR="002B1D72" w:rsidRDefault="00F0515A">
      <w:pPr>
        <w:spacing w:after="25"/>
        <w:ind w:left="214" w:right="55"/>
      </w:pPr>
      <w:r>
        <w:t xml:space="preserve">Le recordamos que, de acuerdo con la </w:t>
      </w:r>
      <w:r>
        <w:t>Ley Orgánica de Protección de Datos de Carácter Personal, y en conformidad con el RGPD UE 2016/679 usted debe tener sus ficheros de datos personales, declarados en su Registro de Actividades de Tratamiento (RAT) y tener el procedimiento actualizado en orde</w:t>
      </w:r>
      <w:r>
        <w:t xml:space="preserve">n del deber de informar al E.M.B.D.C., así como al Ayuntamiento con el fin de que puedan ejercer sus derechos de acceso, rectificación, supresión, limitación y portabilidad. </w:t>
      </w:r>
    </w:p>
    <w:p w:rsidR="002B1D72" w:rsidRDefault="00F0515A">
      <w:pPr>
        <w:spacing w:after="19" w:line="259" w:lineRule="auto"/>
        <w:ind w:left="219" w:right="0" w:firstLine="0"/>
        <w:jc w:val="left"/>
      </w:pPr>
      <w:r>
        <w:t xml:space="preserve"> </w:t>
      </w:r>
    </w:p>
    <w:p w:rsidR="002B1D72" w:rsidRDefault="00F0515A">
      <w:pPr>
        <w:spacing w:after="27"/>
        <w:ind w:left="937" w:right="55"/>
      </w:pPr>
      <w:r>
        <w:rPr>
          <w:rFonts w:ascii="Calibri" w:eastAsia="Calibri" w:hAnsi="Calibri" w:cs="Calibri"/>
          <w:i w:val="0"/>
          <w:noProof/>
        </w:rPr>
        <mc:AlternateContent>
          <mc:Choice Requires="wpg">
            <w:drawing>
              <wp:anchor distT="0" distB="0" distL="114300" distR="114300" simplePos="0" relativeHeight="2520494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09725" name="Group 60972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880" name="Rectangle 5188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1881" name="Rectangle 5188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1882" name="Rectangle 5188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371 de 465 </w:t>
                              </w:r>
                            </w:p>
                          </w:txbxContent>
                        </wps:txbx>
                        <wps:bodyPr horzOverflow="overflow" vert="horz" lIns="0" tIns="0" rIns="0" bIns="0" rtlCol="0">
                          <a:noAutofit/>
                        </wps:bodyPr>
                      </wps:wsp>
                    </wpg:wgp>
                  </a:graphicData>
                </a:graphic>
              </wp:anchor>
            </w:drawing>
          </mc:Choice>
          <mc:Fallback xmlns:a="http://schemas.openxmlformats.org/drawingml/2006/main">
            <w:pict>
              <v:group id="Group 609725" style="width:18.7031pt;height:264.21pt;position:absolute;mso-position-horizontal-relative:page;mso-position-horizontal:absolute;margin-left:662.928pt;mso-position-vertical-relative:page;margin-top:508.71pt;" coordsize="2375,33554">
                <v:rect id="Rectangle 5188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188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188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371 de 465 </w:t>
                        </w:r>
                      </w:p>
                    </w:txbxContent>
                  </v:textbox>
                </v:rect>
                <w10:wrap type="square"/>
              </v:group>
            </w:pict>
          </mc:Fallback>
        </mc:AlternateContent>
      </w:r>
      <w:r>
        <w:t xml:space="preserve">Sexta - Otros ingresos. </w:t>
      </w:r>
    </w:p>
    <w:p w:rsidR="002B1D72" w:rsidRDefault="00F0515A">
      <w:pPr>
        <w:spacing w:after="17" w:line="259" w:lineRule="auto"/>
        <w:ind w:left="219" w:right="0" w:firstLine="0"/>
        <w:jc w:val="left"/>
      </w:pPr>
      <w:r>
        <w:t xml:space="preserve"> </w:t>
      </w:r>
    </w:p>
    <w:p w:rsidR="002B1D72" w:rsidRDefault="00F0515A">
      <w:pPr>
        <w:spacing w:after="25"/>
        <w:ind w:left="214" w:right="55"/>
      </w:pPr>
      <w:r>
        <w:t>Los ingresos procedentes de la explotación de la actividad que excedan de las p</w:t>
      </w:r>
      <w:r>
        <w:t xml:space="preserve">revisiones presupuestarias podrán incorporarse al crédito correspondiente del presupuesto de gastos, minorando en la misma cuantía la aportación del Ayuntamiento de la Villa de Candelaria. Para el correcto desarrollo de la actividad y asegurar liquidez al </w:t>
      </w:r>
      <w:r>
        <w:t>club para el pago de las obligaciones federativas, el club podrá exigir a las personas inscritas, previa aprobación de la Concejalía de Deportes, el abono de un máximo de 120 euros por temporada que siempre debería fraccionarse, mensualmente, para facilita</w:t>
      </w:r>
      <w:r>
        <w:t xml:space="preserve">r el pago por parte de las personas inscritas. No obstante, dichos ingresos podrán ser invertidos directamente en la E.M.B.D.C </w:t>
      </w:r>
    </w:p>
    <w:p w:rsidR="002B1D72" w:rsidRDefault="00F0515A">
      <w:pPr>
        <w:spacing w:after="16" w:line="259" w:lineRule="auto"/>
        <w:ind w:left="927" w:right="0" w:firstLine="0"/>
        <w:jc w:val="left"/>
      </w:pPr>
      <w:r>
        <w:t xml:space="preserve"> </w:t>
      </w:r>
    </w:p>
    <w:p w:rsidR="002B1D72" w:rsidRDefault="00F0515A">
      <w:pPr>
        <w:spacing w:after="27"/>
        <w:ind w:left="937" w:right="55"/>
      </w:pPr>
      <w:r>
        <w:t xml:space="preserve">Séptima. - Relación jurídica. </w:t>
      </w:r>
    </w:p>
    <w:p w:rsidR="002B1D72" w:rsidRDefault="00F0515A">
      <w:pPr>
        <w:spacing w:after="19" w:line="259" w:lineRule="auto"/>
        <w:ind w:left="219" w:right="0" w:firstLine="0"/>
        <w:jc w:val="left"/>
      </w:pPr>
      <w:r>
        <w:t xml:space="preserve"> </w:t>
      </w:r>
    </w:p>
    <w:p w:rsidR="002B1D72" w:rsidRDefault="00F0515A">
      <w:pPr>
        <w:spacing w:after="25"/>
        <w:ind w:left="214" w:right="55"/>
      </w:pPr>
      <w:r>
        <w:t>Cualquier relación jurídica de naturaleza laboral, civil, tributaria o de otro tipo, que adop</w:t>
      </w:r>
      <w:r>
        <w:t xml:space="preserve">te el Club con motivo de la gestión de este Convenio, será por su cuenta y riesgo, sin que implique, en ningún caso, relación directa o subsidiaria con el Ayuntamiento. </w:t>
      </w:r>
    </w:p>
    <w:p w:rsidR="002B1D72" w:rsidRDefault="00F0515A">
      <w:pPr>
        <w:spacing w:after="16" w:line="259" w:lineRule="auto"/>
        <w:ind w:left="219" w:right="0" w:firstLine="0"/>
        <w:jc w:val="left"/>
      </w:pPr>
      <w:r>
        <w:t xml:space="preserve"> </w:t>
      </w:r>
    </w:p>
    <w:p w:rsidR="002B1D72" w:rsidRDefault="00F0515A">
      <w:pPr>
        <w:tabs>
          <w:tab w:val="center" w:pos="219"/>
          <w:tab w:val="center" w:pos="2491"/>
        </w:tabs>
        <w:spacing w:after="37"/>
        <w:ind w:left="0" w:right="0" w:firstLine="0"/>
        <w:jc w:val="left"/>
      </w:pPr>
      <w:r>
        <w:rPr>
          <w:rFonts w:ascii="Calibri" w:eastAsia="Calibri" w:hAnsi="Calibri" w:cs="Calibri"/>
          <w:i w:val="0"/>
        </w:rPr>
        <w:tab/>
      </w:r>
      <w:r>
        <w:t xml:space="preserve"> </w:t>
      </w:r>
      <w:r>
        <w:tab/>
        <w:t xml:space="preserve">Octava. - Causas de resolución. </w:t>
      </w:r>
    </w:p>
    <w:p w:rsidR="002B1D72" w:rsidRDefault="00F0515A">
      <w:pPr>
        <w:spacing w:after="16" w:line="259" w:lineRule="auto"/>
        <w:ind w:left="927" w:right="0" w:firstLine="0"/>
        <w:jc w:val="left"/>
      </w:pPr>
      <w:r>
        <w:t xml:space="preserve"> </w:t>
      </w:r>
    </w:p>
    <w:p w:rsidR="002B1D72" w:rsidRDefault="00F0515A">
      <w:pPr>
        <w:ind w:left="214" w:right="55"/>
      </w:pPr>
      <w:r>
        <w:t xml:space="preserve">Por acuerdo expreso de las partes o por incumplimiento de alguna de las cláusulas establecidas en el presente convenio. </w:t>
      </w:r>
    </w:p>
    <w:p w:rsidR="002B1D72" w:rsidRDefault="00F0515A">
      <w:pPr>
        <w:spacing w:after="0" w:line="259" w:lineRule="auto"/>
        <w:ind w:left="219" w:right="0" w:firstLine="0"/>
        <w:jc w:val="left"/>
      </w:pPr>
      <w:r>
        <w:t xml:space="preserve"> </w:t>
      </w:r>
    </w:p>
    <w:p w:rsidR="002B1D72" w:rsidRDefault="00F0515A">
      <w:pPr>
        <w:spacing w:after="27"/>
        <w:ind w:left="937" w:right="55"/>
      </w:pPr>
      <w:r>
        <w:t xml:space="preserve">Novena. - Ejecución, aplicación e interpretación. </w:t>
      </w:r>
    </w:p>
    <w:p w:rsidR="002B1D72" w:rsidRDefault="00F0515A">
      <w:pPr>
        <w:spacing w:after="19" w:line="259" w:lineRule="auto"/>
        <w:ind w:left="219" w:right="0" w:firstLine="0"/>
        <w:jc w:val="left"/>
      </w:pPr>
      <w:r>
        <w:t xml:space="preserve"> </w:t>
      </w:r>
    </w:p>
    <w:p w:rsidR="002B1D72" w:rsidRDefault="00F0515A">
      <w:pPr>
        <w:ind w:left="214" w:right="55"/>
      </w:pPr>
      <w:r>
        <w:t>La ejecución de este Programa se hará bajo la coordinación de un técnico de la C</w:t>
      </w:r>
      <w:r>
        <w:t xml:space="preserve">oncejalía de Deportes del Ayuntamiento de Candelaria, quien llevará a cabo el seguimiento y control y de la actividad, en permanente contacto con técnicos o directivos del Club. </w:t>
      </w:r>
    </w:p>
    <w:p w:rsidR="002B1D72" w:rsidRDefault="00F0515A">
      <w:pPr>
        <w:spacing w:after="19" w:line="259" w:lineRule="auto"/>
        <w:ind w:left="219" w:right="0" w:firstLine="0"/>
        <w:jc w:val="left"/>
      </w:pPr>
      <w:r>
        <w:t xml:space="preserve"> </w:t>
      </w:r>
    </w:p>
    <w:p w:rsidR="002B1D72" w:rsidRDefault="00F0515A">
      <w:pPr>
        <w:spacing w:after="25"/>
        <w:ind w:left="214" w:right="55"/>
      </w:pPr>
      <w:r>
        <w:t xml:space="preserve">La aplicación y desarrollo del presente Convenio se llevará a cabo por una </w:t>
      </w:r>
      <w:r>
        <w:t xml:space="preserve">comisión de seguimiento, cuyo funcionamiento se ajustará al régimen establecido en título preliminar, capítulo II, sección III de la Ley 40/2015, de 1 de octubre, de Régimen Jurídico del Sector Público. </w:t>
      </w:r>
    </w:p>
    <w:p w:rsidR="002B1D72" w:rsidRDefault="00F0515A">
      <w:pPr>
        <w:spacing w:after="16" w:line="259" w:lineRule="auto"/>
        <w:ind w:left="219" w:right="0" w:firstLine="0"/>
        <w:jc w:val="left"/>
      </w:pPr>
      <w:r>
        <w:t xml:space="preserve"> </w:t>
      </w:r>
    </w:p>
    <w:p w:rsidR="002B1D72" w:rsidRDefault="00F0515A">
      <w:pPr>
        <w:spacing w:after="26"/>
        <w:ind w:left="214" w:right="55"/>
      </w:pPr>
      <w:r>
        <w:t>Así mismo deberá someterse expresamente al presente convenio y a la interpretación que del mismo haga el Ayuntamiento, sin perjuicio de los derechos contenidos en el artículo 13 de la Ley 39/2015, de 1 de octubre, de Procedimiento Administrativo Común de l</w:t>
      </w:r>
      <w:r>
        <w:t xml:space="preserve">as Administraciones Públicas y a los recursos que estime convenientes conforme el artículo 112 de dicha Ley. </w:t>
      </w:r>
    </w:p>
    <w:p w:rsidR="002B1D72" w:rsidRDefault="00F0515A">
      <w:pPr>
        <w:spacing w:after="19" w:line="259" w:lineRule="auto"/>
        <w:ind w:left="219" w:right="0" w:firstLine="0"/>
        <w:jc w:val="left"/>
      </w:pPr>
      <w:r>
        <w:t xml:space="preserve"> </w:t>
      </w:r>
    </w:p>
    <w:p w:rsidR="002B1D72" w:rsidRDefault="00F0515A">
      <w:pPr>
        <w:spacing w:line="358" w:lineRule="auto"/>
        <w:ind w:left="214" w:right="55"/>
      </w:pPr>
      <w:r>
        <w:t xml:space="preserve">Así queda redactado el presente Convenio de Colaboración, que firman los comparecientes, en la ciudad y fecha al comienzo indicados. </w:t>
      </w:r>
    </w:p>
    <w:p w:rsidR="002B1D72" w:rsidRDefault="00F0515A">
      <w:pPr>
        <w:spacing w:after="105" w:line="259" w:lineRule="auto"/>
        <w:ind w:left="219" w:right="0" w:firstLine="0"/>
        <w:jc w:val="left"/>
      </w:pPr>
      <w:r>
        <w:t xml:space="preserve"> </w:t>
      </w:r>
    </w:p>
    <w:p w:rsidR="002B1D72" w:rsidRDefault="00F0515A">
      <w:pPr>
        <w:spacing w:after="105" w:line="259" w:lineRule="auto"/>
        <w:ind w:left="485" w:right="326"/>
        <w:jc w:val="center"/>
      </w:pPr>
      <w:r>
        <w:t>DOCUMENT</w:t>
      </w:r>
      <w:r>
        <w:t xml:space="preserve">O FIRMADO ELECTRÓNICAMENTE  </w:t>
      </w:r>
    </w:p>
    <w:p w:rsidR="002B1D72" w:rsidRDefault="00F0515A">
      <w:pPr>
        <w:spacing w:after="105" w:line="259" w:lineRule="auto"/>
        <w:ind w:left="485" w:right="326"/>
        <w:jc w:val="center"/>
      </w:pPr>
      <w:r>
        <w:rPr>
          <w:rFonts w:ascii="Calibri" w:eastAsia="Calibri" w:hAnsi="Calibri" w:cs="Calibri"/>
          <w:i w:val="0"/>
          <w:noProof/>
        </w:rPr>
        <mc:AlternateContent>
          <mc:Choice Requires="wpg">
            <w:drawing>
              <wp:anchor distT="0" distB="0" distL="114300" distR="114300" simplePos="0" relativeHeight="2520504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0231" name="Group 61023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983" name="Rectangle 5198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1984" name="Rectangle 5198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1985" name="Rectangle 5198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372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0231" style="width:18.7031pt;height:264.21pt;position:absolute;mso-position-horizontal-relative:page;mso-position-horizontal:absolute;margin-left:662.928pt;mso-position-vertical-relative:page;margin-top:508.71pt;" coordsize="2375,33554">
                <v:rect id="Rectangle 5198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198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198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372 de 465 </w:t>
                        </w:r>
                      </w:p>
                    </w:txbxContent>
                  </v:textbox>
                </v:rect>
                <w10:wrap type="square"/>
              </v:group>
            </w:pict>
          </mc:Fallback>
        </mc:AlternateContent>
      </w:r>
      <w:r>
        <w:t xml:space="preserve">POR LA ALCALDESA Y EL SECRETARIO GENERAL </w:t>
      </w:r>
    </w:p>
    <w:p w:rsidR="002B1D72" w:rsidRDefault="00F0515A">
      <w:pPr>
        <w:spacing w:after="345" w:line="259" w:lineRule="auto"/>
        <w:ind w:left="219" w:right="0" w:firstLine="0"/>
        <w:jc w:val="left"/>
      </w:pPr>
      <w:r>
        <w:t xml:space="preserve"> </w:t>
      </w:r>
    </w:p>
    <w:p w:rsidR="002B1D72" w:rsidRDefault="00F0515A">
      <w:pPr>
        <w:pStyle w:val="Ttulo3"/>
        <w:spacing w:after="40"/>
        <w:ind w:left="521" w:right="363"/>
        <w:jc w:val="center"/>
      </w:pPr>
      <w:r>
        <w:rPr>
          <w:u w:val="none"/>
        </w:rPr>
        <w:t xml:space="preserve">EL PRESIDENTE DEL CLUB </w:t>
      </w:r>
    </w:p>
    <w:p w:rsidR="002B1D72" w:rsidRDefault="00F0515A">
      <w:pPr>
        <w:spacing w:after="16" w:line="259" w:lineRule="auto"/>
        <w:ind w:left="213" w:right="0" w:firstLine="0"/>
        <w:jc w:val="center"/>
      </w:pPr>
      <w:r>
        <w:t xml:space="preserve"> </w:t>
      </w:r>
    </w:p>
    <w:p w:rsidR="002B1D72" w:rsidRDefault="00F0515A">
      <w:pPr>
        <w:spacing w:after="3" w:line="259" w:lineRule="auto"/>
        <w:ind w:left="485" w:right="321"/>
        <w:jc w:val="center"/>
      </w:pPr>
      <w:r>
        <w:t xml:space="preserve">Jesús Francisco Afonso Pérez” </w:t>
      </w:r>
    </w:p>
    <w:p w:rsidR="002B1D72" w:rsidRDefault="00F0515A">
      <w:pPr>
        <w:spacing w:after="0" w:line="259" w:lineRule="auto"/>
        <w:ind w:left="219" w:right="0" w:firstLine="0"/>
        <w:jc w:val="left"/>
      </w:pPr>
      <w:r>
        <w:rPr>
          <w:i w:val="0"/>
        </w:rPr>
        <w:t xml:space="preserve"> </w:t>
      </w:r>
    </w:p>
    <w:p w:rsidR="002B1D72" w:rsidRDefault="00F0515A">
      <w:pPr>
        <w:spacing w:after="19" w:line="259" w:lineRule="auto"/>
        <w:ind w:left="219" w:right="0" w:firstLine="0"/>
        <w:jc w:val="left"/>
      </w:pPr>
      <w:r>
        <w:rPr>
          <w:b/>
          <w:i w:val="0"/>
        </w:rPr>
        <w:t xml:space="preserve"> </w:t>
      </w:r>
    </w:p>
    <w:p w:rsidR="002B1D72" w:rsidRDefault="00F0515A">
      <w:pPr>
        <w:spacing w:after="0" w:line="259" w:lineRule="auto"/>
        <w:ind w:left="219" w:right="0" w:firstLine="0"/>
        <w:jc w:val="left"/>
      </w:pPr>
      <w:r>
        <w:t xml:space="preserve"> </w:t>
      </w:r>
    </w:p>
    <w:p w:rsidR="002B1D72" w:rsidRDefault="00F0515A">
      <w:pPr>
        <w:spacing w:after="14" w:line="259" w:lineRule="auto"/>
        <w:ind w:left="219" w:right="0" w:firstLine="0"/>
        <w:jc w:val="left"/>
      </w:pPr>
      <w:r>
        <w:t xml:space="preserve"> </w:t>
      </w:r>
    </w:p>
    <w:p w:rsidR="002B1D72" w:rsidRDefault="00F0515A">
      <w:pPr>
        <w:spacing w:after="265"/>
        <w:ind w:left="214" w:right="57"/>
      </w:pPr>
      <w:r>
        <w:rPr>
          <w:i w:val="0"/>
        </w:rPr>
        <w:t xml:space="preserve">SEGUNDO. - Aprobar y disponer el gasto de 1.200,00€ con cargo al documento contable A.D. 2.24.0.04959 para la anualidad 2024. </w:t>
      </w:r>
    </w:p>
    <w:p w:rsidR="002B1D72" w:rsidRDefault="00F0515A">
      <w:pPr>
        <w:spacing w:after="0"/>
        <w:ind w:left="214" w:right="57"/>
      </w:pPr>
      <w:r>
        <w:rPr>
          <w:i w:val="0"/>
        </w:rPr>
        <w:t xml:space="preserve">TERCERO. - </w:t>
      </w:r>
      <w:r>
        <w:rPr>
          <w:i w:val="0"/>
        </w:rPr>
        <w:t xml:space="preserve">Facultar a la Alcaldesa para  la firma del citado Convenio y de la documentación precisa para la ejecución del mismo.   </w:t>
      </w:r>
    </w:p>
    <w:p w:rsidR="002B1D72" w:rsidRDefault="00F0515A">
      <w:pPr>
        <w:spacing w:after="232" w:line="259" w:lineRule="auto"/>
        <w:ind w:left="927" w:right="0" w:firstLine="0"/>
        <w:jc w:val="left"/>
      </w:pPr>
      <w:r>
        <w:rPr>
          <w:i w:val="0"/>
        </w:rPr>
        <w:t xml:space="preserve"> </w:t>
      </w:r>
    </w:p>
    <w:p w:rsidR="002B1D72" w:rsidRDefault="00F0515A">
      <w:pPr>
        <w:spacing w:after="0" w:line="238" w:lineRule="auto"/>
        <w:ind w:left="219" w:right="0" w:firstLine="0"/>
        <w:jc w:val="left"/>
      </w:pPr>
      <w:r>
        <w:rPr>
          <w:rFonts w:ascii="Times New Roman" w:eastAsia="Times New Roman" w:hAnsi="Times New Roman" w:cs="Times New Roman"/>
          <w:i w:val="0"/>
          <w:sz w:val="24"/>
        </w:rPr>
        <w:t xml:space="preserve">CUARTO. - </w:t>
      </w:r>
      <w:r>
        <w:rPr>
          <w:rFonts w:ascii="Times New Roman" w:eastAsia="Times New Roman" w:hAnsi="Times New Roman" w:cs="Times New Roman"/>
          <w:i w:val="0"/>
          <w:sz w:val="24"/>
        </w:rPr>
        <w:t>Dar traslado del acuerdo que se adopte a la Concejalía de Deportes y al Club Deportivo Prodance Tenerife CBD, a los efectos oportunos.</w:t>
      </w:r>
      <w:r>
        <w:rPr>
          <w:rFonts w:ascii="Times New Roman" w:eastAsia="Times New Roman" w:hAnsi="Times New Roman" w:cs="Times New Roman"/>
          <w:b/>
          <w:i w:val="0"/>
          <w:sz w:val="24"/>
        </w:rPr>
        <w:t xml:space="preserve"> </w:t>
      </w:r>
    </w:p>
    <w:p w:rsidR="002B1D72" w:rsidRDefault="00F0515A">
      <w:pPr>
        <w:spacing w:after="0" w:line="259" w:lineRule="auto"/>
        <w:ind w:left="927" w:right="0" w:firstLine="0"/>
        <w:jc w:val="left"/>
      </w:pPr>
      <w:r>
        <w:rPr>
          <w:b/>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line="250" w:lineRule="auto"/>
        <w:ind w:left="214" w:right="50"/>
      </w:pPr>
      <w:r>
        <w:rPr>
          <w:b/>
          <w:i w:val="0"/>
          <w:sz w:val="24"/>
        </w:rPr>
        <w:t xml:space="preserve">14.- Expediente 7329/2024. Aprobación del texto del convenio de colaboración para la promoción del ajedrez base </w:t>
      </w:r>
      <w:r>
        <w:rPr>
          <w:b/>
          <w:i w:val="0"/>
          <w:sz w:val="24"/>
        </w:rPr>
        <w:t xml:space="preserve">en Candelaria. </w:t>
      </w:r>
    </w:p>
    <w:p w:rsidR="002B1D72" w:rsidRDefault="00F0515A">
      <w:pPr>
        <w:spacing w:after="0" w:line="247" w:lineRule="auto"/>
        <w:ind w:left="219" w:right="9202" w:firstLine="0"/>
        <w:jc w:val="left"/>
      </w:pPr>
      <w:r>
        <w:rPr>
          <w:rFonts w:ascii="Times New Roman" w:eastAsia="Times New Roman" w:hAnsi="Times New Roman" w:cs="Times New Roman"/>
          <w:i w:val="0"/>
          <w:sz w:val="24"/>
        </w:rPr>
        <w:t xml:space="preserve"> </w:t>
      </w:r>
      <w:r>
        <w:rPr>
          <w:b/>
          <w:i w:val="0"/>
        </w:rPr>
        <w:t xml:space="preserve">       </w:t>
      </w:r>
    </w:p>
    <w:p w:rsidR="002B1D72" w:rsidRDefault="00F0515A">
      <w:pPr>
        <w:spacing w:after="0"/>
        <w:ind w:left="214" w:right="55"/>
      </w:pPr>
      <w:r>
        <w:rPr>
          <w:b/>
          <w:i w:val="0"/>
        </w:rPr>
        <w:t xml:space="preserve">      Consta en el expediente propuesta del Concejal delegado de Cultura, Identidad Canaria, Patrimonio Histórico, Fiestas, Juventud y Deportes, D. Manuel Alberto González Pestano, de fecha 8 de julio de 2024, que transcrito litera</w:t>
      </w:r>
      <w:r>
        <w:rPr>
          <w:b/>
          <w:i w:val="0"/>
        </w:rPr>
        <w:t xml:space="preserve">lmente dice: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29"/>
        <w:ind w:left="204" w:right="57" w:firstLine="708"/>
      </w:pPr>
      <w:r>
        <w:rPr>
          <w:i w:val="0"/>
        </w:rPr>
        <w:t xml:space="preserve">“Resultando que la Concejalía de Deportes se encarga del desarrollo de la política municipal en materia deportiva, en el término municipal de Candelaria. </w:t>
      </w:r>
    </w:p>
    <w:p w:rsidR="002B1D72" w:rsidRDefault="00F0515A">
      <w:pPr>
        <w:spacing w:after="16" w:line="259" w:lineRule="auto"/>
        <w:ind w:left="927" w:right="0" w:firstLine="0"/>
        <w:jc w:val="left"/>
      </w:pPr>
      <w:r>
        <w:rPr>
          <w:i w:val="0"/>
        </w:rPr>
        <w:t xml:space="preserve"> </w:t>
      </w:r>
    </w:p>
    <w:p w:rsidR="002B1D72" w:rsidRDefault="00F0515A">
      <w:pPr>
        <w:spacing w:after="29"/>
        <w:ind w:left="204" w:right="57" w:firstLine="708"/>
      </w:pPr>
      <w:r>
        <w:rPr>
          <w:i w:val="0"/>
        </w:rPr>
        <w:t>Considerando que la Ley 1/2019, de 30 de enero, de la actividad física y el deporte de Canarias dispone en su art.12.2.a. que son competencia de los ayuntamientos canarios la promoción de actividad deportiva en su ámbito territorial, fomentando especialmen</w:t>
      </w:r>
      <w:r>
        <w:rPr>
          <w:i w:val="0"/>
        </w:rPr>
        <w:t xml:space="preserve">te las actividades de iniciación y de carácter formativo y recreativo entre los colectivos de especial atención señalados en el artículo 3 de esta ley, entre los que se encuentran los niños y jóvenes. </w:t>
      </w:r>
    </w:p>
    <w:p w:rsidR="002B1D72" w:rsidRDefault="00F0515A">
      <w:pPr>
        <w:spacing w:after="19" w:line="259" w:lineRule="auto"/>
        <w:ind w:left="927" w:right="0" w:firstLine="0"/>
        <w:jc w:val="left"/>
      </w:pPr>
      <w:r>
        <w:rPr>
          <w:i w:val="0"/>
        </w:rPr>
        <w:t xml:space="preserve"> </w:t>
      </w:r>
    </w:p>
    <w:p w:rsidR="002B1D72" w:rsidRDefault="00F0515A">
      <w:pPr>
        <w:spacing w:after="29"/>
        <w:ind w:left="204" w:right="57" w:firstLine="708"/>
      </w:pPr>
      <w:r>
        <w:rPr>
          <w:i w:val="0"/>
        </w:rPr>
        <w:t>Considerando que la Ley 1/2019, de 30 de enero, de la actividad física y el deporte de Canarias, en su art. 9 b. permite a los Ayuntamientos realizar mediante convenios con los clubes o cualquier otro sistema previsto en el ordenamiento jurídico de las com</w:t>
      </w:r>
      <w:r>
        <w:rPr>
          <w:i w:val="0"/>
        </w:rPr>
        <w:t xml:space="preserve">petencias atribuidas. </w:t>
      </w:r>
    </w:p>
    <w:p w:rsidR="002B1D72" w:rsidRDefault="00F0515A">
      <w:pPr>
        <w:spacing w:after="19" w:line="259" w:lineRule="auto"/>
        <w:ind w:left="927" w:right="0" w:firstLine="0"/>
        <w:jc w:val="left"/>
      </w:pPr>
      <w:r>
        <w:rPr>
          <w:i w:val="0"/>
        </w:rPr>
        <w:t xml:space="preserve"> </w:t>
      </w:r>
    </w:p>
    <w:p w:rsidR="002B1D72" w:rsidRDefault="00F0515A">
      <w:pPr>
        <w:spacing w:after="29"/>
        <w:ind w:left="204" w:right="57" w:firstLine="708"/>
      </w:pPr>
      <w:r>
        <w:rPr>
          <w:rFonts w:ascii="Calibri" w:eastAsia="Calibri" w:hAnsi="Calibri" w:cs="Calibri"/>
          <w:i w:val="0"/>
          <w:noProof/>
        </w:rPr>
        <mc:AlternateContent>
          <mc:Choice Requires="wpg">
            <w:drawing>
              <wp:anchor distT="0" distB="0" distL="114300" distR="114300" simplePos="0" relativeHeight="2520514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1131" name="Group 61113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2101" name="Rectangle 5210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2102" name="Rectangle 5210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2103" name="Rectangle 5210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373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1131" style="width:18.7031pt;height:264.21pt;position:absolute;mso-position-horizontal-relative:page;mso-position-horizontal:absolute;margin-left:662.928pt;mso-position-vertical-relative:page;margin-top:508.71pt;" coordsize="2375,33554">
                <v:rect id="Rectangle 5210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210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210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373 de 465 </w:t>
                        </w:r>
                      </w:p>
                    </w:txbxContent>
                  </v:textbox>
                </v:rect>
                <w10:wrap type="square"/>
              </v:group>
            </w:pict>
          </mc:Fallback>
        </mc:AlternateContent>
      </w:r>
      <w:r>
        <w:rPr>
          <w:i w:val="0"/>
        </w:rPr>
        <w:t xml:space="preserve">Resultando que la Asociación de </w:t>
      </w:r>
      <w:r>
        <w:rPr>
          <w:i w:val="0"/>
        </w:rPr>
        <w:t>Monitores de Ajedrez (AMAE Canarias), es una asociación privada, sin ánimo de lucro, que dispone de la suficiente estructura y personalidad jurídica, integrado dentro de la federación correspondiente y demás organismos competentes, y tiene por objeto la pr</w:t>
      </w:r>
      <w:r>
        <w:rPr>
          <w:i w:val="0"/>
        </w:rPr>
        <w:t xml:space="preserve">omoción del deporte. </w:t>
      </w:r>
    </w:p>
    <w:p w:rsidR="002B1D72" w:rsidRDefault="00F0515A">
      <w:pPr>
        <w:spacing w:after="19" w:line="259" w:lineRule="auto"/>
        <w:ind w:left="927" w:right="0" w:firstLine="0"/>
        <w:jc w:val="left"/>
      </w:pPr>
      <w:r>
        <w:rPr>
          <w:i w:val="0"/>
        </w:rPr>
        <w:t xml:space="preserve"> </w:t>
      </w:r>
    </w:p>
    <w:p w:rsidR="002B1D72" w:rsidRDefault="00F0515A">
      <w:pPr>
        <w:spacing w:after="29"/>
        <w:ind w:left="204" w:right="57" w:firstLine="708"/>
      </w:pPr>
      <w:r>
        <w:rPr>
          <w:i w:val="0"/>
        </w:rPr>
        <w:t xml:space="preserve">Resultando que ambas partes persiguen una misma finalidad de fomento de una actividad de interés público, como es la práctica del deporte por parte de la comunidad vecinal, convienen en aras de aunar esfuerzos y voluntades </w:t>
      </w:r>
    </w:p>
    <w:p w:rsidR="002B1D72" w:rsidRDefault="00F0515A">
      <w:pPr>
        <w:spacing w:after="19" w:line="259" w:lineRule="auto"/>
        <w:ind w:left="927" w:right="0" w:firstLine="0"/>
        <w:jc w:val="left"/>
      </w:pPr>
      <w:r>
        <w:rPr>
          <w:i w:val="0"/>
        </w:rPr>
        <w:t xml:space="preserve"> </w:t>
      </w:r>
    </w:p>
    <w:p w:rsidR="002B1D72" w:rsidRDefault="00F0515A">
      <w:pPr>
        <w:spacing w:after="16" w:line="259" w:lineRule="auto"/>
        <w:ind w:left="927" w:right="0" w:firstLine="0"/>
        <w:jc w:val="left"/>
      </w:pPr>
      <w:r>
        <w:rPr>
          <w:i w:val="0"/>
        </w:rPr>
        <w:t xml:space="preserve"> </w:t>
      </w:r>
    </w:p>
    <w:p w:rsidR="002B1D72" w:rsidRDefault="00F0515A">
      <w:pPr>
        <w:spacing w:after="29"/>
        <w:ind w:left="214" w:right="57"/>
      </w:pPr>
      <w:r>
        <w:rPr>
          <w:i w:val="0"/>
        </w:rPr>
        <w:t xml:space="preserve">Se propone por parte de esta Concejalía: </w:t>
      </w:r>
    </w:p>
    <w:p w:rsidR="002B1D72" w:rsidRDefault="00F0515A">
      <w:pPr>
        <w:spacing w:after="16" w:line="259" w:lineRule="auto"/>
        <w:ind w:left="219" w:right="0" w:firstLine="0"/>
        <w:jc w:val="left"/>
      </w:pPr>
      <w:r>
        <w:rPr>
          <w:i w:val="0"/>
        </w:rPr>
        <w:t xml:space="preserve"> </w:t>
      </w:r>
    </w:p>
    <w:p w:rsidR="002B1D72" w:rsidRDefault="00F0515A">
      <w:pPr>
        <w:spacing w:after="14" w:line="259" w:lineRule="auto"/>
        <w:ind w:left="927" w:right="0" w:firstLine="0"/>
        <w:jc w:val="left"/>
      </w:pPr>
      <w:r>
        <w:rPr>
          <w:i w:val="0"/>
        </w:rPr>
        <w:t xml:space="preserve"> </w:t>
      </w:r>
    </w:p>
    <w:p w:rsidR="002B1D72" w:rsidRDefault="00F0515A">
      <w:pPr>
        <w:spacing w:after="29"/>
        <w:ind w:left="204" w:right="57" w:firstLine="708"/>
      </w:pPr>
      <w:r>
        <w:rPr>
          <w:b/>
          <w:i w:val="0"/>
          <w:u w:val="single" w:color="000000"/>
        </w:rPr>
        <w:t>PRIMERO. -</w:t>
      </w:r>
      <w:r>
        <w:rPr>
          <w:i w:val="0"/>
        </w:rPr>
        <w:t xml:space="preserve"> La aprobación del texto del convenio de colaboración para la promoción del ajedrez base en Candelaria, cuyo texto a continuación se describe: </w:t>
      </w:r>
    </w:p>
    <w:p w:rsidR="002B1D72" w:rsidRDefault="00F0515A">
      <w:pPr>
        <w:spacing w:after="103" w:line="259" w:lineRule="auto"/>
        <w:ind w:left="927" w:right="0" w:firstLine="0"/>
        <w:jc w:val="left"/>
      </w:pPr>
      <w:r>
        <w:rPr>
          <w:i w:val="0"/>
        </w:rPr>
        <w:t xml:space="preserve"> </w:t>
      </w:r>
    </w:p>
    <w:p w:rsidR="002B1D72" w:rsidRDefault="00F0515A">
      <w:pPr>
        <w:spacing w:after="16" w:line="259" w:lineRule="auto"/>
        <w:ind w:left="219" w:right="0" w:firstLine="0"/>
        <w:jc w:val="left"/>
      </w:pPr>
      <w:r>
        <w:rPr>
          <w:b/>
          <w:i w:val="0"/>
        </w:rPr>
        <w:t xml:space="preserve"> </w:t>
      </w:r>
    </w:p>
    <w:p w:rsidR="002B1D72" w:rsidRDefault="00F0515A">
      <w:pPr>
        <w:spacing w:after="16" w:line="259" w:lineRule="auto"/>
        <w:ind w:left="219" w:right="0" w:firstLine="0"/>
        <w:jc w:val="left"/>
      </w:pPr>
      <w:r>
        <w:rPr>
          <w:b/>
          <w:i w:val="0"/>
        </w:rPr>
        <w:t xml:space="preserve"> </w:t>
      </w:r>
    </w:p>
    <w:p w:rsidR="002B1D72" w:rsidRDefault="00F0515A">
      <w:pPr>
        <w:spacing w:after="30"/>
        <w:ind w:left="214" w:right="55"/>
      </w:pPr>
      <w:r>
        <w:rPr>
          <w:b/>
          <w:i w:val="0"/>
        </w:rPr>
        <w:t>CONVENIO DE COLABORACIÓN ENTRE EL ILUSTRE AYUNTAMI</w:t>
      </w:r>
      <w:r>
        <w:rPr>
          <w:b/>
          <w:i w:val="0"/>
        </w:rPr>
        <w:t xml:space="preserve">ENTO DE CANDELARIA Y LA ASOCIACIÓN AMAE CANARIAS, PARA LA PROMOCION DEL AJEDREZ BASE EN CANDELARIA (ESCUELA MUNICIPAL DE AJEDREZ DE CANDELARIA).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pStyle w:val="Ttulo2"/>
        <w:ind w:left="522" w:right="360"/>
      </w:pPr>
      <w:r>
        <w:t xml:space="preserve">COMPARECEN </w:t>
      </w:r>
    </w:p>
    <w:p w:rsidR="002B1D72" w:rsidRDefault="00F0515A">
      <w:pPr>
        <w:spacing w:after="0" w:line="259" w:lineRule="auto"/>
        <w:ind w:left="213" w:right="0" w:firstLine="0"/>
        <w:jc w:val="center"/>
      </w:pPr>
      <w:r>
        <w:rPr>
          <w:b/>
          <w:i w:val="0"/>
        </w:rPr>
        <w:t xml:space="preserve"> </w:t>
      </w:r>
    </w:p>
    <w:p w:rsidR="002B1D72" w:rsidRDefault="00F0515A">
      <w:pPr>
        <w:spacing w:after="30"/>
        <w:ind w:left="204" w:right="55" w:firstLine="708"/>
      </w:pPr>
      <w:r>
        <w:rPr>
          <w:b/>
          <w:i w:val="0"/>
        </w:rPr>
        <w:t>De una parte Dña. María Concepción Brito Núñez, en calidad de Alcaldesa-</w:t>
      </w:r>
      <w:r>
        <w:rPr>
          <w:b/>
          <w:i w:val="0"/>
        </w:rPr>
        <w:t xml:space="preserve">Presidenta del Ayuntamiento de la Villa de Candelaria, cuyas circunstancias personales no se hacen constar por actuar en razón de su referido cargo, asistido por el Secretario General, D. Octavio Manuel Fernández Hernández. </w:t>
      </w:r>
    </w:p>
    <w:p w:rsidR="002B1D72" w:rsidRDefault="00F0515A">
      <w:pPr>
        <w:spacing w:after="29"/>
        <w:ind w:left="204" w:right="57" w:firstLine="708"/>
      </w:pPr>
      <w:r>
        <w:rPr>
          <w:i w:val="0"/>
        </w:rPr>
        <w:t>De la otra parte, D. Daniel Car</w:t>
      </w:r>
      <w:r>
        <w:rPr>
          <w:i w:val="0"/>
        </w:rPr>
        <w:t xml:space="preserve">los Mendivil Antón, mayor de edad y provisto de D.N.I. número ***2293** </w:t>
      </w:r>
    </w:p>
    <w:p w:rsidR="002B1D72" w:rsidRDefault="00F0515A">
      <w:pPr>
        <w:spacing w:after="29"/>
        <w:ind w:left="204" w:right="57" w:firstLine="708"/>
      </w:pPr>
      <w:r>
        <w:rPr>
          <w:i w:val="0"/>
        </w:rPr>
        <w:t xml:space="preserve">Ante mí, D. Octavio Manuel Fernández Hernández, Secretario General del Ayuntamiento de Candelaria. </w:t>
      </w:r>
    </w:p>
    <w:p w:rsidR="002B1D72" w:rsidRDefault="00F0515A">
      <w:pPr>
        <w:spacing w:after="103" w:line="259" w:lineRule="auto"/>
        <w:ind w:left="219" w:right="0" w:firstLine="0"/>
        <w:jc w:val="left"/>
      </w:pPr>
      <w:r>
        <w:rPr>
          <w:i w:val="0"/>
        </w:rPr>
        <w:t xml:space="preserve"> </w:t>
      </w:r>
    </w:p>
    <w:p w:rsidR="002B1D72" w:rsidRDefault="00F0515A">
      <w:pPr>
        <w:pStyle w:val="Ttulo2"/>
        <w:ind w:left="522" w:right="360"/>
      </w:pPr>
      <w:r>
        <w:t xml:space="preserve">INTERVIENEN </w:t>
      </w:r>
    </w:p>
    <w:p w:rsidR="002B1D72" w:rsidRDefault="00F0515A">
      <w:pPr>
        <w:spacing w:after="0" w:line="259" w:lineRule="auto"/>
        <w:ind w:left="219" w:right="0" w:firstLine="0"/>
        <w:jc w:val="left"/>
      </w:pPr>
      <w:r>
        <w:rPr>
          <w:i w:val="0"/>
        </w:rPr>
        <w:t xml:space="preserve"> </w:t>
      </w:r>
    </w:p>
    <w:p w:rsidR="002B1D72" w:rsidRDefault="00F0515A">
      <w:pPr>
        <w:spacing w:after="30"/>
        <w:ind w:left="204" w:right="55" w:firstLine="708"/>
      </w:pPr>
      <w:r>
        <w:rPr>
          <w:b/>
          <w:i w:val="0"/>
        </w:rPr>
        <w:t>Dña. María Concepción Brito Núñez, en calidad de Alcaldesa-Preside</w:t>
      </w:r>
      <w:r>
        <w:rPr>
          <w:b/>
          <w:i w:val="0"/>
        </w:rPr>
        <w:t xml:space="preserve">nta del Ayuntamiento de la Villa de Candelaria, especialmente facultada para este acto por acuerdo de la Junta de Gobierno Local de fecha [……] y en virtud de la competencia que le otorga el art. 21.1.b) de la Ley 7/1985, reguladora de las Bases de Régimen </w:t>
      </w:r>
      <w:r>
        <w:rPr>
          <w:b/>
          <w:i w:val="0"/>
        </w:rPr>
        <w:t xml:space="preserve">Local, y asistida por D. Octavio Manuel Fernández Hernández, Secretario General, para dar fe del acto. </w:t>
      </w:r>
    </w:p>
    <w:p w:rsidR="002B1D72" w:rsidRDefault="00F0515A">
      <w:pPr>
        <w:spacing w:after="29"/>
        <w:ind w:left="204" w:right="57" w:firstLine="708"/>
      </w:pPr>
      <w:r>
        <w:rPr>
          <w:rFonts w:ascii="Calibri" w:eastAsia="Calibri" w:hAnsi="Calibri" w:cs="Calibri"/>
          <w:i w:val="0"/>
          <w:noProof/>
        </w:rPr>
        <mc:AlternateContent>
          <mc:Choice Requires="wpg">
            <w:drawing>
              <wp:anchor distT="0" distB="0" distL="114300" distR="114300" simplePos="0" relativeHeight="2520524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1375" name="Group 61137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2224" name="Rectangle 5222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2225" name="Rectangle 5222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2226" name="Rectangle 5222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374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1375" style="width:18.7031pt;height:264.21pt;position:absolute;mso-position-horizontal-relative:page;mso-position-horizontal:absolute;margin-left:662.928pt;mso-position-vertical-relative:page;margin-top:508.71pt;" coordsize="2375,33554">
                <v:rect id="Rectangle 5222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222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222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374 de 465 </w:t>
                        </w:r>
                      </w:p>
                    </w:txbxContent>
                  </v:textbox>
                </v:rect>
                <w10:wrap type="square"/>
              </v:group>
            </w:pict>
          </mc:Fallback>
        </mc:AlternateContent>
      </w:r>
      <w:r>
        <w:rPr>
          <w:i w:val="0"/>
        </w:rPr>
        <w:t>D. Daniel Carlos Mendivil Antón, actuando en calidad de Presidente de la Asociación AMAE Canarias, con cédula de identificación fiscal nº G-76780386</w:t>
      </w:r>
      <w:r>
        <w:rPr>
          <w:i w:val="0"/>
        </w:rPr>
        <w:t xml:space="preserve">, según manifestación del mismo y acuerdo adoptado, los comparecientes se reconocen mutuamente la competencia y capacidad legal necesaria y suficiente para suscribir el presente Convenio, y  </w:t>
      </w:r>
    </w:p>
    <w:p w:rsidR="002B1D72" w:rsidRDefault="00F0515A">
      <w:pPr>
        <w:spacing w:after="103" w:line="259" w:lineRule="auto"/>
        <w:ind w:left="219" w:right="0" w:firstLine="0"/>
        <w:jc w:val="left"/>
      </w:pPr>
      <w:r>
        <w:rPr>
          <w:i w:val="0"/>
        </w:rPr>
        <w:t xml:space="preserve"> </w:t>
      </w:r>
    </w:p>
    <w:p w:rsidR="002B1D72" w:rsidRDefault="00F0515A">
      <w:pPr>
        <w:pStyle w:val="Ttulo2"/>
        <w:ind w:left="522" w:right="360"/>
      </w:pPr>
      <w:r>
        <w:t xml:space="preserve">EXPONEN </w:t>
      </w:r>
    </w:p>
    <w:p w:rsidR="002B1D72" w:rsidRDefault="00F0515A">
      <w:pPr>
        <w:spacing w:after="0" w:line="259" w:lineRule="auto"/>
        <w:ind w:left="219" w:right="0" w:firstLine="0"/>
        <w:jc w:val="left"/>
      </w:pPr>
      <w:r>
        <w:rPr>
          <w:i w:val="0"/>
        </w:rPr>
        <w:t xml:space="preserve"> </w:t>
      </w:r>
    </w:p>
    <w:p w:rsidR="002B1D72" w:rsidRDefault="00F0515A">
      <w:pPr>
        <w:numPr>
          <w:ilvl w:val="0"/>
          <w:numId w:val="120"/>
        </w:numPr>
        <w:spacing w:after="29"/>
        <w:ind w:right="57" w:hanging="360"/>
      </w:pPr>
      <w:r>
        <w:rPr>
          <w:i w:val="0"/>
        </w:rPr>
        <w:t xml:space="preserve">Ley 1/2019, de 30 de enero, de la actividad física </w:t>
      </w:r>
      <w:r>
        <w:rPr>
          <w:i w:val="0"/>
        </w:rPr>
        <w:t xml:space="preserve">y el deporte de Canarias dispone como competencia del Ayuntamiento de la Villa de Candelaria la organización de actividades de deporte entre niños y jóvenes en el ámbito municipal (art. 12.2.a). </w:t>
      </w:r>
    </w:p>
    <w:p w:rsidR="002B1D72" w:rsidRDefault="00F0515A">
      <w:pPr>
        <w:numPr>
          <w:ilvl w:val="0"/>
          <w:numId w:val="120"/>
        </w:numPr>
        <w:spacing w:after="29"/>
        <w:ind w:right="57" w:hanging="360"/>
      </w:pPr>
      <w:r>
        <w:rPr>
          <w:i w:val="0"/>
        </w:rPr>
        <w:t>Las competencias atribuidas al Ayuntamiento pueden ejecutars</w:t>
      </w:r>
      <w:r>
        <w:rPr>
          <w:i w:val="0"/>
        </w:rPr>
        <w:t xml:space="preserve">e por medio de convenios con los clubes o mediante cualquier otro sistema previsto en el Ordenamiento Jurídico (art. 9.b de la Ley 1/2019, de 30 de enero, de la actividad física y el deporte de Canarias). </w:t>
      </w:r>
    </w:p>
    <w:p w:rsidR="002B1D72" w:rsidRDefault="00F0515A">
      <w:pPr>
        <w:numPr>
          <w:ilvl w:val="0"/>
          <w:numId w:val="120"/>
        </w:numPr>
        <w:spacing w:after="29"/>
        <w:ind w:right="57" w:hanging="360"/>
      </w:pPr>
      <w:r>
        <w:rPr>
          <w:i w:val="0"/>
        </w:rPr>
        <w:t>El Club, entidad deportiva que goza de personalida</w:t>
      </w:r>
      <w:r>
        <w:rPr>
          <w:i w:val="0"/>
        </w:rPr>
        <w:t>d jurídica propia y capacidad de obrar suficiente para el cumplimiento de sus fines, presentó al Ayuntamiento de Candelaria (Concejalía de Deportes) un proyecto de Equipos de Base</w:t>
      </w:r>
      <w:r>
        <w:rPr>
          <w:b/>
          <w:i w:val="0"/>
        </w:rPr>
        <w:t xml:space="preserve">, </w:t>
      </w:r>
      <w:r>
        <w:rPr>
          <w:i w:val="0"/>
        </w:rPr>
        <w:t>con una previsión de equipos y técnicos, una programación de las actividade</w:t>
      </w:r>
      <w:r>
        <w:rPr>
          <w:i w:val="0"/>
        </w:rPr>
        <w:t xml:space="preserve">s deportivas y un presupuesto, a ejecutar en dicho municipio, con el fin de promocionar el deporte en el término municipal de Candelaria entre los deportistas en edad escolar. </w:t>
      </w:r>
    </w:p>
    <w:p w:rsidR="002B1D72" w:rsidRDefault="00F0515A">
      <w:pPr>
        <w:numPr>
          <w:ilvl w:val="0"/>
          <w:numId w:val="120"/>
        </w:numPr>
        <w:spacing w:after="29"/>
        <w:ind w:right="57" w:hanging="360"/>
      </w:pPr>
      <w:r>
        <w:rPr>
          <w:i w:val="0"/>
        </w:rPr>
        <w:t>El Club tiene reconocido en su objeto social la práctica de actividades físicas</w:t>
      </w:r>
      <w:r>
        <w:rPr>
          <w:i w:val="0"/>
        </w:rPr>
        <w:t xml:space="preserve"> y deportivas sin ánimo de lucro, y como actividad principal la del ajedrez. </w:t>
      </w:r>
    </w:p>
    <w:p w:rsidR="002B1D72" w:rsidRDefault="00F0515A">
      <w:pPr>
        <w:numPr>
          <w:ilvl w:val="0"/>
          <w:numId w:val="120"/>
        </w:numPr>
        <w:spacing w:after="29"/>
        <w:ind w:right="57" w:hanging="360"/>
      </w:pPr>
      <w:r>
        <w:rPr>
          <w:i w:val="0"/>
        </w:rPr>
        <w:t xml:space="preserve">En el ámbito de las respectivas competencias ambas partes están interesadas en iniciar una colaboración mediante el presente Convenio de Colaboración. </w:t>
      </w:r>
    </w:p>
    <w:p w:rsidR="002B1D72" w:rsidRDefault="00F0515A">
      <w:pPr>
        <w:spacing w:after="29"/>
        <w:ind w:left="214" w:right="57"/>
      </w:pPr>
      <w:r>
        <w:rPr>
          <w:i w:val="0"/>
        </w:rPr>
        <w:t>A tal efecto, el Ayuntamie</w:t>
      </w:r>
      <w:r>
        <w:rPr>
          <w:i w:val="0"/>
        </w:rPr>
        <w:t xml:space="preserve">nto y el Club suscriben el presente Convenio que se sujetará a las siguientes, </w:t>
      </w:r>
    </w:p>
    <w:p w:rsidR="002B1D72" w:rsidRDefault="00F0515A">
      <w:pPr>
        <w:spacing w:after="103" w:line="259" w:lineRule="auto"/>
        <w:ind w:left="219" w:right="0" w:firstLine="0"/>
        <w:jc w:val="left"/>
      </w:pPr>
      <w:r>
        <w:rPr>
          <w:i w:val="0"/>
        </w:rPr>
        <w:t xml:space="preserve"> </w:t>
      </w:r>
    </w:p>
    <w:p w:rsidR="002B1D72" w:rsidRDefault="00F0515A">
      <w:pPr>
        <w:pStyle w:val="Ttulo2"/>
        <w:ind w:left="522" w:right="360"/>
      </w:pPr>
      <w:r>
        <w:t xml:space="preserve">CLÁUSULAS </w:t>
      </w:r>
    </w:p>
    <w:p w:rsidR="002B1D72" w:rsidRDefault="00F0515A">
      <w:pPr>
        <w:spacing w:after="0" w:line="259" w:lineRule="auto"/>
        <w:ind w:left="219" w:right="0" w:firstLine="0"/>
        <w:jc w:val="left"/>
      </w:pPr>
      <w:r>
        <w:rPr>
          <w:i w:val="0"/>
        </w:rPr>
        <w:t xml:space="preserve"> </w:t>
      </w:r>
    </w:p>
    <w:p w:rsidR="002B1D72" w:rsidRDefault="00F0515A">
      <w:pPr>
        <w:spacing w:after="30"/>
        <w:ind w:left="937" w:right="55"/>
      </w:pPr>
      <w:r>
        <w:rPr>
          <w:b/>
          <w:i w:val="0"/>
        </w:rPr>
        <w:t>Primera. - Objeto.</w:t>
      </w:r>
      <w:r>
        <w:rPr>
          <w:i w:val="0"/>
        </w:rPr>
        <w:t xml:space="preserve">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Es objeto del presente convenio fomentar la práctica del deporte, por parte de los escolares del municipio, trazando como objetivo la difusión y divulgación del ajedrez base a través de la Escuela Municipal de Ajedrez de Candelaria, a partir de ahora E.M.A</w:t>
      </w:r>
      <w:r>
        <w:rPr>
          <w:i w:val="0"/>
        </w:rPr>
        <w:t xml:space="preserve">.C., así como la participación en los eventos deportivos y competiciones federadas para tal fin. </w:t>
      </w:r>
    </w:p>
    <w:p w:rsidR="002B1D72" w:rsidRDefault="00F0515A">
      <w:pPr>
        <w:spacing w:after="14" w:line="259" w:lineRule="auto"/>
        <w:ind w:left="219" w:right="0" w:firstLine="0"/>
        <w:jc w:val="left"/>
      </w:pPr>
      <w:r>
        <w:rPr>
          <w:i w:val="0"/>
        </w:rPr>
        <w:t xml:space="preserve"> </w:t>
      </w:r>
    </w:p>
    <w:p w:rsidR="002B1D72" w:rsidRDefault="00F0515A">
      <w:pPr>
        <w:spacing w:after="30"/>
        <w:ind w:left="937" w:right="55"/>
      </w:pPr>
      <w:r>
        <w:rPr>
          <w:b/>
          <w:i w:val="0"/>
        </w:rPr>
        <w:t xml:space="preserve">Segunda. - Vigencia. </w:t>
      </w:r>
    </w:p>
    <w:p w:rsidR="002B1D72" w:rsidRDefault="00F0515A">
      <w:pPr>
        <w:spacing w:after="21" w:line="259" w:lineRule="auto"/>
        <w:ind w:left="927" w:right="0" w:firstLine="0"/>
        <w:jc w:val="left"/>
      </w:pPr>
      <w:r>
        <w:rPr>
          <w:b/>
          <w:i w:val="0"/>
        </w:rPr>
        <w:t xml:space="preserve"> </w:t>
      </w:r>
    </w:p>
    <w:p w:rsidR="002B1D72" w:rsidRDefault="00F0515A">
      <w:pPr>
        <w:spacing w:after="29"/>
        <w:ind w:left="214" w:right="57"/>
      </w:pPr>
      <w:r>
        <w:rPr>
          <w:i w:val="0"/>
        </w:rPr>
        <w:t xml:space="preserve">La vigencia del Convenio se extiende desde la firma del presente hasta el 31 diciembre de 2024. </w:t>
      </w:r>
    </w:p>
    <w:p w:rsidR="002B1D72" w:rsidRDefault="00F0515A">
      <w:pPr>
        <w:spacing w:after="105" w:line="259" w:lineRule="auto"/>
        <w:ind w:left="927" w:right="0" w:firstLine="0"/>
        <w:jc w:val="left"/>
      </w:pPr>
      <w:r>
        <w:rPr>
          <w:i w:val="0"/>
        </w:rPr>
        <w:t xml:space="preserve"> </w:t>
      </w:r>
      <w:r>
        <w:rPr>
          <w:b/>
          <w:i w:val="0"/>
        </w:rPr>
        <w:t xml:space="preserve"> </w:t>
      </w:r>
    </w:p>
    <w:p w:rsidR="002B1D72" w:rsidRDefault="00F0515A">
      <w:pPr>
        <w:spacing w:after="30"/>
        <w:ind w:left="937" w:right="55"/>
      </w:pPr>
      <w:r>
        <w:rPr>
          <w:b/>
          <w:i w:val="0"/>
        </w:rPr>
        <w:t xml:space="preserve">Tercera. -  Obligaciones de las </w:t>
      </w:r>
      <w:r>
        <w:rPr>
          <w:b/>
          <w:i w:val="0"/>
        </w:rPr>
        <w:t>partes.</w:t>
      </w:r>
      <w:r>
        <w:rPr>
          <w:i w:val="0"/>
        </w:rPr>
        <w:t xml:space="preserve">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 xml:space="preserve">Para la realización de las actuaciones las partes firmantes del presente convenio se comprometen a: </w:t>
      </w:r>
    </w:p>
    <w:p w:rsidR="002B1D72" w:rsidRDefault="00F0515A">
      <w:pPr>
        <w:spacing w:after="105"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0535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2230" name="Group 61223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2352" name="Rectangle 5235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2353" name="Rectangle 5235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2354" name="Rectangle 5235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375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2230" style="width:18.7031pt;height:264.21pt;position:absolute;mso-position-horizontal-relative:page;mso-position-horizontal:absolute;margin-left:662.928pt;mso-position-vertical-relative:page;margin-top:508.71pt;" coordsize="2375,33554">
                <v:rect id="Rectangle 5235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235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235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375 de 465 </w:t>
                        </w:r>
                      </w:p>
                    </w:txbxContent>
                  </v:textbox>
                </v:rect>
                <w10:wrap type="square"/>
              </v:group>
            </w:pict>
          </mc:Fallback>
        </mc:AlternateContent>
      </w:r>
      <w:r>
        <w:rPr>
          <w:i w:val="0"/>
        </w:rPr>
        <w:t xml:space="preserve"> </w:t>
      </w:r>
    </w:p>
    <w:p w:rsidR="002B1D72" w:rsidRDefault="00F0515A">
      <w:pPr>
        <w:spacing w:after="114" w:line="249" w:lineRule="auto"/>
        <w:ind w:left="937" w:right="0"/>
        <w:jc w:val="left"/>
      </w:pPr>
      <w:r>
        <w:rPr>
          <w:i w:val="0"/>
        </w:rPr>
        <w:t xml:space="preserve">M) </w:t>
      </w:r>
      <w:r>
        <w:rPr>
          <w:i w:val="0"/>
          <w:u w:val="single" w:color="000000"/>
        </w:rPr>
        <w:t>Por parte del Ayuntamiento de Candelaria:</w:t>
      </w:r>
      <w:r>
        <w:rPr>
          <w:i w:val="0"/>
        </w:rPr>
        <w:t xml:space="preserve"> </w:t>
      </w:r>
    </w:p>
    <w:p w:rsidR="002B1D72" w:rsidRDefault="00F0515A">
      <w:pPr>
        <w:spacing w:after="105" w:line="259" w:lineRule="auto"/>
        <w:ind w:left="927" w:right="0" w:firstLine="0"/>
        <w:jc w:val="left"/>
      </w:pPr>
      <w:r>
        <w:rPr>
          <w:i w:val="0"/>
        </w:rPr>
        <w:t xml:space="preserve"> </w:t>
      </w:r>
    </w:p>
    <w:p w:rsidR="002B1D72" w:rsidRDefault="00F0515A">
      <w:pPr>
        <w:numPr>
          <w:ilvl w:val="0"/>
          <w:numId w:val="121"/>
        </w:numPr>
        <w:spacing w:after="29"/>
        <w:ind w:right="57"/>
      </w:pPr>
      <w:r>
        <w:rPr>
          <w:i w:val="0"/>
        </w:rPr>
        <w:t>Abonará, en forma de subvención y en el plazo máximo de tres meses desde la firma del presente convenio, una aportación económica en función de los alumnos inscritos y según las monitorías establecidas, además de 1.200€ en concepto de gastos de coordinació</w:t>
      </w:r>
      <w:r>
        <w:rPr>
          <w:i w:val="0"/>
        </w:rPr>
        <w:t>n y administración para la Escuela Municipal de Ajedrez de Candelaria para la anualidad de 2024, pudiendo realizarse más pagos durante el año, mediante propuesta del Concejal de Deportes. Esta subvención será compatible con otras subvenciones, ayudas e ing</w:t>
      </w:r>
      <w:r>
        <w:rPr>
          <w:i w:val="0"/>
        </w:rPr>
        <w:t xml:space="preserve">resos. En todo caso, la contribución financiera del Ayuntamiento no implicará subrogación del mismo en ningún derecho u obligación que se deriven de la titularidad de las actividades, que corresponde en exclusiva al Club.  </w:t>
      </w:r>
    </w:p>
    <w:p w:rsidR="002B1D72" w:rsidRDefault="00F0515A">
      <w:pPr>
        <w:spacing w:after="10" w:line="259" w:lineRule="auto"/>
        <w:ind w:left="219" w:right="0" w:firstLine="0"/>
        <w:jc w:val="left"/>
      </w:pPr>
      <w:r>
        <w:rPr>
          <w:i w:val="0"/>
        </w:rPr>
        <w:t xml:space="preserve"> </w:t>
      </w:r>
    </w:p>
    <w:p w:rsidR="002B1D72" w:rsidRDefault="00F0515A">
      <w:pPr>
        <w:numPr>
          <w:ilvl w:val="0"/>
          <w:numId w:val="121"/>
        </w:numPr>
        <w:spacing w:after="29"/>
        <w:ind w:right="57"/>
      </w:pPr>
      <w:r>
        <w:rPr>
          <w:i w:val="0"/>
        </w:rPr>
        <w:t>En cuanto a las monitorías, ca</w:t>
      </w:r>
      <w:r>
        <w:rPr>
          <w:i w:val="0"/>
        </w:rPr>
        <w:t>da una de ellas se abonará a 75 €. Para tener derecho a la subvención, el número de alumnos por monitoría y sesión de entrenamiento será un mínimo de 7, pudiendo variar previo informe del Club y con la aprobación de la Concejalía de Deportes. Sólo computar</w:t>
      </w:r>
      <w:r>
        <w:rPr>
          <w:i w:val="0"/>
        </w:rPr>
        <w:t xml:space="preserve">án para su pago aquellas monitorías que tengan regularizadas sus inscripciones a día 1 de febrero; y cumplan con el número mínimo de inscripciones. </w:t>
      </w:r>
    </w:p>
    <w:p w:rsidR="002B1D72" w:rsidRDefault="00F0515A">
      <w:pPr>
        <w:spacing w:after="16" w:line="259" w:lineRule="auto"/>
        <w:ind w:left="579" w:right="0" w:firstLine="0"/>
        <w:jc w:val="left"/>
      </w:pPr>
      <w:r>
        <w:rPr>
          <w:i w:val="0"/>
        </w:rPr>
        <w:t xml:space="preserve"> </w:t>
      </w:r>
    </w:p>
    <w:p w:rsidR="002B1D72" w:rsidRDefault="00F0515A">
      <w:pPr>
        <w:numPr>
          <w:ilvl w:val="1"/>
          <w:numId w:val="121"/>
        </w:numPr>
        <w:spacing w:after="29"/>
        <w:ind w:right="57" w:hanging="360"/>
      </w:pPr>
      <w:r>
        <w:rPr>
          <w:i w:val="0"/>
        </w:rPr>
        <w:t xml:space="preserve">Las monitorías para la Campaña de Promoción Deportiva durante la anualidad 2024 </w:t>
      </w:r>
      <w:r>
        <w:rPr>
          <w:i w:val="0"/>
        </w:rPr>
        <w:t xml:space="preserve">a realizar por la Asociación AMAE Canarias se emplazan en la siguiente instalación: </w:t>
      </w:r>
    </w:p>
    <w:p w:rsidR="002B1D72" w:rsidRDefault="00F0515A">
      <w:pPr>
        <w:spacing w:after="0" w:line="259" w:lineRule="auto"/>
        <w:ind w:left="927" w:right="0" w:firstLine="0"/>
        <w:jc w:val="left"/>
      </w:pPr>
      <w:r>
        <w:rPr>
          <w:i w:val="0"/>
        </w:rPr>
        <w:t xml:space="preserve"> </w:t>
      </w:r>
    </w:p>
    <w:tbl>
      <w:tblPr>
        <w:tblStyle w:val="TableGrid"/>
        <w:tblW w:w="6285" w:type="dxa"/>
        <w:tblInd w:w="1858" w:type="dxa"/>
        <w:tblCellMar>
          <w:top w:w="9" w:type="dxa"/>
          <w:left w:w="115" w:type="dxa"/>
          <w:bottom w:w="0" w:type="dxa"/>
          <w:right w:w="115" w:type="dxa"/>
        </w:tblCellMar>
        <w:tblLook w:val="04A0" w:firstRow="1" w:lastRow="0" w:firstColumn="1" w:lastColumn="0" w:noHBand="0" w:noVBand="1"/>
      </w:tblPr>
      <w:tblGrid>
        <w:gridCol w:w="2216"/>
        <w:gridCol w:w="4069"/>
      </w:tblGrid>
      <w:tr w:rsidR="002B1D72">
        <w:trPr>
          <w:trHeight w:val="391"/>
        </w:trPr>
        <w:tc>
          <w:tcPr>
            <w:tcW w:w="2216"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b/>
                <w:i w:val="0"/>
              </w:rPr>
              <w:t xml:space="preserve">Modalidad </w:t>
            </w:r>
          </w:p>
        </w:tc>
        <w:tc>
          <w:tcPr>
            <w:tcW w:w="406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3" w:right="0" w:firstLine="0"/>
              <w:jc w:val="center"/>
            </w:pPr>
            <w:r>
              <w:rPr>
                <w:b/>
                <w:i w:val="0"/>
              </w:rPr>
              <w:t xml:space="preserve">Instalación </w:t>
            </w:r>
          </w:p>
        </w:tc>
      </w:tr>
      <w:tr w:rsidR="002B1D72">
        <w:trPr>
          <w:trHeight w:val="389"/>
        </w:trPr>
        <w:tc>
          <w:tcPr>
            <w:tcW w:w="2216"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2" w:right="0" w:firstLine="0"/>
              <w:jc w:val="center"/>
            </w:pPr>
            <w:r>
              <w:rPr>
                <w:i w:val="0"/>
              </w:rPr>
              <w:t xml:space="preserve">Ajedrez </w:t>
            </w:r>
          </w:p>
        </w:tc>
        <w:tc>
          <w:tcPr>
            <w:tcW w:w="4069"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 w:firstLine="0"/>
              <w:jc w:val="center"/>
            </w:pPr>
            <w:r>
              <w:rPr>
                <w:i w:val="0"/>
              </w:rPr>
              <w:t xml:space="preserve">Aula Edificio Zona Joven </w:t>
            </w:r>
          </w:p>
        </w:tc>
      </w:tr>
    </w:tbl>
    <w:p w:rsidR="002B1D72" w:rsidRDefault="00F0515A">
      <w:pPr>
        <w:spacing w:after="16" w:line="259" w:lineRule="auto"/>
        <w:ind w:left="219" w:right="0" w:firstLine="0"/>
        <w:jc w:val="left"/>
      </w:pPr>
      <w:r>
        <w:rPr>
          <w:i w:val="0"/>
        </w:rPr>
        <w:t xml:space="preserve"> </w:t>
      </w:r>
    </w:p>
    <w:p w:rsidR="002B1D72" w:rsidRDefault="00F0515A">
      <w:pPr>
        <w:numPr>
          <w:ilvl w:val="1"/>
          <w:numId w:val="121"/>
        </w:numPr>
        <w:spacing w:after="29"/>
        <w:ind w:right="57" w:hanging="360"/>
      </w:pPr>
      <w:r>
        <w:rPr>
          <w:i w:val="0"/>
        </w:rPr>
        <w:t>Los horarios y días de las actividades serán las que se publiquen en el tríptico informativo de la Campaña Escolar no pudiendo haber modificación de los mismos. Si durante el curso de la temporada surge algún compromiso no previsto en el momento de confecc</w:t>
      </w:r>
      <w:r>
        <w:rPr>
          <w:i w:val="0"/>
        </w:rPr>
        <w:t xml:space="preserve">ionar el programa anual de actividades, el mismo se supeditará a un acuerdo previo entre las partes. </w:t>
      </w:r>
    </w:p>
    <w:p w:rsidR="002B1D72" w:rsidRDefault="00F0515A">
      <w:pPr>
        <w:spacing w:after="16" w:line="259" w:lineRule="auto"/>
        <w:ind w:left="219" w:right="0" w:firstLine="0"/>
        <w:jc w:val="left"/>
      </w:pPr>
      <w:r>
        <w:rPr>
          <w:i w:val="0"/>
        </w:rPr>
        <w:t xml:space="preserve"> </w:t>
      </w:r>
    </w:p>
    <w:p w:rsidR="002B1D72" w:rsidRDefault="00F0515A">
      <w:pPr>
        <w:numPr>
          <w:ilvl w:val="1"/>
          <w:numId w:val="121"/>
        </w:numPr>
        <w:spacing w:after="29"/>
        <w:ind w:right="57" w:hanging="360"/>
      </w:pPr>
      <w:r>
        <w:rPr>
          <w:i w:val="0"/>
        </w:rPr>
        <w:t>Cada monitoría impartirá como mínimo 2 horas entre los días de lunes a viernes dedicadas al entrenamiento y 2 horas en fin de semana dedicadas a competi</w:t>
      </w:r>
      <w:r>
        <w:rPr>
          <w:i w:val="0"/>
        </w:rPr>
        <w:t xml:space="preserve">ción, concentraciones, exhibiciones, etc., respetando siempre los horarios preestablecidos en las programaciones de las Campañas de Promoción Deportiva respectivas durante la anualidad 2024. </w:t>
      </w:r>
    </w:p>
    <w:p w:rsidR="002B1D72" w:rsidRDefault="00F0515A">
      <w:pPr>
        <w:spacing w:after="19" w:line="259" w:lineRule="auto"/>
        <w:ind w:left="1299" w:right="0" w:firstLine="0"/>
        <w:jc w:val="left"/>
      </w:pPr>
      <w:r>
        <w:rPr>
          <w:i w:val="0"/>
        </w:rPr>
        <w:t xml:space="preserve"> </w:t>
      </w:r>
    </w:p>
    <w:p w:rsidR="002B1D72" w:rsidRDefault="00F0515A">
      <w:pPr>
        <w:numPr>
          <w:ilvl w:val="0"/>
          <w:numId w:val="121"/>
        </w:numPr>
        <w:spacing w:after="29"/>
        <w:ind w:right="57"/>
      </w:pPr>
      <w:r>
        <w:rPr>
          <w:i w:val="0"/>
        </w:rPr>
        <w:t>Para el correcto desarrollo de la actividad de la E.M.A.C y el</w:t>
      </w:r>
      <w:r>
        <w:rPr>
          <w:i w:val="0"/>
        </w:rPr>
        <w:t xml:space="preserve"> resto de equipos del Club, les cederá las instalaciones deportivas acordadas, en los horarios que se establezcan. No obstante, el Ayuntamiento se reserva el derecho a utilizar las instalaciones para evento o actividades puntuales o regulares propias, dent</w:t>
      </w:r>
      <w:r>
        <w:rPr>
          <w:i w:val="0"/>
        </w:rPr>
        <w:t xml:space="preserve">ro de esos horarios y para la promoción del deporte, previo aviso al Club. </w:t>
      </w:r>
    </w:p>
    <w:p w:rsidR="002B1D72" w:rsidRDefault="00F0515A">
      <w:pPr>
        <w:spacing w:after="19" w:line="259" w:lineRule="auto"/>
        <w:ind w:left="219" w:right="0" w:firstLine="0"/>
        <w:jc w:val="left"/>
      </w:pPr>
      <w:r>
        <w:rPr>
          <w:i w:val="0"/>
        </w:rPr>
        <w:t xml:space="preserve"> </w:t>
      </w:r>
    </w:p>
    <w:p w:rsidR="002B1D72" w:rsidRDefault="00F0515A">
      <w:pPr>
        <w:numPr>
          <w:ilvl w:val="0"/>
          <w:numId w:val="121"/>
        </w:numPr>
        <w:spacing w:after="29"/>
        <w:ind w:right="57"/>
      </w:pPr>
      <w:r>
        <w:rPr>
          <w:rFonts w:ascii="Calibri" w:eastAsia="Calibri" w:hAnsi="Calibri" w:cs="Calibri"/>
          <w:i w:val="0"/>
          <w:noProof/>
        </w:rPr>
        <mc:AlternateContent>
          <mc:Choice Requires="wpg">
            <w:drawing>
              <wp:anchor distT="0" distB="0" distL="114300" distR="114300" simplePos="0" relativeHeight="2520545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1871" name="Group 61187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2506" name="Rectangle 5250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2507" name="Rectangle 5250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2508" name="Rectangle 5250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376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1871" style="width:18.7031pt;height:264.21pt;position:absolute;mso-position-horizontal-relative:page;mso-position-horizontal:absolute;margin-left:662.928pt;mso-position-vertical-relative:page;margin-top:508.71pt;" coordsize="2375,33554">
                <v:rect id="Rectangle 5250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250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250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376 de 465 </w:t>
                        </w:r>
                      </w:p>
                    </w:txbxContent>
                  </v:textbox>
                </v:rect>
                <w10:wrap type="square"/>
              </v:group>
            </w:pict>
          </mc:Fallback>
        </mc:AlternateContent>
      </w:r>
      <w:r>
        <w:rPr>
          <w:i w:val="0"/>
        </w:rPr>
        <w:t>En el caso de la organización de un campus deportivo municipal (contemplado en la ordenanza fiscal vigente), y previa planificación y confirmación con la Conceja</w:t>
      </w:r>
      <w:r>
        <w:rPr>
          <w:i w:val="0"/>
        </w:rPr>
        <w:t>lía de Deportes, abonará en forma de subvención, en función del número de monitorías desarrolladas por el Club, 30€ por día de celebración de campus, por cada una de ellas, además de aquellos gastos materiales (trofeos, camisas…) que se deriven de la organ</w:t>
      </w:r>
      <w:r>
        <w:rPr>
          <w:i w:val="0"/>
        </w:rPr>
        <w:t>ización del mismo.  Dicha subvención se abonará en un plazo máximo de cuatro meses tras finalizada la actividad. Para tener derecho a la subvención el número de alumnos por monitoría será un mínimo de 10, pudiendo variar previo informe del Club y con la ap</w:t>
      </w:r>
      <w:r>
        <w:rPr>
          <w:i w:val="0"/>
        </w:rPr>
        <w:t>robación de la Concejalía de Deportes. Sólo computarán para su pago aquellas monitorías que tengan regularizadas sus inscripciones previo a la finalización del campus, y cumplan con el número mínimo de inscripciones establecidas. La duración diaria de la a</w:t>
      </w:r>
      <w:r>
        <w:rPr>
          <w:i w:val="0"/>
        </w:rPr>
        <w:t xml:space="preserve">ctividad será de 9 a 13h, a la que se habrá de incluir un horario de permanencia de 8 a 9h y de 13 a 14h. </w:t>
      </w:r>
    </w:p>
    <w:p w:rsidR="002B1D72" w:rsidRDefault="00F0515A">
      <w:pPr>
        <w:spacing w:after="16" w:line="259" w:lineRule="auto"/>
        <w:ind w:left="219" w:right="0" w:firstLine="0"/>
        <w:jc w:val="left"/>
      </w:pPr>
      <w:r>
        <w:rPr>
          <w:i w:val="0"/>
        </w:rPr>
        <w:t xml:space="preserve"> </w:t>
      </w:r>
    </w:p>
    <w:p w:rsidR="002B1D72" w:rsidRDefault="00F0515A">
      <w:pPr>
        <w:numPr>
          <w:ilvl w:val="0"/>
          <w:numId w:val="121"/>
        </w:numPr>
        <w:spacing w:after="29"/>
        <w:ind w:right="57"/>
      </w:pPr>
      <w:r>
        <w:rPr>
          <w:i w:val="0"/>
        </w:rPr>
        <w:t>Tramitar las inscripciones de los interesados en sede física o electrónica del Ayuntamiento, solicitando a los interesados todos los requisitos exp</w:t>
      </w:r>
      <w:r>
        <w:rPr>
          <w:i w:val="0"/>
        </w:rPr>
        <w:t xml:space="preserve">uestos y cumplimentada debidamente la hoja de inscripción. </w:t>
      </w:r>
    </w:p>
    <w:p w:rsidR="002B1D72" w:rsidRDefault="00F0515A">
      <w:pPr>
        <w:spacing w:after="16" w:line="259" w:lineRule="auto"/>
        <w:ind w:left="1287" w:right="0" w:firstLine="0"/>
        <w:jc w:val="left"/>
      </w:pPr>
      <w:r>
        <w:rPr>
          <w:i w:val="0"/>
        </w:rPr>
        <w:t xml:space="preserve"> </w:t>
      </w:r>
    </w:p>
    <w:p w:rsidR="002B1D72" w:rsidRDefault="00F0515A">
      <w:pPr>
        <w:spacing w:after="9" w:line="249" w:lineRule="auto"/>
        <w:ind w:left="937" w:right="0"/>
        <w:jc w:val="left"/>
      </w:pPr>
      <w:r>
        <w:rPr>
          <w:i w:val="0"/>
        </w:rPr>
        <w:t xml:space="preserve">N) </w:t>
      </w:r>
      <w:r>
        <w:rPr>
          <w:i w:val="0"/>
          <w:u w:val="single" w:color="000000"/>
        </w:rPr>
        <w:t>Por parte de la Asociación AMAE Canarias:</w:t>
      </w:r>
      <w:r>
        <w:rPr>
          <w:i w:val="0"/>
        </w:rPr>
        <w:t xml:space="preserve"> </w:t>
      </w:r>
    </w:p>
    <w:p w:rsidR="002B1D72" w:rsidRDefault="00F0515A">
      <w:pPr>
        <w:spacing w:after="19" w:line="259" w:lineRule="auto"/>
        <w:ind w:left="1287" w:right="0" w:firstLine="0"/>
        <w:jc w:val="left"/>
      </w:pPr>
      <w:r>
        <w:rPr>
          <w:i w:val="0"/>
        </w:rPr>
        <w:t xml:space="preserve"> </w:t>
      </w:r>
    </w:p>
    <w:p w:rsidR="002B1D72" w:rsidRDefault="00F0515A">
      <w:pPr>
        <w:numPr>
          <w:ilvl w:val="0"/>
          <w:numId w:val="122"/>
        </w:numPr>
        <w:spacing w:after="29"/>
        <w:ind w:right="57"/>
      </w:pPr>
      <w:r>
        <w:rPr>
          <w:i w:val="0"/>
        </w:rPr>
        <w:t>Tramitar en la entidad o federación correspondiente, la inscripción o licencia federativa con la mutualidad correspondiente, a efectos de seguro y</w:t>
      </w:r>
      <w:r>
        <w:rPr>
          <w:i w:val="0"/>
        </w:rPr>
        <w:t xml:space="preserve"> responsabilidades, para los inscritos en la Escuela Municipal que, en conveniencia con el club, quisieran participar en las competiciones que se organicen para esta modalidad deportiva. </w:t>
      </w:r>
    </w:p>
    <w:p w:rsidR="002B1D72" w:rsidRDefault="00F0515A">
      <w:pPr>
        <w:numPr>
          <w:ilvl w:val="0"/>
          <w:numId w:val="122"/>
        </w:numPr>
        <w:spacing w:after="29"/>
        <w:ind w:right="57"/>
      </w:pPr>
      <w:r>
        <w:rPr>
          <w:i w:val="0"/>
        </w:rPr>
        <w:t>El Club, a través de sus técnicos cualificados, se compromete a desa</w:t>
      </w:r>
      <w:r>
        <w:rPr>
          <w:i w:val="0"/>
        </w:rPr>
        <w:t>rrollar la modalidad deportiva de ajedrez en las instalaciones deportivas municipales y de los centros escolares, previstas en la programación de la Campaña de Promoción Deportiva de la Concejalía de Deportes del Ayuntamiento de Candelaria para la presenta</w:t>
      </w:r>
      <w:r>
        <w:rPr>
          <w:i w:val="0"/>
        </w:rPr>
        <w:t xml:space="preserve"> anualidad, siempre y cuando cumplan con los requisitos para la obtención de la subvención de las monitorías. Asimismo, el Club dispondrá de los técnicos necesarios para la impartición de la programación prevista, debiendo acreditar antes del inicio de la </w:t>
      </w:r>
      <w:r>
        <w:rPr>
          <w:i w:val="0"/>
        </w:rPr>
        <w:t xml:space="preserve">actividad, ante la Concejalía de Deportes, estar en posesión de la correspondiente titulación oficial.  </w:t>
      </w:r>
    </w:p>
    <w:p w:rsidR="002B1D72" w:rsidRDefault="00F0515A">
      <w:pPr>
        <w:spacing w:after="16" w:line="259" w:lineRule="auto"/>
        <w:ind w:left="219" w:right="0" w:firstLine="0"/>
        <w:jc w:val="left"/>
      </w:pPr>
      <w:r>
        <w:rPr>
          <w:i w:val="0"/>
        </w:rPr>
        <w:t xml:space="preserve"> </w:t>
      </w:r>
    </w:p>
    <w:p w:rsidR="002B1D72" w:rsidRDefault="00F0515A">
      <w:pPr>
        <w:numPr>
          <w:ilvl w:val="0"/>
          <w:numId w:val="122"/>
        </w:numPr>
        <w:spacing w:after="29"/>
        <w:ind w:right="57"/>
      </w:pPr>
      <w:r>
        <w:rPr>
          <w:i w:val="0"/>
        </w:rPr>
        <w:t>El Club deberá notificar en todo momento, y previamente, al correo (</w:t>
      </w:r>
      <w:r>
        <w:rPr>
          <w:i w:val="0"/>
          <w:color w:val="0563C1"/>
          <w:u w:val="single" w:color="0563C1"/>
        </w:rPr>
        <w:t>deportes@candelaria.es</w:t>
      </w:r>
      <w:r>
        <w:rPr>
          <w:i w:val="0"/>
        </w:rPr>
        <w:t>) y al teléfono (822028770) de la Concejalía de Deportes de las modificaciones en los servicios programados, tales como: ausencias por enfermedad o suspensión de las clases, con independencia que el club comunique estas modificaciones a las personas usuari</w:t>
      </w:r>
      <w:r>
        <w:rPr>
          <w:i w:val="0"/>
        </w:rPr>
        <w:t xml:space="preserve">as del servicio, por cualquier otro canal.  </w:t>
      </w:r>
    </w:p>
    <w:p w:rsidR="002B1D72" w:rsidRDefault="00F0515A">
      <w:pPr>
        <w:spacing w:after="16" w:line="259" w:lineRule="auto"/>
        <w:ind w:left="219" w:right="0" w:firstLine="0"/>
        <w:jc w:val="left"/>
      </w:pPr>
      <w:r>
        <w:rPr>
          <w:i w:val="0"/>
        </w:rPr>
        <w:t xml:space="preserve"> </w:t>
      </w:r>
    </w:p>
    <w:p w:rsidR="002B1D72" w:rsidRDefault="00F0515A">
      <w:pPr>
        <w:numPr>
          <w:ilvl w:val="0"/>
          <w:numId w:val="122"/>
        </w:numPr>
        <w:spacing w:after="29"/>
        <w:ind w:right="57"/>
      </w:pPr>
      <w:r>
        <w:rPr>
          <w:i w:val="0"/>
        </w:rPr>
        <w:t xml:space="preserve">El personal técnico (monitores) encargado del desarrollo de la actividad, deberá llevar durante las sesiones, la indumentaria facilitada por la Concejalía de Deportes.  </w:t>
      </w:r>
    </w:p>
    <w:p w:rsidR="002B1D72" w:rsidRDefault="00F0515A">
      <w:pPr>
        <w:spacing w:after="16" w:line="259" w:lineRule="auto"/>
        <w:ind w:left="219" w:right="0" w:firstLine="0"/>
        <w:jc w:val="left"/>
      </w:pPr>
      <w:r>
        <w:rPr>
          <w:i w:val="0"/>
        </w:rPr>
        <w:t xml:space="preserve"> </w:t>
      </w:r>
    </w:p>
    <w:p w:rsidR="002B1D72" w:rsidRDefault="00F0515A">
      <w:pPr>
        <w:numPr>
          <w:ilvl w:val="0"/>
          <w:numId w:val="122"/>
        </w:numPr>
        <w:spacing w:after="29"/>
        <w:ind w:right="57"/>
      </w:pPr>
      <w:r>
        <w:rPr>
          <w:rFonts w:ascii="Calibri" w:eastAsia="Calibri" w:hAnsi="Calibri" w:cs="Calibri"/>
          <w:i w:val="0"/>
          <w:noProof/>
        </w:rPr>
        <mc:AlternateContent>
          <mc:Choice Requires="wpg">
            <w:drawing>
              <wp:anchor distT="0" distB="0" distL="114300" distR="114300" simplePos="0" relativeHeight="2520555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1964" name="Group 6119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2617" name="Rectangle 5261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7YACHRKD7WYXM2DW3</w:t>
                              </w:r>
                              <w:r>
                                <w:rPr>
                                  <w:i w:val="0"/>
                                  <w:sz w:val="12"/>
                                </w:rPr>
                                <w:t xml:space="preserve">X7LHS43S </w:t>
                              </w:r>
                            </w:p>
                          </w:txbxContent>
                        </wps:txbx>
                        <wps:bodyPr horzOverflow="overflow" vert="horz" lIns="0" tIns="0" rIns="0" bIns="0" rtlCol="0">
                          <a:noAutofit/>
                        </wps:bodyPr>
                      </wps:wsp>
                      <wps:wsp>
                        <wps:cNvPr id="52618" name="Rectangle 5261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2619" name="Rectangle 5261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377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1964" style="width:18.7031pt;height:264.21pt;position:absolute;mso-position-horizontal-relative:page;mso-position-horizontal:absolute;margin-left:662.928pt;mso-position-vertical-relative:page;margin-top:508.71pt;" coordsize="2375,33554">
                <v:rect id="Rectangle 5261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261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261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377 de 465 </w:t>
                        </w:r>
                      </w:p>
                    </w:txbxContent>
                  </v:textbox>
                </v:rect>
                <w10:wrap type="square"/>
              </v:group>
            </w:pict>
          </mc:Fallback>
        </mc:AlternateContent>
      </w:r>
      <w:r>
        <w:rPr>
          <w:i w:val="0"/>
        </w:rPr>
        <w:t xml:space="preserve">Hacer expresa mención en las actividades objeto del convenio de la colaboración económica del </w:t>
      </w:r>
      <w:r>
        <w:rPr>
          <w:i w:val="0"/>
        </w:rPr>
        <w:t xml:space="preserve">Ayuntamiento, y en todo caso hacerla constar en la publicidad del Club, conforme al modelo oficial de escudo y denominación municipal. </w:t>
      </w:r>
    </w:p>
    <w:p w:rsidR="002B1D72" w:rsidRDefault="00F0515A">
      <w:pPr>
        <w:spacing w:after="16" w:line="259" w:lineRule="auto"/>
        <w:ind w:left="219" w:right="0" w:firstLine="0"/>
        <w:jc w:val="left"/>
      </w:pPr>
      <w:r>
        <w:rPr>
          <w:i w:val="0"/>
        </w:rPr>
        <w:t xml:space="preserve"> </w:t>
      </w:r>
    </w:p>
    <w:p w:rsidR="002B1D72" w:rsidRDefault="00F0515A">
      <w:pPr>
        <w:numPr>
          <w:ilvl w:val="0"/>
          <w:numId w:val="122"/>
        </w:numPr>
        <w:spacing w:after="29"/>
        <w:ind w:right="57"/>
      </w:pPr>
      <w:r>
        <w:rPr>
          <w:i w:val="0"/>
        </w:rPr>
        <w:t xml:space="preserve">Invitar expresamente, al final de temporada o de cada actividad, al representante del Ayuntamiento y de la Concejalía </w:t>
      </w:r>
      <w:r>
        <w:rPr>
          <w:i w:val="0"/>
        </w:rPr>
        <w:t xml:space="preserve">de Deportes para las clausuras o los actos de entrega de trofeos y distinciones que se pudieran organizar por parte del club. </w:t>
      </w:r>
    </w:p>
    <w:p w:rsidR="002B1D72" w:rsidRDefault="00F0515A">
      <w:pPr>
        <w:spacing w:after="16" w:line="259" w:lineRule="auto"/>
        <w:ind w:left="219" w:right="0" w:firstLine="0"/>
        <w:jc w:val="left"/>
      </w:pPr>
      <w:r>
        <w:rPr>
          <w:i w:val="0"/>
        </w:rPr>
        <w:t xml:space="preserve"> </w:t>
      </w:r>
    </w:p>
    <w:p w:rsidR="002B1D72" w:rsidRDefault="00F0515A">
      <w:pPr>
        <w:numPr>
          <w:ilvl w:val="0"/>
          <w:numId w:val="122"/>
        </w:numPr>
        <w:spacing w:after="29"/>
        <w:ind w:right="57"/>
      </w:pPr>
      <w:r>
        <w:rPr>
          <w:i w:val="0"/>
        </w:rPr>
        <w:t>Comunicar la obtención de otras subvenciones, ayudas, donaciones o cualquier otro ingreso concurrente con la misma actividad, p</w:t>
      </w:r>
      <w:r>
        <w:rPr>
          <w:i w:val="0"/>
        </w:rPr>
        <w:t>rocedentes de cualesquiera Administraciones Públicas, entes públicos o privados, nacionales o internacionales, velando en todo momento por concurrir en cualquier convocatoria de subvenciones que les sea compatible con el objeto de este acuerdo, al objeto d</w:t>
      </w:r>
      <w:r>
        <w:rPr>
          <w:i w:val="0"/>
        </w:rPr>
        <w:t xml:space="preserve">e poder dotarse de mayores fondos para el mejor desarrollo de esa promoción deportiva.  </w:t>
      </w:r>
    </w:p>
    <w:p w:rsidR="002B1D72" w:rsidRDefault="00F0515A">
      <w:pPr>
        <w:spacing w:after="19" w:line="259" w:lineRule="auto"/>
        <w:ind w:left="219" w:right="0" w:firstLine="0"/>
        <w:jc w:val="left"/>
      </w:pPr>
      <w:r>
        <w:rPr>
          <w:i w:val="0"/>
        </w:rPr>
        <w:t xml:space="preserve"> </w:t>
      </w:r>
    </w:p>
    <w:p w:rsidR="002B1D72" w:rsidRDefault="00F0515A">
      <w:pPr>
        <w:numPr>
          <w:ilvl w:val="0"/>
          <w:numId w:val="122"/>
        </w:numPr>
        <w:spacing w:after="29"/>
        <w:ind w:right="57"/>
      </w:pPr>
      <w:r>
        <w:rPr>
          <w:i w:val="0"/>
        </w:rPr>
        <w:t>Conforme el artículo 53 de la Ordenanza General municipal y Bases reguladoras de subvenciones, será el convenio de colaboración, quien fijará el plazo de justificación de las subvenciones y su final, que será como máximo, de tres meses desde la finalizació</w:t>
      </w:r>
      <w:r>
        <w:rPr>
          <w:i w:val="0"/>
        </w:rPr>
        <w:t>n del plazo para la realización de la actividad. No obstante, por razones justificadas debidamente motivadas no pudiera realizarse o justificarse en el plazo previsto, el órgano concedente podrá acordar, siempre con anterioridad a la finalización del plazo</w:t>
      </w:r>
      <w:r>
        <w:rPr>
          <w:i w:val="0"/>
        </w:rPr>
        <w:t xml:space="preserve"> concedido, la prórroga del plazo, que no excederá de la mitad del previsto en el párrafo anterior, siempre que no se perjudiquen derechos de terceros.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 xml:space="preserve">Deberá presentarse una Cuenta Justificativa formada por: </w:t>
      </w:r>
    </w:p>
    <w:p w:rsidR="002B1D72" w:rsidRDefault="00F0515A">
      <w:pPr>
        <w:spacing w:after="29"/>
        <w:ind w:left="214" w:right="57"/>
      </w:pPr>
      <w:r>
        <w:rPr>
          <w:i w:val="0"/>
        </w:rPr>
        <w:t>- Una memoria de actuación justificativa de</w:t>
      </w:r>
      <w:r>
        <w:rPr>
          <w:i w:val="0"/>
        </w:rPr>
        <w:t>l cumplimiento de las condiciones impuestas en la concesión de la subvención, con indicación de las actividades realizadas y de los resultados obtenidos.  - Una memoria económica justificativa del coste de las actividades realizadas, que contendrá una rela</w:t>
      </w:r>
      <w:r>
        <w:rPr>
          <w:i w:val="0"/>
        </w:rPr>
        <w:t xml:space="preserve">ción clasificada de los gastos e inversiones de la actividad, con identificación del acreedor y del documento, su importe, fecha de emisión y, en su caso, fecha de pago. Debe acompañarse de facturas incorporadas en la relación a que se hace referencia. </w:t>
      </w:r>
    </w:p>
    <w:p w:rsidR="002B1D72" w:rsidRDefault="00F0515A">
      <w:pPr>
        <w:spacing w:after="16" w:line="259" w:lineRule="auto"/>
        <w:ind w:left="219" w:right="0" w:firstLine="0"/>
        <w:jc w:val="left"/>
      </w:pPr>
      <w:r>
        <w:rPr>
          <w:i w:val="0"/>
        </w:rPr>
        <w:t xml:space="preserve"> </w:t>
      </w:r>
    </w:p>
    <w:p w:rsidR="002B1D72" w:rsidRDefault="00F0515A">
      <w:pPr>
        <w:numPr>
          <w:ilvl w:val="0"/>
          <w:numId w:val="123"/>
        </w:numPr>
        <w:spacing w:after="29"/>
        <w:ind w:right="57"/>
      </w:pPr>
      <w:r>
        <w:rPr>
          <w:i w:val="0"/>
        </w:rPr>
        <w:t xml:space="preserve">Facilitar cuanta información que le sea requerida por el Ayuntamiento, por la Intervención del mismo y por cualquier otro órgano de fiscalización y control en ejercicio de sus respectivas competencias. </w:t>
      </w:r>
    </w:p>
    <w:p w:rsidR="002B1D72" w:rsidRDefault="00F0515A">
      <w:pPr>
        <w:spacing w:after="16" w:line="259" w:lineRule="auto"/>
        <w:ind w:left="219" w:right="0" w:firstLine="0"/>
        <w:jc w:val="left"/>
      </w:pPr>
      <w:r>
        <w:rPr>
          <w:i w:val="0"/>
        </w:rPr>
        <w:t xml:space="preserve"> </w:t>
      </w:r>
    </w:p>
    <w:p w:rsidR="002B1D72" w:rsidRDefault="00F0515A">
      <w:pPr>
        <w:numPr>
          <w:ilvl w:val="0"/>
          <w:numId w:val="123"/>
        </w:numPr>
        <w:spacing w:after="29"/>
        <w:ind w:right="57"/>
      </w:pPr>
      <w:r>
        <w:rPr>
          <w:i w:val="0"/>
        </w:rPr>
        <w:t>El Club se compromete a colaborar en las actividade</w:t>
      </w:r>
      <w:r>
        <w:rPr>
          <w:i w:val="0"/>
        </w:rPr>
        <w:t xml:space="preserve">s organizadas o acciones de formación propuesta por la Concejalía de Deportes para la promoción del deporte base en el municipio. </w:t>
      </w:r>
      <w:r>
        <w:rPr>
          <w:b/>
          <w:i w:val="0"/>
        </w:rPr>
        <w:t xml:space="preserve"> </w:t>
      </w:r>
    </w:p>
    <w:p w:rsidR="002B1D72" w:rsidRDefault="00F0515A">
      <w:pPr>
        <w:spacing w:after="19" w:line="259" w:lineRule="auto"/>
        <w:ind w:left="219" w:right="0" w:firstLine="0"/>
        <w:jc w:val="left"/>
      </w:pPr>
      <w:r>
        <w:rPr>
          <w:i w:val="0"/>
        </w:rPr>
        <w:t xml:space="preserve"> </w:t>
      </w:r>
    </w:p>
    <w:p w:rsidR="002B1D72" w:rsidRDefault="00F0515A">
      <w:pPr>
        <w:spacing w:after="29"/>
        <w:ind w:left="214" w:right="57"/>
      </w:pPr>
      <w:r>
        <w:rPr>
          <w:i w:val="0"/>
        </w:rPr>
        <w:t>La Concejalía de Deportes podrá pedir cuanta información considere necesarios al Club, así como efectuar cualquier tipo de</w:t>
      </w:r>
      <w:r>
        <w:rPr>
          <w:i w:val="0"/>
        </w:rPr>
        <w:t xml:space="preserve"> evaluación técnica con el objetivo de que los programas deportivos se cumplan de acuerdo con las reglas establecidas y a las exigencias federativas. </w:t>
      </w:r>
    </w:p>
    <w:p w:rsidR="002B1D72" w:rsidRDefault="00F0515A">
      <w:pPr>
        <w:spacing w:after="16" w:line="259" w:lineRule="auto"/>
        <w:ind w:left="219" w:right="0" w:firstLine="0"/>
        <w:jc w:val="left"/>
      </w:pPr>
      <w:r>
        <w:rPr>
          <w:i w:val="0"/>
        </w:rPr>
        <w:t xml:space="preserve"> </w:t>
      </w:r>
    </w:p>
    <w:p w:rsidR="002B1D72" w:rsidRDefault="00F0515A">
      <w:pPr>
        <w:numPr>
          <w:ilvl w:val="0"/>
          <w:numId w:val="123"/>
        </w:numPr>
        <w:spacing w:after="29"/>
        <w:ind w:right="57"/>
      </w:pPr>
      <w:r>
        <w:rPr>
          <w:rFonts w:ascii="Calibri" w:eastAsia="Calibri" w:hAnsi="Calibri" w:cs="Calibri"/>
          <w:i w:val="0"/>
          <w:noProof/>
        </w:rPr>
        <mc:AlternateContent>
          <mc:Choice Requires="wpg">
            <w:drawing>
              <wp:anchor distT="0" distB="0" distL="114300" distR="114300" simplePos="0" relativeHeight="2520565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2314" name="Group 6123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2746" name="Rectangle 5274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2747" name="Rectangle 5274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2748" name="Rectangle 5274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378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2314" style="width:18.7031pt;height:264.21pt;position:absolute;mso-position-horizontal-relative:page;mso-position-horizontal:absolute;margin-left:662.928pt;mso-position-vertical-relative:page;margin-top:508.71pt;" coordsize="2375,33554">
                <v:rect id="Rectangle 5274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274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274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378 de 465 </w:t>
                        </w:r>
                      </w:p>
                    </w:txbxContent>
                  </v:textbox>
                </v:rect>
                <w10:wrap type="square"/>
              </v:group>
            </w:pict>
          </mc:Fallback>
        </mc:AlternateContent>
      </w:r>
      <w:r>
        <w:rPr>
          <w:i w:val="0"/>
        </w:rPr>
        <w:t>En el caso de la organización por parte del club previa aprobación de la Concejalía, de un campus, jornada de tecnificación, clinic, taller o actividad análoga,</w:t>
      </w:r>
      <w:r>
        <w:rPr>
          <w:i w:val="0"/>
        </w:rPr>
        <w:t xml:space="preserve"> podrá cobrar dicho servicio a las personas inscritas y usar las instalaciones deportivas acordadas, debiendo en todo momento, contratar un seguro de accidentes que cubra a todos los participantes en el caso de que la licencia federativa no cubra dicha act</w:t>
      </w:r>
      <w:r>
        <w:rPr>
          <w:i w:val="0"/>
        </w:rPr>
        <w:t>ividad. Así mismo, debe incluir el logo del Ayuntamiento como colaborador en la cartelería y difusión, así como aplicar un descuento de un mínimo del 20 % sobre el precio más bajo de dicho servicio para las personas empadronadas en el municipio de Candelar</w:t>
      </w:r>
      <w:r>
        <w:rPr>
          <w:i w:val="0"/>
        </w:rPr>
        <w:t xml:space="preserve">ia. Para la aprobación de dicho servicio, y previo a la contratación y difusión, deberá trasladar a la Concejalía de Deportes el contenido de la contratación del seguro de accidentes, así como del diseño del cartel informativo. </w:t>
      </w:r>
    </w:p>
    <w:p w:rsidR="002B1D72" w:rsidRDefault="00F0515A">
      <w:pPr>
        <w:spacing w:after="14" w:line="259" w:lineRule="auto"/>
        <w:ind w:left="219" w:right="0" w:firstLine="0"/>
        <w:jc w:val="left"/>
      </w:pPr>
      <w:r>
        <w:rPr>
          <w:i w:val="0"/>
        </w:rPr>
        <w:t xml:space="preserve"> </w:t>
      </w:r>
    </w:p>
    <w:p w:rsidR="002B1D72" w:rsidRDefault="00F0515A">
      <w:pPr>
        <w:spacing w:after="30"/>
        <w:ind w:left="937" w:right="55"/>
      </w:pPr>
      <w:r>
        <w:rPr>
          <w:b/>
          <w:i w:val="0"/>
        </w:rPr>
        <w:t>Cuarta. Publicidad y difu</w:t>
      </w:r>
      <w:r>
        <w:rPr>
          <w:b/>
          <w:i w:val="0"/>
        </w:rPr>
        <w:t xml:space="preserve">sión del convenio. </w:t>
      </w:r>
    </w:p>
    <w:p w:rsidR="002B1D72" w:rsidRDefault="00F0515A">
      <w:pPr>
        <w:spacing w:after="16" w:line="259" w:lineRule="auto"/>
        <w:ind w:left="219" w:right="0" w:firstLine="0"/>
        <w:jc w:val="left"/>
      </w:pPr>
      <w:r>
        <w:rPr>
          <w:i w:val="0"/>
          <w:color w:val="FF0000"/>
        </w:rPr>
        <w:t xml:space="preserve"> </w:t>
      </w:r>
    </w:p>
    <w:p w:rsidR="002B1D72" w:rsidRDefault="00F0515A">
      <w:pPr>
        <w:spacing w:after="29"/>
        <w:ind w:left="214" w:right="57"/>
      </w:pPr>
      <w:r>
        <w:rPr>
          <w:i w:val="0"/>
        </w:rPr>
        <w:t>El club deberá hacer expresa mención en las actividades objeto del convenio de la colaboración económica del Ayuntamiento de la Villa de Candelaria, y en todo caso hacerla constar como Escuela Municipal de Candelaria en cualquiera de los soportes, medios d</w:t>
      </w:r>
      <w:r>
        <w:rPr>
          <w:i w:val="0"/>
        </w:rPr>
        <w:t xml:space="preserve">igitales o físicos que tenga a disposición. </w:t>
      </w:r>
    </w:p>
    <w:p w:rsidR="002B1D72" w:rsidRDefault="00F0515A">
      <w:pPr>
        <w:spacing w:after="16" w:line="259" w:lineRule="auto"/>
        <w:ind w:left="927" w:right="0" w:firstLine="0"/>
        <w:jc w:val="left"/>
      </w:pPr>
      <w:r>
        <w:rPr>
          <w:b/>
          <w:i w:val="0"/>
        </w:rPr>
        <w:t xml:space="preserve"> </w:t>
      </w:r>
    </w:p>
    <w:p w:rsidR="002B1D72" w:rsidRDefault="00F0515A">
      <w:pPr>
        <w:spacing w:after="30"/>
        <w:ind w:left="937" w:right="55"/>
      </w:pPr>
      <w:r>
        <w:rPr>
          <w:b/>
          <w:i w:val="0"/>
        </w:rPr>
        <w:t xml:space="preserve">Quinta. - Protección de datos personales. </w:t>
      </w:r>
      <w:r>
        <w:rPr>
          <w:i w:val="0"/>
        </w:rPr>
        <w:t xml:space="preserve">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El Club garantiza que el tratamiento de los datos facilitados de los alumnos o participantes por la E.M.A.C, serán utilizados por el Club con la única finalidad de</w:t>
      </w:r>
      <w:r>
        <w:rPr>
          <w:i w:val="0"/>
        </w:rPr>
        <w:t xml:space="preserve"> gestionar los distintos encuentros y actividades organizadas el Club y/o (en su defecto) el Ayuntamiento. </w:t>
      </w:r>
    </w:p>
    <w:p w:rsidR="002B1D72" w:rsidRDefault="00F0515A">
      <w:pPr>
        <w:spacing w:after="29"/>
        <w:ind w:left="214" w:right="57"/>
      </w:pPr>
      <w:r>
        <w:rPr>
          <w:i w:val="0"/>
        </w:rPr>
        <w:t>Los datos proporcionados se conservarán mientras se mantenga vigente el presente convenio, para cumplir con las obligaciones legales. Los datos no s</w:t>
      </w:r>
      <w:r>
        <w:rPr>
          <w:i w:val="0"/>
        </w:rPr>
        <w:t>e cederán a terceros salvo en los casos en que exista una obligación legal. La E.M.A.C y por información el Ayuntamiento, tienen derecho a obtener confirmación sobre si el Club está tratando sus datos personales por tanto tiene derecho a acceder a sus dato</w:t>
      </w:r>
      <w:r>
        <w:rPr>
          <w:i w:val="0"/>
        </w:rPr>
        <w:t xml:space="preserve">s personales, rectificar los datos inexactos o solicitar su supresión cuando los datos ya no sean necesarios.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El Club deberá cumplir con estricto rigor toda la normativa y en especial, la referente a la protección de datos de carácter personal, así como</w:t>
      </w:r>
      <w:r>
        <w:rPr>
          <w:i w:val="0"/>
        </w:rPr>
        <w:t xml:space="preserve"> la confidencialidad de los datos de nuestros colaboradores, personal, padres, madres, tutores, etc. que se traten.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Se solicitará el consentimiento expreso a los padres, tutores legales, o participantes (en el caso de mayores de 14 años) para la utilización de las imágenes tomadas durante las actividades publicitarias, recreativas, participativas, o en el desarrollo del</w:t>
      </w:r>
      <w:r>
        <w:rPr>
          <w:i w:val="0"/>
        </w:rPr>
        <w:t xml:space="preserve"> objeto del presente convenio, realizadas por el Club, en cualquier publicación (portal web, redes sociales, tablón anuncios, prensa escrita, folletos, flyers, etc.).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rFonts w:ascii="Calibri" w:eastAsia="Calibri" w:hAnsi="Calibri" w:cs="Calibri"/>
          <w:i w:val="0"/>
          <w:noProof/>
        </w:rPr>
        <mc:AlternateContent>
          <mc:Choice Requires="wpg">
            <w:drawing>
              <wp:anchor distT="0" distB="0" distL="114300" distR="114300" simplePos="0" relativeHeight="2520576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1698" name="Group 6116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2849" name="Rectangle 5284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2850" name="Rectangle 5285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 https://candelaria.sede</w:t>
                              </w:r>
                              <w:r>
                                <w:rPr>
                                  <w:i w:val="0"/>
                                  <w:sz w:val="12"/>
                                </w:rPr>
                                <w:t xml:space="preserve">lectronica.es/ </w:t>
                              </w:r>
                            </w:p>
                          </w:txbxContent>
                        </wps:txbx>
                        <wps:bodyPr horzOverflow="overflow" vert="horz" lIns="0" tIns="0" rIns="0" bIns="0" rtlCol="0">
                          <a:noAutofit/>
                        </wps:bodyPr>
                      </wps:wsp>
                      <wps:wsp>
                        <wps:cNvPr id="52851" name="Rectangle 5285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379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1698" style="width:18.7031pt;height:264.21pt;position:absolute;mso-position-horizontal-relative:page;mso-position-horizontal:absolute;margin-left:662.928pt;mso-position-vertical-relative:page;margin-top:508.71pt;" coordsize="2375,33554">
                <v:rect id="Rectangle 5284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285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285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379 de 465 </w:t>
                        </w:r>
                      </w:p>
                    </w:txbxContent>
                  </v:textbox>
                </v:rect>
                <w10:wrap type="square"/>
              </v:group>
            </w:pict>
          </mc:Fallback>
        </mc:AlternateContent>
      </w:r>
      <w:r>
        <w:rPr>
          <w:i w:val="0"/>
        </w:rPr>
        <w:t>Al mismo tiempo, se le informa que ninguna de las imágenes podrá ser utilizada para otros fines distintos a los anteriormente mencionados sin a</w:t>
      </w:r>
      <w:r>
        <w:rPr>
          <w:i w:val="0"/>
        </w:rPr>
        <w:t xml:space="preserve">utorización previa de la E.M.A.C o en su defecto, del Ayuntamiento. En el caso que esto sucediera, deberá informarse a los efectos oportunos. </w:t>
      </w:r>
    </w:p>
    <w:p w:rsidR="002B1D72" w:rsidRDefault="00F0515A">
      <w:pPr>
        <w:spacing w:after="17" w:line="259" w:lineRule="auto"/>
        <w:ind w:left="219" w:right="0" w:firstLine="0"/>
        <w:jc w:val="left"/>
      </w:pPr>
      <w:r>
        <w:rPr>
          <w:i w:val="0"/>
        </w:rPr>
        <w:t xml:space="preserve"> </w:t>
      </w:r>
    </w:p>
    <w:p w:rsidR="002B1D72" w:rsidRDefault="00F0515A">
      <w:pPr>
        <w:spacing w:after="29"/>
        <w:ind w:left="214" w:right="57"/>
      </w:pPr>
      <w:r>
        <w:rPr>
          <w:i w:val="0"/>
        </w:rPr>
        <w:t>Le recordamos que, de acuerdo con la Ley Orgánica de Protección de Datos de Carácter Personal, y en conformidad</w:t>
      </w:r>
      <w:r>
        <w:rPr>
          <w:i w:val="0"/>
        </w:rPr>
        <w:t xml:space="preserve"> con el RGPD UE 2016/679 usted debe tener sus ficheros de datos personales, declarados en su Registro de Actividades de Tratamiento (RAT) y tener el procedimiento actualizado en orden del deber de informar al E.M.A.C., así como al Ayuntamiento con el fin d</w:t>
      </w:r>
      <w:r>
        <w:rPr>
          <w:i w:val="0"/>
        </w:rPr>
        <w:t xml:space="preserve">e que puedan ejercer sus derechos de acceso, rectificación, supresión, limitación y portabilidad. </w:t>
      </w:r>
    </w:p>
    <w:p w:rsidR="002B1D72" w:rsidRDefault="00F0515A">
      <w:pPr>
        <w:spacing w:after="14" w:line="259" w:lineRule="auto"/>
        <w:ind w:left="219" w:right="0" w:firstLine="0"/>
        <w:jc w:val="left"/>
      </w:pPr>
      <w:r>
        <w:rPr>
          <w:i w:val="0"/>
        </w:rPr>
        <w:t xml:space="preserve"> </w:t>
      </w:r>
    </w:p>
    <w:p w:rsidR="002B1D72" w:rsidRDefault="00F0515A">
      <w:pPr>
        <w:spacing w:after="30"/>
        <w:ind w:left="937" w:right="55"/>
      </w:pPr>
      <w:r>
        <w:rPr>
          <w:b/>
          <w:i w:val="0"/>
        </w:rPr>
        <w:t xml:space="preserve">Sexta - Otros ingresos. </w:t>
      </w:r>
    </w:p>
    <w:p w:rsidR="002B1D72" w:rsidRDefault="00F0515A">
      <w:pPr>
        <w:spacing w:after="19" w:line="259" w:lineRule="auto"/>
        <w:ind w:left="219" w:right="0" w:firstLine="0"/>
        <w:jc w:val="left"/>
      </w:pPr>
      <w:r>
        <w:rPr>
          <w:b/>
          <w:i w:val="0"/>
        </w:rPr>
        <w:t xml:space="preserve"> </w:t>
      </w:r>
    </w:p>
    <w:p w:rsidR="002B1D72" w:rsidRDefault="00F0515A">
      <w:pPr>
        <w:spacing w:after="29"/>
        <w:ind w:left="214" w:right="57"/>
      </w:pPr>
      <w:r>
        <w:rPr>
          <w:i w:val="0"/>
        </w:rPr>
        <w:t xml:space="preserve">Los ingresos procedentes de la explotación de la actividad que excedan de las previsiones presupuestarias podrán incorporarse al crédito correspondiente del presupuesto de gastos, minorando en la misma cuantía la aportación del Ayuntamiento de la Villa de </w:t>
      </w:r>
      <w:r>
        <w:rPr>
          <w:i w:val="0"/>
        </w:rPr>
        <w:t>Candelaria. Para el correcto desarrollo de la actividad y asegurar liquidez al club para el pago de las obligaciones federativas, el club podrá exigir a las personas inscritas, previa aprobación de la Concejalía de Deportes, el abono de un máximo de 120 eu</w:t>
      </w:r>
      <w:r>
        <w:rPr>
          <w:i w:val="0"/>
        </w:rPr>
        <w:t xml:space="preserve">ros por temporada que siempre debería fraccionarse, mensualmente, para facilitar el pago por parte de las personas inscritas. No obstante, dichos ingresos podrán ser invertidos directamente en la E.M.A.C </w:t>
      </w:r>
    </w:p>
    <w:p w:rsidR="002B1D72" w:rsidRDefault="00F0515A">
      <w:pPr>
        <w:spacing w:after="19" w:line="259" w:lineRule="auto"/>
        <w:ind w:left="927" w:right="0" w:firstLine="0"/>
        <w:jc w:val="left"/>
      </w:pPr>
      <w:r>
        <w:rPr>
          <w:b/>
          <w:i w:val="0"/>
        </w:rPr>
        <w:t xml:space="preserve"> </w:t>
      </w:r>
    </w:p>
    <w:p w:rsidR="002B1D72" w:rsidRDefault="00F0515A">
      <w:pPr>
        <w:spacing w:after="30"/>
        <w:ind w:left="937" w:right="55"/>
      </w:pPr>
      <w:r>
        <w:rPr>
          <w:b/>
          <w:i w:val="0"/>
        </w:rPr>
        <w:t xml:space="preserve">Séptima. - Relación jurídica. </w:t>
      </w:r>
    </w:p>
    <w:p w:rsidR="002B1D72" w:rsidRDefault="00F0515A">
      <w:pPr>
        <w:spacing w:after="0" w:line="259" w:lineRule="auto"/>
        <w:ind w:left="219" w:right="0" w:firstLine="0"/>
        <w:jc w:val="left"/>
      </w:pPr>
      <w:r>
        <w:rPr>
          <w:b/>
          <w:i w:val="0"/>
        </w:rPr>
        <w:t xml:space="preserve"> </w:t>
      </w:r>
    </w:p>
    <w:p w:rsidR="002B1D72" w:rsidRDefault="00F0515A">
      <w:pPr>
        <w:spacing w:after="29"/>
        <w:ind w:left="214" w:right="57"/>
      </w:pPr>
      <w:r>
        <w:rPr>
          <w:i w:val="0"/>
        </w:rPr>
        <w:t>Cualquier relaci</w:t>
      </w:r>
      <w:r>
        <w:rPr>
          <w:i w:val="0"/>
        </w:rPr>
        <w:t>ón jurídica de naturaleza laboral, civil, tributaria o de otro tipo, que adopte el Club con motivo de la gestión de este Convenio, será por su cuenta y riesgo, sin que implique, en ningún caso, relación directa o subsidiaria con el Ayuntamiento.</w:t>
      </w:r>
      <w:r>
        <w:rPr>
          <w:b/>
          <w:i w:val="0"/>
        </w:rPr>
        <w:t xml:space="preserve"> </w:t>
      </w:r>
    </w:p>
    <w:p w:rsidR="002B1D72" w:rsidRDefault="00F0515A">
      <w:pPr>
        <w:spacing w:after="16" w:line="259" w:lineRule="auto"/>
        <w:ind w:left="219" w:right="0" w:firstLine="0"/>
        <w:jc w:val="left"/>
      </w:pPr>
      <w:r>
        <w:rPr>
          <w:b/>
          <w:i w:val="0"/>
        </w:rPr>
        <w:t xml:space="preserve"> </w:t>
      </w:r>
    </w:p>
    <w:p w:rsidR="002B1D72" w:rsidRDefault="00F0515A">
      <w:pPr>
        <w:spacing w:after="30"/>
        <w:ind w:left="937" w:right="55"/>
      </w:pPr>
      <w:r>
        <w:rPr>
          <w:b/>
          <w:i w:val="0"/>
        </w:rPr>
        <w:t>Octava.</w:t>
      </w:r>
      <w:r>
        <w:rPr>
          <w:b/>
          <w:i w:val="0"/>
        </w:rPr>
        <w:t xml:space="preserve"> - Causas de resolución. </w:t>
      </w:r>
    </w:p>
    <w:p w:rsidR="002B1D72" w:rsidRDefault="00F0515A">
      <w:pPr>
        <w:spacing w:after="21" w:line="259" w:lineRule="auto"/>
        <w:ind w:left="927" w:right="0" w:firstLine="0"/>
        <w:jc w:val="left"/>
      </w:pPr>
      <w:r>
        <w:rPr>
          <w:b/>
          <w:i w:val="0"/>
        </w:rPr>
        <w:t xml:space="preserve"> </w:t>
      </w:r>
    </w:p>
    <w:p w:rsidR="002B1D72" w:rsidRDefault="00F0515A">
      <w:pPr>
        <w:spacing w:after="29"/>
        <w:ind w:left="214" w:right="57"/>
      </w:pPr>
      <w:r>
        <w:rPr>
          <w:i w:val="0"/>
        </w:rPr>
        <w:t xml:space="preserve">Por acuerdo expreso de las partes o por incumplimiento de alguna de las cláusulas establecidas en el presente convenio. </w:t>
      </w:r>
    </w:p>
    <w:p w:rsidR="002B1D72" w:rsidRDefault="00F0515A">
      <w:pPr>
        <w:spacing w:after="14" w:line="259" w:lineRule="auto"/>
        <w:ind w:left="219" w:right="0" w:firstLine="0"/>
        <w:jc w:val="left"/>
      </w:pPr>
      <w:r>
        <w:rPr>
          <w:i w:val="0"/>
        </w:rPr>
        <w:t xml:space="preserve"> </w:t>
      </w:r>
    </w:p>
    <w:p w:rsidR="002B1D72" w:rsidRDefault="00F0515A">
      <w:pPr>
        <w:spacing w:after="30"/>
        <w:ind w:left="937" w:right="55"/>
      </w:pPr>
      <w:r>
        <w:rPr>
          <w:b/>
          <w:i w:val="0"/>
        </w:rPr>
        <w:t>Novena. -</w:t>
      </w:r>
      <w:r>
        <w:rPr>
          <w:i w:val="0"/>
        </w:rPr>
        <w:t xml:space="preserve"> </w:t>
      </w:r>
      <w:r>
        <w:rPr>
          <w:b/>
          <w:i w:val="0"/>
        </w:rPr>
        <w:t>Ejecución, aplicación e interpretación.</w:t>
      </w:r>
      <w:r>
        <w:rPr>
          <w:i w:val="0"/>
        </w:rPr>
        <w:t xml:space="preserve"> </w:t>
      </w:r>
    </w:p>
    <w:p w:rsidR="002B1D72" w:rsidRDefault="00F0515A">
      <w:pPr>
        <w:spacing w:after="19" w:line="259" w:lineRule="auto"/>
        <w:ind w:left="219" w:right="0" w:firstLine="0"/>
        <w:jc w:val="left"/>
      </w:pPr>
      <w:r>
        <w:rPr>
          <w:i w:val="0"/>
        </w:rPr>
        <w:t xml:space="preserve"> </w:t>
      </w:r>
    </w:p>
    <w:p w:rsidR="002B1D72" w:rsidRDefault="00F0515A">
      <w:pPr>
        <w:spacing w:after="29"/>
        <w:ind w:left="214" w:right="57"/>
      </w:pPr>
      <w:r>
        <w:rPr>
          <w:i w:val="0"/>
        </w:rPr>
        <w:t>La ejecución de este Programa se hará bajo la coordinación de un técnico de la Concejalía de Deportes del Ayuntamiento de Candelaria, quien llevará a cabo el seguimiento y control y de la actividad, en permanente contacto con técnicos o directivos del Club</w:t>
      </w:r>
      <w:r>
        <w:rPr>
          <w:i w:val="0"/>
        </w:rPr>
        <w:t xml:space="preserve">. </w:t>
      </w:r>
    </w:p>
    <w:p w:rsidR="002B1D72" w:rsidRDefault="00F0515A">
      <w:pPr>
        <w:spacing w:after="19" w:line="259" w:lineRule="auto"/>
        <w:ind w:left="219" w:right="0" w:firstLine="0"/>
        <w:jc w:val="left"/>
      </w:pPr>
      <w:r>
        <w:rPr>
          <w:i w:val="0"/>
        </w:rPr>
        <w:t xml:space="preserve"> </w:t>
      </w:r>
    </w:p>
    <w:p w:rsidR="002B1D72" w:rsidRDefault="00F0515A">
      <w:pPr>
        <w:spacing w:after="29"/>
        <w:ind w:left="214" w:right="57"/>
      </w:pPr>
      <w:r>
        <w:rPr>
          <w:i w:val="0"/>
        </w:rPr>
        <w:t>La aplicación y desarrollo del presente Convenio se llevará a cabo por una comisión de seguimiento, cuyo funcionamiento se ajustará al régimen establecido en título preliminar, capítulo II, sección III de la Ley 40/2015, de 1 de octubre, de Régimen Ju</w:t>
      </w:r>
      <w:r>
        <w:rPr>
          <w:i w:val="0"/>
        </w:rPr>
        <w:t xml:space="preserve">rídico del Sector Público.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rFonts w:ascii="Calibri" w:eastAsia="Calibri" w:hAnsi="Calibri" w:cs="Calibri"/>
          <w:i w:val="0"/>
          <w:noProof/>
        </w:rPr>
        <mc:AlternateContent>
          <mc:Choice Requires="wpg">
            <w:drawing>
              <wp:anchor distT="0" distB="0" distL="114300" distR="114300" simplePos="0" relativeHeight="2520586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0626" name="Group 61062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2965" name="Rectangle 5296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2966" name="Rectangle 5296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2967" name="Rectangle 5296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380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0626" style="width:18.7031pt;height:264.21pt;position:absolute;mso-position-horizontal-relative:page;mso-position-horizontal:absolute;margin-left:662.928pt;mso-position-vertical-relative:page;margin-top:508.71pt;" coordsize="2375,33554">
                <v:rect id="Rectangle 5296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296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296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380 de 465 </w:t>
                        </w:r>
                      </w:p>
                    </w:txbxContent>
                  </v:textbox>
                </v:rect>
                <w10:wrap type="square"/>
              </v:group>
            </w:pict>
          </mc:Fallback>
        </mc:AlternateContent>
      </w:r>
      <w:r>
        <w:rPr>
          <w:i w:val="0"/>
        </w:rPr>
        <w:t xml:space="preserve">Así mismo deberá someterse </w:t>
      </w:r>
      <w:r>
        <w:rPr>
          <w:i w:val="0"/>
        </w:rPr>
        <w:t>expresamente al presente convenio y a la interpretación que del mismo haga el Ayuntamiento, sin perjuicio de los derechos contenidos en el artículo 13 de la Ley 39/2015, de 1 de octubre, de Procedimiento Administrativo Común de las Administraciones Pública</w:t>
      </w:r>
      <w:r>
        <w:rPr>
          <w:i w:val="0"/>
        </w:rPr>
        <w:t xml:space="preserve">s y a los recursos que estime convenientes conforme el artículo 112 de dicha Ley. </w:t>
      </w:r>
    </w:p>
    <w:p w:rsidR="002B1D72" w:rsidRDefault="00F0515A">
      <w:pPr>
        <w:spacing w:after="19" w:line="259" w:lineRule="auto"/>
        <w:ind w:left="219" w:right="0" w:firstLine="0"/>
        <w:jc w:val="left"/>
      </w:pPr>
      <w:r>
        <w:rPr>
          <w:i w:val="0"/>
        </w:rPr>
        <w:t xml:space="preserve">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 xml:space="preserve">Así queda redactado el presente Convenio de Colaboración, que firman los comparecientes, en la ciudad y fecha al comienzo indicados. </w:t>
      </w:r>
    </w:p>
    <w:p w:rsidR="002B1D72" w:rsidRDefault="00F0515A">
      <w:pPr>
        <w:spacing w:after="103" w:line="259" w:lineRule="auto"/>
        <w:ind w:left="219" w:right="0" w:firstLine="0"/>
        <w:jc w:val="left"/>
      </w:pPr>
      <w:r>
        <w:rPr>
          <w:i w:val="0"/>
        </w:rPr>
        <w:t xml:space="preserve"> </w:t>
      </w:r>
    </w:p>
    <w:p w:rsidR="002B1D72" w:rsidRDefault="00F0515A">
      <w:pPr>
        <w:spacing w:after="105" w:line="259" w:lineRule="auto"/>
        <w:ind w:left="213" w:right="0" w:firstLine="0"/>
        <w:jc w:val="center"/>
      </w:pPr>
      <w:r>
        <w:rPr>
          <w:b/>
          <w:i w:val="0"/>
        </w:rPr>
        <w:t xml:space="preserve"> </w:t>
      </w:r>
    </w:p>
    <w:p w:rsidR="002B1D72" w:rsidRDefault="00F0515A">
      <w:pPr>
        <w:spacing w:after="345" w:line="259" w:lineRule="auto"/>
        <w:ind w:left="522" w:right="361"/>
        <w:jc w:val="center"/>
      </w:pPr>
      <w:r>
        <w:rPr>
          <w:b/>
          <w:i w:val="0"/>
        </w:rPr>
        <w:t xml:space="preserve">DOCUMENTO FIRMADO ELECTRÓNICAMENTE  POR LA ALCALDESA Y EL SECRETARIO GENERAL </w:t>
      </w:r>
    </w:p>
    <w:p w:rsidR="002B1D72" w:rsidRDefault="00F0515A">
      <w:pPr>
        <w:pStyle w:val="Ttulo2"/>
        <w:spacing w:after="40"/>
        <w:ind w:left="522" w:right="363"/>
      </w:pPr>
      <w:r>
        <w:t>EL PRESIDENTE DEL CLUB</w:t>
      </w:r>
      <w:r>
        <w:rPr>
          <w:b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65" w:lineRule="auto"/>
        <w:ind w:left="521" w:right="359"/>
        <w:jc w:val="center"/>
      </w:pPr>
      <w:r>
        <w:rPr>
          <w:i w:val="0"/>
        </w:rPr>
        <w:t xml:space="preserve">Daniel Carlos Mendivil Antón </w:t>
      </w:r>
    </w:p>
    <w:p w:rsidR="002B1D72" w:rsidRDefault="00F0515A">
      <w:pPr>
        <w:spacing w:after="23" w:line="259" w:lineRule="auto"/>
        <w:ind w:left="219" w:right="0" w:firstLine="0"/>
        <w:jc w:val="left"/>
      </w:pPr>
      <w:r>
        <w:rPr>
          <w:i w:val="0"/>
        </w:rPr>
        <w:t xml:space="preserve"> </w:t>
      </w:r>
      <w:r>
        <w:rPr>
          <w:i w:val="0"/>
        </w:rPr>
        <w:tab/>
        <w:t xml:space="preserve"> </w:t>
      </w:r>
    </w:p>
    <w:p w:rsidR="002B1D72" w:rsidRDefault="00F0515A">
      <w:pPr>
        <w:spacing w:after="29" w:line="259" w:lineRule="auto"/>
        <w:ind w:left="219" w:right="0" w:firstLine="0"/>
        <w:jc w:val="left"/>
      </w:pPr>
      <w:r>
        <w:rPr>
          <w:i w:val="0"/>
        </w:rPr>
        <w:t xml:space="preserve"> </w:t>
      </w:r>
    </w:p>
    <w:p w:rsidR="002B1D72" w:rsidRDefault="00F0515A">
      <w:pPr>
        <w:spacing w:after="29"/>
        <w:ind w:left="204" w:right="57" w:firstLine="708"/>
      </w:pPr>
      <w:r>
        <w:rPr>
          <w:b/>
          <w:i w:val="0"/>
          <w:u w:val="single" w:color="000000"/>
        </w:rPr>
        <w:t>SEGUNDO. -</w:t>
      </w:r>
      <w:r>
        <w:rPr>
          <w:i w:val="0"/>
        </w:rPr>
        <w:t xml:space="preserve"> Aprobar y disponer el gasto de 3.600,00 €, con cargo al documento contable A.D. 2.24.0.04951 </w:t>
      </w:r>
      <w:r>
        <w:rPr>
          <w:i w:val="0"/>
        </w:rPr>
        <w:t xml:space="preserve">para la anualidad 2024. </w:t>
      </w:r>
    </w:p>
    <w:p w:rsidR="002B1D72" w:rsidRDefault="00F0515A">
      <w:pPr>
        <w:spacing w:after="0" w:line="259" w:lineRule="auto"/>
        <w:ind w:left="927" w:right="0" w:firstLine="0"/>
        <w:jc w:val="left"/>
      </w:pPr>
      <w:r>
        <w:rPr>
          <w:i w:val="0"/>
          <w:color w:val="FF3333"/>
        </w:rPr>
        <w:t xml:space="preserve"> </w:t>
      </w:r>
    </w:p>
    <w:p w:rsidR="002B1D72" w:rsidRDefault="00F0515A">
      <w:pPr>
        <w:spacing w:after="29"/>
        <w:ind w:left="204" w:right="57" w:firstLine="708"/>
      </w:pPr>
      <w:r>
        <w:rPr>
          <w:b/>
          <w:i w:val="0"/>
          <w:u w:val="single" w:color="000000"/>
        </w:rPr>
        <w:t>TERCERO. -</w:t>
      </w:r>
      <w:r>
        <w:rPr>
          <w:i w:val="0"/>
        </w:rPr>
        <w:t xml:space="preserve"> Facultar a la Alcaldesa-Presidenta para la firma del citado convenio y de la documentación precisa para la ejecución del mismo.” </w:t>
      </w:r>
    </w:p>
    <w:p w:rsidR="002B1D72" w:rsidRDefault="00F0515A">
      <w:pPr>
        <w:spacing w:after="14" w:line="259" w:lineRule="auto"/>
        <w:ind w:left="927" w:right="0" w:firstLine="0"/>
        <w:jc w:val="left"/>
      </w:pPr>
      <w:r>
        <w:rPr>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02" w:right="0" w:firstLine="0"/>
        <w:jc w:val="left"/>
      </w:pPr>
      <w:r>
        <w:rPr>
          <w:i w:val="0"/>
        </w:rPr>
        <w:t xml:space="preserve"> </w:t>
      </w:r>
    </w:p>
    <w:p w:rsidR="002B1D72" w:rsidRDefault="00F0515A">
      <w:pPr>
        <w:spacing w:after="469" w:line="265" w:lineRule="auto"/>
        <w:ind w:left="521" w:right="363"/>
        <w:jc w:val="center"/>
      </w:pPr>
      <w:r>
        <w:rPr>
          <w:i w:val="0"/>
        </w:rPr>
        <w:t xml:space="preserve">No obstante, la Junta de Gobierno Local acordará lo más procedente. </w:t>
      </w:r>
    </w:p>
    <w:p w:rsidR="002B1D72" w:rsidRDefault="00F0515A">
      <w:pPr>
        <w:spacing w:after="0" w:line="259" w:lineRule="auto"/>
        <w:ind w:left="219" w:right="0" w:firstLine="0"/>
        <w:jc w:val="left"/>
      </w:pPr>
      <w:r>
        <w:rPr>
          <w:b/>
          <w:i w:val="0"/>
        </w:rPr>
        <w:t xml:space="preserve"> </w:t>
      </w:r>
    </w:p>
    <w:p w:rsidR="002B1D72" w:rsidRDefault="00F0515A">
      <w:pPr>
        <w:spacing w:after="113"/>
        <w:ind w:left="214" w:right="55"/>
      </w:pPr>
      <w:r>
        <w:rPr>
          <w:b/>
          <w:i w:val="0"/>
        </w:rPr>
        <w:t xml:space="preserve">    </w:t>
      </w:r>
      <w:r>
        <w:rPr>
          <w:b/>
          <w:i w:val="0"/>
        </w:rPr>
        <w:t>Consta en el expediente informe jurídico emitido por Doña Olga Fernández MéndezBencomo, que desempeña el puesto de trabajo de Técnica Jurista, de 8 de julio de 2024, fiscalizado favorablemente por D. Nicolás Rojo Garnica, de fecha 8 de julio de 2024, del s</w:t>
      </w:r>
      <w:r>
        <w:rPr>
          <w:b/>
          <w:i w:val="0"/>
        </w:rPr>
        <w:t xml:space="preserve">iguiente tenor literal: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pStyle w:val="Ttulo2"/>
        <w:ind w:left="522" w:right="360"/>
      </w:pPr>
      <w:r>
        <w:t xml:space="preserve">“INFORME JURÍDICO </w:t>
      </w:r>
    </w:p>
    <w:p w:rsidR="002B1D72" w:rsidRDefault="00F0515A">
      <w:pPr>
        <w:spacing w:after="16" w:line="259" w:lineRule="auto"/>
        <w:ind w:left="213" w:right="0" w:firstLine="0"/>
        <w:jc w:val="center"/>
      </w:pPr>
      <w:r>
        <w:rPr>
          <w:b/>
          <w:i w:val="0"/>
        </w:rPr>
        <w:t xml:space="preserve"> </w:t>
      </w:r>
    </w:p>
    <w:p w:rsidR="002B1D72" w:rsidRDefault="00F0515A">
      <w:pPr>
        <w:spacing w:after="30"/>
        <w:ind w:left="214" w:right="55"/>
      </w:pPr>
      <w:r>
        <w:rPr>
          <w:b/>
          <w:i w:val="0"/>
        </w:rPr>
        <w:t xml:space="preserve">Visto el expediente referenciado, Dña. Olga Fernández Méndez-Bencomo, Técnico de la Administración General, </w:t>
      </w:r>
      <w:r>
        <w:rPr>
          <w:b/>
          <w:i w:val="0"/>
        </w:rPr>
        <w:t>emite el siguiente informe, fiscalizado favorablemente por el Interventor Municipal, D. Nicolás Rojo Garnica</w:t>
      </w:r>
      <w:r>
        <w:rPr>
          <w:i w:val="0"/>
        </w:rPr>
        <w:t xml:space="preserve"> </w:t>
      </w:r>
    </w:p>
    <w:p w:rsidR="002B1D72" w:rsidRDefault="00F0515A">
      <w:pPr>
        <w:spacing w:after="98" w:line="259" w:lineRule="auto"/>
        <w:ind w:left="219" w:right="0" w:firstLine="0"/>
        <w:jc w:val="left"/>
      </w:pPr>
      <w:r>
        <w:rPr>
          <w:i w:val="0"/>
        </w:rPr>
        <w:t xml:space="preserve">  </w:t>
      </w:r>
    </w:p>
    <w:p w:rsidR="002B1D72" w:rsidRDefault="00F0515A">
      <w:pPr>
        <w:pStyle w:val="Ttulo3"/>
        <w:spacing w:after="3"/>
        <w:ind w:left="522" w:right="357"/>
        <w:jc w:val="center"/>
      </w:pPr>
      <w:r>
        <w:rPr>
          <w:i w:val="0"/>
          <w:u w:val="none"/>
        </w:rPr>
        <w:t xml:space="preserve">Antecedentes de hecho </w:t>
      </w:r>
    </w:p>
    <w:p w:rsidR="002B1D72" w:rsidRDefault="00F0515A">
      <w:pPr>
        <w:spacing w:after="29"/>
        <w:ind w:left="214" w:right="57"/>
      </w:pPr>
      <w:r>
        <w:rPr>
          <w:rFonts w:ascii="Calibri" w:eastAsia="Calibri" w:hAnsi="Calibri" w:cs="Calibri"/>
          <w:i w:val="0"/>
          <w:noProof/>
        </w:rPr>
        <mc:AlternateContent>
          <mc:Choice Requires="wpg">
            <w:drawing>
              <wp:anchor distT="0" distB="0" distL="114300" distR="114300" simplePos="0" relativeHeight="2520596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0550" name="Group 61055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3097" name="Rectangle 5309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3098" name="Rectangle 5309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3099" name="Rectangle 5309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w:t>
                              </w:r>
                              <w:r>
                                <w:rPr>
                                  <w:i w:val="0"/>
                                  <w:sz w:val="12"/>
                                </w:rPr>
                                <w:t xml:space="preserve">o electrónicamente desde la plataforma esPublico Gestiona | Página 381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0550" style="width:18.7031pt;height:264.21pt;position:absolute;mso-position-horizontal-relative:page;mso-position-horizontal:absolute;margin-left:662.928pt;mso-position-vertical-relative:page;margin-top:508.71pt;" coordsize="2375,33554">
                <v:rect id="Rectangle 5309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309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309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381 de 465 </w:t>
                        </w:r>
                      </w:p>
                    </w:txbxContent>
                  </v:textbox>
                </v:rect>
                <w10:wrap type="square"/>
              </v:group>
            </w:pict>
          </mc:Fallback>
        </mc:AlternateContent>
      </w:r>
      <w:r>
        <w:rPr>
          <w:i w:val="0"/>
        </w:rPr>
        <w:t>Vista Propuesta del Concejal Delegado de Deportes, de fecha 8 de julio de 2024, relativa a la aprobación y suscripción del Convenio de colaboración entre el Ayuntamiento de Cand</w:t>
      </w:r>
      <w:r>
        <w:rPr>
          <w:i w:val="0"/>
        </w:rPr>
        <w:t xml:space="preserve">elaria y la Asociación de Monitores de Ajedrez (AMAE Canarias), para la promoción del ajedrez base en Candelaria.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Visto que obra en el expediente consignación presupuestaria en la aplicación 34100-48014, del Presupuesto General 2024. (A.D. 2.24.0.04951)</w:t>
      </w:r>
      <w:r>
        <w:rPr>
          <w:i w:val="0"/>
        </w:rPr>
        <w:t xml:space="preserve"> </w:t>
      </w:r>
    </w:p>
    <w:p w:rsidR="002B1D72" w:rsidRDefault="00F0515A">
      <w:pPr>
        <w:spacing w:after="95" w:line="259" w:lineRule="auto"/>
        <w:ind w:left="215" w:right="0" w:firstLine="0"/>
        <w:jc w:val="center"/>
      </w:pPr>
      <w:r>
        <w:rPr>
          <w:i w:val="0"/>
        </w:rPr>
        <w:t xml:space="preserve">   </w:t>
      </w:r>
    </w:p>
    <w:p w:rsidR="002B1D72" w:rsidRDefault="00F0515A">
      <w:pPr>
        <w:pStyle w:val="Ttulo3"/>
        <w:spacing w:after="3"/>
        <w:ind w:left="522" w:right="360"/>
        <w:jc w:val="center"/>
      </w:pPr>
      <w:r>
        <w:rPr>
          <w:i w:val="0"/>
          <w:u w:val="none"/>
        </w:rPr>
        <w:t xml:space="preserve">Fundamentos de derecho </w:t>
      </w:r>
    </w:p>
    <w:p w:rsidR="002B1D72" w:rsidRDefault="00F0515A">
      <w:pPr>
        <w:spacing w:after="16" w:line="259" w:lineRule="auto"/>
        <w:ind w:left="213" w:right="0" w:firstLine="0"/>
        <w:jc w:val="center"/>
      </w:pPr>
      <w:r>
        <w:rPr>
          <w:i w:val="0"/>
        </w:rPr>
        <w:t xml:space="preserve"> </w:t>
      </w:r>
    </w:p>
    <w:p w:rsidR="002B1D72" w:rsidRDefault="00F0515A">
      <w:pPr>
        <w:spacing w:after="29"/>
        <w:ind w:left="214" w:right="57"/>
      </w:pPr>
      <w:r>
        <w:rPr>
          <w:i w:val="0"/>
        </w:rPr>
        <w:t xml:space="preserve">Resultan de aplicación los siguientes: </w:t>
      </w:r>
    </w:p>
    <w:p w:rsidR="002B1D72" w:rsidRDefault="00F0515A">
      <w:pPr>
        <w:spacing w:after="31" w:line="259" w:lineRule="auto"/>
        <w:ind w:left="927" w:right="0" w:firstLine="0"/>
        <w:jc w:val="left"/>
      </w:pPr>
      <w:r>
        <w:rPr>
          <w:i w:val="0"/>
        </w:rPr>
        <w:t xml:space="preserve"> </w:t>
      </w:r>
    </w:p>
    <w:p w:rsidR="002B1D72" w:rsidRDefault="00F0515A">
      <w:pPr>
        <w:numPr>
          <w:ilvl w:val="0"/>
          <w:numId w:val="124"/>
        </w:numPr>
        <w:spacing w:after="29"/>
        <w:ind w:right="57" w:hanging="360"/>
      </w:pPr>
      <w:r>
        <w:rPr>
          <w:i w:val="0"/>
        </w:rPr>
        <w:t xml:space="preserve">Ley 39/2015, de 1 de octubre del Procedimiento Administrativo Común de las Administraciones Públicas: </w:t>
      </w:r>
    </w:p>
    <w:p w:rsidR="002B1D72" w:rsidRDefault="00F0515A">
      <w:pPr>
        <w:spacing w:after="19" w:line="259" w:lineRule="auto"/>
        <w:ind w:left="579" w:right="0" w:firstLine="0"/>
        <w:jc w:val="left"/>
      </w:pPr>
      <w:r>
        <w:rPr>
          <w:i w:val="0"/>
        </w:rPr>
        <w:t xml:space="preserve"> </w:t>
      </w:r>
    </w:p>
    <w:p w:rsidR="002B1D72" w:rsidRDefault="00F0515A">
      <w:pPr>
        <w:spacing w:after="27"/>
        <w:ind w:left="589" w:right="129"/>
      </w:pPr>
      <w:r>
        <w:rPr>
          <w:i w:val="0"/>
        </w:rPr>
        <w:t>El art. 86.1 que establece que “</w:t>
      </w:r>
      <w:r>
        <w:t>Las Administraciones Públicas podrán celebrar</w:t>
      </w:r>
      <w:r>
        <w:t xml:space="preserve"> acuerdos, pactos, convenios o contratos con personas tanto de Derecho público como privado, siempre que no sean contrarios al ordenamiento jurídico ni versen sobre materias no susceptibles de transacción y tengan por objeto satisfacer el interés público q</w:t>
      </w:r>
      <w:r>
        <w:t>ue tienen encomendado, con el alcance, efectos y régimen jurídico específico que, en su caso, prevea la disposición que lo regule, pudiendo tales actos tener la consideración de finalizadores de los procedimientos administrativos o insertarse en los mismos</w:t>
      </w:r>
      <w:r>
        <w:t xml:space="preserve"> con carácter previo, vinculante o no, a la resolución que les ponga fin.</w:t>
      </w:r>
      <w:r>
        <w:rPr>
          <w:i w:val="0"/>
        </w:rPr>
        <w:t xml:space="preserve">” </w:t>
      </w:r>
    </w:p>
    <w:p w:rsidR="002B1D72" w:rsidRDefault="00F0515A">
      <w:pPr>
        <w:spacing w:after="16" w:line="259" w:lineRule="auto"/>
        <w:ind w:left="927" w:right="0" w:firstLine="0"/>
        <w:jc w:val="left"/>
      </w:pPr>
      <w:r>
        <w:rPr>
          <w:i w:val="0"/>
        </w:rPr>
        <w:t xml:space="preserve"> </w:t>
      </w:r>
    </w:p>
    <w:p w:rsidR="002B1D72" w:rsidRDefault="00F0515A">
      <w:pPr>
        <w:spacing w:after="29" w:line="259" w:lineRule="auto"/>
        <w:ind w:left="927" w:right="0" w:firstLine="0"/>
        <w:jc w:val="left"/>
      </w:pPr>
      <w:r>
        <w:rPr>
          <w:i w:val="0"/>
        </w:rPr>
        <w:t xml:space="preserve"> </w:t>
      </w:r>
    </w:p>
    <w:p w:rsidR="002B1D72" w:rsidRDefault="00F0515A">
      <w:pPr>
        <w:spacing w:after="26"/>
        <w:ind w:left="589" w:right="129"/>
      </w:pPr>
      <w:r>
        <w:rPr>
          <w:i w:val="0"/>
        </w:rPr>
        <w:t>El art. 86.2 que establece que “</w:t>
      </w:r>
      <w:r>
        <w:t>Los citados instrumentos deberán establecer como contenido mínimo la identificación de las partes intervinientes, el ámbito personal, funcional y territorial, y el plazo de vigencia, debiendo publicarse o no según su naturaleza y las personas a las que est</w:t>
      </w:r>
      <w:r>
        <w:t>uvieran destinados</w:t>
      </w:r>
      <w:r>
        <w:rPr>
          <w:i w:val="0"/>
        </w:rPr>
        <w:t xml:space="preserve">.” </w:t>
      </w:r>
    </w:p>
    <w:p w:rsidR="002B1D72" w:rsidRDefault="00F0515A">
      <w:pPr>
        <w:spacing w:after="32" w:line="259" w:lineRule="auto"/>
        <w:ind w:left="219" w:right="0" w:firstLine="0"/>
        <w:jc w:val="left"/>
      </w:pPr>
      <w:r>
        <w:rPr>
          <w:i w:val="0"/>
        </w:rPr>
        <w:t xml:space="preserve"> </w:t>
      </w:r>
    </w:p>
    <w:p w:rsidR="002B1D72" w:rsidRDefault="00F0515A">
      <w:pPr>
        <w:numPr>
          <w:ilvl w:val="0"/>
          <w:numId w:val="124"/>
        </w:numPr>
        <w:spacing w:after="29"/>
        <w:ind w:right="57" w:hanging="360"/>
      </w:pPr>
      <w:r>
        <w:rPr>
          <w:i w:val="0"/>
        </w:rPr>
        <w:t xml:space="preserve">Ley 40/2015, de 1 de octubre, de Régimen Jurídico del Sector Público: </w:t>
      </w:r>
    </w:p>
    <w:p w:rsidR="002B1D72" w:rsidRDefault="00F0515A">
      <w:pPr>
        <w:spacing w:after="23" w:line="259" w:lineRule="auto"/>
        <w:ind w:left="927" w:right="0" w:firstLine="0"/>
        <w:jc w:val="left"/>
      </w:pPr>
      <w:r>
        <w:rPr>
          <w:i w:val="0"/>
        </w:rPr>
        <w:t xml:space="preserve"> </w:t>
      </w:r>
    </w:p>
    <w:p w:rsidR="002B1D72" w:rsidRDefault="00F0515A">
      <w:pPr>
        <w:spacing w:after="26"/>
        <w:ind w:left="589" w:right="129"/>
      </w:pPr>
      <w:r>
        <w:rPr>
          <w:i w:val="0"/>
        </w:rPr>
        <w:t xml:space="preserve">El art. 47.1, establece que “ </w:t>
      </w:r>
      <w:r>
        <w:t>Son convenios los acuerdos con efectos jurídicos adoptados por las Administraciones Públicas, los organismos públicos y entidades</w:t>
      </w:r>
      <w:r>
        <w:t xml:space="preserve"> de derecho público vinculados o dependientes o las Universidades públicas entre sí o con sujetos de derecho privado para un fin común. </w:t>
      </w:r>
    </w:p>
    <w:p w:rsidR="002B1D72" w:rsidRDefault="00F0515A">
      <w:pPr>
        <w:spacing w:after="32" w:line="259" w:lineRule="auto"/>
        <w:ind w:left="927" w:right="0" w:firstLine="0"/>
        <w:jc w:val="left"/>
      </w:pPr>
      <w:r>
        <w:t xml:space="preserve"> </w:t>
      </w:r>
    </w:p>
    <w:p w:rsidR="002B1D72" w:rsidRDefault="00F0515A">
      <w:pPr>
        <w:spacing w:after="322"/>
        <w:ind w:left="589" w:right="132"/>
      </w:pPr>
      <w:r>
        <w:rPr>
          <w:rFonts w:ascii="Calibri" w:eastAsia="Calibri" w:hAnsi="Calibri" w:cs="Calibri"/>
          <w:i w:val="0"/>
          <w:noProof/>
        </w:rPr>
        <mc:AlternateContent>
          <mc:Choice Requires="wpg">
            <w:drawing>
              <wp:anchor distT="0" distB="0" distL="114300" distR="114300" simplePos="0" relativeHeight="2520606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1262" name="Group 6112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3198" name="Rectangle 5319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3199" name="Rectangle 5319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3200" name="Rectangle 5320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382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1262" style="width:18.7031pt;height:264.21pt;position:absolute;mso-position-horizontal-relative:page;mso-position-horizontal:absolute;margin-left:662.928pt;mso-position-vertical-relative:page;margin-top:508.71pt;" coordsize="2375,33554">
                <v:rect id="Rectangle 5319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319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320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382 de 465 </w:t>
                        </w:r>
                      </w:p>
                    </w:txbxContent>
                  </v:textbox>
                </v:rect>
                <w10:wrap type="square"/>
              </v:group>
            </w:pict>
          </mc:Fallback>
        </mc:AlternateContent>
      </w:r>
      <w:r>
        <w:t xml:space="preserve">…. Los convenios no podrán tener por objeto prestaciones propias de los contratos. En tal caso, su naturaleza y régimen jurídico se ajustará a lo previsto en la </w:t>
      </w:r>
      <w:r>
        <w:t xml:space="preserve">legislación de contratos del sector público.” </w:t>
      </w:r>
    </w:p>
    <w:p w:rsidR="002B1D72" w:rsidRDefault="00F0515A">
      <w:pPr>
        <w:spacing w:after="321"/>
        <w:ind w:left="589" w:right="55"/>
      </w:pPr>
      <w:r>
        <w:rPr>
          <w:i w:val="0"/>
        </w:rPr>
        <w:t>El art. 48.1 del mismo cuerpo legal señala que “</w:t>
      </w:r>
      <w:r>
        <w:t>Las Administraciones Públicas, sus organismos públicos y entidades de derecho público vinculados o dependientes y las Universidades públicas, en el ámbito de sus</w:t>
      </w:r>
      <w:r>
        <w:t xml:space="preserve"> respectivas competencias, podrán suscribir convenios con sujetos de derecho público y privado, sin que ello pueda suponer cesión de la titularidad de la competencia. </w:t>
      </w:r>
    </w:p>
    <w:p w:rsidR="002B1D72" w:rsidRDefault="00F0515A">
      <w:pPr>
        <w:spacing w:after="326"/>
        <w:ind w:left="589" w:right="55"/>
      </w:pPr>
      <w:r>
        <w:rPr>
          <w:i w:val="0"/>
        </w:rPr>
        <w:t>El punto 3 del citado artículo señala que “</w:t>
      </w:r>
      <w:r>
        <w:t>La suscripción de convenios deberá mejorar la</w:t>
      </w:r>
      <w:r>
        <w:t xml:space="preserve"> eficiencia de la gestión pública, facilitar la utilización conjunta de medios y servicios públicos, contribuir a la realización de actividades de utilidad pública …” </w:t>
      </w:r>
    </w:p>
    <w:p w:rsidR="002B1D72" w:rsidRDefault="00F0515A">
      <w:pPr>
        <w:spacing w:after="240" w:line="313" w:lineRule="auto"/>
        <w:ind w:left="589" w:right="55"/>
      </w:pPr>
      <w:r>
        <w:rPr>
          <w:i w:val="0"/>
        </w:rPr>
        <w:t xml:space="preserve">El punto 8 del mismo establece que </w:t>
      </w:r>
      <w:r>
        <w:t xml:space="preserve">“Los convenios se perfeccionan por la prestación del </w:t>
      </w:r>
      <w:r>
        <w:t xml:space="preserve">consentimiento de las partes.” </w:t>
      </w:r>
    </w:p>
    <w:p w:rsidR="002B1D72" w:rsidRDefault="00F0515A">
      <w:pPr>
        <w:spacing w:after="333"/>
        <w:ind w:left="589" w:right="57"/>
      </w:pPr>
      <w:r>
        <w:rPr>
          <w:i w:val="0"/>
        </w:rPr>
        <w:t xml:space="preserve">El artículo 49. 1 de la citada ley, en cuanto al contenido que deben de incluir los convenios de colaboración. </w:t>
      </w:r>
    </w:p>
    <w:p w:rsidR="002B1D72" w:rsidRDefault="00F0515A">
      <w:pPr>
        <w:spacing w:after="304"/>
        <w:ind w:left="589" w:right="55"/>
      </w:pPr>
      <w:r>
        <w:rPr>
          <w:i w:val="0"/>
        </w:rPr>
        <w:t xml:space="preserve">Y el artículo 49.2 señala que </w:t>
      </w:r>
      <w:r>
        <w:t>“En cualquier momento antes de la finalización del plazo previsto en el apartado a</w:t>
      </w:r>
      <w:r>
        <w:t xml:space="preserve">nterior, los firmantes del convenio podrán acordar unánimemente su prórroga por un periodo de hasta cuatro años adicionales o su extinción”.  </w:t>
      </w:r>
    </w:p>
    <w:p w:rsidR="002B1D72" w:rsidRDefault="00F0515A">
      <w:pPr>
        <w:spacing w:after="0" w:line="259" w:lineRule="auto"/>
        <w:ind w:left="579" w:right="0" w:firstLine="0"/>
        <w:jc w:val="left"/>
      </w:pPr>
      <w:r>
        <w:t xml:space="preserve"> </w:t>
      </w:r>
    </w:p>
    <w:p w:rsidR="002B1D72" w:rsidRDefault="00F0515A">
      <w:pPr>
        <w:spacing w:after="29"/>
        <w:ind w:left="214" w:right="57"/>
      </w:pPr>
      <w:r>
        <w:rPr>
          <w:b/>
          <w:i w:val="0"/>
        </w:rPr>
        <w:t xml:space="preserve">•     </w:t>
      </w:r>
      <w:r>
        <w:rPr>
          <w:i w:val="0"/>
        </w:rPr>
        <w:t xml:space="preserve">Ley 1/2019, de 30 de enero, de la actividad física y el deporte de Canarias. </w:t>
      </w:r>
    </w:p>
    <w:p w:rsidR="002B1D72" w:rsidRDefault="00F0515A">
      <w:pPr>
        <w:spacing w:after="19" w:line="259" w:lineRule="auto"/>
        <w:ind w:left="219" w:right="0" w:firstLine="0"/>
        <w:jc w:val="left"/>
      </w:pPr>
      <w:r>
        <w:rPr>
          <w:i w:val="0"/>
        </w:rPr>
        <w:t xml:space="preserve"> </w:t>
      </w:r>
    </w:p>
    <w:p w:rsidR="002B1D72" w:rsidRDefault="00F0515A">
      <w:pPr>
        <w:spacing w:after="0" w:line="287" w:lineRule="auto"/>
        <w:ind w:left="555" w:right="48"/>
      </w:pPr>
      <w:r>
        <w:rPr>
          <w:i w:val="0"/>
        </w:rPr>
        <w:t xml:space="preserve">El artículo 9 b) de la citada ley señala que </w:t>
      </w:r>
      <w:r>
        <w:t>“L</w:t>
      </w:r>
      <w:r>
        <w:rPr>
          <w:color w:val="222222"/>
        </w:rPr>
        <w:t>as Administraciones públicas de Canarias están facultadas para gestionar, directamente o mediante los sistemas previstos en el ordenamiento jurídico, los servicios asumidos como propios de acuerdo con lo estab</w:t>
      </w:r>
      <w:r>
        <w:rPr>
          <w:color w:val="222222"/>
        </w:rPr>
        <w:t xml:space="preserve">lecido en esta ley y demás normativa de aplicación. (…)” </w:t>
      </w:r>
    </w:p>
    <w:p w:rsidR="002B1D72" w:rsidRDefault="00F0515A">
      <w:pPr>
        <w:spacing w:after="44" w:line="259" w:lineRule="auto"/>
        <w:ind w:left="560" w:right="0" w:firstLine="0"/>
        <w:jc w:val="left"/>
      </w:pPr>
      <w:r>
        <w:rPr>
          <w:i w:val="0"/>
          <w:color w:val="222222"/>
        </w:rPr>
        <w:t xml:space="preserve"> </w:t>
      </w:r>
    </w:p>
    <w:p w:rsidR="002B1D72" w:rsidRDefault="00F0515A">
      <w:pPr>
        <w:spacing w:after="1" w:line="284" w:lineRule="auto"/>
        <w:ind w:left="555" w:right="0"/>
        <w:jc w:val="left"/>
      </w:pPr>
      <w:r>
        <w:rPr>
          <w:i w:val="0"/>
          <w:color w:val="222222"/>
        </w:rPr>
        <w:t xml:space="preserve">Por su parte el artículo 12.2 </w:t>
      </w:r>
      <w:r>
        <w:rPr>
          <w:color w:val="222222"/>
        </w:rPr>
        <w:t>a) “Son competencias de los ayuntamientos canarios la promoción de la actividad deportiva en su ámbito territorial, fomentando especialmente las actividades de inicia</w:t>
      </w:r>
      <w:r>
        <w:rPr>
          <w:color w:val="222222"/>
        </w:rPr>
        <w:t xml:space="preserve">ción y de carácter formativo y recreativo entre los colectivos de especial atención señalados en el artículo 3 de esta Ley”. </w:t>
      </w:r>
    </w:p>
    <w:p w:rsidR="002B1D72" w:rsidRDefault="00F0515A">
      <w:pPr>
        <w:spacing w:after="16" w:line="259" w:lineRule="auto"/>
        <w:ind w:left="560" w:right="0" w:firstLine="0"/>
        <w:jc w:val="left"/>
      </w:pPr>
      <w:r>
        <w:rPr>
          <w:i w:val="0"/>
        </w:rPr>
        <w:t xml:space="preserve"> </w:t>
      </w:r>
    </w:p>
    <w:p w:rsidR="002B1D72" w:rsidRDefault="00F0515A">
      <w:pPr>
        <w:spacing w:after="29"/>
        <w:ind w:left="214" w:right="57"/>
      </w:pPr>
      <w:r>
        <w:rPr>
          <w:i w:val="0"/>
        </w:rPr>
        <w:t>Los convenios suscritos por la Administración General del Estado o alguno de sus organismos públicos o entidades de derecho públ</w:t>
      </w:r>
      <w:r>
        <w:rPr>
          <w:i w:val="0"/>
        </w:rPr>
        <w:t>ico vinculados o dependientes resultarán eficaces una vez inscritos en el Registro Electrónico estatal de Órganos e Instrumentos de Cooperación del sector público estatal, al que se refiere la disposición adicional séptima y publicados en el «Boletín Ofici</w:t>
      </w:r>
      <w:r>
        <w:rPr>
          <w:i w:val="0"/>
        </w:rPr>
        <w:t>al del Estado». Previamente y con carácter facultativo, se podrán publicar en el Boletín Oficial de la Comunidad Autónoma o de la provincia, que corresponda a la otra Administración firmante.</w:t>
      </w:r>
      <w:r>
        <w:rPr>
          <w:color w:val="222222"/>
        </w:rPr>
        <w:t xml:space="preserve"> </w:t>
      </w:r>
    </w:p>
    <w:p w:rsidR="002B1D72" w:rsidRDefault="00F0515A">
      <w:pPr>
        <w:spacing w:after="14" w:line="259" w:lineRule="auto"/>
        <w:ind w:left="219" w:right="0" w:firstLine="0"/>
        <w:jc w:val="left"/>
      </w:pPr>
      <w:r>
        <w:rPr>
          <w:color w:val="222222"/>
        </w:rPr>
        <w:t xml:space="preserve"> </w:t>
      </w:r>
    </w:p>
    <w:p w:rsidR="002B1D72" w:rsidRDefault="00F0515A">
      <w:pPr>
        <w:spacing w:after="31"/>
        <w:ind w:left="214" w:right="55"/>
      </w:pPr>
      <w:r>
        <w:rPr>
          <w:rFonts w:ascii="Calibri" w:eastAsia="Calibri" w:hAnsi="Calibri" w:cs="Calibri"/>
          <w:i w:val="0"/>
          <w:noProof/>
        </w:rPr>
        <mc:AlternateContent>
          <mc:Choice Requires="wpg">
            <w:drawing>
              <wp:anchor distT="0" distB="0" distL="114300" distR="114300" simplePos="0" relativeHeight="2520616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0831" name="Group 61083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3330" name="Rectangle 5333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3331" name="Rectangle 5333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3332" name="Rectangle 5333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383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0831" style="width:18.7031pt;height:264.21pt;position:absolute;mso-position-horizontal-relative:page;mso-position-horizontal:absolute;margin-left:662.928pt;mso-position-vertical-relative:page;margin-top:508.71pt;" coordsize="2375,33554">
                <v:rect id="Rectangle 5333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333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333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383 de 465 </w:t>
                        </w:r>
                      </w:p>
                    </w:txbxContent>
                  </v:textbox>
                </v:rect>
                <w10:wrap type="square"/>
              </v:group>
            </w:pict>
          </mc:Fallback>
        </mc:AlternateContent>
      </w:r>
      <w:r>
        <w:rPr>
          <w:i w:val="0"/>
        </w:rPr>
        <w:t>En cuanto al órgano competente, e</w:t>
      </w:r>
      <w:r>
        <w:rPr>
          <w:b/>
          <w:i w:val="0"/>
        </w:rPr>
        <w:t xml:space="preserve">s la Junta de Gobierno Local el órgano competente que tiene atribuido la </w:t>
      </w:r>
      <w:r>
        <w:rPr>
          <w:b/>
          <w:i w:val="0"/>
        </w:rPr>
        <w:t>competencia para la aprobación de programas, planes, convenios con entidades públicas o privadas para consecución de los fines de interés público, así como la autorización a la Alcaldesa - Presidenta, para actuar y firmar en los citados convenios, planes o</w:t>
      </w:r>
      <w:r>
        <w:rPr>
          <w:b/>
          <w:i w:val="0"/>
        </w:rPr>
        <w:t xml:space="preserve"> programas, en virtud de delegación del pleno adoptada en el acuerdo primero, punto  6 de la sesión plenaria de 28 de junio de 2019, en el que se establece </w:t>
      </w:r>
      <w:r>
        <w:rPr>
          <w:b/>
        </w:rPr>
        <w:t xml:space="preserve">“ </w:t>
      </w:r>
      <w:r>
        <w:t xml:space="preserve"> Primero: Delegar en la Junta de Gobierno Local las siguientes atribuciones del Pleno de la Corpor</w:t>
      </w:r>
      <w:r>
        <w:t>ación:…</w:t>
      </w:r>
      <w:r>
        <w:rPr>
          <w:i w:val="0"/>
        </w:rPr>
        <w:t xml:space="preserve"> </w:t>
      </w:r>
      <w:r>
        <w:t>6.- La aprobación de programas, planes o convenios con entidades públicas o privadas para la consecución de fines de interés público, así como la autorización al Alcalde Presidente para actuar y firmar, en los citados convenios, planes o programas,</w:t>
      </w:r>
      <w:r>
        <w:t xml:space="preserve"> ante cualquier Administración Pública u órganos de ésta, en los términos previstos en la Ley Territorial 14/1.990, de Régimen Jurídico de las Administraciones Públicas de Canarias…” </w:t>
      </w:r>
    </w:p>
    <w:p w:rsidR="002B1D72" w:rsidRDefault="00F0515A">
      <w:pPr>
        <w:spacing w:after="16" w:line="259" w:lineRule="auto"/>
        <w:ind w:left="219" w:right="0" w:firstLine="0"/>
        <w:jc w:val="left"/>
      </w:pPr>
      <w:r>
        <w:t xml:space="preserve"> </w:t>
      </w:r>
    </w:p>
    <w:p w:rsidR="002B1D72" w:rsidRDefault="00F0515A">
      <w:pPr>
        <w:spacing w:after="29"/>
        <w:ind w:left="214" w:right="57"/>
      </w:pPr>
      <w:r>
        <w:rPr>
          <w:i w:val="0"/>
        </w:rPr>
        <w:t xml:space="preserve">Por parte de este Ayuntamiento los convenios deberán ser suscritos por la Alcaldesa-Presidenta haciendo uso de las competencias previstas en el art.21.1 b de la Ley 7/1985 de 2 de abril Reguladora de Bases de Régimen Local , del art 41.12 del Real Decreto </w:t>
      </w:r>
      <w:r>
        <w:rPr>
          <w:i w:val="0"/>
        </w:rPr>
        <w:t>Legislativo 2568/1986, de 28 de noviembre por el que se aprueba el Reglamento de Organización, Funcionamiento y Régimen Jurídico de las Entidades Locales, en orden a la suscripción de documentos que vinculen contractualmente a la Entidad Local a la cual re</w:t>
      </w:r>
      <w:r>
        <w:rPr>
          <w:i w:val="0"/>
        </w:rPr>
        <w:t xml:space="preserve">presenta.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A la vista de cuanto antecede, la informante estima que es posible jurídicamente la aprobación y suscripción del Convenio de colaboración entre el Ayuntamiento de Candelaria y la Asociación de Monitores de Ajedrez (AMAE Canarias), y formula la</w:t>
      </w:r>
      <w:r>
        <w:rPr>
          <w:i w:val="0"/>
        </w:rPr>
        <w:t xml:space="preserve"> siguiente Propuesta de Resolución, para que por la Junta de Gobierno Local se acuerde: </w:t>
      </w:r>
    </w:p>
    <w:p w:rsidR="002B1D72" w:rsidRDefault="00F0515A">
      <w:pPr>
        <w:spacing w:after="95" w:line="259" w:lineRule="auto"/>
        <w:ind w:left="219" w:right="0" w:firstLine="0"/>
        <w:jc w:val="left"/>
      </w:pPr>
      <w:r>
        <w:rPr>
          <w:i w:val="0"/>
        </w:rPr>
        <w:t xml:space="preserve"> </w:t>
      </w:r>
    </w:p>
    <w:p w:rsidR="002B1D72" w:rsidRDefault="00F0515A">
      <w:pPr>
        <w:pStyle w:val="Ttulo3"/>
        <w:spacing w:after="3"/>
        <w:ind w:left="522" w:right="360"/>
        <w:jc w:val="center"/>
      </w:pPr>
      <w:r>
        <w:rPr>
          <w:i w:val="0"/>
          <w:u w:val="none"/>
        </w:rPr>
        <w:t xml:space="preserve">Propuesta de resolución  </w:t>
      </w:r>
    </w:p>
    <w:p w:rsidR="002B1D72" w:rsidRDefault="00F0515A">
      <w:pPr>
        <w:spacing w:after="19" w:line="259" w:lineRule="auto"/>
        <w:ind w:left="219" w:right="0" w:firstLine="0"/>
        <w:jc w:val="left"/>
      </w:pPr>
      <w:r>
        <w:rPr>
          <w:i w:val="0"/>
        </w:rPr>
        <w:t xml:space="preserve"> </w:t>
      </w:r>
    </w:p>
    <w:p w:rsidR="002B1D72" w:rsidRDefault="00F0515A">
      <w:pPr>
        <w:spacing w:after="29"/>
        <w:ind w:left="214" w:right="126"/>
      </w:pPr>
      <w:r>
        <w:rPr>
          <w:i w:val="0"/>
        </w:rPr>
        <w:t xml:space="preserve">PRIMERO. - Aprobar y suscribir el Convenio de colaboración entre el Ayuntamiento de Candelaria y </w:t>
      </w:r>
      <w:r>
        <w:rPr>
          <w:i w:val="0"/>
        </w:rPr>
        <w:t xml:space="preserve">la Asociación de Monitores de Ajedrez (AMAE Canarias), para la promoción del ajedrez base en Candelaria, del siguiente tenor literal: </w:t>
      </w:r>
    </w:p>
    <w:p w:rsidR="002B1D72" w:rsidRDefault="00F0515A">
      <w:pPr>
        <w:spacing w:after="0" w:line="259" w:lineRule="auto"/>
        <w:ind w:left="219" w:right="0" w:firstLine="0"/>
        <w:jc w:val="left"/>
      </w:pPr>
      <w:r>
        <w:rPr>
          <w:i w:val="0"/>
        </w:rPr>
        <w:t xml:space="preserve"> </w:t>
      </w:r>
    </w:p>
    <w:p w:rsidR="002B1D72" w:rsidRDefault="00F0515A">
      <w:pPr>
        <w:spacing w:after="25"/>
        <w:ind w:left="214" w:right="55"/>
      </w:pPr>
      <w:r>
        <w:t xml:space="preserve">“CONVENIO DE COLABORACIÓN ENTRE EL ILUSTRE AYUNTAMIENTO DE CANDELARIA Y LA ASOCIACIÓN AMAE CANARIAS, PARA LA PROMOCION </w:t>
      </w:r>
      <w:r>
        <w:t xml:space="preserve">DEL AJEDREZ BASE EN CANDELARIA (ESCUELA MUNICIPAL DE AJEDREZ DE CANDELARIA).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6"/>
        <w:jc w:val="center"/>
      </w:pPr>
      <w:r>
        <w:t xml:space="preserve">COMPARECEN </w:t>
      </w:r>
    </w:p>
    <w:p w:rsidR="002B1D72" w:rsidRDefault="00F0515A">
      <w:pPr>
        <w:spacing w:after="0" w:line="259" w:lineRule="auto"/>
        <w:ind w:left="213" w:right="0" w:firstLine="0"/>
        <w:jc w:val="center"/>
      </w:pPr>
      <w:r>
        <w:t xml:space="preserve"> </w:t>
      </w:r>
    </w:p>
    <w:p w:rsidR="002B1D72" w:rsidRDefault="00F0515A">
      <w:pPr>
        <w:ind w:left="204" w:right="52" w:firstLine="708"/>
      </w:pPr>
      <w:r>
        <w:rPr>
          <w:b/>
        </w:rPr>
        <w:t>De una parte Dña. María Concepción Brito Núñez, en calidad de Alcaldesa-Presidenta del Ayuntamiento de la Villa de Candelaria, cuyas circunstancias personales n</w:t>
      </w:r>
      <w:r>
        <w:rPr>
          <w:b/>
        </w:rPr>
        <w:t xml:space="preserve">o se hacen constar por actuar en razón de su referido cargo, asistido por el Secretario General, D. Octavio Manuel Fernández Hernández. </w:t>
      </w:r>
    </w:p>
    <w:p w:rsidR="002B1D72" w:rsidRDefault="00F0515A">
      <w:pPr>
        <w:spacing w:after="25"/>
        <w:ind w:left="204" w:right="55" w:firstLine="708"/>
      </w:pPr>
      <w:r>
        <w:rPr>
          <w:rFonts w:ascii="Calibri" w:eastAsia="Calibri" w:hAnsi="Calibri" w:cs="Calibri"/>
          <w:i w:val="0"/>
          <w:noProof/>
        </w:rPr>
        <mc:AlternateContent>
          <mc:Choice Requires="wpg">
            <w:drawing>
              <wp:anchor distT="0" distB="0" distL="114300" distR="114300" simplePos="0" relativeHeight="2520627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2554" name="Group 61255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3456" name="Rectangle 5345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3457" name="Rectangle 5345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3458" name="Rectangle 5345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384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2554" style="width:18.7031pt;height:264.21pt;position:absolute;mso-position-horizontal-relative:page;mso-position-horizontal:absolute;margin-left:662.928pt;mso-position-vertical-relative:page;margin-top:508.71pt;" coordsize="2375,33554">
                <v:rect id="Rectangle 5345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345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345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384 de 465 </w:t>
                        </w:r>
                      </w:p>
                    </w:txbxContent>
                  </v:textbox>
                </v:rect>
                <w10:wrap type="square"/>
              </v:group>
            </w:pict>
          </mc:Fallback>
        </mc:AlternateContent>
      </w:r>
      <w:r>
        <w:t xml:space="preserve">De la otra parte, D. Daniel Carlos Mendivil Antón, mayor de edad y provisto de D.N.I. número ***2293** </w:t>
      </w:r>
    </w:p>
    <w:p w:rsidR="002B1D72" w:rsidRDefault="00F0515A">
      <w:pPr>
        <w:spacing w:after="27"/>
        <w:ind w:left="204" w:right="55" w:firstLine="708"/>
      </w:pPr>
      <w:r>
        <w:t>Ante mí, D. Octavio Manuel Fernández Hernández, Secretari</w:t>
      </w:r>
      <w:r>
        <w:t xml:space="preserve">o General del Ayuntamiento de Candelaria. </w:t>
      </w:r>
    </w:p>
    <w:p w:rsidR="002B1D72" w:rsidRDefault="00F0515A">
      <w:pPr>
        <w:spacing w:after="105" w:line="259" w:lineRule="auto"/>
        <w:ind w:left="219" w:right="0" w:firstLine="0"/>
        <w:jc w:val="left"/>
      </w:pPr>
      <w:r>
        <w:t xml:space="preserve"> </w:t>
      </w:r>
    </w:p>
    <w:p w:rsidR="002B1D72" w:rsidRDefault="00F0515A">
      <w:pPr>
        <w:spacing w:after="3" w:line="259" w:lineRule="auto"/>
        <w:ind w:left="485" w:right="323"/>
        <w:jc w:val="center"/>
      </w:pPr>
      <w:r>
        <w:t xml:space="preserve">INTERVIENEN </w:t>
      </w:r>
    </w:p>
    <w:p w:rsidR="002B1D72" w:rsidRDefault="00F0515A">
      <w:pPr>
        <w:spacing w:after="0" w:line="259" w:lineRule="auto"/>
        <w:ind w:left="219" w:right="0" w:firstLine="0"/>
        <w:jc w:val="left"/>
      </w:pPr>
      <w:r>
        <w:t xml:space="preserve"> </w:t>
      </w:r>
    </w:p>
    <w:p w:rsidR="002B1D72" w:rsidRDefault="00F0515A">
      <w:pPr>
        <w:spacing w:after="26"/>
        <w:ind w:left="204" w:right="52" w:firstLine="708"/>
      </w:pPr>
      <w:r>
        <w:rPr>
          <w:b/>
        </w:rPr>
        <w:t>Dña. María Concepción Brito Núñez, en calidad de Alcaldesa-Presidenta del Ayuntamiento de la Villa de Candelaria, especialmente facultada para este acto por acuerdo de la Junta de Gobierno Local d</w:t>
      </w:r>
      <w:r>
        <w:rPr>
          <w:b/>
        </w:rPr>
        <w:t xml:space="preserve">e fecha [……] y en virtud de la competencia que le otorga el art. 21.1.b) de la Ley 7/1985, reguladora de las Bases de Régimen Local, y asistida por D. Octavio Manuel Fernández Hernández, Secretario General, para dar fe del acto. </w:t>
      </w:r>
    </w:p>
    <w:p w:rsidR="002B1D72" w:rsidRDefault="00F0515A">
      <w:pPr>
        <w:spacing w:after="27"/>
        <w:ind w:left="204" w:right="55" w:firstLine="708"/>
      </w:pPr>
      <w:r>
        <w:t xml:space="preserve">D. Daniel Carlos Mendivil </w:t>
      </w:r>
      <w:r>
        <w:t>Antón, actuando en calidad de Presidente de la Asociación AMAE Canarias, con cédula de identificación fiscal nº G-76780386, según manifestación del mismo y acuerdo adoptado, los comparecientes se reconocen mutuamente la competencia y capacidad legal necesa</w:t>
      </w:r>
      <w:r>
        <w:t xml:space="preserve">ria y suficiente para suscribir el presente Convenio, y  </w:t>
      </w:r>
    </w:p>
    <w:p w:rsidR="002B1D72" w:rsidRDefault="00F0515A">
      <w:pPr>
        <w:spacing w:after="105" w:line="259" w:lineRule="auto"/>
        <w:ind w:left="219" w:right="0" w:firstLine="0"/>
        <w:jc w:val="left"/>
      </w:pPr>
      <w:r>
        <w:t xml:space="preserve"> </w:t>
      </w:r>
    </w:p>
    <w:p w:rsidR="002B1D72" w:rsidRDefault="00F0515A">
      <w:pPr>
        <w:spacing w:after="3" w:line="259" w:lineRule="auto"/>
        <w:ind w:left="485" w:right="323"/>
        <w:jc w:val="center"/>
      </w:pPr>
      <w:r>
        <w:t xml:space="preserve">EXPONEN </w:t>
      </w:r>
    </w:p>
    <w:p w:rsidR="002B1D72" w:rsidRDefault="00F0515A">
      <w:pPr>
        <w:spacing w:after="0" w:line="259" w:lineRule="auto"/>
        <w:ind w:left="219" w:right="0" w:firstLine="0"/>
        <w:jc w:val="left"/>
      </w:pPr>
      <w:r>
        <w:t xml:space="preserve"> </w:t>
      </w:r>
    </w:p>
    <w:p w:rsidR="002B1D72" w:rsidRDefault="00F0515A">
      <w:pPr>
        <w:numPr>
          <w:ilvl w:val="0"/>
          <w:numId w:val="125"/>
        </w:numPr>
        <w:spacing w:after="26"/>
        <w:ind w:right="55" w:hanging="360"/>
      </w:pPr>
      <w: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2B1D72" w:rsidRDefault="00F0515A">
      <w:pPr>
        <w:numPr>
          <w:ilvl w:val="0"/>
          <w:numId w:val="125"/>
        </w:numPr>
        <w:spacing w:after="26"/>
        <w:ind w:right="55" w:hanging="360"/>
      </w:pPr>
      <w:r>
        <w:t>Las compe</w:t>
      </w:r>
      <w:r>
        <w:t xml:space="preserve">tencias atribuidas al Ayuntamiento pueden ejecutarse por medio de convenios con los clubes o mediante cualquier otro sistema previsto en el Ordenamiento Jurídico (art. 9.b de la Ley 1/2019, de 30 de enero, de la actividad física y el deporte de Canarias). </w:t>
      </w:r>
    </w:p>
    <w:p w:rsidR="002B1D72" w:rsidRDefault="00F0515A">
      <w:pPr>
        <w:numPr>
          <w:ilvl w:val="0"/>
          <w:numId w:val="125"/>
        </w:numPr>
        <w:spacing w:after="26"/>
        <w:ind w:right="55" w:hanging="360"/>
      </w:pPr>
      <w:r>
        <w:t>El Club, entidad deportiva que goza de personalidad jurídica propia y capacidad de obrar suficiente para el cumplimiento de sus fines, presentó al Ayuntamiento de Candelaria (Concejalía de Deportes) un proyecto de Equipos de Base, con una previsión de equ</w:t>
      </w:r>
      <w:r>
        <w:t xml:space="preserve">ipos y técnicos, una programación de las actividades deportivas y un presupuesto, a ejecutar en dicho municipio, con el fin de promocionar el deporte en el término municipal de Candelaria entre los deportistas en edad escolar. </w:t>
      </w:r>
    </w:p>
    <w:p w:rsidR="002B1D72" w:rsidRDefault="00F0515A">
      <w:pPr>
        <w:numPr>
          <w:ilvl w:val="0"/>
          <w:numId w:val="125"/>
        </w:numPr>
        <w:spacing w:after="28"/>
        <w:ind w:right="55" w:hanging="360"/>
      </w:pPr>
      <w:r>
        <w:t xml:space="preserve">El Club tiene reconocido en </w:t>
      </w:r>
      <w:r>
        <w:t xml:space="preserve">su objeto social la práctica de actividades físicas y deportivas sin ánimo de lucro, y como actividad principal la del ajedrez. </w:t>
      </w:r>
    </w:p>
    <w:p w:rsidR="002B1D72" w:rsidRDefault="00F0515A">
      <w:pPr>
        <w:numPr>
          <w:ilvl w:val="0"/>
          <w:numId w:val="125"/>
        </w:numPr>
        <w:ind w:right="55" w:hanging="360"/>
      </w:pPr>
      <w:r>
        <w:t>En el ámbito de las respectivas competencias ambas partes están interesadas en iniciar una colaboración mediante el presente Co</w:t>
      </w:r>
      <w:r>
        <w:t xml:space="preserve">nvenio de Colaboración. </w:t>
      </w:r>
    </w:p>
    <w:p w:rsidR="002B1D72" w:rsidRDefault="00F0515A">
      <w:pPr>
        <w:spacing w:after="105" w:line="259" w:lineRule="auto"/>
        <w:ind w:left="219" w:right="0" w:firstLine="0"/>
        <w:jc w:val="left"/>
      </w:pPr>
      <w:r>
        <w:t xml:space="preserve"> </w:t>
      </w:r>
    </w:p>
    <w:p w:rsidR="002B1D72" w:rsidRDefault="00F0515A">
      <w:pPr>
        <w:spacing w:after="27"/>
        <w:ind w:left="214" w:right="55"/>
      </w:pPr>
      <w:r>
        <w:t xml:space="preserve">A tal efecto, el Ayuntamiento y el Club suscriben el presente Convenio que se sujetará a las siguientes, </w:t>
      </w:r>
    </w:p>
    <w:p w:rsidR="002B1D72" w:rsidRDefault="00F0515A">
      <w:pPr>
        <w:spacing w:after="105" w:line="259" w:lineRule="auto"/>
        <w:ind w:left="219" w:right="0" w:firstLine="0"/>
        <w:jc w:val="left"/>
      </w:pPr>
      <w:r>
        <w:t xml:space="preserve"> </w:t>
      </w:r>
    </w:p>
    <w:p w:rsidR="002B1D72" w:rsidRDefault="00F0515A">
      <w:pPr>
        <w:spacing w:after="0" w:line="265" w:lineRule="auto"/>
        <w:ind w:left="521" w:right="360"/>
        <w:jc w:val="center"/>
      </w:pPr>
      <w:r>
        <w:rPr>
          <w:i w:val="0"/>
        </w:rPr>
        <w:t>CLÁUSULAS</w:t>
      </w:r>
      <w:r>
        <w:t xml:space="preserve"> </w:t>
      </w:r>
    </w:p>
    <w:p w:rsidR="002B1D72" w:rsidRDefault="00F0515A">
      <w:pPr>
        <w:spacing w:after="0" w:line="259" w:lineRule="auto"/>
        <w:ind w:left="219" w:right="0" w:firstLine="0"/>
        <w:jc w:val="left"/>
      </w:pPr>
      <w:r>
        <w:t xml:space="preserve"> </w:t>
      </w:r>
    </w:p>
    <w:p w:rsidR="002B1D72" w:rsidRDefault="00F0515A">
      <w:pPr>
        <w:spacing w:after="27"/>
        <w:ind w:left="937" w:right="55"/>
      </w:pPr>
      <w:r>
        <w:t xml:space="preserve">Primera. - Objeto.  </w:t>
      </w:r>
    </w:p>
    <w:p w:rsidR="002B1D72" w:rsidRDefault="00F0515A">
      <w:pPr>
        <w:spacing w:after="16"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0637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2819" name="Group 6128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3568" name="Rectangle 5356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3569" name="Rectangle 5356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3570" name="Rectangle 5357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385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2819" style="width:18.7031pt;height:264.21pt;position:absolute;mso-position-horizontal-relative:page;mso-position-horizontal:absolute;margin-left:662.928pt;mso-position-vertical-relative:page;margin-top:508.71pt;" coordsize="2375,33554">
                <v:rect id="Rectangle 5356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356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357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385 de 465 </w:t>
                        </w:r>
                      </w:p>
                    </w:txbxContent>
                  </v:textbox>
                </v:rect>
                <w10:wrap type="square"/>
              </v:group>
            </w:pict>
          </mc:Fallback>
        </mc:AlternateContent>
      </w:r>
      <w:r>
        <w:t xml:space="preserve"> </w:t>
      </w:r>
    </w:p>
    <w:p w:rsidR="002B1D72" w:rsidRDefault="00F0515A">
      <w:pPr>
        <w:spacing w:after="26"/>
        <w:ind w:left="214" w:right="55"/>
      </w:pPr>
      <w:r>
        <w:t>Es objeto del presente convenio fomentar la práctica del deporte, por parte de los escolares del municip</w:t>
      </w:r>
      <w:r>
        <w:t xml:space="preserve">io, trazando como objetivo la difusión y divulgación del ajedrez base a través de la Escuela Municipal de Ajedrez de Candelaria, a partir de ahora E.M.A.C., así como la participación en los eventos deportivos y competiciones federadas para tal fin. </w:t>
      </w:r>
    </w:p>
    <w:p w:rsidR="002B1D72" w:rsidRDefault="00F0515A">
      <w:pPr>
        <w:spacing w:after="16" w:line="259" w:lineRule="auto"/>
        <w:ind w:left="219" w:right="0" w:firstLine="0"/>
        <w:jc w:val="left"/>
      </w:pPr>
      <w:r>
        <w:t xml:space="preserve"> </w:t>
      </w:r>
    </w:p>
    <w:p w:rsidR="002B1D72" w:rsidRDefault="00F0515A">
      <w:pPr>
        <w:spacing w:after="27"/>
        <w:ind w:left="937" w:right="55"/>
      </w:pPr>
      <w:r>
        <w:t>Segu</w:t>
      </w:r>
      <w:r>
        <w:t xml:space="preserve">nda. - Vigencia. </w:t>
      </w:r>
    </w:p>
    <w:p w:rsidR="002B1D72" w:rsidRDefault="00F0515A">
      <w:pPr>
        <w:spacing w:after="19" w:line="259" w:lineRule="auto"/>
        <w:ind w:left="927" w:right="0" w:firstLine="0"/>
        <w:jc w:val="left"/>
      </w:pPr>
      <w:r>
        <w:t xml:space="preserve"> </w:t>
      </w:r>
    </w:p>
    <w:p w:rsidR="002B1D72" w:rsidRDefault="00F0515A">
      <w:pPr>
        <w:spacing w:after="27"/>
        <w:ind w:left="214" w:right="55"/>
      </w:pPr>
      <w:r>
        <w:t xml:space="preserve">La vigencia del Convenio se extiende desde la firma del presente hasta el 31 diciembre de 2024. </w:t>
      </w:r>
    </w:p>
    <w:p w:rsidR="002B1D72" w:rsidRDefault="00F0515A">
      <w:pPr>
        <w:spacing w:after="105" w:line="259" w:lineRule="auto"/>
        <w:ind w:left="927" w:right="0" w:firstLine="0"/>
        <w:jc w:val="left"/>
      </w:pPr>
      <w:r>
        <w:t xml:space="preserve">  </w:t>
      </w:r>
    </w:p>
    <w:p w:rsidR="002B1D72" w:rsidRDefault="00F0515A">
      <w:pPr>
        <w:spacing w:after="27"/>
        <w:ind w:left="937" w:right="55"/>
      </w:pPr>
      <w:r>
        <w:t xml:space="preserve">Tercera. -  Obligaciones de las partes. </w:t>
      </w:r>
    </w:p>
    <w:p w:rsidR="002B1D72" w:rsidRDefault="00F0515A">
      <w:pPr>
        <w:spacing w:after="16" w:line="259" w:lineRule="auto"/>
        <w:ind w:left="219" w:right="0" w:firstLine="0"/>
        <w:jc w:val="left"/>
      </w:pPr>
      <w:r>
        <w:t xml:space="preserve"> </w:t>
      </w:r>
    </w:p>
    <w:p w:rsidR="002B1D72" w:rsidRDefault="00F0515A">
      <w:pPr>
        <w:spacing w:after="27"/>
        <w:ind w:left="214" w:right="55"/>
      </w:pPr>
      <w:r>
        <w:t xml:space="preserve">Para la realización de las actuaciones las partes firmantes del presente convenio se comprometen a: </w:t>
      </w:r>
    </w:p>
    <w:p w:rsidR="002B1D72" w:rsidRDefault="00F0515A">
      <w:pPr>
        <w:spacing w:after="105" w:line="259" w:lineRule="auto"/>
        <w:ind w:left="219" w:right="0" w:firstLine="0"/>
        <w:jc w:val="left"/>
      </w:pPr>
      <w:r>
        <w:t xml:space="preserve"> </w:t>
      </w:r>
    </w:p>
    <w:p w:rsidR="002B1D72" w:rsidRDefault="00F0515A">
      <w:pPr>
        <w:spacing w:after="96" w:line="269" w:lineRule="auto"/>
        <w:ind w:left="937" w:right="0"/>
        <w:jc w:val="left"/>
      </w:pPr>
      <w:r>
        <w:t xml:space="preserve">A) </w:t>
      </w:r>
      <w:r>
        <w:rPr>
          <w:u w:val="single" w:color="000000"/>
        </w:rPr>
        <w:t>Por parte del Ayuntamiento de Candelaria:</w:t>
      </w:r>
      <w:r>
        <w:t xml:space="preserve"> </w:t>
      </w:r>
    </w:p>
    <w:p w:rsidR="002B1D72" w:rsidRDefault="00F0515A">
      <w:pPr>
        <w:spacing w:after="105" w:line="259" w:lineRule="auto"/>
        <w:ind w:left="927" w:right="0" w:firstLine="0"/>
        <w:jc w:val="left"/>
      </w:pPr>
      <w:r>
        <w:t xml:space="preserve"> </w:t>
      </w:r>
    </w:p>
    <w:p w:rsidR="002B1D72" w:rsidRDefault="00F0515A">
      <w:pPr>
        <w:numPr>
          <w:ilvl w:val="0"/>
          <w:numId w:val="126"/>
        </w:numPr>
        <w:spacing w:after="26"/>
        <w:ind w:right="55"/>
      </w:pPr>
      <w:r>
        <w:t xml:space="preserve">Abonará, en forma de subvención y en el plazo máximo de tres meses desde la firma del presente convenio, </w:t>
      </w:r>
      <w:r>
        <w:t xml:space="preserve">una aportación económica en función de los alumnos inscritos y según las monitorías establecidas, además de 1.200€ en concepto de gastos de coordinación y administración para la </w:t>
      </w:r>
    </w:p>
    <w:p w:rsidR="002B1D72" w:rsidRDefault="00F0515A">
      <w:pPr>
        <w:spacing w:after="26"/>
        <w:ind w:left="214" w:right="55"/>
      </w:pPr>
      <w:r>
        <w:t>Escuela Municipal de Ajedrez de Candelaria para la anualidad de 2024, pudiend</w:t>
      </w:r>
      <w:r>
        <w:t>o realizarse más pagos durante el año, mediante propuesta del Concejal de Deportes. Esta subvención será compatible con otras subvenciones, ayudas e ingresos. En todo caso, la contribución financiera del Ayuntamiento no implicará subrogación del mismo en n</w:t>
      </w:r>
      <w:r>
        <w:t xml:space="preserve">ingún derecho u obligación que se deriven de la titularidad de las actividades, que corresponde en exclusiva al Club.  </w:t>
      </w:r>
    </w:p>
    <w:p w:rsidR="002B1D72" w:rsidRDefault="00F0515A">
      <w:pPr>
        <w:spacing w:after="7" w:line="259" w:lineRule="auto"/>
        <w:ind w:left="219" w:right="0" w:firstLine="0"/>
        <w:jc w:val="left"/>
      </w:pPr>
      <w:r>
        <w:t xml:space="preserve"> </w:t>
      </w:r>
    </w:p>
    <w:p w:rsidR="002B1D72" w:rsidRDefault="00F0515A">
      <w:pPr>
        <w:numPr>
          <w:ilvl w:val="0"/>
          <w:numId w:val="126"/>
        </w:numPr>
        <w:spacing w:after="27"/>
        <w:ind w:right="55"/>
      </w:pPr>
      <w:r>
        <w:t>En cuanto a las monitorías, cada una de ellas se abonará a 75 €. Para tener derecho a la subvención, el número de alumnos por monitoría y sesión de entrenamiento será un mínimo de 7, pudiendo variar previo informe del Club y con la aprobación de la Conceja</w:t>
      </w:r>
      <w:r>
        <w:t xml:space="preserve">lía de Deportes. Sólo computarán para su pago aquellas monitorías que tengan regularizadas sus inscripciones a día 1 de febrero; y cumplan con el número mínimo de inscripciones. </w:t>
      </w:r>
    </w:p>
    <w:p w:rsidR="002B1D72" w:rsidRDefault="00F0515A">
      <w:pPr>
        <w:spacing w:after="16" w:line="259" w:lineRule="auto"/>
        <w:ind w:left="579" w:right="0" w:firstLine="0"/>
        <w:jc w:val="left"/>
      </w:pPr>
      <w:r>
        <w:t xml:space="preserve"> </w:t>
      </w:r>
    </w:p>
    <w:p w:rsidR="002B1D72" w:rsidRDefault="00F0515A">
      <w:pPr>
        <w:numPr>
          <w:ilvl w:val="1"/>
          <w:numId w:val="126"/>
        </w:numPr>
        <w:ind w:right="55" w:hanging="360"/>
      </w:pPr>
      <w:r>
        <w:t xml:space="preserve">Las monitorías para la Campaña de Promoción Deportiva durante la anualidad </w:t>
      </w:r>
      <w:r>
        <w:t xml:space="preserve">2024 a realizar por la Asociación AMAE Canarias se emplazan en la siguiente instalación: </w:t>
      </w:r>
    </w:p>
    <w:p w:rsidR="002B1D72" w:rsidRDefault="00F0515A">
      <w:pPr>
        <w:spacing w:after="0" w:line="259" w:lineRule="auto"/>
        <w:ind w:left="927" w:right="0" w:firstLine="0"/>
        <w:jc w:val="left"/>
      </w:pPr>
      <w:r>
        <w:t xml:space="preserve"> </w:t>
      </w:r>
    </w:p>
    <w:tbl>
      <w:tblPr>
        <w:tblStyle w:val="TableGrid"/>
        <w:tblW w:w="6287" w:type="dxa"/>
        <w:tblInd w:w="1858" w:type="dxa"/>
        <w:tblCellMar>
          <w:top w:w="9" w:type="dxa"/>
          <w:left w:w="115" w:type="dxa"/>
          <w:bottom w:w="0" w:type="dxa"/>
          <w:right w:w="115" w:type="dxa"/>
        </w:tblCellMar>
        <w:tblLook w:val="04A0" w:firstRow="1" w:lastRow="0" w:firstColumn="1" w:lastColumn="0" w:noHBand="0" w:noVBand="1"/>
      </w:tblPr>
      <w:tblGrid>
        <w:gridCol w:w="2216"/>
        <w:gridCol w:w="4071"/>
      </w:tblGrid>
      <w:tr w:rsidR="002B1D72">
        <w:trPr>
          <w:trHeight w:val="391"/>
        </w:trPr>
        <w:tc>
          <w:tcPr>
            <w:tcW w:w="2216"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t xml:space="preserve">Modalidad </w:t>
            </w:r>
          </w:p>
        </w:tc>
        <w:tc>
          <w:tcPr>
            <w:tcW w:w="4071"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3" w:right="0" w:firstLine="0"/>
              <w:jc w:val="center"/>
            </w:pPr>
            <w:r>
              <w:t xml:space="preserve">Instalación </w:t>
            </w:r>
          </w:p>
        </w:tc>
      </w:tr>
      <w:tr w:rsidR="002B1D72">
        <w:trPr>
          <w:trHeight w:val="389"/>
        </w:trPr>
        <w:tc>
          <w:tcPr>
            <w:tcW w:w="2216"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t xml:space="preserve">Ajedrez </w:t>
            </w:r>
          </w:p>
        </w:tc>
        <w:tc>
          <w:tcPr>
            <w:tcW w:w="4071"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 w:firstLine="0"/>
              <w:jc w:val="center"/>
            </w:pPr>
            <w:r>
              <w:t xml:space="preserve">Aula Edificio Zona Joven </w:t>
            </w:r>
          </w:p>
        </w:tc>
      </w:tr>
    </w:tbl>
    <w:p w:rsidR="002B1D72" w:rsidRDefault="00F0515A">
      <w:pPr>
        <w:spacing w:after="16" w:line="259" w:lineRule="auto"/>
        <w:ind w:left="219" w:right="0" w:firstLine="0"/>
        <w:jc w:val="left"/>
      </w:pPr>
      <w:r>
        <w:t xml:space="preserve"> </w:t>
      </w:r>
    </w:p>
    <w:p w:rsidR="002B1D72" w:rsidRDefault="00F0515A">
      <w:pPr>
        <w:numPr>
          <w:ilvl w:val="1"/>
          <w:numId w:val="126"/>
        </w:numPr>
        <w:spacing w:after="26"/>
        <w:ind w:right="55" w:hanging="360"/>
      </w:pPr>
      <w:r>
        <w:rPr>
          <w:rFonts w:ascii="Calibri" w:eastAsia="Calibri" w:hAnsi="Calibri" w:cs="Calibri"/>
          <w:i w:val="0"/>
          <w:noProof/>
        </w:rPr>
        <mc:AlternateContent>
          <mc:Choice Requires="wpg">
            <w:drawing>
              <wp:anchor distT="0" distB="0" distL="114300" distR="114300" simplePos="0" relativeHeight="2520647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3785" name="Group 61378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3696" name="Rectangle 5369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3697" name="Rectangle 5369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3698" name="Rectangle 5369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386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3785" style="width:18.7031pt;height:264.21pt;position:absolute;mso-position-horizontal-relative:page;mso-position-horizontal:absolute;margin-left:662.928pt;mso-position-vertical-relative:page;margin-top:508.71pt;" coordsize="2375,33554">
                <v:rect id="Rectangle 5369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369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369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386 de 465 </w:t>
                        </w:r>
                      </w:p>
                    </w:txbxContent>
                  </v:textbox>
                </v:rect>
                <w10:wrap type="square"/>
              </v:group>
            </w:pict>
          </mc:Fallback>
        </mc:AlternateContent>
      </w:r>
      <w:r>
        <w:t>Los horarios y días de las actividades serán las que se publiquen en el tríptico informativo de la Campaña Escolar no pudiendo haber modificación de los mismos. Si durante el curso de la temporada surge algún compromiso no previsto en el momento de confecc</w:t>
      </w:r>
      <w:r>
        <w:t xml:space="preserve">ionar el programa anual de actividades, el mismo se supeditará a un acuerdo previo entre las partes. </w:t>
      </w:r>
    </w:p>
    <w:p w:rsidR="002B1D72" w:rsidRDefault="00F0515A">
      <w:pPr>
        <w:spacing w:after="16" w:line="259" w:lineRule="auto"/>
        <w:ind w:left="219" w:right="0" w:firstLine="0"/>
        <w:jc w:val="left"/>
      </w:pPr>
      <w:r>
        <w:t xml:space="preserve"> </w:t>
      </w:r>
    </w:p>
    <w:p w:rsidR="002B1D72" w:rsidRDefault="00F0515A">
      <w:pPr>
        <w:numPr>
          <w:ilvl w:val="1"/>
          <w:numId w:val="126"/>
        </w:numPr>
        <w:spacing w:after="26"/>
        <w:ind w:right="55" w:hanging="360"/>
      </w:pPr>
      <w:r>
        <w:t>Cada monitoría impartirá como mínimo 2 horas entre los días de lunes a viernes dedicadas al entrenamiento y 2 horas en fin de semana dedicadas a competi</w:t>
      </w:r>
      <w:r>
        <w:t xml:space="preserve">ción, concentraciones, exhibiciones, etc., respetando siempre los horarios preestablecidos en las programaciones de las Campañas de Promoción Deportiva respectivas durante la anualidad 2024. </w:t>
      </w:r>
    </w:p>
    <w:p w:rsidR="002B1D72" w:rsidRDefault="00F0515A">
      <w:pPr>
        <w:spacing w:after="19" w:line="259" w:lineRule="auto"/>
        <w:ind w:left="1299" w:right="0" w:firstLine="0"/>
        <w:jc w:val="left"/>
      </w:pPr>
      <w:r>
        <w:t xml:space="preserve"> </w:t>
      </w:r>
    </w:p>
    <w:p w:rsidR="002B1D72" w:rsidRDefault="00F0515A">
      <w:pPr>
        <w:numPr>
          <w:ilvl w:val="0"/>
          <w:numId w:val="126"/>
        </w:numPr>
        <w:ind w:right="55"/>
      </w:pPr>
      <w:r>
        <w:t>Para el correcto desarrollo de la actividad de la E.M.A.C y el</w:t>
      </w:r>
      <w:r>
        <w:t xml:space="preserve"> resto de equipos del Club, les cederá las instalaciones deportivas acordadas, en los horarios que se establezcan. No obstante, el Ayuntamiento se reserva el derecho a utilizar las instalaciones para evento o actividades puntuales o regulares propias, dent</w:t>
      </w:r>
      <w:r>
        <w:t xml:space="preserve">ro de esos horarios y para la promoción del deporte, previo aviso al Club. </w:t>
      </w:r>
    </w:p>
    <w:p w:rsidR="002B1D72" w:rsidRDefault="00F0515A">
      <w:pPr>
        <w:spacing w:after="19" w:line="259" w:lineRule="auto"/>
        <w:ind w:left="219" w:right="0" w:firstLine="0"/>
        <w:jc w:val="left"/>
      </w:pPr>
      <w:r>
        <w:t xml:space="preserve"> </w:t>
      </w:r>
    </w:p>
    <w:p w:rsidR="002B1D72" w:rsidRDefault="00F0515A">
      <w:pPr>
        <w:numPr>
          <w:ilvl w:val="0"/>
          <w:numId w:val="126"/>
        </w:numPr>
        <w:spacing w:after="28"/>
        <w:ind w:right="55"/>
      </w:pPr>
      <w:r>
        <w:t xml:space="preserve">En el caso de la organización de un campus deportivo municipal (contemplado en la ordenanza fiscal vigente), y previa planificación y confirmación con la Concejalía de Deportes, </w:t>
      </w:r>
      <w:r>
        <w:t>abonará en forma de subvención, en función del número de monitorías desarrolladas por el Club, 30€ por día de celebración de campus, por cada una de ellas, además de aquellos gastos materiales (trofeos, camisas…) que se deriven de la organización del mismo</w:t>
      </w:r>
      <w:r>
        <w:t>.  Dicha subvención se abonará en un plazo máximo de cuatro meses tras finalizada la actividad. Para tener derecho a la subvención el número de alumnos por monitoría será un mínimo de 10, pudiendo variar previo informe del Club y con la aprobación de la Co</w:t>
      </w:r>
      <w:r>
        <w:t xml:space="preserve">ncejalía de Deportes. Sólo computarán para su pago aquellas monitorías que tengan regularizadas sus inscripciones previo a la finalización del campus, y cumplan con el número mínimo de inscripciones establecidas. La duración diaria de la actividad será de </w:t>
      </w:r>
      <w:r>
        <w:t xml:space="preserve">9 a 13h, a la que se habrá de incluir un horario de permanencia de 8 a 9h y de 13 a 14h. </w:t>
      </w:r>
    </w:p>
    <w:p w:rsidR="002B1D72" w:rsidRDefault="00F0515A">
      <w:pPr>
        <w:spacing w:after="16" w:line="259" w:lineRule="auto"/>
        <w:ind w:left="219" w:right="0" w:firstLine="0"/>
        <w:jc w:val="left"/>
      </w:pPr>
      <w:r>
        <w:t xml:space="preserve"> </w:t>
      </w:r>
    </w:p>
    <w:p w:rsidR="002B1D72" w:rsidRDefault="00F0515A">
      <w:pPr>
        <w:numPr>
          <w:ilvl w:val="0"/>
          <w:numId w:val="126"/>
        </w:numPr>
        <w:spacing w:after="27"/>
        <w:ind w:right="55"/>
      </w:pPr>
      <w:r>
        <w:t xml:space="preserve">Tramitar las inscripciones de los interesados en sede física o electrónica del Ayuntamiento, solicitando a los interesados todos los requisitos expuestos y cumplimentada debidamente la hoja de inscripción. </w:t>
      </w:r>
    </w:p>
    <w:p w:rsidR="002B1D72" w:rsidRDefault="00F0515A">
      <w:pPr>
        <w:spacing w:after="16" w:line="259" w:lineRule="auto"/>
        <w:ind w:left="1287" w:right="0" w:firstLine="0"/>
        <w:jc w:val="left"/>
      </w:pPr>
      <w:r>
        <w:t xml:space="preserve"> </w:t>
      </w:r>
    </w:p>
    <w:p w:rsidR="002B1D72" w:rsidRDefault="00F0515A">
      <w:pPr>
        <w:spacing w:line="269" w:lineRule="auto"/>
        <w:ind w:left="937" w:right="0"/>
        <w:jc w:val="left"/>
      </w:pPr>
      <w:r>
        <w:t xml:space="preserve">B) </w:t>
      </w:r>
      <w:r>
        <w:rPr>
          <w:u w:val="single" w:color="000000"/>
        </w:rPr>
        <w:t>Por parte de la Asociación AMAE Canarias:</w:t>
      </w:r>
      <w:r>
        <w:t xml:space="preserve"> </w:t>
      </w:r>
    </w:p>
    <w:p w:rsidR="002B1D72" w:rsidRDefault="00F0515A">
      <w:pPr>
        <w:spacing w:after="17" w:line="259" w:lineRule="auto"/>
        <w:ind w:left="1287" w:right="0" w:firstLine="0"/>
        <w:jc w:val="left"/>
      </w:pPr>
      <w:r>
        <w:t xml:space="preserve"> </w:t>
      </w:r>
    </w:p>
    <w:p w:rsidR="002B1D72" w:rsidRDefault="00F0515A">
      <w:pPr>
        <w:numPr>
          <w:ilvl w:val="0"/>
          <w:numId w:val="127"/>
        </w:numPr>
        <w:spacing w:after="26"/>
        <w:ind w:right="55"/>
      </w:pPr>
      <w:r>
        <w:t>Tramitar en la entidad o federación correspondiente, la inscripción o licencia federativa con la mutualidad correspondiente, a efectos de seguro y responsabilidades, para los inscritos en la Escuela Municipal que, en conveniencia con el club, quisieran pa</w:t>
      </w:r>
      <w:r>
        <w:t xml:space="preserve">rticipar en las competiciones que se organicen para esta modalidad deportiva. </w:t>
      </w:r>
    </w:p>
    <w:p w:rsidR="002B1D72" w:rsidRDefault="00F0515A">
      <w:pPr>
        <w:spacing w:after="16" w:line="259" w:lineRule="auto"/>
        <w:ind w:left="219" w:right="0" w:firstLine="0"/>
        <w:jc w:val="left"/>
      </w:pPr>
      <w:r>
        <w:t xml:space="preserve"> </w:t>
      </w:r>
    </w:p>
    <w:p w:rsidR="002B1D72" w:rsidRDefault="00F0515A">
      <w:pPr>
        <w:numPr>
          <w:ilvl w:val="0"/>
          <w:numId w:val="127"/>
        </w:numPr>
        <w:spacing w:after="25"/>
        <w:ind w:right="55"/>
      </w:pPr>
      <w:r>
        <w:rPr>
          <w:rFonts w:ascii="Calibri" w:eastAsia="Calibri" w:hAnsi="Calibri" w:cs="Calibri"/>
          <w:i w:val="0"/>
          <w:noProof/>
        </w:rPr>
        <mc:AlternateContent>
          <mc:Choice Requires="wpg">
            <w:drawing>
              <wp:anchor distT="0" distB="0" distL="114300" distR="114300" simplePos="0" relativeHeight="2520657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3058" name="Group 61305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3798" name="Rectangle 5379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3799" name="Rectangle 5379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3800" name="Rectangle 5380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387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3058" style="width:18.7031pt;height:264.21pt;position:absolute;mso-position-horizontal-relative:page;mso-position-horizontal:absolute;margin-left:662.928pt;mso-position-vertical-relative:page;margin-top:508.71pt;" coordsize="2375,33554">
                <v:rect id="Rectangle 5379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379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380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387 de 465 </w:t>
                        </w:r>
                      </w:p>
                    </w:txbxContent>
                  </v:textbox>
                </v:rect>
                <w10:wrap type="square"/>
              </v:group>
            </w:pict>
          </mc:Fallback>
        </mc:AlternateContent>
      </w:r>
      <w:r>
        <w:t>El Club, a través de sus técnicos cualificados, se compromete a desarrollar la modalidad deportiva de ajedrez en las instalaciones deportivas municipales y de lo</w:t>
      </w:r>
      <w:r>
        <w:t>s centros escolares, previstas en la programación de la Campaña de Promoción Deportiva de la Concejalía de Deportes del Ayuntamiento de Candelaria para la presenta anualidad, siempre y cuando cumplan con los requisitos para la obtención de la subvención de</w:t>
      </w:r>
      <w:r>
        <w:t xml:space="preserve"> las monitorías. Asimismo, el Club dispondrá de los técnicos necesarios para la impartición de la programación prevista, debiendo acreditar antes del inicio de la actividad, ante la Concejalía de Deportes, estar en posesión de la correspondiente titulación</w:t>
      </w:r>
      <w:r>
        <w:t xml:space="preserve"> oficial.  </w:t>
      </w:r>
    </w:p>
    <w:p w:rsidR="002B1D72" w:rsidRDefault="00F0515A">
      <w:pPr>
        <w:spacing w:after="16" w:line="259" w:lineRule="auto"/>
        <w:ind w:left="219" w:right="0" w:firstLine="0"/>
        <w:jc w:val="left"/>
      </w:pPr>
      <w:r>
        <w:t xml:space="preserve"> </w:t>
      </w:r>
    </w:p>
    <w:p w:rsidR="002B1D72" w:rsidRDefault="00F0515A">
      <w:pPr>
        <w:numPr>
          <w:ilvl w:val="0"/>
          <w:numId w:val="127"/>
        </w:numPr>
        <w:spacing w:after="25"/>
        <w:ind w:right="55"/>
      </w:pPr>
      <w:r>
        <w:t>El Club deberá notificar en todo momento, y previamente, al correo (</w:t>
      </w:r>
      <w:r>
        <w:rPr>
          <w:color w:val="0563C1"/>
          <w:u w:val="single" w:color="0563C1"/>
        </w:rPr>
        <w:t>deportes@candelaria.es</w:t>
      </w:r>
      <w:r>
        <w:t>) y al teléfono (822028770) de la Concejalía de Deportes de las modificaciones en los servicios programados, tales como: ausencias por enfermedad o susp</w:t>
      </w:r>
      <w:r>
        <w:t xml:space="preserve">ensión de las clases, con independencia que el club comunique estas modificaciones a las personas usuarias del servicio, por cualquier otro canal.  </w:t>
      </w:r>
    </w:p>
    <w:p w:rsidR="002B1D72" w:rsidRDefault="00F0515A">
      <w:pPr>
        <w:spacing w:after="19" w:line="259" w:lineRule="auto"/>
        <w:ind w:left="219" w:right="0" w:firstLine="0"/>
        <w:jc w:val="left"/>
      </w:pPr>
      <w:r>
        <w:t xml:space="preserve"> </w:t>
      </w:r>
    </w:p>
    <w:p w:rsidR="002B1D72" w:rsidRDefault="00F0515A">
      <w:pPr>
        <w:numPr>
          <w:ilvl w:val="0"/>
          <w:numId w:val="127"/>
        </w:numPr>
        <w:ind w:right="55"/>
      </w:pPr>
      <w:r>
        <w:t>El personal técnico (monitores) encargado del desarrollo de la actividad, deberá llevar durante las sesio</w:t>
      </w:r>
      <w:r>
        <w:t xml:space="preserve">nes, la indumentaria facilitada por la Concejalía de Deportes.  </w:t>
      </w:r>
    </w:p>
    <w:p w:rsidR="002B1D72" w:rsidRDefault="00F0515A">
      <w:pPr>
        <w:spacing w:after="16" w:line="259" w:lineRule="auto"/>
        <w:ind w:left="219" w:right="0" w:firstLine="0"/>
        <w:jc w:val="left"/>
      </w:pPr>
      <w:r>
        <w:t xml:space="preserve"> </w:t>
      </w:r>
    </w:p>
    <w:p w:rsidR="002B1D72" w:rsidRDefault="00F0515A">
      <w:pPr>
        <w:numPr>
          <w:ilvl w:val="0"/>
          <w:numId w:val="127"/>
        </w:numPr>
        <w:spacing w:after="26"/>
        <w:ind w:right="55"/>
      </w:pPr>
      <w:r>
        <w:t>Hacer expresa mención en las actividades objeto del convenio de la colaboración económica del Ayuntamiento, y en todo caso hacerla constar en la publicidad del Club, conforme al modelo ofic</w:t>
      </w:r>
      <w:r>
        <w:t xml:space="preserve">ial de escudo y denominación municipal. </w:t>
      </w:r>
    </w:p>
    <w:p w:rsidR="002B1D72" w:rsidRDefault="00F0515A">
      <w:pPr>
        <w:spacing w:after="16" w:line="259" w:lineRule="auto"/>
        <w:ind w:left="219" w:right="0" w:firstLine="0"/>
        <w:jc w:val="left"/>
      </w:pPr>
      <w:r>
        <w:t xml:space="preserve"> </w:t>
      </w:r>
    </w:p>
    <w:p w:rsidR="002B1D72" w:rsidRDefault="00F0515A">
      <w:pPr>
        <w:numPr>
          <w:ilvl w:val="0"/>
          <w:numId w:val="127"/>
        </w:numPr>
        <w:spacing w:after="26"/>
        <w:ind w:right="55"/>
      </w:pPr>
      <w:r>
        <w:t>Invitar expresamente, al final de temporada o de cada actividad, al representante del Ayuntamiento y de la Concejalía de Deportes para las clausuras o los actos de entrega de trofeos y distinciones que se pudieran</w:t>
      </w:r>
      <w:r>
        <w:t xml:space="preserve"> organizar por parte del club. </w:t>
      </w:r>
    </w:p>
    <w:p w:rsidR="002B1D72" w:rsidRDefault="00F0515A">
      <w:pPr>
        <w:spacing w:after="16" w:line="259" w:lineRule="auto"/>
        <w:ind w:left="219" w:right="0" w:firstLine="0"/>
        <w:jc w:val="left"/>
      </w:pPr>
      <w:r>
        <w:t xml:space="preserve"> </w:t>
      </w:r>
    </w:p>
    <w:p w:rsidR="002B1D72" w:rsidRDefault="00F0515A">
      <w:pPr>
        <w:numPr>
          <w:ilvl w:val="0"/>
          <w:numId w:val="127"/>
        </w:numPr>
        <w:ind w:right="55"/>
      </w:pPr>
      <w:r>
        <w:t>Comunicar la obtención de otras subvenciones, ayudas, donaciones o cualquier otro ingreso concurrente con la misma actividad, procedentes de cualesquiera Administraciones Públicas, entes públicos o privados, nacionales o i</w:t>
      </w:r>
      <w:r>
        <w:t xml:space="preserve">nternacionales, velando en todo momento por concurrir en cualquier convocatoria de subvenciones que les sea compatible con el objeto de este acuerdo, al objeto de poder dotarse de mayores fondos para el mejor desarrollo de esa promoción deportiva.  </w:t>
      </w:r>
    </w:p>
    <w:p w:rsidR="002B1D72" w:rsidRDefault="00F0515A">
      <w:pPr>
        <w:spacing w:after="16" w:line="259" w:lineRule="auto"/>
        <w:ind w:left="219" w:right="0" w:firstLine="0"/>
        <w:jc w:val="left"/>
      </w:pPr>
      <w:r>
        <w:t xml:space="preserve"> </w:t>
      </w:r>
    </w:p>
    <w:p w:rsidR="002B1D72" w:rsidRDefault="00F0515A">
      <w:pPr>
        <w:numPr>
          <w:ilvl w:val="0"/>
          <w:numId w:val="127"/>
        </w:numPr>
        <w:spacing w:after="27"/>
        <w:ind w:right="55"/>
      </w:pPr>
      <w:r>
        <w:t>Conf</w:t>
      </w:r>
      <w:r>
        <w:t>orme el artículo 53 de la Ordenanza General municipal y Bases reguladoras de subvenciones, será el convenio de colaboración, quien fijará el plazo de justificación de las subvenciones y su final, que será como máximo, de tres meses desde la finalización de</w:t>
      </w:r>
      <w:r>
        <w:t>l plazo para la realización de la actividad. No obstante, por razones justificadas debidamente motivadas no pudiera realizarse o justificarse en el plazo previsto, el órgano concedente podrá acordar, siempre con anterioridad a la finalización del plazo con</w:t>
      </w:r>
      <w:r>
        <w:t xml:space="preserve">cedido, la prórroga del plazo, que no excederá de la mitad del previsto en el párrafo anterior, siempre que no se perjudiquen derechos de terceros. </w:t>
      </w:r>
    </w:p>
    <w:p w:rsidR="002B1D72" w:rsidRDefault="00F0515A">
      <w:pPr>
        <w:spacing w:after="16" w:line="259" w:lineRule="auto"/>
        <w:ind w:left="219" w:right="0" w:firstLine="0"/>
        <w:jc w:val="left"/>
      </w:pPr>
      <w:r>
        <w:t xml:space="preserve"> </w:t>
      </w:r>
    </w:p>
    <w:p w:rsidR="002B1D72" w:rsidRDefault="00F0515A">
      <w:pPr>
        <w:spacing w:after="27"/>
        <w:ind w:left="214" w:right="55"/>
      </w:pPr>
      <w:r>
        <w:t xml:space="preserve">Deberá presentarse una Cuenta Justificativa formada por: </w:t>
      </w:r>
    </w:p>
    <w:p w:rsidR="002B1D72" w:rsidRDefault="00F0515A">
      <w:pPr>
        <w:spacing w:after="16" w:line="259" w:lineRule="auto"/>
        <w:ind w:left="219" w:right="0" w:firstLine="0"/>
        <w:jc w:val="left"/>
      </w:pPr>
      <w:r>
        <w:t xml:space="preserve"> </w:t>
      </w:r>
    </w:p>
    <w:p w:rsidR="002B1D72" w:rsidRDefault="00F0515A">
      <w:pPr>
        <w:spacing w:after="27"/>
        <w:ind w:left="214" w:right="55"/>
      </w:pPr>
      <w:r>
        <w:t xml:space="preserve">- </w:t>
      </w:r>
      <w:r>
        <w:t>Una memoria de actuación justificativa del cumplimiento de las condiciones impuestas en la concesión de la subvención, con indicación de las actividades realizadas y de los resultados obtenidos.  - Una memoria económica justificativa del coste de las activ</w:t>
      </w:r>
      <w:r>
        <w:t xml:space="preserve">idades realizadas, que contendrá una relación clasificada de los gastos e inversiones de la actividad, con identificación del acreedor y del documento, su importe, fecha de emisión y, en su caso, fecha de pago. Debe acompañarse de facturas incorporadas en </w:t>
      </w:r>
      <w:r>
        <w:t xml:space="preserve">la relación a que se hace referencia. </w:t>
      </w:r>
    </w:p>
    <w:p w:rsidR="002B1D72" w:rsidRDefault="00F0515A">
      <w:pPr>
        <w:spacing w:after="16"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0668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3133" name="Group 61313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3911" name="Rectangle 5391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3912" name="Rectangle 5391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3913" name="Rectangle 5391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388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3133" style="width:18.7031pt;height:264.21pt;position:absolute;mso-position-horizontal-relative:page;mso-position-horizontal:absolute;margin-left:662.928pt;mso-position-vertical-relative:page;margin-top:508.71pt;" coordsize="2375,33554">
                <v:rect id="Rectangle 5391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391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391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388 de 465 </w:t>
                        </w:r>
                      </w:p>
                    </w:txbxContent>
                  </v:textbox>
                </v:rect>
                <w10:wrap type="square"/>
              </v:group>
            </w:pict>
          </mc:Fallback>
        </mc:AlternateContent>
      </w:r>
      <w:r>
        <w:t xml:space="preserve"> </w:t>
      </w:r>
    </w:p>
    <w:p w:rsidR="002B1D72" w:rsidRDefault="00F0515A">
      <w:pPr>
        <w:numPr>
          <w:ilvl w:val="0"/>
          <w:numId w:val="128"/>
        </w:numPr>
        <w:spacing w:after="27"/>
        <w:ind w:right="55"/>
      </w:pPr>
      <w:r>
        <w:t xml:space="preserve">Facilitar cuanta información que le sea requerida por el Ayuntamiento, por la Intervención del mismo y por cualquier otro órgano de fiscalización y control en ejercicio de sus respectivas competencias. </w:t>
      </w:r>
    </w:p>
    <w:p w:rsidR="002B1D72" w:rsidRDefault="00F0515A">
      <w:pPr>
        <w:spacing w:after="16" w:line="259" w:lineRule="auto"/>
        <w:ind w:left="219" w:right="0" w:firstLine="0"/>
        <w:jc w:val="left"/>
      </w:pPr>
      <w:r>
        <w:t xml:space="preserve"> </w:t>
      </w:r>
    </w:p>
    <w:p w:rsidR="002B1D72" w:rsidRDefault="00F0515A">
      <w:pPr>
        <w:numPr>
          <w:ilvl w:val="0"/>
          <w:numId w:val="128"/>
        </w:numPr>
        <w:ind w:right="55"/>
      </w:pPr>
      <w:r>
        <w:t>El Club se compromete a colaborar en las actividade</w:t>
      </w:r>
      <w:r>
        <w:t xml:space="preserve">s organizadas o acciones de formación propuesta por la Concejalía de Deportes para la promoción del deporte base en el municipio.  </w:t>
      </w:r>
    </w:p>
    <w:p w:rsidR="002B1D72" w:rsidRDefault="00F0515A">
      <w:pPr>
        <w:spacing w:after="16" w:line="259" w:lineRule="auto"/>
        <w:ind w:left="219" w:right="0" w:firstLine="0"/>
        <w:jc w:val="left"/>
      </w:pPr>
      <w:r>
        <w:t xml:space="preserve"> </w:t>
      </w:r>
    </w:p>
    <w:p w:rsidR="002B1D72" w:rsidRDefault="00F0515A">
      <w:pPr>
        <w:spacing w:after="26"/>
        <w:ind w:left="214" w:right="55"/>
      </w:pPr>
      <w:r>
        <w:t>La Concejalía de Deportes podrá pedir cuanta información considere necesarios al Club, así como efectuar cualquier tipo de</w:t>
      </w:r>
      <w:r>
        <w:t xml:space="preserve"> evaluación técnica con el objetivo de que los programas deportivos se cumplan de acuerdo con las reglas establecidas y a las exigencias federativas. </w:t>
      </w:r>
    </w:p>
    <w:p w:rsidR="002B1D72" w:rsidRDefault="00F0515A">
      <w:pPr>
        <w:spacing w:after="16" w:line="259" w:lineRule="auto"/>
        <w:ind w:left="219" w:right="0" w:firstLine="0"/>
        <w:jc w:val="left"/>
      </w:pPr>
      <w:r>
        <w:t xml:space="preserve"> </w:t>
      </w:r>
    </w:p>
    <w:p w:rsidR="002B1D72" w:rsidRDefault="00F0515A">
      <w:pPr>
        <w:numPr>
          <w:ilvl w:val="0"/>
          <w:numId w:val="128"/>
        </w:numPr>
        <w:spacing w:after="25"/>
        <w:ind w:right="55"/>
      </w:pPr>
      <w:r>
        <w:t>En el caso de la organización por parte del club previa aprobación de la Concejalía, de un campus, jornada de tecnificación, clinic, taller o actividad análoga, podrá cobrar dicho servicio a las personas inscritas y usar las instalaciones deportivas acorda</w:t>
      </w:r>
      <w:r>
        <w:t>das, debiendo en todo momento, contratar un seguro de accidentes que cubra a todos los participantes en el caso de que la licencia federativa no cubra dicha actividad. Así mismo, debe incluir el logo del Ayuntamiento como colaborador en la cartelería y dif</w:t>
      </w:r>
      <w:r>
        <w:t>usión, así como aplicar un descuento de un mínimo del 20 % sobre el precio más bajo de dicho servicio para las personas empadronadas en el municipio de Candelaria. Para la aprobación de dicho servicio, y previo a la contratación y difusión, deberá traslada</w:t>
      </w:r>
      <w:r>
        <w:t xml:space="preserve">r a la Concejalía de Deportes el contenido de la contratación del seguro de accidentes, así como del diseño del cartel informativo. </w:t>
      </w:r>
    </w:p>
    <w:p w:rsidR="002B1D72" w:rsidRDefault="00F0515A">
      <w:pPr>
        <w:spacing w:after="16" w:line="259" w:lineRule="auto"/>
        <w:ind w:left="219" w:right="0" w:firstLine="0"/>
        <w:jc w:val="left"/>
      </w:pPr>
      <w:r>
        <w:t xml:space="preserve"> </w:t>
      </w:r>
    </w:p>
    <w:p w:rsidR="002B1D72" w:rsidRDefault="00F0515A">
      <w:pPr>
        <w:spacing w:after="29"/>
        <w:ind w:left="937" w:right="55"/>
      </w:pPr>
      <w:r>
        <w:t xml:space="preserve">Cuarta. Publicidad y difusión del convenio. </w:t>
      </w:r>
    </w:p>
    <w:p w:rsidR="002B1D72" w:rsidRDefault="00F0515A">
      <w:pPr>
        <w:spacing w:after="16" w:line="259" w:lineRule="auto"/>
        <w:ind w:left="219" w:right="0" w:firstLine="0"/>
        <w:jc w:val="left"/>
      </w:pPr>
      <w:r>
        <w:rPr>
          <w:color w:val="FF0000"/>
        </w:rPr>
        <w:t xml:space="preserve"> </w:t>
      </w:r>
    </w:p>
    <w:p w:rsidR="002B1D72" w:rsidRDefault="00F0515A">
      <w:pPr>
        <w:spacing w:after="26"/>
        <w:ind w:left="214" w:right="55"/>
      </w:pPr>
      <w:r>
        <w:t>El club deberá hacer expresa mención en las actividades objeto del conveni</w:t>
      </w:r>
      <w:r>
        <w:t xml:space="preserve">o de la colaboración económica del Ayuntamiento de la Villa de Candelaria, y en todo caso hacerla constar como Escuela Municipal de Candelaria en cualquiera de los soportes, medios digitales o físicos que tenga a disposición. </w:t>
      </w:r>
    </w:p>
    <w:p w:rsidR="002B1D72" w:rsidRDefault="00F0515A">
      <w:pPr>
        <w:spacing w:after="16" w:line="259" w:lineRule="auto"/>
        <w:ind w:left="927" w:right="0" w:firstLine="0"/>
        <w:jc w:val="left"/>
      </w:pPr>
      <w:r>
        <w:t xml:space="preserve"> </w:t>
      </w:r>
    </w:p>
    <w:p w:rsidR="002B1D72" w:rsidRDefault="00F0515A">
      <w:pPr>
        <w:spacing w:after="28"/>
        <w:ind w:left="937" w:right="55"/>
      </w:pPr>
      <w:r>
        <w:t>Quinta. - Protección de dat</w:t>
      </w:r>
      <w:r>
        <w:t xml:space="preserve">os personales.  </w:t>
      </w:r>
    </w:p>
    <w:p w:rsidR="002B1D72" w:rsidRDefault="00F0515A">
      <w:pPr>
        <w:spacing w:after="16" w:line="259" w:lineRule="auto"/>
        <w:ind w:left="219" w:right="0" w:firstLine="0"/>
        <w:jc w:val="left"/>
      </w:pPr>
      <w:r>
        <w:t xml:space="preserve"> </w:t>
      </w:r>
    </w:p>
    <w:p w:rsidR="002B1D72" w:rsidRDefault="00F0515A">
      <w:pPr>
        <w:spacing w:after="26"/>
        <w:ind w:left="214" w:right="55"/>
      </w:pPr>
      <w:r>
        <w:t xml:space="preserve">El Club garantiza que el tratamiento de los datos facilitados de los alumnos o participantes por la E.M.A.C, serán utilizados por el Club con la única finalidad de gestionar los distintos encuentros y actividades organizadas el Club y/o </w:t>
      </w:r>
      <w:r>
        <w:t xml:space="preserve">(en su defecto) el Ayuntamiento. </w:t>
      </w:r>
    </w:p>
    <w:p w:rsidR="002B1D72" w:rsidRDefault="00F0515A">
      <w:pPr>
        <w:spacing w:after="105" w:line="259" w:lineRule="auto"/>
        <w:ind w:left="219" w:right="0" w:firstLine="0"/>
        <w:jc w:val="left"/>
      </w:pPr>
      <w:r>
        <w:t xml:space="preserve"> </w:t>
      </w:r>
    </w:p>
    <w:p w:rsidR="002B1D72" w:rsidRDefault="00F0515A">
      <w:pPr>
        <w:spacing w:after="27"/>
        <w:ind w:left="214" w:right="55"/>
      </w:pPr>
      <w:r>
        <w:t>Los datos proporcionados se conservarán mientras se mantenga vigente el presente convenio, para cumplir con las obligaciones legales. Los datos no se cederán a terceros salvo en los casos en que exista una obligación leg</w:t>
      </w:r>
      <w:r>
        <w:t>al. La E.M.A.C y por información el Ayuntamiento, tienen derecho a obtener confirmación sobre si el Club está tratando sus datos personales por tanto tiene derecho a acceder a sus datos personales, rectificar los datos inexactos o solicitar su supresión cu</w:t>
      </w:r>
      <w:r>
        <w:t xml:space="preserve">ando los datos ya no sean necesarios. </w:t>
      </w:r>
    </w:p>
    <w:p w:rsidR="002B1D72" w:rsidRDefault="00F0515A">
      <w:pPr>
        <w:spacing w:after="16"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0678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3405" name="Group 6134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014" name="Rectangle 5401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4015" name="Rectangle 5401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4016" name="Rectangle 5401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389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3405" style="width:18.7031pt;height:264.21pt;position:absolute;mso-position-horizontal-relative:page;mso-position-horizontal:absolute;margin-left:662.928pt;mso-position-vertical-relative:page;margin-top:508.71pt;" coordsize="2375,33554">
                <v:rect id="Rectangle 5401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401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401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389 de 465 </w:t>
                        </w:r>
                      </w:p>
                    </w:txbxContent>
                  </v:textbox>
                </v:rect>
                <w10:wrap type="square"/>
              </v:group>
            </w:pict>
          </mc:Fallback>
        </mc:AlternateContent>
      </w:r>
      <w:r>
        <w:t xml:space="preserve"> </w:t>
      </w:r>
    </w:p>
    <w:p w:rsidR="002B1D72" w:rsidRDefault="00F0515A">
      <w:pPr>
        <w:ind w:left="214" w:right="55"/>
      </w:pPr>
      <w:r>
        <w:t>El Club deberá cumplir con estricto rigor toda la normativa y en especial, la referente a la protección de datos de carácter personal, así como la confidencialidad de los datos de nuestros colaboradores, personal, padres, madres, tutores, etc. que se trate</w:t>
      </w:r>
      <w:r>
        <w:t xml:space="preserve">n.  </w:t>
      </w:r>
    </w:p>
    <w:p w:rsidR="002B1D72" w:rsidRDefault="00F0515A">
      <w:pPr>
        <w:spacing w:after="19" w:line="259" w:lineRule="auto"/>
        <w:ind w:left="219" w:right="0" w:firstLine="0"/>
        <w:jc w:val="left"/>
      </w:pPr>
      <w:r>
        <w:t xml:space="preserve"> </w:t>
      </w:r>
    </w:p>
    <w:p w:rsidR="002B1D72" w:rsidRDefault="00F0515A">
      <w:pPr>
        <w:spacing w:after="25"/>
        <w:ind w:left="214" w:right="55"/>
      </w:pPr>
      <w:r>
        <w:t>Se solicitará el consentimiento expreso a los padres, tutores legales, o participantes (en el caso de mayores de 14 años) para la utilización de las imágenes tomadas durante las actividades publicitarias, recreativas, participativas, o en el desarro</w:t>
      </w:r>
      <w:r>
        <w:t xml:space="preserve">llo del objeto del presente convenio, realizadas por el Club, en cualquier publicación (portal web, redes sociales, tablón anuncios, prensa escrita, folletos, flyers, etc.). </w:t>
      </w:r>
    </w:p>
    <w:p w:rsidR="002B1D72" w:rsidRDefault="00F0515A">
      <w:pPr>
        <w:spacing w:after="16" w:line="259" w:lineRule="auto"/>
        <w:ind w:left="219" w:right="0" w:firstLine="0"/>
        <w:jc w:val="left"/>
      </w:pPr>
      <w:r>
        <w:t xml:space="preserve"> </w:t>
      </w:r>
    </w:p>
    <w:p w:rsidR="002B1D72" w:rsidRDefault="00F0515A">
      <w:pPr>
        <w:spacing w:after="27"/>
        <w:ind w:left="214" w:right="55"/>
      </w:pPr>
      <w:r>
        <w:t xml:space="preserve">Al mismo tiempo, se le informa que ninguna de las imágenes podrá ser utilizada </w:t>
      </w:r>
      <w:r>
        <w:t xml:space="preserve">para otros fines distintos a los anteriormente mencionados sin autorización previa de la E.M.A.C o en su defecto, del Ayuntamiento. En el caso que esto sucediera, deberá informarse a los efectos oportunos. Le recordamos que, de acuerdo con la Ley Orgánica </w:t>
      </w:r>
      <w:r>
        <w:t>de Protección de Datos de Carácter Personal, y en conformidad con el RGPD UE 2016/679 usted debe tener sus ficheros de datos personales, declarados en su Registro de Actividades de Tratamiento (RAT) y tener el procedimiento actualizado en orden del deber d</w:t>
      </w:r>
      <w:r>
        <w:t xml:space="preserve">e informar al E.M.A.C., así como al Ayuntamiento con el fin de que puedan ejercer sus derechos de acceso, rectificación, supresión, limitación y portabilidad. </w:t>
      </w:r>
    </w:p>
    <w:p w:rsidR="002B1D72" w:rsidRDefault="00F0515A">
      <w:pPr>
        <w:spacing w:after="16" w:line="259" w:lineRule="auto"/>
        <w:ind w:left="219" w:right="0" w:firstLine="0"/>
        <w:jc w:val="left"/>
      </w:pPr>
      <w:r>
        <w:t xml:space="preserve"> </w:t>
      </w:r>
    </w:p>
    <w:p w:rsidR="002B1D72" w:rsidRDefault="00F0515A">
      <w:pPr>
        <w:spacing w:after="27"/>
        <w:ind w:left="937" w:right="55"/>
      </w:pPr>
      <w:r>
        <w:t xml:space="preserve">Sexta - Otros ingresos. </w:t>
      </w:r>
    </w:p>
    <w:p w:rsidR="002B1D72" w:rsidRDefault="00F0515A">
      <w:pPr>
        <w:spacing w:after="0" w:line="259" w:lineRule="auto"/>
        <w:ind w:left="219" w:right="0" w:firstLine="0"/>
        <w:jc w:val="left"/>
      </w:pPr>
      <w:r>
        <w:t xml:space="preserve"> </w:t>
      </w:r>
    </w:p>
    <w:p w:rsidR="002B1D72" w:rsidRDefault="00F0515A">
      <w:pPr>
        <w:spacing w:after="25"/>
        <w:ind w:left="214" w:right="55"/>
      </w:pPr>
      <w:r>
        <w:t xml:space="preserve">Los ingresos procedentes de la explotación de la actividad que excedan de las previsiones presupuestarias podrán incorporarse al crédito correspondiente del presupuesto de gastos, minorando en la misma cuantía la aportación del Ayuntamiento de la Villa de </w:t>
      </w:r>
      <w:r>
        <w:t>Candelaria. Para el correcto desarrollo de la actividad y asegurar liquidez al club para el pago de las obligaciones federativas, el club podrá exigir a las personas inscritas, previa aprobación de la Concejalía de Deportes, el abono de un máximo de 120 eu</w:t>
      </w:r>
      <w:r>
        <w:t xml:space="preserve">ros por temporada que siempre debería fraccionarse, mensualmente, para facilitar el pago por parte de las personas inscritas. No obstante, dichos ingresos podrán ser invertidos directamente en la E.M.A.C </w:t>
      </w:r>
    </w:p>
    <w:p w:rsidR="002B1D72" w:rsidRDefault="00F0515A">
      <w:pPr>
        <w:spacing w:after="17" w:line="259" w:lineRule="auto"/>
        <w:ind w:left="927" w:right="0" w:firstLine="0"/>
        <w:jc w:val="left"/>
      </w:pPr>
      <w:r>
        <w:t xml:space="preserve"> </w:t>
      </w:r>
    </w:p>
    <w:p w:rsidR="002B1D72" w:rsidRDefault="00F0515A">
      <w:pPr>
        <w:spacing w:after="27"/>
        <w:ind w:left="937" w:right="55"/>
      </w:pPr>
      <w:r>
        <w:t xml:space="preserve">Séptima. - Relación jurídica. </w:t>
      </w:r>
    </w:p>
    <w:p w:rsidR="002B1D72" w:rsidRDefault="00F0515A">
      <w:pPr>
        <w:spacing w:after="19" w:line="259" w:lineRule="auto"/>
        <w:ind w:left="219" w:right="0" w:firstLine="0"/>
        <w:jc w:val="left"/>
      </w:pPr>
      <w:r>
        <w:t xml:space="preserve"> </w:t>
      </w:r>
    </w:p>
    <w:p w:rsidR="002B1D72" w:rsidRDefault="00F0515A">
      <w:pPr>
        <w:ind w:left="214" w:right="55"/>
      </w:pPr>
      <w:r>
        <w:t>Cualquier relaci</w:t>
      </w:r>
      <w:r>
        <w:t xml:space="preserve">ón jurídica de naturaleza laboral, civil, tributaria o de otro tipo, que adopte el Club con motivo de la gestión de este Convenio, será por su cuenta y riesgo, sin que implique, en ningún caso, relación directa o subsidiaria con el Ayuntamiento. </w:t>
      </w:r>
    </w:p>
    <w:p w:rsidR="002B1D72" w:rsidRDefault="00F0515A">
      <w:pPr>
        <w:spacing w:after="19" w:line="259" w:lineRule="auto"/>
        <w:ind w:left="219" w:right="0" w:firstLine="0"/>
        <w:jc w:val="left"/>
      </w:pPr>
      <w:r>
        <w:t xml:space="preserve"> </w:t>
      </w:r>
    </w:p>
    <w:p w:rsidR="002B1D72" w:rsidRDefault="00F0515A">
      <w:pPr>
        <w:spacing w:after="27"/>
        <w:ind w:left="937" w:right="55"/>
      </w:pPr>
      <w:r>
        <w:t>Octava.</w:t>
      </w:r>
      <w:r>
        <w:t xml:space="preserve"> - Causas de resolución. </w:t>
      </w:r>
    </w:p>
    <w:p w:rsidR="002B1D72" w:rsidRDefault="00F0515A">
      <w:pPr>
        <w:spacing w:after="16" w:line="259" w:lineRule="auto"/>
        <w:ind w:left="927" w:right="0" w:firstLine="0"/>
        <w:jc w:val="left"/>
      </w:pPr>
      <w:r>
        <w:t xml:space="preserve"> </w:t>
      </w:r>
    </w:p>
    <w:p w:rsidR="002B1D72" w:rsidRDefault="00F0515A">
      <w:pPr>
        <w:ind w:left="214" w:right="55"/>
      </w:pPr>
      <w:r>
        <w:t xml:space="preserve">Por acuerdo expreso de las partes o por incumplimiento de alguna de las cláusulas establecidas en el presente convenio. </w:t>
      </w:r>
    </w:p>
    <w:p w:rsidR="002B1D72" w:rsidRDefault="00F0515A">
      <w:pPr>
        <w:spacing w:after="19" w:line="259" w:lineRule="auto"/>
        <w:ind w:left="219" w:right="0" w:firstLine="0"/>
        <w:jc w:val="left"/>
      </w:pPr>
      <w:r>
        <w:t xml:space="preserve"> </w:t>
      </w:r>
    </w:p>
    <w:p w:rsidR="002B1D72" w:rsidRDefault="00F0515A">
      <w:pPr>
        <w:spacing w:after="27"/>
        <w:ind w:left="937" w:right="55"/>
      </w:pPr>
      <w:r>
        <w:t xml:space="preserve">Novena. - Ejecución, aplicación e interpretación. </w:t>
      </w:r>
    </w:p>
    <w:p w:rsidR="002B1D72" w:rsidRDefault="00F0515A">
      <w:pPr>
        <w:spacing w:after="17"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0688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3597" name="Group 61359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117" name="Rectangle 5411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4118" name="Rectangle 5411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4119" name="Rectangle 5411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390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3597" style="width:18.7031pt;height:264.21pt;position:absolute;mso-position-horizontal-relative:page;mso-position-horizontal:absolute;margin-left:662.928pt;mso-position-vertical-relative:page;margin-top:508.71pt;" coordsize="2375,33554">
                <v:rect id="Rectangle 5411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411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411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390 de 465 </w:t>
                        </w:r>
                      </w:p>
                    </w:txbxContent>
                  </v:textbox>
                </v:rect>
                <w10:wrap type="square"/>
              </v:group>
            </w:pict>
          </mc:Fallback>
        </mc:AlternateContent>
      </w:r>
      <w:r>
        <w:t xml:space="preserve"> </w:t>
      </w:r>
    </w:p>
    <w:p w:rsidR="002B1D72" w:rsidRDefault="00F0515A">
      <w:pPr>
        <w:spacing w:after="26"/>
        <w:ind w:left="214" w:right="55"/>
      </w:pPr>
      <w:r>
        <w:t>La ejecución de este Programa se hará bajo la coordinación de un técnico de la Concejalía de Deportes de</w:t>
      </w:r>
      <w:r>
        <w:t xml:space="preserve">l Ayuntamiento de Candelaria, quien llevará a cabo el seguimiento y control y de la actividad, en permanente contacto con técnicos o directivos del Club. </w:t>
      </w:r>
    </w:p>
    <w:p w:rsidR="002B1D72" w:rsidRDefault="00F0515A">
      <w:pPr>
        <w:spacing w:after="16" w:line="259" w:lineRule="auto"/>
        <w:ind w:left="219" w:right="0" w:firstLine="0"/>
        <w:jc w:val="left"/>
      </w:pPr>
      <w:r>
        <w:t xml:space="preserve"> </w:t>
      </w:r>
    </w:p>
    <w:p w:rsidR="002B1D72" w:rsidRDefault="00F0515A">
      <w:pPr>
        <w:spacing w:after="27"/>
        <w:ind w:left="214" w:right="55"/>
      </w:pPr>
      <w:r>
        <w:t>La aplicación y desarrollo del presente Convenio se llevará a cabo por una comisión de seguimiento,</w:t>
      </w:r>
      <w:r>
        <w:t xml:space="preserve"> cuyo funcionamiento se ajustará al régimen establecido en título preliminar, capítulo II, sección III de la Ley 40/2015, de 1 de octubre, de Régimen Jurídico del Sector Público. </w:t>
      </w:r>
    </w:p>
    <w:p w:rsidR="002B1D72" w:rsidRDefault="00F0515A">
      <w:pPr>
        <w:spacing w:after="16" w:line="259" w:lineRule="auto"/>
        <w:ind w:left="219" w:right="0" w:firstLine="0"/>
        <w:jc w:val="left"/>
      </w:pPr>
      <w:r>
        <w:t xml:space="preserve"> </w:t>
      </w:r>
    </w:p>
    <w:p w:rsidR="002B1D72" w:rsidRDefault="00F0515A">
      <w:pPr>
        <w:spacing w:after="26"/>
        <w:ind w:left="214" w:right="55"/>
      </w:pPr>
      <w:r>
        <w:t>Así mismo deberá someterse expresamente al presente convenio y a la interp</w:t>
      </w:r>
      <w:r>
        <w:t>retación que del mismo haga el Ayuntamiento, sin perjuicio de los derechos contenidos en el artículo 13 de la Ley 39/2015, de 1 de octubre, de Procedimiento Administrativo Común de las Administraciones Públicas y a los recursos que estime convenientes conf</w:t>
      </w:r>
      <w:r>
        <w:t xml:space="preserve">orme el artículo 112 de dicha Ley. </w:t>
      </w:r>
    </w:p>
    <w:p w:rsidR="002B1D72" w:rsidRDefault="00F0515A">
      <w:pPr>
        <w:spacing w:after="17" w:line="259" w:lineRule="auto"/>
        <w:ind w:left="219" w:right="0" w:firstLine="0"/>
        <w:jc w:val="left"/>
      </w:pPr>
      <w:r>
        <w:t xml:space="preserve"> </w:t>
      </w:r>
    </w:p>
    <w:p w:rsidR="002B1D72" w:rsidRDefault="00F0515A">
      <w:pPr>
        <w:spacing w:after="16" w:line="259" w:lineRule="auto"/>
        <w:ind w:left="219" w:right="0" w:firstLine="0"/>
        <w:jc w:val="left"/>
      </w:pPr>
      <w:r>
        <w:t xml:space="preserve"> </w:t>
      </w:r>
    </w:p>
    <w:p w:rsidR="002B1D72" w:rsidRDefault="00F0515A">
      <w:pPr>
        <w:spacing w:after="27"/>
        <w:ind w:left="214" w:right="55"/>
      </w:pPr>
      <w:r>
        <w:t xml:space="preserve">Así queda redactado el presente Convenio de Colaboración, que firman los comparecientes, en la ciudad y fecha al comienzo indicados. </w:t>
      </w:r>
    </w:p>
    <w:p w:rsidR="002B1D72" w:rsidRDefault="00F0515A">
      <w:pPr>
        <w:spacing w:after="16" w:line="259" w:lineRule="auto"/>
        <w:ind w:left="219" w:right="0" w:firstLine="0"/>
        <w:jc w:val="left"/>
      </w:pPr>
      <w:r>
        <w:t xml:space="preserve"> </w:t>
      </w:r>
    </w:p>
    <w:p w:rsidR="002B1D72" w:rsidRDefault="00F0515A">
      <w:pPr>
        <w:spacing w:after="16" w:line="259" w:lineRule="auto"/>
        <w:ind w:left="219" w:right="0" w:firstLine="0"/>
        <w:jc w:val="left"/>
      </w:pPr>
      <w:r>
        <w:t xml:space="preserve"> </w:t>
      </w:r>
    </w:p>
    <w:p w:rsidR="002B1D72" w:rsidRDefault="00F0515A">
      <w:pPr>
        <w:spacing w:after="98" w:line="259" w:lineRule="auto"/>
        <w:ind w:left="485" w:right="326"/>
        <w:jc w:val="center"/>
      </w:pPr>
      <w:r>
        <w:t xml:space="preserve">DOCUMENTO FIRMADO ELECTRÓNICAMENTE  </w:t>
      </w:r>
    </w:p>
    <w:p w:rsidR="002B1D72" w:rsidRDefault="00F0515A">
      <w:pPr>
        <w:spacing w:after="3" w:line="259" w:lineRule="auto"/>
        <w:ind w:left="485" w:right="324"/>
        <w:jc w:val="center"/>
      </w:pPr>
      <w:r>
        <w:t xml:space="preserve">POR LA ALCALDESA Y EL SECRETARIO GENERAL </w:t>
      </w:r>
    </w:p>
    <w:p w:rsidR="002B1D72" w:rsidRDefault="00F0515A">
      <w:pPr>
        <w:spacing w:after="345" w:line="259" w:lineRule="auto"/>
        <w:ind w:left="219" w:right="0" w:firstLine="0"/>
        <w:jc w:val="left"/>
      </w:pPr>
      <w:r>
        <w:t xml:space="preserve"> </w:t>
      </w:r>
    </w:p>
    <w:p w:rsidR="002B1D72" w:rsidRDefault="00F0515A">
      <w:pPr>
        <w:pStyle w:val="Ttulo3"/>
        <w:spacing w:after="40"/>
        <w:ind w:left="521" w:right="363"/>
        <w:jc w:val="center"/>
      </w:pPr>
      <w:r>
        <w:rPr>
          <w:u w:val="none"/>
        </w:rPr>
        <w:t xml:space="preserve">EL PRESIDENTE DEL CLUB </w:t>
      </w:r>
    </w:p>
    <w:p w:rsidR="002B1D72" w:rsidRDefault="00F0515A">
      <w:pPr>
        <w:spacing w:after="16" w:line="259" w:lineRule="auto"/>
        <w:ind w:left="219" w:right="0" w:firstLine="0"/>
        <w:jc w:val="left"/>
      </w:pPr>
      <w:r>
        <w:t xml:space="preserve"> </w:t>
      </w:r>
    </w:p>
    <w:p w:rsidR="002B1D72" w:rsidRDefault="00F0515A">
      <w:pPr>
        <w:spacing w:after="3" w:line="259" w:lineRule="auto"/>
        <w:ind w:left="485" w:right="321"/>
        <w:jc w:val="center"/>
      </w:pPr>
      <w:r>
        <w:t xml:space="preserve">Daniel Carlos Mendivil Antón” </w:t>
      </w:r>
    </w:p>
    <w:p w:rsidR="002B1D72" w:rsidRDefault="00F0515A">
      <w:pPr>
        <w:spacing w:after="16"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265"/>
        <w:ind w:left="214" w:right="57"/>
      </w:pPr>
      <w:r>
        <w:rPr>
          <w:i w:val="0"/>
        </w:rPr>
        <w:t xml:space="preserve">SEGUNDO. - Aprobar y disponer el gasto de 3.600,00 € con cargo al documento contable A.D. 2.24.0.04951 para la anualidad 2024 </w:t>
      </w:r>
    </w:p>
    <w:p w:rsidR="002B1D72" w:rsidRDefault="00F0515A">
      <w:pPr>
        <w:spacing w:after="0"/>
        <w:ind w:left="214" w:right="57"/>
      </w:pPr>
      <w:r>
        <w:rPr>
          <w:i w:val="0"/>
        </w:rPr>
        <w:t xml:space="preserve">TERCERO. - </w:t>
      </w:r>
      <w:r>
        <w:rPr>
          <w:i w:val="0"/>
        </w:rPr>
        <w:t xml:space="preserve">Facultar a la Alcaldesa para  la firma del citado Convenio y de la documentación precisa para la ejecución del mismo.   </w:t>
      </w:r>
    </w:p>
    <w:p w:rsidR="002B1D72" w:rsidRDefault="00F0515A">
      <w:pPr>
        <w:spacing w:after="0" w:line="259" w:lineRule="auto"/>
        <w:ind w:left="927" w:right="0" w:firstLine="0"/>
        <w:jc w:val="left"/>
      </w:pPr>
      <w:r>
        <w:rPr>
          <w:i w:val="0"/>
        </w:rPr>
        <w:t xml:space="preserve"> </w:t>
      </w:r>
    </w:p>
    <w:p w:rsidR="002B1D72" w:rsidRDefault="00F0515A">
      <w:pPr>
        <w:spacing w:after="0"/>
        <w:ind w:left="214" w:right="57"/>
      </w:pPr>
      <w:r>
        <w:rPr>
          <w:i w:val="0"/>
        </w:rPr>
        <w:t>CUARTO. - Dar traslado del acuerdo que se adopte a la Concejalía de Deportes y a la Asociación de Monitores de Ajedrez (AMAE Canarias</w:t>
      </w:r>
      <w:r>
        <w:rPr>
          <w:i w:val="0"/>
        </w:rPr>
        <w:t>), a los efectos oportunos.”</w:t>
      </w:r>
      <w:r>
        <w:rPr>
          <w:i w:val="0"/>
          <w:color w:val="FF000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65" w:lineRule="auto"/>
        <w:ind w:left="521" w:right="356"/>
        <w:jc w:val="center"/>
      </w:pPr>
      <w:r>
        <w:rPr>
          <w:i w:val="0"/>
        </w:rPr>
        <w:t>No obstante, la Junta de Gobierno Local acordará lo más procedente.</w:t>
      </w: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927" w:right="0" w:firstLine="0"/>
        <w:jc w:val="left"/>
      </w:pPr>
      <w:r>
        <w:rPr>
          <w:b/>
          <w:i w:val="0"/>
        </w:rPr>
        <w:t xml:space="preserve"> </w:t>
      </w:r>
    </w:p>
    <w:p w:rsidR="002B1D72" w:rsidRDefault="00F0515A">
      <w:pPr>
        <w:spacing w:after="0" w:line="259" w:lineRule="auto"/>
        <w:ind w:left="927" w:right="0" w:firstLine="0"/>
        <w:jc w:val="left"/>
      </w:pPr>
      <w:r>
        <w:rPr>
          <w:rFonts w:ascii="Calibri" w:eastAsia="Calibri" w:hAnsi="Calibri" w:cs="Calibri"/>
          <w:i w:val="0"/>
          <w:noProof/>
        </w:rPr>
        <mc:AlternateContent>
          <mc:Choice Requires="wpg">
            <w:drawing>
              <wp:anchor distT="0" distB="0" distL="114300" distR="114300" simplePos="0" relativeHeight="2520698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3837" name="Group 6138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243" name="Rectangle 5424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4244" name="Rectangle 5424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4245" name="Rectangle 5424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391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3837" style="width:18.7031pt;height:264.21pt;position:absolute;mso-position-horizontal-relative:page;mso-position-horizontal:absolute;margin-left:662.928pt;mso-position-vertical-relative:page;margin-top:508.71pt;" coordsize="2375,33554">
                <v:rect id="Rectangle 5424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424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424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391 de 465 </w:t>
                        </w:r>
                      </w:p>
                    </w:txbxContent>
                  </v:textbox>
                </v:rect>
                <w10:wrap type="square"/>
              </v:group>
            </w:pict>
          </mc:Fallback>
        </mc:AlternateContent>
      </w: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ind w:left="214" w:right="55"/>
      </w:pPr>
      <w:r>
        <w:rPr>
          <w:b/>
          <w:i w:val="0"/>
        </w:rPr>
        <w:t xml:space="preserve">La Junta de Gobierno Local, previo debate y por unanimidad de los miembros presentes, acuerda: </w:t>
      </w:r>
    </w:p>
    <w:p w:rsidR="002B1D72" w:rsidRDefault="00F0515A">
      <w:pPr>
        <w:spacing w:after="203" w:line="259" w:lineRule="auto"/>
        <w:ind w:left="219" w:right="0" w:firstLine="0"/>
        <w:jc w:val="left"/>
      </w:pPr>
      <w:r>
        <w:rPr>
          <w:b/>
          <w:i w:val="0"/>
        </w:rPr>
        <w:t xml:space="preserve">   </w:t>
      </w:r>
    </w:p>
    <w:p w:rsidR="002B1D72" w:rsidRDefault="00F0515A">
      <w:pPr>
        <w:spacing w:after="29"/>
        <w:ind w:left="214" w:right="126"/>
      </w:pPr>
      <w:r>
        <w:rPr>
          <w:i w:val="0"/>
        </w:rPr>
        <w:t>PRIMERO. - Aprobar y suscribir el Convenio de colaboració</w:t>
      </w:r>
      <w:r>
        <w:rPr>
          <w:i w:val="0"/>
        </w:rPr>
        <w:t xml:space="preserve">n entre el Ayuntamiento de Candelaria y la Asociación de Monitores de Ajedrez (AMAE Canarias), para la promoción del ajedrez base en Candelaria, del siguiente tenor literal: </w:t>
      </w:r>
    </w:p>
    <w:p w:rsidR="002B1D72" w:rsidRDefault="00F0515A">
      <w:pPr>
        <w:spacing w:after="0" w:line="259" w:lineRule="auto"/>
        <w:ind w:left="219" w:right="0" w:firstLine="0"/>
        <w:jc w:val="left"/>
      </w:pPr>
      <w:r>
        <w:rPr>
          <w:i w:val="0"/>
        </w:rPr>
        <w:t xml:space="preserve"> </w:t>
      </w:r>
    </w:p>
    <w:p w:rsidR="002B1D72" w:rsidRDefault="00F0515A">
      <w:pPr>
        <w:spacing w:after="25"/>
        <w:ind w:left="214" w:right="55"/>
      </w:pPr>
      <w:r>
        <w:t>“CONVENIO DE COLABORACIÓN ENTRE EL ILUSTRE AYUNTAMIENTO DE CANDELARIA Y LA ASOC</w:t>
      </w:r>
      <w:r>
        <w:t xml:space="preserve">IACIÓN AMAE CANARIAS, PARA LA PROMOCION DEL AJEDREZ BASE EN CANDELARIA (ESCUELA MUNICIPAL DE AJEDREZ DE CANDELARIA).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6"/>
        <w:jc w:val="center"/>
      </w:pPr>
      <w:r>
        <w:t xml:space="preserve">COMPARECEN </w:t>
      </w:r>
    </w:p>
    <w:p w:rsidR="002B1D72" w:rsidRDefault="00F0515A">
      <w:pPr>
        <w:spacing w:after="0" w:line="259" w:lineRule="auto"/>
        <w:ind w:left="213" w:right="0" w:firstLine="0"/>
        <w:jc w:val="center"/>
      </w:pPr>
      <w:r>
        <w:t xml:space="preserve"> </w:t>
      </w:r>
    </w:p>
    <w:p w:rsidR="002B1D72" w:rsidRDefault="00F0515A">
      <w:pPr>
        <w:ind w:left="204" w:right="52" w:firstLine="708"/>
      </w:pPr>
      <w:r>
        <w:rPr>
          <w:b/>
        </w:rPr>
        <w:t>De una parte Dña. María Concepción Brito Núñez, en calidad de Alcaldesa-</w:t>
      </w:r>
      <w:r>
        <w:rPr>
          <w:b/>
        </w:rPr>
        <w:t xml:space="preserve">Presidenta del Ayuntamiento de la Villa de Candelaria, cuyas circunstancias personales no se hacen constar por actuar en razón de su referido cargo, asistido por el Secretario General, D. Octavio Manuel Fernández Hernández. </w:t>
      </w:r>
    </w:p>
    <w:p w:rsidR="002B1D72" w:rsidRDefault="00F0515A">
      <w:pPr>
        <w:spacing w:after="4" w:line="267" w:lineRule="auto"/>
        <w:ind w:left="10" w:right="53"/>
        <w:jc w:val="right"/>
      </w:pPr>
      <w:r>
        <w:t>De la otra parte, D. Daniel Car</w:t>
      </w:r>
      <w:r>
        <w:t xml:space="preserve">los Mendivil Antón, mayor de edad y provisto de D.N.I. número </w:t>
      </w:r>
    </w:p>
    <w:p w:rsidR="002B1D72" w:rsidRDefault="00F0515A">
      <w:pPr>
        <w:ind w:left="214" w:right="55"/>
      </w:pPr>
      <w:r>
        <w:t xml:space="preserve">***2293** </w:t>
      </w:r>
    </w:p>
    <w:p w:rsidR="002B1D72" w:rsidRDefault="00F0515A">
      <w:pPr>
        <w:spacing w:after="27"/>
        <w:ind w:left="204" w:right="55" w:firstLine="708"/>
      </w:pPr>
      <w:r>
        <w:t xml:space="preserve">Ante mí, D. Octavio Manuel Fernández Hernández, Secretario General del Ayuntamiento de Candelaria. </w:t>
      </w:r>
    </w:p>
    <w:p w:rsidR="002B1D72" w:rsidRDefault="00F0515A">
      <w:pPr>
        <w:spacing w:after="105" w:line="259" w:lineRule="auto"/>
        <w:ind w:left="219" w:right="0" w:firstLine="0"/>
        <w:jc w:val="left"/>
      </w:pPr>
      <w:r>
        <w:t xml:space="preserve"> </w:t>
      </w:r>
    </w:p>
    <w:p w:rsidR="002B1D72" w:rsidRDefault="00F0515A">
      <w:pPr>
        <w:spacing w:after="3" w:line="259" w:lineRule="auto"/>
        <w:ind w:left="485" w:right="323"/>
        <w:jc w:val="center"/>
      </w:pPr>
      <w:r>
        <w:t xml:space="preserve">INTERVIENEN </w:t>
      </w:r>
    </w:p>
    <w:p w:rsidR="002B1D72" w:rsidRDefault="00F0515A">
      <w:pPr>
        <w:spacing w:after="0" w:line="259" w:lineRule="auto"/>
        <w:ind w:left="219" w:right="0" w:firstLine="0"/>
        <w:jc w:val="left"/>
      </w:pPr>
      <w:r>
        <w:t xml:space="preserve"> </w:t>
      </w:r>
    </w:p>
    <w:p w:rsidR="002B1D72" w:rsidRDefault="00F0515A">
      <w:pPr>
        <w:spacing w:after="26"/>
        <w:ind w:left="204" w:right="52" w:firstLine="708"/>
      </w:pPr>
      <w:r>
        <w:rPr>
          <w:b/>
        </w:rPr>
        <w:t>Dña. María Concepción Brito Núñez, en calidad de Alcaldesa-Presid</w:t>
      </w:r>
      <w:r>
        <w:rPr>
          <w:b/>
        </w:rPr>
        <w:t>enta del Ayuntamiento de la Villa de Candelaria, especialmente facultada para este acto por acuerdo de la Junta de Gobierno Local de fecha [……] y en virtud de la competencia que le otorga el art. 21.1.b) de la Ley 7/1985, reguladora de las Bases de Régimen</w:t>
      </w:r>
      <w:r>
        <w:rPr>
          <w:b/>
        </w:rPr>
        <w:t xml:space="preserve"> Local, y asistida por D. Octavio Manuel Fernández Hernández, Secretario General, para dar fe del acto. </w:t>
      </w:r>
    </w:p>
    <w:p w:rsidR="002B1D72" w:rsidRDefault="00F0515A">
      <w:pPr>
        <w:spacing w:after="27"/>
        <w:ind w:left="204" w:right="55" w:firstLine="708"/>
      </w:pPr>
      <w:r>
        <w:t>D. Daniel Carlos Mendivil Antón, actuando en calidad de Presidente de la Asociación AMAE Canarias, con cédula de identificación fiscal nº G-76780386, s</w:t>
      </w:r>
      <w:r>
        <w:t xml:space="preserve">egún manifestación del mismo y acuerdo adoptado, los comparecientes se reconocen mutuamente la competencia y capacidad legal necesaria y suficiente para suscribir el presente Convenio, y  </w:t>
      </w:r>
    </w:p>
    <w:p w:rsidR="002B1D72" w:rsidRDefault="00F0515A">
      <w:pPr>
        <w:spacing w:after="105" w:line="259" w:lineRule="auto"/>
        <w:ind w:left="219" w:right="0" w:firstLine="0"/>
        <w:jc w:val="left"/>
      </w:pPr>
      <w:r>
        <w:t xml:space="preserve"> </w:t>
      </w:r>
    </w:p>
    <w:p w:rsidR="002B1D72" w:rsidRDefault="00F0515A">
      <w:pPr>
        <w:spacing w:after="3" w:line="259" w:lineRule="auto"/>
        <w:ind w:left="485" w:right="323"/>
        <w:jc w:val="center"/>
      </w:pPr>
      <w:r>
        <w:t xml:space="preserve">EXPONEN </w:t>
      </w:r>
    </w:p>
    <w:p w:rsidR="002B1D72" w:rsidRDefault="00F0515A">
      <w:pPr>
        <w:spacing w:after="0" w:line="259" w:lineRule="auto"/>
        <w:ind w:left="219" w:right="0" w:firstLine="0"/>
        <w:jc w:val="left"/>
      </w:pPr>
      <w:r>
        <w:t xml:space="preserve"> </w:t>
      </w:r>
    </w:p>
    <w:p w:rsidR="002B1D72" w:rsidRDefault="00F0515A">
      <w:pPr>
        <w:numPr>
          <w:ilvl w:val="0"/>
          <w:numId w:val="129"/>
        </w:numPr>
        <w:spacing w:after="25"/>
        <w:ind w:right="55" w:hanging="360"/>
      </w:pPr>
      <w: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2B1D72" w:rsidRDefault="00F0515A">
      <w:pPr>
        <w:numPr>
          <w:ilvl w:val="0"/>
          <w:numId w:val="129"/>
        </w:numPr>
        <w:spacing w:after="26"/>
        <w:ind w:right="55" w:hanging="360"/>
      </w:pPr>
      <w:r>
        <w:rPr>
          <w:rFonts w:ascii="Calibri" w:eastAsia="Calibri" w:hAnsi="Calibri" w:cs="Calibri"/>
          <w:i w:val="0"/>
          <w:noProof/>
        </w:rPr>
        <mc:AlternateContent>
          <mc:Choice Requires="wpg">
            <w:drawing>
              <wp:anchor distT="0" distB="0" distL="114300" distR="114300" simplePos="0" relativeHeight="2520709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4233" name="Group 61423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353" name="Rectangle 5435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w:t>
                              </w:r>
                              <w:r>
                                <w:rPr>
                                  <w:i w:val="0"/>
                                  <w:sz w:val="12"/>
                                </w:rPr>
                                <w:t xml:space="preserve">alidación: 7YACHRKD7WYXM2DW3X7LHS43S </w:t>
                              </w:r>
                            </w:p>
                          </w:txbxContent>
                        </wps:txbx>
                        <wps:bodyPr horzOverflow="overflow" vert="horz" lIns="0" tIns="0" rIns="0" bIns="0" rtlCol="0">
                          <a:noAutofit/>
                        </wps:bodyPr>
                      </wps:wsp>
                      <wps:wsp>
                        <wps:cNvPr id="54354" name="Rectangle 5435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4355" name="Rectangle 5435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392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4233" style="width:18.7031pt;height:264.21pt;position:absolute;mso-position-horizontal-relative:page;mso-position-horizontal:absolute;margin-left:662.928pt;mso-position-vertical-relative:page;margin-top:508.71pt;" coordsize="2375,33554">
                <v:rect id="Rectangle 5435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435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435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392 de 465 </w:t>
                        </w:r>
                      </w:p>
                    </w:txbxContent>
                  </v:textbox>
                </v:rect>
                <w10:wrap type="square"/>
              </v:group>
            </w:pict>
          </mc:Fallback>
        </mc:AlternateContent>
      </w:r>
      <w:r>
        <w:t>Las competencias atribuidas al Ayuntamiento pueden ejecutarse por medio de convenios con los clubes o mediante cualquier otro sistema previsto en el Ordenamiento Jurídico (art. 9.b de la Ley 1/2019, de 30 de enero, de la actividad física y el deporte de Ca</w:t>
      </w:r>
      <w:r>
        <w:t xml:space="preserve">narias). </w:t>
      </w:r>
    </w:p>
    <w:p w:rsidR="002B1D72" w:rsidRDefault="00F0515A">
      <w:pPr>
        <w:numPr>
          <w:ilvl w:val="0"/>
          <w:numId w:val="129"/>
        </w:numPr>
        <w:spacing w:after="25"/>
        <w:ind w:right="55" w:hanging="360"/>
      </w:pPr>
      <w:r>
        <w:t>El Club, entidad deportiva que goza de personalidad jurídica propia y capacidad de obrar suficiente para el cumplimiento de sus fines, presentó al Ayuntamiento de Candelaria (Concejalía de Deportes) un proyecto de Equipos de Base, con una previsi</w:t>
      </w:r>
      <w:r>
        <w:t xml:space="preserve">ón de equipos y técnicos, una programación de las actividades deportivas y un presupuesto, a ejecutar en dicho municipio, con el fin de promocionar el deporte en el término municipal de Candelaria entre los deportistas en edad escolar. </w:t>
      </w:r>
    </w:p>
    <w:p w:rsidR="002B1D72" w:rsidRDefault="00F0515A">
      <w:pPr>
        <w:numPr>
          <w:ilvl w:val="0"/>
          <w:numId w:val="129"/>
        </w:numPr>
        <w:spacing w:after="28"/>
        <w:ind w:right="55" w:hanging="360"/>
      </w:pPr>
      <w:r>
        <w:t>El Club tiene recon</w:t>
      </w:r>
      <w:r>
        <w:t xml:space="preserve">ocido en su objeto social la práctica de actividades físicas y deportivas sin ánimo de lucro, y como actividad principal la del ajedrez. </w:t>
      </w:r>
    </w:p>
    <w:p w:rsidR="002B1D72" w:rsidRDefault="00F0515A">
      <w:pPr>
        <w:numPr>
          <w:ilvl w:val="0"/>
          <w:numId w:val="129"/>
        </w:numPr>
        <w:ind w:right="55" w:hanging="360"/>
      </w:pPr>
      <w:r>
        <w:t>En el ámbito de las respectivas competencias ambas partes están interesadas en iniciar una colaboración mediante el pr</w:t>
      </w:r>
      <w:r>
        <w:t xml:space="preserve">esente Convenio de Colaboración. </w:t>
      </w:r>
    </w:p>
    <w:p w:rsidR="002B1D72" w:rsidRDefault="00F0515A">
      <w:pPr>
        <w:spacing w:after="105" w:line="259" w:lineRule="auto"/>
        <w:ind w:left="219" w:right="0" w:firstLine="0"/>
        <w:jc w:val="left"/>
      </w:pPr>
      <w:r>
        <w:t xml:space="preserve"> </w:t>
      </w:r>
    </w:p>
    <w:p w:rsidR="002B1D72" w:rsidRDefault="00F0515A">
      <w:pPr>
        <w:spacing w:after="27"/>
        <w:ind w:left="214" w:right="55"/>
      </w:pPr>
      <w:r>
        <w:t xml:space="preserve">A tal efecto, el Ayuntamiento y el Club suscriben el presente Convenio que se sujetará a las siguientes, </w:t>
      </w:r>
    </w:p>
    <w:p w:rsidR="002B1D72" w:rsidRDefault="00F0515A">
      <w:pPr>
        <w:spacing w:after="105" w:line="259" w:lineRule="auto"/>
        <w:ind w:left="219" w:right="0" w:firstLine="0"/>
        <w:jc w:val="left"/>
      </w:pPr>
      <w:r>
        <w:t xml:space="preserve"> </w:t>
      </w:r>
    </w:p>
    <w:p w:rsidR="002B1D72" w:rsidRDefault="00F0515A">
      <w:pPr>
        <w:spacing w:after="0" w:line="265" w:lineRule="auto"/>
        <w:ind w:left="521" w:right="360"/>
        <w:jc w:val="center"/>
      </w:pPr>
      <w:r>
        <w:rPr>
          <w:i w:val="0"/>
        </w:rPr>
        <w:t>CLÁUSULAS</w:t>
      </w:r>
      <w:r>
        <w:t xml:space="preserve"> </w:t>
      </w:r>
    </w:p>
    <w:p w:rsidR="002B1D72" w:rsidRDefault="00F0515A">
      <w:pPr>
        <w:spacing w:after="0" w:line="259" w:lineRule="auto"/>
        <w:ind w:left="219" w:right="0" w:firstLine="0"/>
        <w:jc w:val="left"/>
      </w:pPr>
      <w:r>
        <w:t xml:space="preserve"> </w:t>
      </w:r>
    </w:p>
    <w:p w:rsidR="002B1D72" w:rsidRDefault="00F0515A">
      <w:pPr>
        <w:spacing w:after="27"/>
        <w:ind w:left="937" w:right="55"/>
      </w:pPr>
      <w:r>
        <w:t xml:space="preserve">Primera. - Objeto.  </w:t>
      </w:r>
    </w:p>
    <w:p w:rsidR="002B1D72" w:rsidRDefault="00F0515A">
      <w:pPr>
        <w:spacing w:after="16" w:line="259" w:lineRule="auto"/>
        <w:ind w:left="219" w:right="0" w:firstLine="0"/>
        <w:jc w:val="left"/>
      </w:pPr>
      <w:r>
        <w:t xml:space="preserve"> </w:t>
      </w:r>
    </w:p>
    <w:p w:rsidR="002B1D72" w:rsidRDefault="00F0515A">
      <w:pPr>
        <w:spacing w:after="26"/>
        <w:ind w:left="214" w:right="55"/>
      </w:pPr>
      <w:r>
        <w:t>Es objeto del presente convenio fomentar la práctica del deporte, por parte de los escolares del municipio, trazando como objetivo la difusión y divulgación del ajedrez base a través de la Escuela Municipal de Ajedrez de Candelaria, a partir de ahora E.M.A</w:t>
      </w:r>
      <w:r>
        <w:t xml:space="preserve">.C., así como la participación en los eventos deportivos y competiciones federadas para tal fin. </w:t>
      </w:r>
    </w:p>
    <w:p w:rsidR="002B1D72" w:rsidRDefault="00F0515A">
      <w:pPr>
        <w:spacing w:after="16" w:line="259" w:lineRule="auto"/>
        <w:ind w:left="219" w:right="0" w:firstLine="0"/>
        <w:jc w:val="left"/>
      </w:pPr>
      <w:r>
        <w:t xml:space="preserve"> </w:t>
      </w:r>
    </w:p>
    <w:p w:rsidR="002B1D72" w:rsidRDefault="00F0515A">
      <w:pPr>
        <w:spacing w:after="27"/>
        <w:ind w:left="937" w:right="55"/>
      </w:pPr>
      <w:r>
        <w:t xml:space="preserve">Segunda. - Vigencia. </w:t>
      </w:r>
    </w:p>
    <w:p w:rsidR="002B1D72" w:rsidRDefault="00F0515A">
      <w:pPr>
        <w:spacing w:after="19" w:line="259" w:lineRule="auto"/>
        <w:ind w:left="927" w:right="0" w:firstLine="0"/>
        <w:jc w:val="left"/>
      </w:pPr>
      <w:r>
        <w:t xml:space="preserve"> </w:t>
      </w:r>
    </w:p>
    <w:p w:rsidR="002B1D72" w:rsidRDefault="00F0515A">
      <w:pPr>
        <w:spacing w:after="27"/>
        <w:ind w:left="214" w:right="55"/>
      </w:pPr>
      <w:r>
        <w:t xml:space="preserve">La vigencia del Convenio se extiende desde la firma del presente hasta el 31 diciembre de 2024. </w:t>
      </w:r>
    </w:p>
    <w:p w:rsidR="002B1D72" w:rsidRDefault="00F0515A">
      <w:pPr>
        <w:spacing w:after="105" w:line="259" w:lineRule="auto"/>
        <w:ind w:left="927" w:right="0" w:firstLine="0"/>
        <w:jc w:val="left"/>
      </w:pPr>
      <w:r>
        <w:t xml:space="preserve">  </w:t>
      </w:r>
    </w:p>
    <w:p w:rsidR="002B1D72" w:rsidRDefault="00F0515A">
      <w:pPr>
        <w:spacing w:after="28"/>
        <w:ind w:left="937" w:right="55"/>
      </w:pPr>
      <w:r>
        <w:t xml:space="preserve">Tercera. -  </w:t>
      </w:r>
      <w:r>
        <w:t xml:space="preserve">Obligaciones de las partes. </w:t>
      </w:r>
    </w:p>
    <w:p w:rsidR="002B1D72" w:rsidRDefault="00F0515A">
      <w:pPr>
        <w:spacing w:after="16" w:line="259" w:lineRule="auto"/>
        <w:ind w:left="219" w:right="0" w:firstLine="0"/>
        <w:jc w:val="left"/>
      </w:pPr>
      <w:r>
        <w:t xml:space="preserve"> </w:t>
      </w:r>
    </w:p>
    <w:p w:rsidR="002B1D72" w:rsidRDefault="00F0515A">
      <w:pPr>
        <w:spacing w:after="27"/>
        <w:ind w:left="214" w:right="55"/>
      </w:pPr>
      <w:r>
        <w:t xml:space="preserve">Para la realización de las actuaciones las partes firmantes del presente convenio se comprometen a: </w:t>
      </w:r>
    </w:p>
    <w:p w:rsidR="002B1D72" w:rsidRDefault="00F0515A">
      <w:pPr>
        <w:spacing w:after="105" w:line="259" w:lineRule="auto"/>
        <w:ind w:left="219" w:right="0" w:firstLine="0"/>
        <w:jc w:val="left"/>
      </w:pPr>
      <w:r>
        <w:t xml:space="preserve"> </w:t>
      </w:r>
    </w:p>
    <w:p w:rsidR="002B1D72" w:rsidRDefault="00F0515A">
      <w:pPr>
        <w:spacing w:after="96" w:line="269" w:lineRule="auto"/>
        <w:ind w:left="937" w:right="0"/>
        <w:jc w:val="left"/>
      </w:pPr>
      <w:r>
        <w:t xml:space="preserve">C) </w:t>
      </w:r>
      <w:r>
        <w:rPr>
          <w:u w:val="single" w:color="000000"/>
        </w:rPr>
        <w:t>Por parte del Ayuntamiento de Candelaria:</w:t>
      </w:r>
      <w:r>
        <w:t xml:space="preserve"> </w:t>
      </w:r>
    </w:p>
    <w:p w:rsidR="002B1D72" w:rsidRDefault="00F0515A">
      <w:pPr>
        <w:spacing w:after="105" w:line="259" w:lineRule="auto"/>
        <w:ind w:left="927" w:right="0" w:firstLine="0"/>
        <w:jc w:val="left"/>
      </w:pPr>
      <w:r>
        <w:t xml:space="preserve"> </w:t>
      </w:r>
    </w:p>
    <w:p w:rsidR="002B1D72" w:rsidRDefault="00F0515A">
      <w:pPr>
        <w:numPr>
          <w:ilvl w:val="0"/>
          <w:numId w:val="130"/>
        </w:numPr>
        <w:spacing w:after="28"/>
        <w:ind w:right="55"/>
      </w:pPr>
      <w:r>
        <w:rPr>
          <w:rFonts w:ascii="Calibri" w:eastAsia="Calibri" w:hAnsi="Calibri" w:cs="Calibri"/>
          <w:i w:val="0"/>
          <w:noProof/>
        </w:rPr>
        <mc:AlternateContent>
          <mc:Choice Requires="wpg">
            <w:drawing>
              <wp:anchor distT="0" distB="0" distL="114300" distR="114300" simplePos="0" relativeHeight="2520719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4441" name="Group 6144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488" name="Rectangle 5448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4489" name="Rectangle 5448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4490" name="Rectangle 5449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393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4441" style="width:18.7031pt;height:264.21pt;position:absolute;mso-position-horizontal-relative:page;mso-position-horizontal:absolute;margin-left:662.928pt;mso-position-vertical-relative:page;margin-top:508.71pt;" coordsize="2375,33554">
                <v:rect id="Rectangle 5448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448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449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393 de 465 </w:t>
                        </w:r>
                      </w:p>
                    </w:txbxContent>
                  </v:textbox>
                </v:rect>
                <w10:wrap type="square"/>
              </v:group>
            </w:pict>
          </mc:Fallback>
        </mc:AlternateContent>
      </w:r>
      <w:r>
        <w:t>Abonará, en forma de subvención y en el plazo máximo de tres meses desde la firma del presente convenio, u</w:t>
      </w:r>
      <w:r>
        <w:t xml:space="preserve">na aportación económica en función de los alumnos inscritos y según las monitorías establecidas, además de 1.200€ en concepto de gastos de coordinación y administración para la Escuela Municipal de Ajedrez de Candelaria para la anualidad de 2024, pudiendo </w:t>
      </w:r>
      <w:r>
        <w:t>realizarse más pagos durante el año, mediante propuesta del Concejal de Deportes. Esta subvención será compatible con otras subvenciones, ayudas e ingresos. En todo caso, la contribución financiera del Ayuntamiento no implicará subrogación del mismo en nin</w:t>
      </w:r>
      <w:r>
        <w:t xml:space="preserve">gún derecho u obligación que se deriven de la titularidad de las actividades, que corresponde en exclusiva al Club.  </w:t>
      </w:r>
    </w:p>
    <w:p w:rsidR="002B1D72" w:rsidRDefault="00F0515A">
      <w:pPr>
        <w:spacing w:line="259" w:lineRule="auto"/>
        <w:ind w:left="219" w:right="0" w:firstLine="0"/>
        <w:jc w:val="left"/>
      </w:pPr>
      <w:r>
        <w:t xml:space="preserve"> </w:t>
      </w:r>
    </w:p>
    <w:p w:rsidR="002B1D72" w:rsidRDefault="00F0515A">
      <w:pPr>
        <w:numPr>
          <w:ilvl w:val="0"/>
          <w:numId w:val="130"/>
        </w:numPr>
        <w:spacing w:after="25"/>
        <w:ind w:right="55"/>
      </w:pPr>
      <w:r>
        <w:t xml:space="preserve">En cuanto a las monitorías, cada una de ellas se abonará a 75 €. Para tener derecho a la subvención, el número de alumnos por monitoría </w:t>
      </w:r>
      <w:r>
        <w:t>y sesión de entrenamiento será un mínimo de 7, pudiendo variar previo informe del Club y con la aprobación de la Concejalía de Deportes. Sólo computarán para su pago aquellas monitorías que tengan regularizadas sus inscripciones a día 1 de febrero; y cumpl</w:t>
      </w:r>
      <w:r>
        <w:t xml:space="preserve">an con el número mínimo de inscripciones. </w:t>
      </w:r>
    </w:p>
    <w:p w:rsidR="002B1D72" w:rsidRDefault="00F0515A">
      <w:pPr>
        <w:spacing w:after="19" w:line="259" w:lineRule="auto"/>
        <w:ind w:left="579" w:right="0" w:firstLine="0"/>
        <w:jc w:val="left"/>
      </w:pPr>
      <w:r>
        <w:t xml:space="preserve"> </w:t>
      </w:r>
    </w:p>
    <w:p w:rsidR="002B1D72" w:rsidRDefault="00F0515A">
      <w:pPr>
        <w:numPr>
          <w:ilvl w:val="1"/>
          <w:numId w:val="130"/>
        </w:numPr>
        <w:ind w:right="55" w:hanging="360"/>
      </w:pPr>
      <w:r>
        <w:t xml:space="preserve">Las monitorías para la Campaña de Promoción Deportiva durante la anualidad 2024 a realizar por la Asociación AMAE Canarias se emplazan en la siguiente instalación: </w:t>
      </w:r>
    </w:p>
    <w:p w:rsidR="002B1D72" w:rsidRDefault="00F0515A">
      <w:pPr>
        <w:spacing w:after="0" w:line="259" w:lineRule="auto"/>
        <w:ind w:left="927" w:right="0" w:firstLine="0"/>
        <w:jc w:val="left"/>
      </w:pPr>
      <w:r>
        <w:t xml:space="preserve"> </w:t>
      </w:r>
    </w:p>
    <w:tbl>
      <w:tblPr>
        <w:tblStyle w:val="TableGrid"/>
        <w:tblW w:w="6287" w:type="dxa"/>
        <w:tblInd w:w="1858" w:type="dxa"/>
        <w:tblCellMar>
          <w:top w:w="9" w:type="dxa"/>
          <w:left w:w="115" w:type="dxa"/>
          <w:bottom w:w="0" w:type="dxa"/>
          <w:right w:w="115" w:type="dxa"/>
        </w:tblCellMar>
        <w:tblLook w:val="04A0" w:firstRow="1" w:lastRow="0" w:firstColumn="1" w:lastColumn="0" w:noHBand="0" w:noVBand="1"/>
      </w:tblPr>
      <w:tblGrid>
        <w:gridCol w:w="2216"/>
        <w:gridCol w:w="4071"/>
      </w:tblGrid>
      <w:tr w:rsidR="002B1D72">
        <w:trPr>
          <w:trHeight w:val="389"/>
        </w:trPr>
        <w:tc>
          <w:tcPr>
            <w:tcW w:w="2216"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3" w:firstLine="0"/>
              <w:jc w:val="center"/>
            </w:pPr>
            <w:r>
              <w:t xml:space="preserve">Modalidad </w:t>
            </w:r>
          </w:p>
        </w:tc>
        <w:tc>
          <w:tcPr>
            <w:tcW w:w="4071"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3" w:right="0" w:firstLine="0"/>
              <w:jc w:val="center"/>
            </w:pPr>
            <w:r>
              <w:t xml:space="preserve">Instalación </w:t>
            </w:r>
          </w:p>
        </w:tc>
      </w:tr>
      <w:tr w:rsidR="002B1D72">
        <w:trPr>
          <w:trHeight w:val="391"/>
        </w:trPr>
        <w:tc>
          <w:tcPr>
            <w:tcW w:w="2216"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1" w:right="0" w:firstLine="0"/>
              <w:jc w:val="center"/>
            </w:pPr>
            <w:r>
              <w:t xml:space="preserve">Ajedrez </w:t>
            </w:r>
          </w:p>
        </w:tc>
        <w:tc>
          <w:tcPr>
            <w:tcW w:w="4071" w:type="dxa"/>
            <w:tcBorders>
              <w:top w:val="single" w:sz="4" w:space="0" w:color="000000"/>
              <w:left w:val="single" w:sz="4" w:space="0" w:color="000000"/>
              <w:bottom w:val="single" w:sz="4" w:space="0" w:color="000000"/>
              <w:right w:val="single" w:sz="4" w:space="0" w:color="000000"/>
            </w:tcBorders>
          </w:tcPr>
          <w:p w:rsidR="002B1D72" w:rsidRDefault="00F0515A">
            <w:pPr>
              <w:spacing w:after="0" w:line="259" w:lineRule="auto"/>
              <w:ind w:left="0" w:right="1" w:firstLine="0"/>
              <w:jc w:val="center"/>
            </w:pPr>
            <w:r>
              <w:t xml:space="preserve">Aula Edificio Zona Joven </w:t>
            </w:r>
          </w:p>
        </w:tc>
      </w:tr>
    </w:tbl>
    <w:p w:rsidR="002B1D72" w:rsidRDefault="00F0515A">
      <w:pPr>
        <w:spacing w:after="16" w:line="259" w:lineRule="auto"/>
        <w:ind w:left="219" w:right="0" w:firstLine="0"/>
        <w:jc w:val="left"/>
      </w:pPr>
      <w:r>
        <w:t xml:space="preserve"> </w:t>
      </w:r>
    </w:p>
    <w:p w:rsidR="002B1D72" w:rsidRDefault="00F0515A">
      <w:pPr>
        <w:numPr>
          <w:ilvl w:val="1"/>
          <w:numId w:val="130"/>
        </w:numPr>
        <w:spacing w:after="25"/>
        <w:ind w:right="55" w:hanging="360"/>
      </w:pPr>
      <w:r>
        <w:t>Los horarios y días de las actividades serán las que se publiquen en el tríptico informativo de la Campaña Escolar no pudiendo haber modificación de los mismos. Si durante el curso de la temporada surge algún compromiso no previsto en el momento de confecc</w:t>
      </w:r>
      <w:r>
        <w:t xml:space="preserve">ionar el programa anual de actividades, el mismo se supeditará a un acuerdo previo entre las partes. </w:t>
      </w:r>
    </w:p>
    <w:p w:rsidR="002B1D72" w:rsidRDefault="00F0515A">
      <w:pPr>
        <w:spacing w:after="16" w:line="259" w:lineRule="auto"/>
        <w:ind w:left="219" w:right="0" w:firstLine="0"/>
        <w:jc w:val="left"/>
      </w:pPr>
      <w:r>
        <w:t xml:space="preserve"> </w:t>
      </w:r>
    </w:p>
    <w:p w:rsidR="002B1D72" w:rsidRDefault="00F0515A">
      <w:pPr>
        <w:numPr>
          <w:ilvl w:val="1"/>
          <w:numId w:val="130"/>
        </w:numPr>
        <w:spacing w:after="26"/>
        <w:ind w:right="55" w:hanging="360"/>
      </w:pPr>
      <w:r>
        <w:t>Cada monitoría impartirá como mínimo 2 horas entre los días de lunes a viernes dedicadas al entrenamiento y 2 horas en fin de semana dedicadas a competi</w:t>
      </w:r>
      <w:r>
        <w:t xml:space="preserve">ción, concentraciones, exhibiciones, etc., respetando siempre los horarios preestablecidos en las programaciones de las Campañas de Promoción Deportiva respectivas durante la anualidad 2024. </w:t>
      </w:r>
    </w:p>
    <w:p w:rsidR="002B1D72" w:rsidRDefault="00F0515A">
      <w:pPr>
        <w:spacing w:after="19" w:line="259" w:lineRule="auto"/>
        <w:ind w:left="1299" w:right="0" w:firstLine="0"/>
        <w:jc w:val="left"/>
      </w:pPr>
      <w:r>
        <w:t xml:space="preserve"> </w:t>
      </w:r>
    </w:p>
    <w:p w:rsidR="002B1D72" w:rsidRDefault="00F0515A">
      <w:pPr>
        <w:numPr>
          <w:ilvl w:val="0"/>
          <w:numId w:val="130"/>
        </w:numPr>
        <w:ind w:right="55"/>
      </w:pPr>
      <w:r>
        <w:t>Para el correcto desarrollo de la actividad de la E.M.A.C y el</w:t>
      </w:r>
      <w:r>
        <w:t xml:space="preserve"> resto de equipos del Club, les cederá las instalaciones deportivas acordadas, en los horarios que se establezcan. No obstante, el Ayuntamiento se reserva el derecho a utilizar las instalaciones para evento o actividades puntuales o regulares propias, dent</w:t>
      </w:r>
      <w:r>
        <w:t xml:space="preserve">ro de esos horarios y para la promoción del deporte, previo aviso al Club. </w:t>
      </w:r>
    </w:p>
    <w:p w:rsidR="002B1D72" w:rsidRDefault="00F0515A">
      <w:pPr>
        <w:spacing w:after="19" w:line="259" w:lineRule="auto"/>
        <w:ind w:left="219" w:right="0" w:firstLine="0"/>
        <w:jc w:val="left"/>
      </w:pPr>
      <w:r>
        <w:t xml:space="preserve"> </w:t>
      </w:r>
    </w:p>
    <w:p w:rsidR="002B1D72" w:rsidRDefault="00F0515A">
      <w:pPr>
        <w:numPr>
          <w:ilvl w:val="0"/>
          <w:numId w:val="130"/>
        </w:numPr>
        <w:spacing w:after="25"/>
        <w:ind w:right="55"/>
      </w:pPr>
      <w:r>
        <w:rPr>
          <w:rFonts w:ascii="Calibri" w:eastAsia="Calibri" w:hAnsi="Calibri" w:cs="Calibri"/>
          <w:i w:val="0"/>
          <w:noProof/>
        </w:rPr>
        <mc:AlternateContent>
          <mc:Choice Requires="wpg">
            <w:drawing>
              <wp:anchor distT="0" distB="0" distL="114300" distR="114300" simplePos="0" relativeHeight="2520729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4557" name="Group 61455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586" name="Rectangle 5458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4587" name="Rectangle 5458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4588" name="Rectangle 5458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394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4557" style="width:18.7031pt;height:264.21pt;position:absolute;mso-position-horizontal-relative:page;mso-position-horizontal:absolute;margin-left:662.928pt;mso-position-vertical-relative:page;margin-top:508.71pt;" coordsize="2375,33554">
                <v:rect id="Rectangle 5458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458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458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394 de 465 </w:t>
                        </w:r>
                      </w:p>
                    </w:txbxContent>
                  </v:textbox>
                </v:rect>
                <w10:wrap type="square"/>
              </v:group>
            </w:pict>
          </mc:Fallback>
        </mc:AlternateContent>
      </w:r>
      <w:r>
        <w:t>En el caso de la organización de un campus deportivo municipal (contemplado en la ordenanza fiscal vigente), y previa planificación y confirmación con la Conceja</w:t>
      </w:r>
      <w:r>
        <w:t>lía de Deportes, abonará en forma de subvención, en función del número de monitorías desarrolladas por el Club, 30€ por día de celebración de campus, por cada una de ellas, además de aquellos gastos materiales (trofeos, camisas…) que se deriven de la organ</w:t>
      </w:r>
      <w:r>
        <w:t>ización del mismo.  Dicha subvención se abonará en un plazo máximo de cuatro meses tras finalizada la actividad. Para tener derecho a la subvención el número de alumnos por monitoría será un mínimo de 10, pudiendo variar previo informe del Club y con la ap</w:t>
      </w:r>
      <w:r>
        <w:t>robación de la Concejalía de Deportes. Sólo computarán para su pago aquellas monitorías que tengan regularizadas sus inscripciones previo a la finalización del campus, y cumplan con el número mínimo de inscripciones establecidas. La duración diaria de la a</w:t>
      </w:r>
      <w:r>
        <w:t xml:space="preserve">ctividad será de 9 a 13h, a la que se habrá de incluir un horario de permanencia de 8 a 9h y de 13 a 14h. </w:t>
      </w:r>
    </w:p>
    <w:p w:rsidR="002B1D72" w:rsidRDefault="00F0515A">
      <w:pPr>
        <w:spacing w:after="16" w:line="259" w:lineRule="auto"/>
        <w:ind w:left="219" w:right="0" w:firstLine="0"/>
        <w:jc w:val="left"/>
      </w:pPr>
      <w:r>
        <w:t xml:space="preserve"> </w:t>
      </w:r>
    </w:p>
    <w:p w:rsidR="002B1D72" w:rsidRDefault="00F0515A">
      <w:pPr>
        <w:numPr>
          <w:ilvl w:val="0"/>
          <w:numId w:val="130"/>
        </w:numPr>
        <w:spacing w:after="26"/>
        <w:ind w:right="55"/>
      </w:pPr>
      <w:r>
        <w:t>Tramitar las inscripciones de los interesados en sede física o electrónica del Ayuntamiento, solicitando a los interesados todos los requisitos exp</w:t>
      </w:r>
      <w:r>
        <w:t xml:space="preserve">uestos y cumplimentada debidamente la hoja de inscripción. </w:t>
      </w:r>
    </w:p>
    <w:p w:rsidR="002B1D72" w:rsidRDefault="00F0515A">
      <w:pPr>
        <w:spacing w:after="16" w:line="259" w:lineRule="auto"/>
        <w:ind w:left="1287" w:right="0" w:firstLine="0"/>
        <w:jc w:val="left"/>
      </w:pPr>
      <w:r>
        <w:t xml:space="preserve"> </w:t>
      </w:r>
    </w:p>
    <w:p w:rsidR="002B1D72" w:rsidRDefault="00F0515A">
      <w:pPr>
        <w:spacing w:line="269" w:lineRule="auto"/>
        <w:ind w:left="937" w:right="0"/>
        <w:jc w:val="left"/>
      </w:pPr>
      <w:r>
        <w:t xml:space="preserve">D) </w:t>
      </w:r>
      <w:r>
        <w:rPr>
          <w:u w:val="single" w:color="000000"/>
        </w:rPr>
        <w:t>Por parte de la Asociación AMAE Canarias:</w:t>
      </w:r>
      <w:r>
        <w:t xml:space="preserve"> </w:t>
      </w:r>
    </w:p>
    <w:p w:rsidR="002B1D72" w:rsidRDefault="00F0515A">
      <w:pPr>
        <w:spacing w:after="19" w:line="259" w:lineRule="auto"/>
        <w:ind w:left="1287" w:right="0" w:firstLine="0"/>
        <w:jc w:val="left"/>
      </w:pPr>
      <w:r>
        <w:t xml:space="preserve"> </w:t>
      </w:r>
    </w:p>
    <w:p w:rsidR="002B1D72" w:rsidRDefault="00F0515A">
      <w:pPr>
        <w:numPr>
          <w:ilvl w:val="0"/>
          <w:numId w:val="131"/>
        </w:numPr>
        <w:spacing w:after="27"/>
        <w:ind w:right="55"/>
      </w:pPr>
      <w:r>
        <w:t>Tramitar en la entidad o federación correspondiente, la inscripción o licencia federativa con la mutualidad correspondiente, a efectos de seguro y responsabilidades, para los inscritos en la Escuela Municipal que, en conveniencia con el club, quisieran par</w:t>
      </w:r>
      <w:r>
        <w:t xml:space="preserve">ticipar en las competiciones que se organicen para esta modalidad deportiva. </w:t>
      </w:r>
    </w:p>
    <w:p w:rsidR="002B1D72" w:rsidRDefault="00F0515A">
      <w:pPr>
        <w:spacing w:after="16" w:line="259" w:lineRule="auto"/>
        <w:ind w:left="219" w:right="0" w:firstLine="0"/>
        <w:jc w:val="left"/>
      </w:pPr>
      <w:r>
        <w:t xml:space="preserve"> </w:t>
      </w:r>
    </w:p>
    <w:p w:rsidR="002B1D72" w:rsidRDefault="00F0515A">
      <w:pPr>
        <w:numPr>
          <w:ilvl w:val="0"/>
          <w:numId w:val="131"/>
        </w:numPr>
        <w:spacing w:after="25"/>
        <w:ind w:right="55"/>
      </w:pPr>
      <w:r>
        <w:t>El Club, a través de sus técnicos cualificados, se compromete a desarrollar la modalidad deportiva de ajedrez en las instalaciones deportivas municipales y de los centros escol</w:t>
      </w:r>
      <w:r>
        <w:t>ares, previstas en la programación de la Campaña de Promoción Deportiva de la Concejalía de Deportes del Ayuntamiento de Candelaria para la presenta anualidad, siempre y cuando cumplan con los requisitos para la obtención de la subvención de las monitorías</w:t>
      </w:r>
      <w:r>
        <w:t xml:space="preserve">. Asimismo, el Club dispondrá de los técnicos necesarios para la impartición de la programación prevista, debiendo acreditar antes del inicio de la actividad, ante la Concejalía de Deportes, estar en posesión de la correspondiente titulación oficial.  </w:t>
      </w:r>
    </w:p>
    <w:p w:rsidR="002B1D72" w:rsidRDefault="00F0515A">
      <w:pPr>
        <w:spacing w:after="16" w:line="259" w:lineRule="auto"/>
        <w:ind w:left="219" w:right="0" w:firstLine="0"/>
        <w:jc w:val="left"/>
      </w:pPr>
      <w:r>
        <w:t xml:space="preserve"> </w:t>
      </w:r>
    </w:p>
    <w:p w:rsidR="002B1D72" w:rsidRDefault="00F0515A">
      <w:pPr>
        <w:numPr>
          <w:ilvl w:val="0"/>
          <w:numId w:val="131"/>
        </w:numPr>
        <w:spacing w:after="27"/>
        <w:ind w:right="55"/>
      </w:pPr>
      <w:r>
        <w:t>E</w:t>
      </w:r>
      <w:r>
        <w:t>l Club deberá notificar en todo momento, y previamente, al correo (</w:t>
      </w:r>
      <w:r>
        <w:rPr>
          <w:color w:val="0563C1"/>
          <w:u w:val="single" w:color="0563C1"/>
        </w:rPr>
        <w:t>deportes@candelaria.es</w:t>
      </w:r>
      <w:r>
        <w:t>) y al teléfono (822028770) de la Concejalía de Deportes de las modificaciones en los servicios programados, tales como: ausencias por enfermedad o suspensión de las c</w:t>
      </w:r>
      <w:r>
        <w:t xml:space="preserve">lases, con independencia que el club comunique estas modificaciones a las personas usuarias del servicio, por cualquier otro canal.  </w:t>
      </w:r>
    </w:p>
    <w:p w:rsidR="002B1D72" w:rsidRDefault="00F0515A">
      <w:pPr>
        <w:spacing w:after="16" w:line="259" w:lineRule="auto"/>
        <w:ind w:left="219" w:right="0" w:firstLine="0"/>
        <w:jc w:val="left"/>
      </w:pPr>
      <w:r>
        <w:t xml:space="preserve"> </w:t>
      </w:r>
    </w:p>
    <w:p w:rsidR="002B1D72" w:rsidRDefault="00F0515A">
      <w:pPr>
        <w:numPr>
          <w:ilvl w:val="0"/>
          <w:numId w:val="131"/>
        </w:numPr>
        <w:spacing w:after="25"/>
        <w:ind w:right="55"/>
      </w:pPr>
      <w:r>
        <w:t>El personal técnico (monitores) encargado del desarrollo de la actividad, deberá llevar durante las sesiones, la indumen</w:t>
      </w:r>
      <w:r>
        <w:t xml:space="preserve">taria facilitada por la Concejalía de Deportes.  </w:t>
      </w:r>
    </w:p>
    <w:p w:rsidR="002B1D72" w:rsidRDefault="00F0515A">
      <w:pPr>
        <w:spacing w:after="16" w:line="259" w:lineRule="auto"/>
        <w:ind w:left="219" w:right="0" w:firstLine="0"/>
        <w:jc w:val="left"/>
      </w:pPr>
      <w:r>
        <w:t xml:space="preserve"> </w:t>
      </w:r>
    </w:p>
    <w:p w:rsidR="002B1D72" w:rsidRDefault="00F0515A">
      <w:pPr>
        <w:numPr>
          <w:ilvl w:val="0"/>
          <w:numId w:val="131"/>
        </w:numPr>
        <w:spacing w:after="26"/>
        <w:ind w:right="55"/>
      </w:pPr>
      <w:r>
        <w:t>Hacer expresa mención en las actividades objeto del convenio de la colaboración económica del Ayuntamiento, y en todo caso hacerla constar en la publicidad del Club, conforme al modelo oficial de escudo y</w:t>
      </w:r>
      <w:r>
        <w:t xml:space="preserve"> denominación municipal. </w:t>
      </w:r>
    </w:p>
    <w:p w:rsidR="002B1D72" w:rsidRDefault="00F0515A">
      <w:pPr>
        <w:spacing w:after="16" w:line="259" w:lineRule="auto"/>
        <w:ind w:left="219" w:right="0" w:firstLine="0"/>
        <w:jc w:val="left"/>
      </w:pPr>
      <w:r>
        <w:t xml:space="preserve"> </w:t>
      </w:r>
    </w:p>
    <w:p w:rsidR="002B1D72" w:rsidRDefault="00F0515A">
      <w:pPr>
        <w:numPr>
          <w:ilvl w:val="0"/>
          <w:numId w:val="131"/>
        </w:numPr>
        <w:spacing w:after="26"/>
        <w:ind w:right="55"/>
      </w:pPr>
      <w:r>
        <w:t xml:space="preserve">Invitar expresamente, al final de temporada o de cada actividad, al representante del Ayuntamiento y de la Concejalía de Deportes para las clausuras o los actos de entrega de trofeos y distinciones que se pudieran organizar por </w:t>
      </w:r>
      <w:r>
        <w:t xml:space="preserve">parte del club. </w:t>
      </w:r>
    </w:p>
    <w:p w:rsidR="002B1D72" w:rsidRDefault="00F0515A">
      <w:pPr>
        <w:spacing w:after="16" w:line="259" w:lineRule="auto"/>
        <w:ind w:left="219" w:right="0" w:firstLine="0"/>
        <w:jc w:val="left"/>
      </w:pPr>
      <w:r>
        <w:t xml:space="preserve"> </w:t>
      </w:r>
    </w:p>
    <w:p w:rsidR="002B1D72" w:rsidRDefault="00F0515A">
      <w:pPr>
        <w:numPr>
          <w:ilvl w:val="0"/>
          <w:numId w:val="131"/>
        </w:numPr>
        <w:spacing w:after="25"/>
        <w:ind w:right="55"/>
      </w:pPr>
      <w:r>
        <w:rPr>
          <w:rFonts w:ascii="Calibri" w:eastAsia="Calibri" w:hAnsi="Calibri" w:cs="Calibri"/>
          <w:i w:val="0"/>
          <w:noProof/>
        </w:rPr>
        <mc:AlternateContent>
          <mc:Choice Requires="wpg">
            <w:drawing>
              <wp:anchor distT="0" distB="0" distL="114300" distR="114300" simplePos="0" relativeHeight="2520739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4847" name="Group 61484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692" name="Rectangle 5469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4693" name="Rectangle 5469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4694" name="Rectangle 5469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395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4847" style="width:18.7031pt;height:264.21pt;position:absolute;mso-position-horizontal-relative:page;mso-position-horizontal:absolute;margin-left:662.928pt;mso-position-vertical-relative:page;margin-top:508.71pt;" coordsize="2375,33554">
                <v:rect id="Rectangle 5469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469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469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395 de 465 </w:t>
                        </w:r>
                      </w:p>
                    </w:txbxContent>
                  </v:textbox>
                </v:rect>
                <w10:wrap type="square"/>
              </v:group>
            </w:pict>
          </mc:Fallback>
        </mc:AlternateContent>
      </w:r>
      <w:r>
        <w:t>Comunicar la obtención de otras subvenciones, ayudas, donaciones o cualquier otro ingreso concurrente con la misma actividad, procedentes de cualesquiera Administraciones Públicas, entes públicos o privados, nacionales o internacionales, velando en todo mo</w:t>
      </w:r>
      <w:r>
        <w:t xml:space="preserve">mento por concurrir en cualquier convocatoria de subvenciones que les sea compatible con el objeto de este acuerdo, al objeto de poder dotarse de mayores fondos para el mejor desarrollo de esa promoción deportiva.  </w:t>
      </w:r>
    </w:p>
    <w:p w:rsidR="002B1D72" w:rsidRDefault="00F0515A">
      <w:pPr>
        <w:spacing w:after="19" w:line="259" w:lineRule="auto"/>
        <w:ind w:left="219" w:right="0" w:firstLine="0"/>
        <w:jc w:val="left"/>
      </w:pPr>
      <w:r>
        <w:t xml:space="preserve"> </w:t>
      </w:r>
    </w:p>
    <w:p w:rsidR="002B1D72" w:rsidRDefault="00F0515A">
      <w:pPr>
        <w:numPr>
          <w:ilvl w:val="0"/>
          <w:numId w:val="131"/>
        </w:numPr>
        <w:spacing w:after="25"/>
        <w:ind w:right="55"/>
      </w:pPr>
      <w:r>
        <w:t>Conforme el artículo 53 de la Ordenanz</w:t>
      </w:r>
      <w:r>
        <w:t xml:space="preserve">a General municipal y Bases reguladoras de subvenciones, será el convenio de colaboración, quien fijará el plazo de justificación de las subvenciones y su final, que será como máximo, de tres meses desde la finalización del plazo para la realización de la </w:t>
      </w:r>
      <w:r>
        <w:t>actividad. No obstante, por razones justificadas debidamente motivadas no pudiera realizarse o justificarse en el plazo previsto, el órgano concedente podrá acordar, siempre con anterioridad a la finalización del plazo concedido, la prórroga del plazo, que</w:t>
      </w:r>
      <w:r>
        <w:t xml:space="preserve"> no excederá de la mitad del previsto en el párrafo anterior, siempre que no se perjudiquen derechos de terceros. </w:t>
      </w:r>
    </w:p>
    <w:p w:rsidR="002B1D72" w:rsidRDefault="00F0515A">
      <w:pPr>
        <w:spacing w:after="16" w:line="259" w:lineRule="auto"/>
        <w:ind w:left="219" w:right="0" w:firstLine="0"/>
        <w:jc w:val="left"/>
      </w:pPr>
      <w:r>
        <w:t xml:space="preserve"> </w:t>
      </w:r>
    </w:p>
    <w:p w:rsidR="002B1D72" w:rsidRDefault="00F0515A">
      <w:pPr>
        <w:spacing w:after="29"/>
        <w:ind w:left="214" w:right="55"/>
      </w:pPr>
      <w:r>
        <w:t xml:space="preserve">Deberá presentarse una Cuenta Justificativa formada por: </w:t>
      </w:r>
    </w:p>
    <w:p w:rsidR="002B1D72" w:rsidRDefault="00F0515A">
      <w:pPr>
        <w:spacing w:after="16" w:line="259" w:lineRule="auto"/>
        <w:ind w:left="219" w:right="0" w:firstLine="0"/>
        <w:jc w:val="left"/>
      </w:pPr>
      <w:r>
        <w:t xml:space="preserve"> </w:t>
      </w:r>
    </w:p>
    <w:p w:rsidR="002B1D72" w:rsidRDefault="00F0515A">
      <w:pPr>
        <w:spacing w:after="25"/>
        <w:ind w:left="214" w:right="55"/>
      </w:pPr>
      <w:r>
        <w:t xml:space="preserve">- Una memoria de actuación justificativa del cumplimiento </w:t>
      </w:r>
      <w:r>
        <w:t>de las condiciones impuestas en la concesión de la subvención, con indicación de las actividades realizadas y de los resultados obtenidos.  - Una memoria económica justificativa del coste de las actividades realizadas, que contendrá una relación clasificad</w:t>
      </w:r>
      <w:r>
        <w:t xml:space="preserve">a de los gastos e inversiones de la actividad, con identificación del acreedor y del documento, su importe, fecha de emisión y, en su caso, fecha de pago. Debe acompañarse de facturas incorporadas en la relación a que se hace referencia. </w:t>
      </w:r>
    </w:p>
    <w:p w:rsidR="002B1D72" w:rsidRDefault="00F0515A">
      <w:pPr>
        <w:spacing w:after="0" w:line="259" w:lineRule="auto"/>
        <w:ind w:left="219" w:right="0" w:firstLine="0"/>
        <w:jc w:val="left"/>
      </w:pPr>
      <w:r>
        <w:t xml:space="preserve"> </w:t>
      </w:r>
    </w:p>
    <w:p w:rsidR="002B1D72" w:rsidRDefault="00F0515A">
      <w:pPr>
        <w:numPr>
          <w:ilvl w:val="0"/>
          <w:numId w:val="132"/>
        </w:numPr>
        <w:spacing w:after="26"/>
        <w:ind w:right="55"/>
      </w:pPr>
      <w:r>
        <w:t xml:space="preserve">Facilitar cuanta información que le sea requerida por el Ayuntamiento, por la Intervención del mismo y por cualquier otro órgano de fiscalización y control en ejercicio de sus respectivas competencias. </w:t>
      </w:r>
    </w:p>
    <w:p w:rsidR="002B1D72" w:rsidRDefault="00F0515A">
      <w:pPr>
        <w:spacing w:after="16" w:line="259" w:lineRule="auto"/>
        <w:ind w:left="219" w:right="0" w:firstLine="0"/>
        <w:jc w:val="left"/>
      </w:pPr>
      <w:r>
        <w:t xml:space="preserve"> </w:t>
      </w:r>
    </w:p>
    <w:p w:rsidR="002B1D72" w:rsidRDefault="00F0515A">
      <w:pPr>
        <w:numPr>
          <w:ilvl w:val="0"/>
          <w:numId w:val="132"/>
        </w:numPr>
        <w:spacing w:after="27"/>
        <w:ind w:right="55"/>
      </w:pPr>
      <w:r>
        <w:t>El Club se compromete a colaborar en las actividade</w:t>
      </w:r>
      <w:r>
        <w:t xml:space="preserve">s organizadas o acciones de formación propuesta por la Concejalía de Deportes para la promoción del deporte base en el municipio.  </w:t>
      </w:r>
    </w:p>
    <w:p w:rsidR="002B1D72" w:rsidRDefault="00F0515A">
      <w:pPr>
        <w:spacing w:after="16" w:line="259" w:lineRule="auto"/>
        <w:ind w:left="219" w:right="0" w:firstLine="0"/>
        <w:jc w:val="left"/>
      </w:pPr>
      <w:r>
        <w:t xml:space="preserve"> </w:t>
      </w:r>
    </w:p>
    <w:p w:rsidR="002B1D72" w:rsidRDefault="00F0515A">
      <w:pPr>
        <w:spacing w:after="25"/>
        <w:ind w:left="214" w:right="55"/>
      </w:pPr>
      <w:r>
        <w:t>La Concejalía de Deportes podrá pedir cuanta información considere necesarios al Club, así como efectuar cualquier tipo de</w:t>
      </w:r>
      <w:r>
        <w:t xml:space="preserve"> evaluación técnica con el objetivo de que los programas deportivos se cumplan de acuerdo con las reglas establecidas y a las exigencias federativas. </w:t>
      </w:r>
    </w:p>
    <w:p w:rsidR="002B1D72" w:rsidRDefault="00F0515A">
      <w:pPr>
        <w:spacing w:after="19" w:line="259" w:lineRule="auto"/>
        <w:ind w:left="219" w:right="0" w:firstLine="0"/>
        <w:jc w:val="left"/>
      </w:pPr>
      <w:r>
        <w:t xml:space="preserve"> </w:t>
      </w:r>
    </w:p>
    <w:p w:rsidR="002B1D72" w:rsidRDefault="00F0515A">
      <w:pPr>
        <w:numPr>
          <w:ilvl w:val="0"/>
          <w:numId w:val="132"/>
        </w:numPr>
        <w:spacing w:after="25"/>
        <w:ind w:right="55"/>
      </w:pPr>
      <w:r>
        <w:t>En el caso de la organización por parte del club previa aprobación de la Concejalía, de un campus, jorn</w:t>
      </w:r>
      <w:r>
        <w:t>ada de tecnificación, clinic, taller o actividad análoga, podrá cobrar dicho servicio a las personas inscritas y usar las instalaciones deportivas acordadas, debiendo en todo momento, contratar un seguro de accidentes que cubra a todos los participantes en</w:t>
      </w:r>
      <w:r>
        <w:t xml:space="preserve"> el caso de que la licencia federativa no cubra dicha actividad. Así mismo, debe incluir el logo del Ayuntamiento como colaborador en la cartelería y difusión, así como aplicar un descuento de un mínimo del 20 % sobre el precio más bajo de dicho servicio p</w:t>
      </w:r>
      <w:r>
        <w:t>ara las personas empadronadas en el municipio de Candelaria. Para la aprobación de dicho servicio, y previo a la contratación y difusión, deberá trasladar a la Concejalía de Deportes el contenido de la contratación del seguro de accidentes, así como del di</w:t>
      </w:r>
      <w:r>
        <w:t xml:space="preserve">seño del cartel informativo. </w:t>
      </w:r>
    </w:p>
    <w:p w:rsidR="002B1D72" w:rsidRDefault="00F0515A">
      <w:pPr>
        <w:spacing w:after="17"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0750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4959" name="Group 61495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799" name="Rectangle 5479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4800" name="Rectangle 5480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4801" name="Rectangle 5480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396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4959" style="width:18.7031pt;height:264.21pt;position:absolute;mso-position-horizontal-relative:page;mso-position-horizontal:absolute;margin-left:662.928pt;mso-position-vertical-relative:page;margin-top:508.71pt;" coordsize="2375,33554">
                <v:rect id="Rectangle 5479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480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480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396 de 465 </w:t>
                        </w:r>
                      </w:p>
                    </w:txbxContent>
                  </v:textbox>
                </v:rect>
                <w10:wrap type="square"/>
              </v:group>
            </w:pict>
          </mc:Fallback>
        </mc:AlternateContent>
      </w:r>
      <w:r>
        <w:t xml:space="preserve"> </w:t>
      </w:r>
    </w:p>
    <w:p w:rsidR="002B1D72" w:rsidRDefault="00F0515A">
      <w:pPr>
        <w:spacing w:after="27"/>
        <w:ind w:left="937" w:right="55"/>
      </w:pPr>
      <w:r>
        <w:t xml:space="preserve">Cuarta. Publicidad y difusión del convenio. </w:t>
      </w:r>
    </w:p>
    <w:p w:rsidR="002B1D72" w:rsidRDefault="00F0515A">
      <w:pPr>
        <w:spacing w:after="19" w:line="259" w:lineRule="auto"/>
        <w:ind w:left="219" w:right="0" w:firstLine="0"/>
        <w:jc w:val="left"/>
      </w:pPr>
      <w:r>
        <w:rPr>
          <w:color w:val="FF0000"/>
        </w:rPr>
        <w:t xml:space="preserve"> </w:t>
      </w:r>
    </w:p>
    <w:p w:rsidR="002B1D72" w:rsidRDefault="00F0515A">
      <w:pPr>
        <w:ind w:left="214" w:right="55"/>
      </w:pPr>
      <w:r>
        <w:t>El club deberá hacer expresa mención en las actividades objeto del convenio de la colaboración económica del Ayuntamiento de la Villa de Candelaria, y en todo caso hacerla constar como Escuela Municipal de Can</w:t>
      </w:r>
      <w:r>
        <w:t xml:space="preserve">delaria en cualquiera de los soportes, medios digitales o físicos que tenga a disposición. </w:t>
      </w:r>
    </w:p>
    <w:p w:rsidR="002B1D72" w:rsidRDefault="00F0515A">
      <w:pPr>
        <w:spacing w:after="19" w:line="259" w:lineRule="auto"/>
        <w:ind w:left="927" w:right="0" w:firstLine="0"/>
        <w:jc w:val="left"/>
      </w:pPr>
      <w:r>
        <w:t xml:space="preserve"> </w:t>
      </w:r>
    </w:p>
    <w:p w:rsidR="002B1D72" w:rsidRDefault="00F0515A">
      <w:pPr>
        <w:spacing w:after="27"/>
        <w:ind w:left="937" w:right="55"/>
      </w:pPr>
      <w:r>
        <w:t xml:space="preserve">Quinta. - Protección de datos personales.  </w:t>
      </w:r>
    </w:p>
    <w:p w:rsidR="002B1D72" w:rsidRDefault="00F0515A">
      <w:pPr>
        <w:spacing w:after="16" w:line="259" w:lineRule="auto"/>
        <w:ind w:left="219" w:right="0" w:firstLine="0"/>
        <w:jc w:val="left"/>
      </w:pPr>
      <w:r>
        <w:t xml:space="preserve"> </w:t>
      </w:r>
    </w:p>
    <w:p w:rsidR="002B1D72" w:rsidRDefault="00F0515A">
      <w:pPr>
        <w:spacing w:after="26"/>
        <w:ind w:left="214" w:right="55"/>
      </w:pPr>
      <w:r>
        <w:t>El Club garantiza que el tratamiento de los datos facilitados de los alumnos o participantes por la E.M.A.C, serán u</w:t>
      </w:r>
      <w:r>
        <w:t xml:space="preserve">tilizados por el Club con la única finalidad de gestionar los distintos encuentros y actividades organizadas el Club y/o (en su defecto) el Ayuntamiento. </w:t>
      </w:r>
    </w:p>
    <w:p w:rsidR="002B1D72" w:rsidRDefault="00F0515A">
      <w:pPr>
        <w:spacing w:after="106" w:line="259" w:lineRule="auto"/>
        <w:ind w:left="219" w:right="0" w:firstLine="0"/>
        <w:jc w:val="left"/>
      </w:pPr>
      <w:r>
        <w:t xml:space="preserve"> </w:t>
      </w:r>
    </w:p>
    <w:p w:rsidR="002B1D72" w:rsidRDefault="00F0515A">
      <w:pPr>
        <w:spacing w:after="25"/>
        <w:ind w:left="214" w:right="55"/>
      </w:pPr>
      <w:r>
        <w:t xml:space="preserve">Los datos proporcionados se conservarán mientras se mantenga vigente el presente convenio, </w:t>
      </w:r>
      <w:r>
        <w:t>para cumplir con las obligaciones legales. Los datos no se cederán a terceros salvo en los casos en que exista una obligación legal. La E.M.A.C y por información el Ayuntamiento, tienen derecho a obtener confirmación sobre si el Club está tratando sus dato</w:t>
      </w:r>
      <w:r>
        <w:t xml:space="preserve">s personales por tanto tiene derecho a acceder a sus datos personales, rectificar los datos inexactos o solicitar su supresión cuando los datos ya no sean necesarios. </w:t>
      </w:r>
    </w:p>
    <w:p w:rsidR="002B1D72" w:rsidRDefault="00F0515A">
      <w:pPr>
        <w:spacing w:after="0" w:line="259" w:lineRule="auto"/>
        <w:ind w:left="219" w:right="0" w:firstLine="0"/>
        <w:jc w:val="left"/>
      </w:pPr>
      <w:r>
        <w:t xml:space="preserve"> </w:t>
      </w:r>
    </w:p>
    <w:p w:rsidR="002B1D72" w:rsidRDefault="00F0515A">
      <w:pPr>
        <w:spacing w:after="26"/>
        <w:ind w:left="214" w:right="55"/>
      </w:pPr>
      <w:r>
        <w:t>El Club deberá cumplir con estricto rigor toda la normativa y en especial, la referent</w:t>
      </w:r>
      <w:r>
        <w:t xml:space="preserve">e a la protección de datos de carácter personal, así como la confidencialidad de los datos de nuestros colaboradores, personal, padres, madres, tutores, etc. que se traten.  </w:t>
      </w:r>
    </w:p>
    <w:p w:rsidR="002B1D72" w:rsidRDefault="00F0515A">
      <w:pPr>
        <w:spacing w:after="16" w:line="259" w:lineRule="auto"/>
        <w:ind w:left="219" w:right="0" w:firstLine="0"/>
        <w:jc w:val="left"/>
      </w:pPr>
      <w:r>
        <w:t xml:space="preserve"> </w:t>
      </w:r>
    </w:p>
    <w:p w:rsidR="002B1D72" w:rsidRDefault="00F0515A">
      <w:pPr>
        <w:spacing w:after="25"/>
        <w:ind w:left="214" w:right="55"/>
      </w:pPr>
      <w:r>
        <w:t>Se solicitará el consentimiento expreso a los padres, tutores legales, o partic</w:t>
      </w:r>
      <w:r>
        <w:t>ipantes (en el caso de mayores de 14 años) para la utilización de las imágenes tomadas durante las actividades publicitarias, recreativas, participativas, o en el desarrollo del objeto del presente convenio, realizadas por el Club, en cualquier publicación</w:t>
      </w:r>
      <w:r>
        <w:t xml:space="preserve"> (portal web, redes sociales, tablón anuncios, prensa escrita, folletos, flyers, etc.). </w:t>
      </w:r>
    </w:p>
    <w:p w:rsidR="002B1D72" w:rsidRDefault="00F0515A">
      <w:pPr>
        <w:spacing w:after="16" w:line="259" w:lineRule="auto"/>
        <w:ind w:left="219" w:right="0" w:firstLine="0"/>
        <w:jc w:val="left"/>
      </w:pPr>
      <w:r>
        <w:t xml:space="preserve"> </w:t>
      </w:r>
    </w:p>
    <w:p w:rsidR="002B1D72" w:rsidRDefault="00F0515A">
      <w:pPr>
        <w:spacing w:after="25"/>
        <w:ind w:left="214" w:right="55"/>
      </w:pPr>
      <w:r>
        <w:t xml:space="preserve">Al mismo tiempo, se le informa que ninguna de las imágenes podrá ser utilizada para otros fines distintos a los anteriormente mencionados sin autorización previa de </w:t>
      </w:r>
      <w:r>
        <w:t xml:space="preserve">la E.M.A.C o en su defecto, del Ayuntamiento. En el caso que esto sucediera, deberá informarse a los efectos oportunos. Le recordamos que, de acuerdo con la Ley Orgánica de Protección de Datos de Carácter Personal, y en conformidad con el RGPD UE 2016/679 </w:t>
      </w:r>
      <w:r>
        <w:t xml:space="preserve">usted debe tener sus ficheros de datos personales, declarados en su Registro de Actividades de Tratamiento (RAT) y tener el procedimiento actualizado en orden del deber de informar al E.M.A.C., así como al Ayuntamiento con el fin de que puedan ejercer sus </w:t>
      </w:r>
      <w:r>
        <w:t xml:space="preserve">derechos de acceso, rectificación, supresión, limitación y portabilidad. </w:t>
      </w:r>
    </w:p>
    <w:p w:rsidR="002B1D72" w:rsidRDefault="00F0515A">
      <w:pPr>
        <w:spacing w:after="16" w:line="259" w:lineRule="auto"/>
        <w:ind w:left="219" w:right="0" w:firstLine="0"/>
        <w:jc w:val="left"/>
      </w:pPr>
      <w:r>
        <w:t xml:space="preserve"> </w:t>
      </w:r>
    </w:p>
    <w:p w:rsidR="002B1D72" w:rsidRDefault="00F0515A">
      <w:pPr>
        <w:spacing w:after="29"/>
        <w:ind w:left="937" w:right="55"/>
      </w:pPr>
      <w:r>
        <w:t xml:space="preserve">Sexta - Otros ingresos. </w:t>
      </w:r>
    </w:p>
    <w:p w:rsidR="002B1D72" w:rsidRDefault="00F0515A">
      <w:pPr>
        <w:spacing w:after="16"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0760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5755" name="Group 6157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911" name="Rectangle 5491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4912" name="Rectangle 5491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4913" name="Rectangle 5491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397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5755" style="width:18.7031pt;height:264.21pt;position:absolute;mso-position-horizontal-relative:page;mso-position-horizontal:absolute;margin-left:662.928pt;mso-position-vertical-relative:page;margin-top:508.71pt;" coordsize="2375,33554">
                <v:rect id="Rectangle 5491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491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491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397 de 465 </w:t>
                        </w:r>
                      </w:p>
                    </w:txbxContent>
                  </v:textbox>
                </v:rect>
                <w10:wrap type="square"/>
              </v:group>
            </w:pict>
          </mc:Fallback>
        </mc:AlternateContent>
      </w:r>
      <w:r>
        <w:t xml:space="preserve"> </w:t>
      </w:r>
    </w:p>
    <w:p w:rsidR="002B1D72" w:rsidRDefault="00F0515A">
      <w:pPr>
        <w:spacing w:after="27"/>
        <w:ind w:left="214" w:right="55"/>
      </w:pPr>
      <w:r>
        <w:t>Los ingresos procedentes de la explotación de la actividad que excedan de las previsiones presupuestarias podrán incorporarse al crédito correspondiente del pr</w:t>
      </w:r>
      <w:r>
        <w:t>esupuesto de gastos, minorando en la misma cuantía la aportación del Ayuntamiento de la Villa de Candelaria. Para el correcto desarrollo de la actividad y asegurar liquidez al club para el pago de las obligaciones federativas, el club podrá exigir a las pe</w:t>
      </w:r>
      <w:r>
        <w:t>rsonas inscritas, previa aprobación de la Concejalía de Deportes, el abono de un máximo de 120 euros por temporada que siempre debería fraccionarse, mensualmente, para facilitar el pago por parte de las personas inscritas. No obstante, dichos ingresos podr</w:t>
      </w:r>
      <w:r>
        <w:t xml:space="preserve">án ser invertidos directamente en la E.M.A.C </w:t>
      </w:r>
    </w:p>
    <w:p w:rsidR="002B1D72" w:rsidRDefault="00F0515A">
      <w:pPr>
        <w:spacing w:after="16" w:line="259" w:lineRule="auto"/>
        <w:ind w:left="927" w:right="0" w:firstLine="0"/>
        <w:jc w:val="left"/>
      </w:pPr>
      <w:r>
        <w:t xml:space="preserve"> </w:t>
      </w:r>
    </w:p>
    <w:p w:rsidR="002B1D72" w:rsidRDefault="00F0515A">
      <w:pPr>
        <w:spacing w:after="27"/>
        <w:ind w:left="937" w:right="55"/>
      </w:pPr>
      <w:r>
        <w:t xml:space="preserve">Séptima. - Relación jurídica. </w:t>
      </w:r>
    </w:p>
    <w:p w:rsidR="002B1D72" w:rsidRDefault="00F0515A">
      <w:pPr>
        <w:spacing w:after="16" w:line="259" w:lineRule="auto"/>
        <w:ind w:left="219" w:right="0" w:firstLine="0"/>
        <w:jc w:val="left"/>
      </w:pPr>
      <w:r>
        <w:t xml:space="preserve"> </w:t>
      </w:r>
    </w:p>
    <w:p w:rsidR="002B1D72" w:rsidRDefault="00F0515A">
      <w:pPr>
        <w:spacing w:after="26"/>
        <w:ind w:left="214" w:right="55"/>
      </w:pPr>
      <w:r>
        <w:t>Cualquier relación jurídica de naturaleza laboral, civil, tributaria o de otro tipo, que adopte el Club con motivo de la gestión de este Convenio, será por su cuenta y riesgo, sin que implique, en ningún caso, relación directa o subsidiaria con el Ayuntami</w:t>
      </w:r>
      <w:r>
        <w:t xml:space="preserve">ento. </w:t>
      </w:r>
    </w:p>
    <w:p w:rsidR="002B1D72" w:rsidRDefault="00F0515A">
      <w:pPr>
        <w:spacing w:after="16" w:line="259" w:lineRule="auto"/>
        <w:ind w:left="219" w:right="0" w:firstLine="0"/>
        <w:jc w:val="left"/>
      </w:pPr>
      <w:r>
        <w:t xml:space="preserve"> </w:t>
      </w:r>
    </w:p>
    <w:p w:rsidR="002B1D72" w:rsidRDefault="00F0515A">
      <w:pPr>
        <w:spacing w:after="27"/>
        <w:ind w:left="937" w:right="55"/>
      </w:pPr>
      <w:r>
        <w:t xml:space="preserve">Octava. - Causas de resolución. </w:t>
      </w:r>
    </w:p>
    <w:p w:rsidR="002B1D72" w:rsidRDefault="00F0515A">
      <w:pPr>
        <w:spacing w:after="19" w:line="259" w:lineRule="auto"/>
        <w:ind w:left="927" w:right="0" w:firstLine="0"/>
        <w:jc w:val="left"/>
      </w:pPr>
      <w:r>
        <w:t xml:space="preserve"> </w:t>
      </w:r>
    </w:p>
    <w:p w:rsidR="002B1D72" w:rsidRDefault="00F0515A">
      <w:pPr>
        <w:ind w:left="214" w:right="55"/>
      </w:pPr>
      <w:r>
        <w:t xml:space="preserve">Por acuerdo expreso de las partes o por incumplimiento de alguna de las cláusulas establecidas en el presente convenio. </w:t>
      </w:r>
    </w:p>
    <w:p w:rsidR="002B1D72" w:rsidRDefault="00F0515A">
      <w:pPr>
        <w:spacing w:after="16" w:line="259" w:lineRule="auto"/>
        <w:ind w:left="219" w:right="0" w:firstLine="0"/>
        <w:jc w:val="left"/>
      </w:pPr>
      <w:r>
        <w:t xml:space="preserve"> </w:t>
      </w:r>
    </w:p>
    <w:p w:rsidR="002B1D72" w:rsidRDefault="00F0515A">
      <w:pPr>
        <w:ind w:left="937" w:right="55"/>
      </w:pPr>
      <w:r>
        <w:t xml:space="preserve">Novena. - Ejecución, aplicación e interpretación. </w:t>
      </w:r>
    </w:p>
    <w:p w:rsidR="002B1D72" w:rsidRDefault="00F0515A">
      <w:pPr>
        <w:spacing w:after="16" w:line="259" w:lineRule="auto"/>
        <w:ind w:left="219" w:right="0" w:firstLine="0"/>
        <w:jc w:val="left"/>
      </w:pPr>
      <w:r>
        <w:t xml:space="preserve"> </w:t>
      </w:r>
    </w:p>
    <w:p w:rsidR="002B1D72" w:rsidRDefault="00F0515A">
      <w:pPr>
        <w:spacing w:after="26"/>
        <w:ind w:left="214" w:right="55"/>
      </w:pPr>
      <w:r>
        <w:t>La ejecución de este Programa se hará bajo la coordinación de un técnico de la Concejalía de Deportes del Ayuntamiento de Candelaria, quien llevará a cabo el seguimiento y control y de la actividad, en permanente contacto con técnicos o directivos del Club</w:t>
      </w:r>
      <w:r>
        <w:t xml:space="preserve">. </w:t>
      </w:r>
    </w:p>
    <w:p w:rsidR="002B1D72" w:rsidRDefault="00F0515A">
      <w:pPr>
        <w:spacing w:after="16" w:line="259" w:lineRule="auto"/>
        <w:ind w:left="219" w:right="0" w:firstLine="0"/>
        <w:jc w:val="left"/>
      </w:pPr>
      <w:r>
        <w:t xml:space="preserve"> </w:t>
      </w:r>
    </w:p>
    <w:p w:rsidR="002B1D72" w:rsidRDefault="00F0515A">
      <w:pPr>
        <w:spacing w:after="26"/>
        <w:ind w:left="214" w:right="55"/>
      </w:pPr>
      <w:r>
        <w:t>La aplicación y desarrollo del presente Convenio se llevará a cabo por una comisión de seguimiento, cuyo funcionamiento se ajustará al régimen establecido en título preliminar, capítulo II, sección III de la Ley 40/2015, de 1 de octubre, de Régimen Ju</w:t>
      </w:r>
      <w:r>
        <w:t xml:space="preserve">rídico del Sector Público. </w:t>
      </w:r>
    </w:p>
    <w:p w:rsidR="002B1D72" w:rsidRDefault="00F0515A">
      <w:pPr>
        <w:spacing w:after="17" w:line="259" w:lineRule="auto"/>
        <w:ind w:left="219" w:right="0" w:firstLine="0"/>
        <w:jc w:val="left"/>
      </w:pPr>
      <w:r>
        <w:t xml:space="preserve"> </w:t>
      </w:r>
    </w:p>
    <w:p w:rsidR="002B1D72" w:rsidRDefault="00F0515A">
      <w:pPr>
        <w:spacing w:after="26"/>
        <w:ind w:left="214" w:right="55"/>
      </w:pPr>
      <w:r>
        <w:t>Así mismo deberá someterse expresamente al presente convenio y a la interpretación que del mismo haga el Ayuntamiento, sin perjuicio de los derechos contenidos en el artículo 13 de la Ley 39/2015, de 1 de octubre, de Procedimi</w:t>
      </w:r>
      <w:r>
        <w:t xml:space="preserve">ento Administrativo Común de las Administraciones Públicas y a los recursos que estime convenientes conforme el artículo 112 de dicha Ley. </w:t>
      </w:r>
    </w:p>
    <w:p w:rsidR="002B1D72" w:rsidRDefault="00F0515A">
      <w:pPr>
        <w:spacing w:after="16" w:line="259" w:lineRule="auto"/>
        <w:ind w:left="219" w:right="0" w:firstLine="0"/>
        <w:jc w:val="left"/>
      </w:pPr>
      <w:r>
        <w:t xml:space="preserve"> </w:t>
      </w:r>
    </w:p>
    <w:p w:rsidR="002B1D72" w:rsidRDefault="00F0515A">
      <w:pPr>
        <w:spacing w:after="19" w:line="259" w:lineRule="auto"/>
        <w:ind w:left="219" w:right="0" w:firstLine="0"/>
        <w:jc w:val="left"/>
      </w:pPr>
      <w:r>
        <w:t xml:space="preserve"> </w:t>
      </w:r>
    </w:p>
    <w:p w:rsidR="002B1D72" w:rsidRDefault="00F0515A">
      <w:pPr>
        <w:ind w:left="214" w:right="55"/>
      </w:pPr>
      <w:r>
        <w:t>Así queda redactado el presente Convenio de Colaboración, que firman los comparecientes, en la ciudad y fecha al</w:t>
      </w:r>
      <w:r>
        <w:t xml:space="preserve"> comienzo indicados. </w:t>
      </w:r>
    </w:p>
    <w:p w:rsidR="002B1D72" w:rsidRDefault="00F0515A">
      <w:pPr>
        <w:spacing w:after="16" w:line="259" w:lineRule="auto"/>
        <w:ind w:left="219" w:right="0" w:firstLine="0"/>
        <w:jc w:val="left"/>
      </w:pPr>
      <w:r>
        <w:t xml:space="preserve"> </w:t>
      </w:r>
    </w:p>
    <w:p w:rsidR="002B1D72" w:rsidRDefault="00F0515A">
      <w:pPr>
        <w:spacing w:after="16" w:line="259" w:lineRule="auto"/>
        <w:ind w:left="219" w:right="0" w:firstLine="0"/>
        <w:jc w:val="left"/>
      </w:pPr>
      <w:r>
        <w:t xml:space="preserve"> </w:t>
      </w:r>
    </w:p>
    <w:p w:rsidR="002B1D72" w:rsidRDefault="00F0515A">
      <w:pPr>
        <w:spacing w:after="100" w:line="259" w:lineRule="auto"/>
        <w:ind w:left="485" w:right="326"/>
        <w:jc w:val="center"/>
      </w:pPr>
      <w:r>
        <w:t xml:space="preserve">DOCUMENTO FIRMADO ELECTRÓNICAMENTE  </w:t>
      </w:r>
    </w:p>
    <w:p w:rsidR="002B1D72" w:rsidRDefault="00F0515A">
      <w:pPr>
        <w:spacing w:after="98" w:line="259" w:lineRule="auto"/>
        <w:ind w:left="485" w:right="324"/>
        <w:jc w:val="center"/>
      </w:pPr>
      <w:r>
        <w:rPr>
          <w:rFonts w:ascii="Calibri" w:eastAsia="Calibri" w:hAnsi="Calibri" w:cs="Calibri"/>
          <w:i w:val="0"/>
          <w:noProof/>
        </w:rPr>
        <mc:AlternateContent>
          <mc:Choice Requires="wpg">
            <w:drawing>
              <wp:anchor distT="0" distB="0" distL="114300" distR="114300" simplePos="0" relativeHeight="2520770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7593" name="Group 61759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5010" name="Rectangle 5501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5011" name="Rectangle 5501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5012" name="Rectangle 5501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398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7593" style="width:18.7031pt;height:264.21pt;position:absolute;mso-position-horizontal-relative:page;mso-position-horizontal:absolute;margin-left:662.928pt;mso-position-vertical-relative:page;margin-top:508.71pt;" coordsize="2375,33554">
                <v:rect id="Rectangle 5501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501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501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398 de 465 </w:t>
                        </w:r>
                      </w:p>
                    </w:txbxContent>
                  </v:textbox>
                </v:rect>
                <w10:wrap type="square"/>
              </v:group>
            </w:pict>
          </mc:Fallback>
        </mc:AlternateContent>
      </w:r>
      <w:r>
        <w:t xml:space="preserve">POR LA ALCALDESA Y EL SECRETARIO GENERAL </w:t>
      </w:r>
    </w:p>
    <w:p w:rsidR="002B1D72" w:rsidRDefault="00F0515A">
      <w:pPr>
        <w:spacing w:after="345" w:line="259" w:lineRule="auto"/>
        <w:ind w:left="219" w:right="0" w:firstLine="0"/>
        <w:jc w:val="left"/>
      </w:pPr>
      <w:r>
        <w:t xml:space="preserve"> </w:t>
      </w:r>
    </w:p>
    <w:p w:rsidR="002B1D72" w:rsidRDefault="00F0515A">
      <w:pPr>
        <w:pStyle w:val="Ttulo3"/>
        <w:spacing w:after="40"/>
        <w:ind w:left="521" w:right="363"/>
        <w:jc w:val="center"/>
      </w:pPr>
      <w:r>
        <w:rPr>
          <w:u w:val="none"/>
        </w:rPr>
        <w:t xml:space="preserve">EL PRESIDENTE DEL CLUB </w:t>
      </w:r>
    </w:p>
    <w:p w:rsidR="002B1D72" w:rsidRDefault="00F0515A">
      <w:pPr>
        <w:spacing w:after="16" w:line="259" w:lineRule="auto"/>
        <w:ind w:left="219" w:right="0" w:firstLine="0"/>
        <w:jc w:val="left"/>
      </w:pPr>
      <w:r>
        <w:t xml:space="preserve"> </w:t>
      </w:r>
    </w:p>
    <w:p w:rsidR="002B1D72" w:rsidRDefault="00F0515A">
      <w:pPr>
        <w:spacing w:after="3" w:line="259" w:lineRule="auto"/>
        <w:ind w:left="485" w:right="321"/>
        <w:jc w:val="center"/>
      </w:pPr>
      <w:r>
        <w:t xml:space="preserve">Daniel Carlos Mendivil Antón” </w:t>
      </w:r>
    </w:p>
    <w:p w:rsidR="002B1D72" w:rsidRDefault="00F0515A">
      <w:pPr>
        <w:spacing w:after="16"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14" w:line="259" w:lineRule="auto"/>
        <w:ind w:left="219" w:right="0" w:firstLine="0"/>
        <w:jc w:val="left"/>
      </w:pPr>
      <w:r>
        <w:t xml:space="preserve"> </w:t>
      </w:r>
    </w:p>
    <w:p w:rsidR="002B1D72" w:rsidRDefault="00F0515A">
      <w:pPr>
        <w:spacing w:after="265"/>
        <w:ind w:left="214" w:right="57"/>
      </w:pPr>
      <w:r>
        <w:rPr>
          <w:i w:val="0"/>
        </w:rPr>
        <w:t xml:space="preserve">SEGUNDO. - </w:t>
      </w:r>
      <w:r>
        <w:rPr>
          <w:i w:val="0"/>
        </w:rPr>
        <w:t xml:space="preserve">Aprobar y disponer el gasto de 3.600,00 € con cargo al documento contable A.D. 2.24.0.04951 para la anualidad 2024 </w:t>
      </w:r>
    </w:p>
    <w:p w:rsidR="002B1D72" w:rsidRDefault="00F0515A">
      <w:pPr>
        <w:spacing w:after="234"/>
        <w:ind w:left="214" w:right="57"/>
      </w:pPr>
      <w:r>
        <w:rPr>
          <w:i w:val="0"/>
        </w:rPr>
        <w:t xml:space="preserve">TERCERO. - Facultar a la Alcaldesa para  la firma del citado Convenio y de la documentación precisa para la ejecución del mismo.   </w:t>
      </w:r>
    </w:p>
    <w:p w:rsidR="002B1D72" w:rsidRDefault="00F0515A">
      <w:pPr>
        <w:spacing w:after="0"/>
        <w:ind w:left="214" w:right="57"/>
      </w:pPr>
      <w:r>
        <w:rPr>
          <w:i w:val="0"/>
        </w:rPr>
        <w:t xml:space="preserve">CUARTO. </w:t>
      </w:r>
      <w:r>
        <w:rPr>
          <w:i w:val="0"/>
        </w:rPr>
        <w:t>- Dar traslado del acuerdo que se adopte a la Concejalía de Deportes y a la Asociación de Monitores de Ajedrez (AMAE Canarias), a los efectos oportunos.</w:t>
      </w:r>
      <w:r>
        <w:rPr>
          <w:b/>
          <w:i w:val="0"/>
        </w:rPr>
        <w:t xml:space="preserve"> </w:t>
      </w:r>
    </w:p>
    <w:p w:rsidR="002B1D72" w:rsidRDefault="00F0515A">
      <w:pPr>
        <w:spacing w:after="0" w:line="259" w:lineRule="auto"/>
        <w:ind w:left="927" w:right="0" w:firstLine="0"/>
        <w:jc w:val="left"/>
      </w:pPr>
      <w:r>
        <w:rPr>
          <w:b/>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line="250" w:lineRule="auto"/>
        <w:ind w:left="214" w:right="50"/>
      </w:pPr>
      <w:r>
        <w:rPr>
          <w:b/>
          <w:i w:val="0"/>
          <w:sz w:val="24"/>
        </w:rPr>
        <w:t xml:space="preserve">15.- </w:t>
      </w:r>
      <w:r>
        <w:rPr>
          <w:b/>
          <w:i w:val="0"/>
          <w:sz w:val="24"/>
        </w:rPr>
        <w:t xml:space="preserve">Expediente 7268/2024. Aprobación del texto del convenio de colaboración para la promoción del fútbol base en Candelaria.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ind w:left="214" w:right="55"/>
      </w:pPr>
      <w:r>
        <w:rPr>
          <w:b/>
          <w:i w:val="0"/>
        </w:rPr>
        <w:t xml:space="preserve">      Consta en el expediente propuesta del Concejal delegado de Cultura, Identidad </w:t>
      </w:r>
      <w:r>
        <w:rPr>
          <w:b/>
          <w:i w:val="0"/>
        </w:rPr>
        <w:t xml:space="preserve">Canaria, Patrimonio Histórico, Fiestas, Juventud y Deportes, D. Manuel Alberto González Pestano, de fecha 4 de julio de 2024, que transcrito literalmente dice: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29"/>
        <w:ind w:left="204" w:right="57" w:firstLine="708"/>
      </w:pPr>
      <w:r>
        <w:rPr>
          <w:i w:val="0"/>
        </w:rPr>
        <w:t>“Resultando la Concejalía de Deportes, se encarga del desarrollo de la política municipal e</w:t>
      </w:r>
      <w:r>
        <w:rPr>
          <w:i w:val="0"/>
        </w:rPr>
        <w:t xml:space="preserve">n materia deportiva, en el término municipal de Candelaria. </w:t>
      </w:r>
    </w:p>
    <w:p w:rsidR="002B1D72" w:rsidRDefault="00F0515A">
      <w:pPr>
        <w:spacing w:after="16" w:line="259" w:lineRule="auto"/>
        <w:ind w:left="927" w:right="0" w:firstLine="0"/>
        <w:jc w:val="left"/>
      </w:pPr>
      <w:r>
        <w:rPr>
          <w:i w:val="0"/>
        </w:rPr>
        <w:t xml:space="preserve"> </w:t>
      </w:r>
    </w:p>
    <w:p w:rsidR="002B1D72" w:rsidRDefault="00F0515A">
      <w:pPr>
        <w:spacing w:after="29"/>
        <w:ind w:left="204" w:right="57" w:firstLine="708"/>
      </w:pPr>
      <w:r>
        <w:rPr>
          <w:i w:val="0"/>
        </w:rPr>
        <w:t>Considerando que la Ley 1/2019, de 30 de enero, de la actividad física y el deporte de Canarias dispone en su art. 12.2a. que son competencia de los ayuntamientos canarios la promoción de activ</w:t>
      </w:r>
      <w:r>
        <w:rPr>
          <w:i w:val="0"/>
        </w:rPr>
        <w:t>idad deportiva en su ámbito territorial, fomentando especialmente las actividades de iniciación y de carácter formativo y recreativo entre los colectivos de especial atención señalados en el artículo 3 de esta ley, entre los que se encuentran los niños y j</w:t>
      </w:r>
      <w:r>
        <w:rPr>
          <w:i w:val="0"/>
        </w:rPr>
        <w:t xml:space="preserve">óvenes. </w:t>
      </w:r>
    </w:p>
    <w:p w:rsidR="002B1D72" w:rsidRDefault="00F0515A">
      <w:pPr>
        <w:spacing w:after="19" w:line="259" w:lineRule="auto"/>
        <w:ind w:left="927" w:right="0" w:firstLine="0"/>
        <w:jc w:val="left"/>
      </w:pPr>
      <w:r>
        <w:rPr>
          <w:i w:val="0"/>
        </w:rPr>
        <w:t xml:space="preserve"> </w:t>
      </w:r>
    </w:p>
    <w:p w:rsidR="002B1D72" w:rsidRDefault="00F0515A">
      <w:pPr>
        <w:spacing w:after="29"/>
        <w:ind w:left="204" w:right="57" w:firstLine="708"/>
      </w:pPr>
      <w:r>
        <w:rPr>
          <w:i w:val="0"/>
        </w:rPr>
        <w:t>Considerando que la Ley 1/2019, de 30 de enero, de la actividad física y el deporte de Canarias, en su art. 9 b. permite a los Ayuntamientos realizar mediante convenios con los clubes o cualquier otro sistema previsto en el ordenamiento jurídico</w:t>
      </w:r>
      <w:r>
        <w:rPr>
          <w:i w:val="0"/>
        </w:rPr>
        <w:t xml:space="preserve"> de las competencias atribuidas. </w:t>
      </w:r>
    </w:p>
    <w:p w:rsidR="002B1D72" w:rsidRDefault="00F0515A">
      <w:pPr>
        <w:spacing w:after="19" w:line="259" w:lineRule="auto"/>
        <w:ind w:left="927" w:right="0" w:firstLine="0"/>
        <w:jc w:val="left"/>
      </w:pPr>
      <w:r>
        <w:rPr>
          <w:rFonts w:ascii="Calibri" w:eastAsia="Calibri" w:hAnsi="Calibri" w:cs="Calibri"/>
          <w:i w:val="0"/>
          <w:noProof/>
        </w:rPr>
        <mc:AlternateContent>
          <mc:Choice Requires="wpg">
            <w:drawing>
              <wp:anchor distT="0" distB="0" distL="114300" distR="114300" simplePos="0" relativeHeight="2520780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6937" name="Group 6169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5127" name="Rectangle 5512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5128" name="Rectangle 5512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5129" name="Rectangle 5512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399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6937" style="width:18.7031pt;height:264.21pt;position:absolute;mso-position-horizontal-relative:page;mso-position-horizontal:absolute;margin-left:662.928pt;mso-position-vertical-relative:page;margin-top:508.71pt;" coordsize="2375,33554">
                <v:rect id="Rectangle 5512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512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512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399 de 465 </w:t>
                        </w:r>
                      </w:p>
                    </w:txbxContent>
                  </v:textbox>
                </v:rect>
                <w10:wrap type="square"/>
              </v:group>
            </w:pict>
          </mc:Fallback>
        </mc:AlternateContent>
      </w:r>
      <w:r>
        <w:rPr>
          <w:i w:val="0"/>
        </w:rPr>
        <w:t xml:space="preserve"> </w:t>
      </w:r>
    </w:p>
    <w:p w:rsidR="002B1D72" w:rsidRDefault="00F0515A">
      <w:pPr>
        <w:spacing w:after="29"/>
        <w:ind w:left="204" w:right="57" w:firstLine="708"/>
      </w:pPr>
      <w:r>
        <w:rPr>
          <w:i w:val="0"/>
        </w:rPr>
        <w:t>Resultando que el Club Deportivo La Basílica es una asociación privada, sin ánimo de lucro, que dispone de la suficiente estructura y personalidad jurídica, integrado dentro de la federación correspondiente y demás organismos competentes, y tiene por objet</w:t>
      </w:r>
      <w:r>
        <w:rPr>
          <w:i w:val="0"/>
        </w:rPr>
        <w:t xml:space="preserve">o la promoción del deporte. </w:t>
      </w:r>
    </w:p>
    <w:p w:rsidR="002B1D72" w:rsidRDefault="00F0515A">
      <w:pPr>
        <w:spacing w:after="16" w:line="259" w:lineRule="auto"/>
        <w:ind w:left="927" w:right="0" w:firstLine="0"/>
        <w:jc w:val="left"/>
      </w:pPr>
      <w:r>
        <w:rPr>
          <w:i w:val="0"/>
        </w:rPr>
        <w:t xml:space="preserve"> </w:t>
      </w:r>
    </w:p>
    <w:p w:rsidR="002B1D72" w:rsidRDefault="00F0515A">
      <w:pPr>
        <w:spacing w:after="29"/>
        <w:ind w:left="204" w:right="57" w:firstLine="708"/>
      </w:pPr>
      <w:r>
        <w:rPr>
          <w:i w:val="0"/>
        </w:rPr>
        <w:t xml:space="preserve">Resultando que ambas partes persiguen una misma finalidad de fomento de una actividad de interés público, como es la práctica del deporte por parte de la comunidad vecinal, convienen en aras de aunar esfuerzos y voluntades. </w:t>
      </w:r>
    </w:p>
    <w:p w:rsidR="002B1D72" w:rsidRDefault="00F0515A">
      <w:pPr>
        <w:spacing w:after="16" w:line="259" w:lineRule="auto"/>
        <w:ind w:left="927" w:right="0" w:firstLine="0"/>
        <w:jc w:val="left"/>
      </w:pPr>
      <w:r>
        <w:rPr>
          <w:i w:val="0"/>
        </w:rPr>
        <w:t xml:space="preserve"> </w:t>
      </w:r>
    </w:p>
    <w:p w:rsidR="002B1D72" w:rsidRDefault="00F0515A">
      <w:pPr>
        <w:spacing w:after="19" w:line="259" w:lineRule="auto"/>
        <w:ind w:left="927" w:right="0" w:firstLine="0"/>
        <w:jc w:val="left"/>
      </w:pPr>
      <w:r>
        <w:rPr>
          <w:i w:val="0"/>
        </w:rPr>
        <w:t xml:space="preserve"> </w:t>
      </w:r>
    </w:p>
    <w:p w:rsidR="002B1D72" w:rsidRDefault="00F0515A">
      <w:pPr>
        <w:spacing w:after="29"/>
        <w:ind w:left="214" w:right="57"/>
      </w:pPr>
      <w:r>
        <w:rPr>
          <w:i w:val="0"/>
        </w:rPr>
        <w:t xml:space="preserve">Se propone por parte de esta Concejalía: </w:t>
      </w:r>
    </w:p>
    <w:p w:rsidR="002B1D72" w:rsidRDefault="00F0515A">
      <w:pPr>
        <w:spacing w:after="14" w:line="259" w:lineRule="auto"/>
        <w:ind w:left="219" w:right="0" w:firstLine="0"/>
        <w:jc w:val="left"/>
      </w:pPr>
      <w:r>
        <w:rPr>
          <w:i w:val="0"/>
        </w:rPr>
        <w:t xml:space="preserve"> </w:t>
      </w:r>
    </w:p>
    <w:p w:rsidR="002B1D72" w:rsidRDefault="00F0515A">
      <w:pPr>
        <w:spacing w:after="29"/>
        <w:ind w:left="204" w:right="57" w:firstLine="708"/>
      </w:pPr>
      <w:r>
        <w:rPr>
          <w:b/>
          <w:i w:val="0"/>
          <w:u w:val="single" w:color="000000"/>
        </w:rPr>
        <w:t>Primero. -</w:t>
      </w:r>
      <w:r>
        <w:rPr>
          <w:b/>
          <w:i w:val="0"/>
        </w:rPr>
        <w:t xml:space="preserve"> </w:t>
      </w:r>
      <w:r>
        <w:rPr>
          <w:i w:val="0"/>
        </w:rPr>
        <w:t xml:space="preserve">La aprobación del texto del convenio de colaboración para la promoción del fútbol base en Candelaria, cuyo texto a continuación se describe: </w:t>
      </w:r>
    </w:p>
    <w:p w:rsidR="002B1D72" w:rsidRDefault="00F0515A">
      <w:pPr>
        <w:spacing w:after="17" w:line="259" w:lineRule="auto"/>
        <w:ind w:left="219" w:right="0" w:firstLine="0"/>
        <w:jc w:val="left"/>
      </w:pPr>
      <w:r>
        <w:rPr>
          <w:i w:val="0"/>
          <w:color w:val="FF0000"/>
        </w:rPr>
        <w:t xml:space="preserve"> </w:t>
      </w:r>
    </w:p>
    <w:p w:rsidR="002B1D72" w:rsidRDefault="00F0515A">
      <w:pPr>
        <w:spacing w:after="98" w:line="259" w:lineRule="auto"/>
        <w:ind w:left="219" w:right="0" w:firstLine="0"/>
        <w:jc w:val="left"/>
      </w:pPr>
      <w:r>
        <w:rPr>
          <w:b/>
          <w:i w:val="0"/>
        </w:rPr>
        <w:t xml:space="preserve"> </w:t>
      </w:r>
    </w:p>
    <w:p w:rsidR="002B1D72" w:rsidRDefault="00F0515A">
      <w:pPr>
        <w:spacing w:after="147"/>
        <w:ind w:left="214" w:right="55"/>
      </w:pPr>
      <w:r>
        <w:rPr>
          <w:b/>
          <w:i w:val="0"/>
        </w:rPr>
        <w:t xml:space="preserve">CONVENIO DE COLABORACIÓN ENTRE EL </w:t>
      </w:r>
      <w:r>
        <w:rPr>
          <w:b/>
          <w:i w:val="0"/>
        </w:rPr>
        <w:t xml:space="preserve">ILUSTRE AYUNTAMIENTO DE LA VILLA DE CANDELARIA Y EL CLUB DEPORTIVO LA BASÍLICA PARA LA PROMOCION DEL FÚTBOL BASE EN CANDELARIA (ESCUELA MUNICIPAL DE FÚTBOL DE CANDELARIA). </w:t>
      </w:r>
    </w:p>
    <w:p w:rsidR="002B1D72" w:rsidRDefault="00F0515A">
      <w:pPr>
        <w:spacing w:after="136" w:line="259" w:lineRule="auto"/>
        <w:ind w:left="219" w:right="0" w:firstLine="0"/>
        <w:jc w:val="left"/>
      </w:pPr>
      <w:r>
        <w:rPr>
          <w:b/>
          <w:i w:val="0"/>
        </w:rPr>
        <w:t xml:space="preserve"> </w:t>
      </w:r>
    </w:p>
    <w:p w:rsidR="002B1D72" w:rsidRDefault="00F0515A">
      <w:pPr>
        <w:pStyle w:val="Ttulo2"/>
        <w:ind w:left="522" w:right="360"/>
      </w:pPr>
      <w:r>
        <w:t xml:space="preserve">COMPARECEN </w:t>
      </w:r>
    </w:p>
    <w:p w:rsidR="002B1D72" w:rsidRDefault="00F0515A">
      <w:pPr>
        <w:spacing w:after="0" w:line="259" w:lineRule="auto"/>
        <w:ind w:left="213" w:right="0" w:firstLine="0"/>
        <w:jc w:val="center"/>
      </w:pPr>
      <w:r>
        <w:rPr>
          <w:i w:val="0"/>
        </w:rPr>
        <w:t xml:space="preserve"> </w:t>
      </w:r>
    </w:p>
    <w:p w:rsidR="002B1D72" w:rsidRDefault="00F0515A">
      <w:pPr>
        <w:spacing w:after="147"/>
        <w:ind w:left="204" w:right="57" w:firstLine="708"/>
      </w:pPr>
      <w:r>
        <w:rPr>
          <w:i w:val="0"/>
        </w:rPr>
        <w:t>De una parte Dña. María Concepción Brito Núñez, en calidad de Alcal</w:t>
      </w:r>
      <w:r>
        <w:rPr>
          <w:i w:val="0"/>
        </w:rPr>
        <w:t xml:space="preserve">desa-Presidenta del Ayuntamiento de la Villa de Candelaria, cuyas circunstancias personales no se hacen constar por actuar en razón de su referido cargo, asistida por el Secretaria General D. Octavio Manuel Fernández Hernández. </w:t>
      </w:r>
    </w:p>
    <w:p w:rsidR="002B1D72" w:rsidRDefault="00F0515A">
      <w:pPr>
        <w:spacing w:after="29"/>
        <w:ind w:left="937" w:right="57"/>
      </w:pPr>
      <w:r>
        <w:rPr>
          <w:i w:val="0"/>
        </w:rPr>
        <w:t xml:space="preserve">De la otra parte, D. Jorge </w:t>
      </w:r>
      <w:r>
        <w:rPr>
          <w:i w:val="0"/>
        </w:rPr>
        <w:t xml:space="preserve">Ocaña Pérez, mayor de edad y provisto de D.N.I. nº ***0463** </w:t>
      </w:r>
    </w:p>
    <w:p w:rsidR="002B1D72" w:rsidRDefault="00F0515A">
      <w:pPr>
        <w:spacing w:after="29"/>
        <w:ind w:left="204" w:right="57" w:firstLine="708"/>
      </w:pPr>
      <w:r>
        <w:rPr>
          <w:i w:val="0"/>
        </w:rPr>
        <w:t xml:space="preserve">Ante mí, D. Octavio Manuel Fernández Hernández, Secretario General del Ayuntamiento de Candelaria. </w:t>
      </w:r>
    </w:p>
    <w:p w:rsidR="002B1D72" w:rsidRDefault="00F0515A">
      <w:pPr>
        <w:spacing w:after="346" w:line="259" w:lineRule="auto"/>
        <w:ind w:left="219" w:right="0" w:firstLine="0"/>
        <w:jc w:val="left"/>
      </w:pPr>
      <w:r>
        <w:rPr>
          <w:i w:val="0"/>
        </w:rPr>
        <w:t xml:space="preserve"> </w:t>
      </w:r>
    </w:p>
    <w:p w:rsidR="002B1D72" w:rsidRDefault="00F0515A">
      <w:pPr>
        <w:shd w:val="clear" w:color="auto" w:fill="EEEEEE"/>
        <w:spacing w:after="262" w:line="259" w:lineRule="auto"/>
        <w:ind w:left="164" w:right="0"/>
        <w:jc w:val="center"/>
      </w:pPr>
      <w:r>
        <w:rPr>
          <w:i w:val="0"/>
        </w:rPr>
        <w:t xml:space="preserve">INTERVIENEN </w:t>
      </w:r>
    </w:p>
    <w:p w:rsidR="002B1D72" w:rsidRDefault="00F0515A">
      <w:pPr>
        <w:spacing w:after="0" w:line="259" w:lineRule="auto"/>
        <w:ind w:left="219" w:right="0" w:firstLine="0"/>
        <w:jc w:val="left"/>
      </w:pPr>
      <w:r>
        <w:rPr>
          <w:i w:val="0"/>
        </w:rPr>
        <w:t xml:space="preserve"> </w:t>
      </w:r>
    </w:p>
    <w:p w:rsidR="002B1D72" w:rsidRDefault="00F0515A">
      <w:pPr>
        <w:spacing w:after="144"/>
        <w:ind w:left="204" w:right="57" w:firstLine="708"/>
      </w:pPr>
      <w:r>
        <w:rPr>
          <w:i w:val="0"/>
        </w:rPr>
        <w:t>Dña. María Concepción Brito Núñez, en calidad de Alcaldesa-</w:t>
      </w:r>
      <w:r>
        <w:rPr>
          <w:i w:val="0"/>
        </w:rPr>
        <w:t>Presidenta del Ayuntamiento de la Villa de Candelaria, especialmente facultada para este acto por acuerdo de la Junta de Gobierno Local de fecha […] de 2024 y en virtud de la competencia que le otorga el art. 21.1.b) de la Ley 7/1985, reguladora de las Bas</w:t>
      </w:r>
      <w:r>
        <w:rPr>
          <w:i w:val="0"/>
        </w:rPr>
        <w:t xml:space="preserve">es de Régimen Local, y asistida por D. Octavio Manuel Fernández Hernández, Secretario General, para dar fe del acto. </w:t>
      </w:r>
    </w:p>
    <w:p w:rsidR="002B1D72" w:rsidRDefault="00F0515A">
      <w:pPr>
        <w:spacing w:after="29"/>
        <w:ind w:left="204" w:right="57" w:firstLine="708"/>
      </w:pPr>
      <w:r>
        <w:rPr>
          <w:rFonts w:ascii="Calibri" w:eastAsia="Calibri" w:hAnsi="Calibri" w:cs="Calibri"/>
          <w:i w:val="0"/>
          <w:noProof/>
        </w:rPr>
        <mc:AlternateContent>
          <mc:Choice Requires="wpg">
            <w:drawing>
              <wp:anchor distT="0" distB="0" distL="114300" distR="114300" simplePos="0" relativeHeight="2520791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7365" name="Group 6173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5243" name="Rectangle 5524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5244" name="Rectangle 5524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5245" name="Rectangle 5524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electrónicamente</w:t>
                              </w:r>
                              <w:r>
                                <w:rPr>
                                  <w:i w:val="0"/>
                                  <w:sz w:val="12"/>
                                </w:rPr>
                                <w:t xml:space="preserve"> desde la plataforma esPublico Gestiona | Página 400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7365" style="width:18.7031pt;height:264.21pt;position:absolute;mso-position-horizontal-relative:page;mso-position-horizontal:absolute;margin-left:662.928pt;mso-position-vertical-relative:page;margin-top:508.71pt;" coordsize="2375,33554">
                <v:rect id="Rectangle 5524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524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524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400 de 465 </w:t>
                        </w:r>
                      </w:p>
                    </w:txbxContent>
                  </v:textbox>
                </v:rect>
                <w10:wrap type="square"/>
              </v:group>
            </w:pict>
          </mc:Fallback>
        </mc:AlternateContent>
      </w:r>
      <w:r>
        <w:rPr>
          <w:i w:val="0"/>
        </w:rPr>
        <w:t>D. Jorge Ocaña Pérez, actuando en calidad del Presidente del Club Deportivo La Basílica (en adelante el club), con cédula de identificación fiscal nº G-76510585, según manifestación del mismo y a</w:t>
      </w:r>
      <w:r>
        <w:rPr>
          <w:i w:val="0"/>
        </w:rPr>
        <w:t xml:space="preserve">cuerdo adoptado, los comparecientes se reconocen mutuamente la competencia y capacidad legal necesaria y suficiente para suscribir el presente Convenio, y  </w:t>
      </w:r>
    </w:p>
    <w:p w:rsidR="002B1D72" w:rsidRDefault="00F0515A">
      <w:pPr>
        <w:spacing w:after="345" w:line="259" w:lineRule="auto"/>
        <w:ind w:left="219" w:right="0" w:firstLine="0"/>
        <w:jc w:val="left"/>
      </w:pPr>
      <w:r>
        <w:rPr>
          <w:i w:val="0"/>
        </w:rPr>
        <w:t xml:space="preserve"> </w:t>
      </w:r>
    </w:p>
    <w:p w:rsidR="002B1D72" w:rsidRDefault="00F0515A">
      <w:pPr>
        <w:shd w:val="clear" w:color="auto" w:fill="EEEEEE"/>
        <w:spacing w:after="262" w:line="259" w:lineRule="auto"/>
        <w:ind w:left="164" w:right="0"/>
        <w:jc w:val="center"/>
      </w:pPr>
      <w:r>
        <w:rPr>
          <w:i w:val="0"/>
        </w:rPr>
        <w:t xml:space="preserve">EXPONEN </w:t>
      </w:r>
    </w:p>
    <w:p w:rsidR="002B1D72" w:rsidRDefault="00F0515A">
      <w:pPr>
        <w:spacing w:after="0" w:line="259" w:lineRule="auto"/>
        <w:ind w:left="219" w:right="0" w:firstLine="0"/>
        <w:jc w:val="left"/>
      </w:pPr>
      <w:r>
        <w:rPr>
          <w:i w:val="0"/>
        </w:rPr>
        <w:t xml:space="preserve"> </w:t>
      </w:r>
    </w:p>
    <w:p w:rsidR="002B1D72" w:rsidRDefault="00F0515A">
      <w:pPr>
        <w:numPr>
          <w:ilvl w:val="0"/>
          <w:numId w:val="133"/>
        </w:numPr>
        <w:spacing w:after="29"/>
        <w:ind w:right="57" w:hanging="360"/>
      </w:pPr>
      <w:r>
        <w:rPr>
          <w:i w:val="0"/>
        </w:rP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2B1D72" w:rsidRDefault="00F0515A">
      <w:pPr>
        <w:numPr>
          <w:ilvl w:val="0"/>
          <w:numId w:val="133"/>
        </w:numPr>
        <w:spacing w:after="29"/>
        <w:ind w:right="57" w:hanging="360"/>
      </w:pPr>
      <w:r>
        <w:rPr>
          <w:i w:val="0"/>
        </w:rPr>
        <w:t>Las compe</w:t>
      </w:r>
      <w:r>
        <w:rPr>
          <w:i w:val="0"/>
        </w:rPr>
        <w:t xml:space="preserve">tencias atribuidas al Ayuntamiento pueden ejecutarse por medio de convenios con los clubes o mediante cualquier otro sistema previsto en el Ordenamiento Jurídico (art. 9.b de la Ley 1/2019, de 30 de enero, de la actividad física y el deporte de Canarias). </w:t>
      </w:r>
    </w:p>
    <w:p w:rsidR="002B1D72" w:rsidRDefault="00F0515A">
      <w:pPr>
        <w:numPr>
          <w:ilvl w:val="0"/>
          <w:numId w:val="133"/>
        </w:numPr>
        <w:spacing w:after="29"/>
        <w:ind w:right="57" w:hanging="360"/>
      </w:pPr>
      <w:r>
        <w:rPr>
          <w:i w:val="0"/>
        </w:rPr>
        <w:t>El Club, entidad deportiva que goza de personalidad jurídica propia y capacidad de obrar suficiente para el cumplimiento de sus fines, presentó al Ayuntamiento de Candelaria (Concejalía de Deportes) un proyecto de Equipos de Base</w:t>
      </w:r>
      <w:r>
        <w:rPr>
          <w:b/>
          <w:i w:val="0"/>
        </w:rPr>
        <w:t xml:space="preserve">, </w:t>
      </w:r>
      <w:r>
        <w:rPr>
          <w:i w:val="0"/>
        </w:rPr>
        <w:t>con una previsión de equ</w:t>
      </w:r>
      <w:r>
        <w:rPr>
          <w:i w:val="0"/>
        </w:rPr>
        <w:t xml:space="preserve">ipos y técnicos, una programación de las actividades deportivas y un presupuesto, a ejecutar en dicho municipio, con el fin de promocionar el deporte en el término municipal de Candelaria entre los deportistas en edad escolar. </w:t>
      </w:r>
    </w:p>
    <w:p w:rsidR="002B1D72" w:rsidRDefault="00F0515A">
      <w:pPr>
        <w:numPr>
          <w:ilvl w:val="0"/>
          <w:numId w:val="133"/>
        </w:numPr>
        <w:spacing w:after="29"/>
        <w:ind w:right="57" w:hanging="360"/>
      </w:pPr>
      <w:r>
        <w:rPr>
          <w:i w:val="0"/>
        </w:rPr>
        <w:t xml:space="preserve">El Club tiene reconocido en </w:t>
      </w:r>
      <w:r>
        <w:rPr>
          <w:i w:val="0"/>
        </w:rPr>
        <w:t xml:space="preserve">su objeto social la práctica de actividades físicas y deportivas sin ánimo de lucro, y como actividad principal la del fútbol. </w:t>
      </w:r>
    </w:p>
    <w:p w:rsidR="002B1D72" w:rsidRDefault="00F0515A">
      <w:pPr>
        <w:numPr>
          <w:ilvl w:val="0"/>
          <w:numId w:val="133"/>
        </w:numPr>
        <w:spacing w:after="29"/>
        <w:ind w:right="57" w:hanging="360"/>
      </w:pPr>
      <w:r>
        <w:rPr>
          <w:i w:val="0"/>
        </w:rPr>
        <w:t>En el ámbito de las respectivas competencias ambas partes están interesadas en iniciar una colaboración mediante el presente Con</w:t>
      </w:r>
      <w:r>
        <w:rPr>
          <w:i w:val="0"/>
        </w:rPr>
        <w:t xml:space="preserve">venio de Colaboración. </w:t>
      </w:r>
    </w:p>
    <w:p w:rsidR="002B1D72" w:rsidRDefault="00F0515A">
      <w:pPr>
        <w:spacing w:after="29"/>
        <w:ind w:left="214" w:right="57"/>
      </w:pPr>
      <w:r>
        <w:rPr>
          <w:i w:val="0"/>
        </w:rPr>
        <w:t xml:space="preserve">A tal efecto, el Ayuntamiento y el Club suscriben el presente Convenio que se sujetará a las siguientes, </w:t>
      </w:r>
    </w:p>
    <w:p w:rsidR="002B1D72" w:rsidRDefault="00F0515A">
      <w:pPr>
        <w:spacing w:after="16" w:line="259" w:lineRule="auto"/>
        <w:ind w:left="213" w:right="0" w:firstLine="0"/>
        <w:jc w:val="center"/>
      </w:pPr>
      <w:r>
        <w:rPr>
          <w:b/>
          <w:i w:val="0"/>
        </w:rPr>
        <w:t xml:space="preserve"> </w:t>
      </w:r>
    </w:p>
    <w:p w:rsidR="002B1D72" w:rsidRDefault="00F0515A">
      <w:pPr>
        <w:pStyle w:val="Ttulo2"/>
        <w:ind w:left="522" w:right="360"/>
      </w:pPr>
      <w:r>
        <w:t xml:space="preserve">CLÁUSULAS </w:t>
      </w:r>
    </w:p>
    <w:p w:rsidR="002B1D72" w:rsidRDefault="00F0515A">
      <w:pPr>
        <w:spacing w:after="16" w:line="259" w:lineRule="auto"/>
        <w:ind w:left="213" w:right="0" w:firstLine="0"/>
        <w:jc w:val="center"/>
      </w:pPr>
      <w:r>
        <w:rPr>
          <w:b/>
          <w:i w:val="0"/>
        </w:rPr>
        <w:t xml:space="preserve"> </w:t>
      </w:r>
    </w:p>
    <w:p w:rsidR="002B1D72" w:rsidRDefault="00F0515A">
      <w:pPr>
        <w:spacing w:after="30"/>
        <w:ind w:left="937" w:right="55"/>
      </w:pPr>
      <w:r>
        <w:rPr>
          <w:b/>
          <w:i w:val="0"/>
        </w:rPr>
        <w:t>Primera. - Objeto.</w:t>
      </w:r>
      <w:r>
        <w:rPr>
          <w:i w:val="0"/>
        </w:rPr>
        <w:t xml:space="preserve">  </w:t>
      </w:r>
    </w:p>
    <w:p w:rsidR="002B1D72" w:rsidRDefault="00F0515A">
      <w:pPr>
        <w:spacing w:after="17" w:line="259" w:lineRule="auto"/>
        <w:ind w:left="219" w:right="0" w:firstLine="0"/>
        <w:jc w:val="left"/>
      </w:pPr>
      <w:r>
        <w:rPr>
          <w:i w:val="0"/>
        </w:rPr>
        <w:t xml:space="preserve"> </w:t>
      </w:r>
    </w:p>
    <w:p w:rsidR="002B1D72" w:rsidRDefault="00F0515A">
      <w:pPr>
        <w:spacing w:after="29"/>
        <w:ind w:left="214" w:right="57"/>
      </w:pPr>
      <w:r>
        <w:rPr>
          <w:i w:val="0"/>
        </w:rPr>
        <w:t>Es objeto del presente convenio fomentar la práctica del deporte, por parte de los escolares del municipio, trazando como objetivo la difusión y divulgación del fútbol base a través de la Escuela Municipal de Fútbol de Candelaria, a partir de ahora E.M.F.C</w:t>
      </w:r>
      <w:r>
        <w:rPr>
          <w:i w:val="0"/>
        </w:rPr>
        <w:t xml:space="preserve">., así como la participación en los eventos deportivos y competiciones federadas para tal fin. </w:t>
      </w:r>
    </w:p>
    <w:p w:rsidR="002B1D72" w:rsidRDefault="00F0515A">
      <w:pPr>
        <w:spacing w:after="16" w:line="259" w:lineRule="auto"/>
        <w:ind w:left="219" w:right="0" w:firstLine="0"/>
        <w:jc w:val="left"/>
      </w:pPr>
      <w:r>
        <w:rPr>
          <w:b/>
          <w:i w:val="0"/>
        </w:rPr>
        <w:t xml:space="preserve"> </w:t>
      </w:r>
    </w:p>
    <w:p w:rsidR="002B1D72" w:rsidRDefault="00F0515A">
      <w:pPr>
        <w:spacing w:after="30"/>
        <w:ind w:left="937" w:right="55"/>
      </w:pPr>
      <w:r>
        <w:rPr>
          <w:b/>
          <w:i w:val="0"/>
        </w:rPr>
        <w:t xml:space="preserve">Segunda. - Vigencia. </w:t>
      </w:r>
    </w:p>
    <w:p w:rsidR="002B1D72" w:rsidRDefault="00F0515A">
      <w:pPr>
        <w:spacing w:after="19" w:line="259" w:lineRule="auto"/>
        <w:ind w:left="219" w:right="0" w:firstLine="0"/>
        <w:jc w:val="left"/>
      </w:pPr>
      <w:r>
        <w:rPr>
          <w:b/>
          <w:i w:val="0"/>
        </w:rPr>
        <w:t xml:space="preserve"> </w:t>
      </w:r>
    </w:p>
    <w:p w:rsidR="002B1D72" w:rsidRDefault="00F0515A">
      <w:pPr>
        <w:spacing w:after="29"/>
        <w:ind w:left="214" w:right="57"/>
      </w:pPr>
      <w:r>
        <w:rPr>
          <w:i w:val="0"/>
        </w:rPr>
        <w:t xml:space="preserve">La vigencia del Convenio se extiende desde la firma del presente hasta el 31 de diciembre de 2024. </w:t>
      </w:r>
    </w:p>
    <w:p w:rsidR="002B1D72" w:rsidRDefault="00F0515A">
      <w:pPr>
        <w:spacing w:after="105" w:line="259" w:lineRule="auto"/>
        <w:ind w:left="927" w:right="0" w:firstLine="0"/>
        <w:jc w:val="left"/>
      </w:pPr>
      <w:r>
        <w:rPr>
          <w:i w:val="0"/>
        </w:rPr>
        <w:t xml:space="preserve"> </w:t>
      </w:r>
      <w:r>
        <w:rPr>
          <w:b/>
          <w:i w:val="0"/>
        </w:rPr>
        <w:t xml:space="preserve"> </w:t>
      </w:r>
    </w:p>
    <w:p w:rsidR="002B1D72" w:rsidRDefault="00F0515A">
      <w:pPr>
        <w:spacing w:after="30"/>
        <w:ind w:left="937" w:right="55"/>
      </w:pPr>
      <w:r>
        <w:rPr>
          <w:b/>
          <w:i w:val="0"/>
        </w:rPr>
        <w:t>Tercera. -  Obligaciones de las</w:t>
      </w:r>
      <w:r>
        <w:rPr>
          <w:b/>
          <w:i w:val="0"/>
        </w:rPr>
        <w:t xml:space="preserve"> partes.</w:t>
      </w:r>
      <w:r>
        <w:rPr>
          <w:i w:val="0"/>
        </w:rPr>
        <w:t xml:space="preserve"> </w:t>
      </w:r>
    </w:p>
    <w:p w:rsidR="002B1D72" w:rsidRDefault="00F0515A">
      <w:pPr>
        <w:spacing w:after="19" w:line="259" w:lineRule="auto"/>
        <w:ind w:left="219" w:right="0" w:firstLine="0"/>
        <w:jc w:val="left"/>
      </w:pPr>
      <w:r>
        <w:rPr>
          <w:i w:val="0"/>
        </w:rPr>
        <w:t xml:space="preserve"> </w:t>
      </w:r>
    </w:p>
    <w:p w:rsidR="002B1D72" w:rsidRDefault="00F0515A">
      <w:pPr>
        <w:spacing w:after="29"/>
        <w:ind w:left="214" w:right="57"/>
      </w:pPr>
      <w:r>
        <w:rPr>
          <w:rFonts w:ascii="Calibri" w:eastAsia="Calibri" w:hAnsi="Calibri" w:cs="Calibri"/>
          <w:i w:val="0"/>
          <w:noProof/>
        </w:rPr>
        <mc:AlternateContent>
          <mc:Choice Requires="wpg">
            <w:drawing>
              <wp:anchor distT="0" distB="0" distL="114300" distR="114300" simplePos="0" relativeHeight="2520801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5241" name="Group 6152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5375" name="Rectangle 5537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5376" name="Rectangle 5537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5377" name="Rectangle 5537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401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5241" style="width:18.7031pt;height:264.21pt;position:absolute;mso-position-horizontal-relative:page;mso-position-horizontal:absolute;margin-left:662.928pt;mso-position-vertical-relative:page;margin-top:508.71pt;" coordsize="2375,33554">
                <v:rect id="Rectangle 5537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537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537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401 de 465 </w:t>
                        </w:r>
                      </w:p>
                    </w:txbxContent>
                  </v:textbox>
                </v:rect>
                <w10:wrap type="square"/>
              </v:group>
            </w:pict>
          </mc:Fallback>
        </mc:AlternateContent>
      </w:r>
      <w:r>
        <w:rPr>
          <w:i w:val="0"/>
        </w:rPr>
        <w:t xml:space="preserve">Para la realización de las actuaciones las partes firmantes del presente convenio se comprometen a: </w:t>
      </w:r>
    </w:p>
    <w:p w:rsidR="002B1D72" w:rsidRDefault="00F0515A">
      <w:pPr>
        <w:spacing w:after="105" w:line="259" w:lineRule="auto"/>
        <w:ind w:left="219" w:right="0" w:firstLine="0"/>
        <w:jc w:val="left"/>
      </w:pPr>
      <w:r>
        <w:rPr>
          <w:i w:val="0"/>
        </w:rPr>
        <w:t xml:space="preserve"> </w:t>
      </w:r>
    </w:p>
    <w:p w:rsidR="002B1D72" w:rsidRDefault="00F0515A">
      <w:pPr>
        <w:spacing w:after="114" w:line="249" w:lineRule="auto"/>
        <w:ind w:left="937" w:right="0"/>
        <w:jc w:val="left"/>
      </w:pPr>
      <w:r>
        <w:rPr>
          <w:i w:val="0"/>
        </w:rPr>
        <w:t xml:space="preserve">E) </w:t>
      </w:r>
      <w:r>
        <w:rPr>
          <w:i w:val="0"/>
          <w:u w:val="single" w:color="000000"/>
        </w:rPr>
        <w:t>Por parte del Ayuntamiento de Candelaria:</w:t>
      </w:r>
      <w:r>
        <w:rPr>
          <w:i w:val="0"/>
        </w:rPr>
        <w:t xml:space="preserve"> </w:t>
      </w:r>
    </w:p>
    <w:p w:rsidR="002B1D72" w:rsidRDefault="00F0515A">
      <w:pPr>
        <w:spacing w:after="105" w:line="259" w:lineRule="auto"/>
        <w:ind w:left="927" w:right="0" w:firstLine="0"/>
        <w:jc w:val="left"/>
      </w:pPr>
      <w:r>
        <w:rPr>
          <w:i w:val="0"/>
        </w:rPr>
        <w:t xml:space="preserve"> </w:t>
      </w:r>
    </w:p>
    <w:p w:rsidR="002B1D72" w:rsidRDefault="00F0515A">
      <w:pPr>
        <w:numPr>
          <w:ilvl w:val="0"/>
          <w:numId w:val="134"/>
        </w:numPr>
        <w:spacing w:after="29"/>
        <w:ind w:right="57"/>
      </w:pPr>
      <w:r>
        <w:rPr>
          <w:i w:val="0"/>
        </w:rPr>
        <w:t xml:space="preserve">Abonará, en forma de subvención y en el plazo máximo de tres meses desde la firma del presente convenio, </w:t>
      </w:r>
      <w:r>
        <w:rPr>
          <w:i w:val="0"/>
        </w:rPr>
        <w:t xml:space="preserve">una aportación económica en función de los equipos registrados y según la cantidad fijada en el anexo número 1, en el que se describen las baremaciones por categoría de fútbol base y en el que especifica el importe a recibir por cada equipo creado, además </w:t>
      </w:r>
      <w:r>
        <w:rPr>
          <w:i w:val="0"/>
        </w:rPr>
        <w:t>de 24.825 € en concepto de gastos de coordinación y administración, para la Escuela Municipal de Fútbol de Candelaria para la anualidad 2024, pudiendo realizarse más pagos durante el año, mediante propuesta del Concejal de Deportes. Esta subvención será co</w:t>
      </w:r>
      <w:r>
        <w:rPr>
          <w:i w:val="0"/>
        </w:rPr>
        <w:t>mpatible con otras subvenciones, ayudas e ingresos. En todo caso, la contribución financiera del Ayuntamiento no implicará subrogación del mismo en ningún derecho u obligación que se deriven de la titularidad de las actividades, que corresponde en exclusiv</w:t>
      </w:r>
      <w:r>
        <w:rPr>
          <w:i w:val="0"/>
        </w:rPr>
        <w:t xml:space="preserve">a al Club.         </w:t>
      </w:r>
    </w:p>
    <w:p w:rsidR="002B1D72" w:rsidRDefault="00F0515A">
      <w:pPr>
        <w:spacing w:after="16" w:line="259" w:lineRule="auto"/>
        <w:ind w:left="1299" w:right="0" w:firstLine="0"/>
        <w:jc w:val="left"/>
      </w:pPr>
      <w:r>
        <w:rPr>
          <w:i w:val="0"/>
        </w:rPr>
        <w:t xml:space="preserve"> </w:t>
      </w:r>
    </w:p>
    <w:p w:rsidR="002B1D72" w:rsidRDefault="00F0515A">
      <w:pPr>
        <w:numPr>
          <w:ilvl w:val="0"/>
          <w:numId w:val="134"/>
        </w:numPr>
        <w:spacing w:after="29"/>
        <w:ind w:right="57"/>
      </w:pPr>
      <w:r>
        <w:rPr>
          <w:i w:val="0"/>
        </w:rPr>
        <w:t>Para el correcto desarrollo de la actividad de la EMFC y el resto de equipos del Club, les cederá las instalaciones deportivas municipales que se acuerden, en los horarios que se establezcan, pudiendo el Ayuntamiento organizar eventos</w:t>
      </w:r>
      <w:r>
        <w:rPr>
          <w:i w:val="0"/>
        </w:rPr>
        <w:t xml:space="preserve">, para la promoción del deporte, dentro de estos horarios, comunicándolo con antelación a los afectados. Asimismo, la Federación Tinerfeña de Fútbol podrá fijar partidos, dentro de estos horarios, para completar el calendario competitivo. </w:t>
      </w:r>
    </w:p>
    <w:p w:rsidR="002B1D72" w:rsidRDefault="00F0515A">
      <w:pPr>
        <w:spacing w:after="16" w:line="259" w:lineRule="auto"/>
        <w:ind w:left="219" w:right="0" w:firstLine="0"/>
        <w:jc w:val="left"/>
      </w:pPr>
      <w:r>
        <w:rPr>
          <w:i w:val="0"/>
        </w:rPr>
        <w:t xml:space="preserve"> </w:t>
      </w:r>
    </w:p>
    <w:p w:rsidR="002B1D72" w:rsidRDefault="00F0515A">
      <w:pPr>
        <w:numPr>
          <w:ilvl w:val="0"/>
          <w:numId w:val="134"/>
        </w:numPr>
        <w:spacing w:after="29"/>
        <w:ind w:right="57"/>
      </w:pPr>
      <w:r>
        <w:rPr>
          <w:i w:val="0"/>
        </w:rPr>
        <w:t xml:space="preserve">En el caso de </w:t>
      </w:r>
      <w:r>
        <w:rPr>
          <w:i w:val="0"/>
        </w:rPr>
        <w:t>la organización de un campus de fútbol (contemplado en la ordenanza fiscal vigente), abonará en forma de subvención, en función del número de monitorías desarrolladas por el Club, 30€ por día de celebración de campus, por cada una de ellas, además de aquel</w:t>
      </w:r>
      <w:r>
        <w:rPr>
          <w:i w:val="0"/>
        </w:rPr>
        <w:t xml:space="preserve">los gastos materiales (trofeos, camisas…) que se deriven de la organización del mismo.  Dicha subvención se abonará en un plazo máximo de cuatro meses tras finalizada la actividad. Para tener derecho a la subvención el número de alumnos por monitoría será </w:t>
      </w:r>
      <w:r>
        <w:rPr>
          <w:i w:val="0"/>
        </w:rPr>
        <w:t>un mínimo de 10, pudiendo variar previo informe del Club y con la aprobación de la Concejalía de Deportes. Sólo computarán para su pago aquellas monitorías que tengan regularizadas sus inscripciones previo a la finalización del campus, y cumplan con el núm</w:t>
      </w:r>
      <w:r>
        <w:rPr>
          <w:i w:val="0"/>
        </w:rPr>
        <w:t xml:space="preserve">ero mínimo de inscripciones establecidas. La duración diaria de la actividad será de 9 a 13h, a la que se habrá de incluir un horario de permanencia de 8 a 9h y de 13 a 14h. </w:t>
      </w:r>
    </w:p>
    <w:p w:rsidR="002B1D72" w:rsidRDefault="00F0515A">
      <w:pPr>
        <w:spacing w:after="16" w:line="259" w:lineRule="auto"/>
        <w:ind w:left="219" w:right="0" w:firstLine="0"/>
        <w:jc w:val="left"/>
      </w:pPr>
      <w:r>
        <w:rPr>
          <w:i w:val="0"/>
        </w:rPr>
        <w:t xml:space="preserve"> </w:t>
      </w:r>
    </w:p>
    <w:p w:rsidR="002B1D72" w:rsidRDefault="00F0515A">
      <w:pPr>
        <w:numPr>
          <w:ilvl w:val="0"/>
          <w:numId w:val="134"/>
        </w:numPr>
        <w:spacing w:after="29"/>
        <w:ind w:right="57"/>
      </w:pPr>
      <w:r>
        <w:rPr>
          <w:i w:val="0"/>
        </w:rPr>
        <w:t xml:space="preserve">Tramitar las inscripciones de los interesados en sede física o electrónica del </w:t>
      </w:r>
      <w:r>
        <w:rPr>
          <w:i w:val="0"/>
        </w:rPr>
        <w:t xml:space="preserve">Ayuntamiento, solicitando a los interesados todos los requisitos expuestos y cumplimentada debidamente la hoja de inscripción. </w:t>
      </w:r>
    </w:p>
    <w:p w:rsidR="002B1D72" w:rsidRDefault="00F0515A">
      <w:pPr>
        <w:spacing w:after="16" w:line="259" w:lineRule="auto"/>
        <w:ind w:left="1287" w:right="0" w:firstLine="0"/>
        <w:jc w:val="left"/>
      </w:pPr>
      <w:r>
        <w:rPr>
          <w:i w:val="0"/>
        </w:rPr>
        <w:t xml:space="preserve"> </w:t>
      </w:r>
    </w:p>
    <w:p w:rsidR="002B1D72" w:rsidRDefault="00F0515A">
      <w:pPr>
        <w:spacing w:after="9" w:line="249" w:lineRule="auto"/>
        <w:ind w:left="937" w:right="0"/>
        <w:jc w:val="left"/>
      </w:pPr>
      <w:r>
        <w:rPr>
          <w:i w:val="0"/>
        </w:rPr>
        <w:t xml:space="preserve">F) </w:t>
      </w:r>
      <w:r>
        <w:rPr>
          <w:i w:val="0"/>
          <w:u w:val="single" w:color="000000"/>
        </w:rPr>
        <w:t>Por parte del Club Deportivo La Basílica</w:t>
      </w:r>
      <w:r>
        <w:rPr>
          <w:i w:val="0"/>
        </w:rPr>
        <w:t xml:space="preserve"> </w:t>
      </w:r>
    </w:p>
    <w:p w:rsidR="002B1D72" w:rsidRDefault="00F0515A">
      <w:pPr>
        <w:spacing w:after="16" w:line="259" w:lineRule="auto"/>
        <w:ind w:left="1287" w:right="0" w:firstLine="0"/>
        <w:jc w:val="left"/>
      </w:pPr>
      <w:r>
        <w:rPr>
          <w:i w:val="0"/>
        </w:rPr>
        <w:t xml:space="preserve"> </w:t>
      </w:r>
    </w:p>
    <w:p w:rsidR="002B1D72" w:rsidRDefault="00F0515A">
      <w:pPr>
        <w:numPr>
          <w:ilvl w:val="0"/>
          <w:numId w:val="135"/>
        </w:numPr>
        <w:spacing w:after="29"/>
        <w:ind w:right="57"/>
      </w:pPr>
      <w:r>
        <w:rPr>
          <w:rFonts w:ascii="Calibri" w:eastAsia="Calibri" w:hAnsi="Calibri" w:cs="Calibri"/>
          <w:i w:val="0"/>
          <w:noProof/>
        </w:rPr>
        <mc:AlternateContent>
          <mc:Choice Requires="wpg">
            <w:drawing>
              <wp:anchor distT="0" distB="0" distL="114300" distR="114300" simplePos="0" relativeHeight="2520811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5394" name="Group 6153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5484" name="Rectangle 5548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5485" name="Rectangle 5548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5486" name="Rectangle 5548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402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5394" style="width:18.7031pt;height:264.21pt;position:absolute;mso-position-horizontal-relative:page;mso-position-horizontal:absolute;margin-left:662.928pt;mso-position-vertical-relative:page;margin-top:508.71pt;" coordsize="2375,33554">
                <v:rect id="Rectangle 5548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548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548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402 de 465 </w:t>
                        </w:r>
                      </w:p>
                    </w:txbxContent>
                  </v:textbox>
                </v:rect>
                <w10:wrap type="square"/>
              </v:group>
            </w:pict>
          </mc:Fallback>
        </mc:AlternateContent>
      </w:r>
      <w:r>
        <w:rPr>
          <w:i w:val="0"/>
        </w:rPr>
        <w:t>Tramitar en la Federación Tinerfeña de Fútbol, la licencia federativa y la mutualidad correspondiente, a e</w:t>
      </w:r>
      <w:r>
        <w:rPr>
          <w:i w:val="0"/>
        </w:rPr>
        <w:t xml:space="preserve">fectos de seguro y responsabilidades, de los inscritos en las E.M.F.C. que disputen competición federada con el Club para formalizar su inscripción, siendo requisito indispensable para comenzar la actividad deportiva dentro de dicha Escuela Municipal. </w:t>
      </w:r>
    </w:p>
    <w:p w:rsidR="002B1D72" w:rsidRDefault="00F0515A">
      <w:pPr>
        <w:spacing w:after="16" w:line="259" w:lineRule="auto"/>
        <w:ind w:left="219" w:right="0" w:firstLine="0"/>
        <w:jc w:val="left"/>
      </w:pPr>
      <w:r>
        <w:rPr>
          <w:i w:val="0"/>
        </w:rPr>
        <w:t xml:space="preserve"> </w:t>
      </w:r>
    </w:p>
    <w:p w:rsidR="002B1D72" w:rsidRDefault="00F0515A">
      <w:pPr>
        <w:numPr>
          <w:ilvl w:val="0"/>
          <w:numId w:val="135"/>
        </w:numPr>
        <w:spacing w:after="29"/>
        <w:ind w:right="57"/>
      </w:pPr>
      <w:r>
        <w:rPr>
          <w:i w:val="0"/>
        </w:rPr>
        <w:t>I</w:t>
      </w:r>
      <w:r>
        <w:rPr>
          <w:i w:val="0"/>
        </w:rPr>
        <w:t>nscribirá, en los diferentes equipos resultantes, un máximo de 14 jugadores y un mínimo de 8, para poder recibir la subvención y así asegurar la correcta educación y participación de los inscritos. Aun así, ambas partes podrán llegar a un acuerdo, en los c</w:t>
      </w:r>
      <w:r>
        <w:rPr>
          <w:i w:val="0"/>
        </w:rPr>
        <w:t>asos en donde no se respeten dichos datos y se pueda justificar la inscripción de equipos con más o menos jugadores de lo acordado. En el caso de la posibilidad de crear escuelas que no compitan (categorías no federadas) tendrán un trato diferente, especif</w:t>
      </w:r>
      <w:r>
        <w:rPr>
          <w:i w:val="0"/>
        </w:rPr>
        <w:t xml:space="preserve">icado en el anexo 1 de baremaciones, al igual que se detalla para escuelitas, necesitando un mínimo de inscripción de 8 alumnos y un máximo de 14 por equipo y a los que se impartirá 8 meses de actividad.  </w:t>
      </w:r>
    </w:p>
    <w:p w:rsidR="002B1D72" w:rsidRDefault="00F0515A">
      <w:pPr>
        <w:spacing w:after="16" w:line="259" w:lineRule="auto"/>
        <w:ind w:left="219" w:right="0" w:firstLine="0"/>
        <w:jc w:val="left"/>
      </w:pPr>
      <w:r>
        <w:rPr>
          <w:i w:val="0"/>
        </w:rPr>
        <w:t xml:space="preserve"> </w:t>
      </w:r>
    </w:p>
    <w:p w:rsidR="002B1D72" w:rsidRDefault="00F0515A">
      <w:pPr>
        <w:numPr>
          <w:ilvl w:val="0"/>
          <w:numId w:val="135"/>
        </w:numPr>
        <w:spacing w:after="29"/>
        <w:ind w:right="57"/>
      </w:pPr>
      <w:r>
        <w:rPr>
          <w:i w:val="0"/>
        </w:rPr>
        <w:t>Organizar a su propio cargo y exclusiva responsa</w:t>
      </w:r>
      <w:r>
        <w:rPr>
          <w:i w:val="0"/>
        </w:rPr>
        <w:t>bilidad, las actividades que se desprendan del presente Convenio, así como acreditar su ejecución mediante la entrega en la Concejalía de Deportes del Ayuntamiento de Candelaria de una memoria final, en el plazo de dos meses desde la finalización de la act</w:t>
      </w:r>
      <w:r>
        <w:rPr>
          <w:i w:val="0"/>
        </w:rPr>
        <w:t>ividad, con definición de lo realizado, mejoras a realizar en la próxima campaña y justificación del cumplimiento de las demás condiciones establecidas en el presente convenio. Además, deberán informar a la Concejalía de Deportes semanalmente sobre los res</w:t>
      </w:r>
      <w:r>
        <w:rPr>
          <w:i w:val="0"/>
        </w:rPr>
        <w:t xml:space="preserve">ultados y los partidos </w:t>
      </w:r>
    </w:p>
    <w:p w:rsidR="002B1D72" w:rsidRDefault="00F0515A">
      <w:pPr>
        <w:spacing w:after="29"/>
        <w:ind w:left="214" w:right="57"/>
      </w:pPr>
      <w:r>
        <w:rPr>
          <w:i w:val="0"/>
        </w:rPr>
        <w:t xml:space="preserve">a realizar de los equipos de la Escuela Municipal de Fútbol. Asimismo, el Club dispondrá de los técnicos necesarios para la impartición de la programación prevista, debiendo acreditar antes del inicio de la actividad, ante la Concejalía de Deportes, estar </w:t>
      </w:r>
      <w:r>
        <w:rPr>
          <w:i w:val="0"/>
        </w:rPr>
        <w:t xml:space="preserve">en posesión de la correspondiente titulación oficial. </w:t>
      </w:r>
    </w:p>
    <w:p w:rsidR="002B1D72" w:rsidRDefault="00F0515A">
      <w:pPr>
        <w:spacing w:after="19" w:line="259" w:lineRule="auto"/>
        <w:ind w:left="219" w:right="0" w:firstLine="0"/>
        <w:jc w:val="left"/>
      </w:pPr>
      <w:r>
        <w:rPr>
          <w:i w:val="0"/>
        </w:rPr>
        <w:t xml:space="preserve"> </w:t>
      </w:r>
    </w:p>
    <w:p w:rsidR="002B1D72" w:rsidRDefault="00F0515A">
      <w:pPr>
        <w:numPr>
          <w:ilvl w:val="0"/>
          <w:numId w:val="136"/>
        </w:numPr>
        <w:spacing w:after="29"/>
        <w:ind w:right="57"/>
      </w:pPr>
      <w:r>
        <w:rPr>
          <w:i w:val="0"/>
        </w:rPr>
        <w:t>El club deberá notificar en todo momento, y previamente, al correo (</w:t>
      </w:r>
      <w:r>
        <w:rPr>
          <w:i w:val="0"/>
          <w:color w:val="000080"/>
          <w:u w:val="single" w:color="000080"/>
        </w:rPr>
        <w:t>deportes@candelaria.es</w:t>
      </w:r>
      <w:r>
        <w:rPr>
          <w:i w:val="0"/>
        </w:rPr>
        <w:t>) y al teléfono (822028770) de la Concejalía de Deportes, de las modificaciones en los servicios programados,</w:t>
      </w:r>
      <w:r>
        <w:rPr>
          <w:i w:val="0"/>
        </w:rPr>
        <w:t xml:space="preserve"> tales como: ausencia por enfermedad o suspensión de las clases, con independencia que el club comunique estas modificaciones a las personas usuarias del servicio, por cualquier otro canal.  </w:t>
      </w:r>
    </w:p>
    <w:p w:rsidR="002B1D72" w:rsidRDefault="00F0515A">
      <w:pPr>
        <w:spacing w:after="16" w:line="259" w:lineRule="auto"/>
        <w:ind w:left="219" w:right="0" w:firstLine="0"/>
        <w:jc w:val="left"/>
      </w:pPr>
      <w:r>
        <w:rPr>
          <w:i w:val="0"/>
        </w:rPr>
        <w:t xml:space="preserve"> </w:t>
      </w:r>
    </w:p>
    <w:p w:rsidR="002B1D72" w:rsidRDefault="00F0515A">
      <w:pPr>
        <w:numPr>
          <w:ilvl w:val="0"/>
          <w:numId w:val="136"/>
        </w:numPr>
        <w:spacing w:after="29"/>
        <w:ind w:right="57"/>
      </w:pPr>
      <w:r>
        <w:rPr>
          <w:i w:val="0"/>
        </w:rPr>
        <w:t>El personal técnico (monitores) encargado del desarrollo de la</w:t>
      </w:r>
      <w:r>
        <w:rPr>
          <w:i w:val="0"/>
        </w:rPr>
        <w:t xml:space="preserve"> actividad, deberá llevar durante las sesiones, la indumentaria facilitada por la Concejalía de Deportes.  </w:t>
      </w:r>
    </w:p>
    <w:p w:rsidR="002B1D72" w:rsidRDefault="00F0515A">
      <w:pPr>
        <w:spacing w:after="19" w:line="259" w:lineRule="auto"/>
        <w:ind w:left="219" w:right="0" w:firstLine="0"/>
        <w:jc w:val="left"/>
      </w:pPr>
      <w:r>
        <w:rPr>
          <w:i w:val="0"/>
        </w:rPr>
        <w:t xml:space="preserve"> </w:t>
      </w:r>
    </w:p>
    <w:p w:rsidR="002B1D72" w:rsidRDefault="00F0515A">
      <w:pPr>
        <w:numPr>
          <w:ilvl w:val="0"/>
          <w:numId w:val="136"/>
        </w:numPr>
        <w:spacing w:after="29"/>
        <w:ind w:right="57"/>
      </w:pPr>
      <w:r>
        <w:rPr>
          <w:i w:val="0"/>
        </w:rPr>
        <w:t>Hacer expresa mención en las actividades objeto del convenio de la colaboración económica del Ayuntamiento, y en todo caso hacerla constar en la p</w:t>
      </w:r>
      <w:r>
        <w:rPr>
          <w:i w:val="0"/>
        </w:rPr>
        <w:t xml:space="preserve">ublicidad del Club, conforme al modelo oficial de escudo y denominación municipal. </w:t>
      </w:r>
    </w:p>
    <w:p w:rsidR="002B1D72" w:rsidRDefault="00F0515A">
      <w:pPr>
        <w:spacing w:after="19" w:line="259" w:lineRule="auto"/>
        <w:ind w:left="219" w:right="0" w:firstLine="0"/>
        <w:jc w:val="left"/>
      </w:pPr>
      <w:r>
        <w:rPr>
          <w:i w:val="0"/>
        </w:rPr>
        <w:t xml:space="preserve"> </w:t>
      </w:r>
    </w:p>
    <w:p w:rsidR="002B1D72" w:rsidRDefault="00F0515A">
      <w:pPr>
        <w:numPr>
          <w:ilvl w:val="0"/>
          <w:numId w:val="136"/>
        </w:numPr>
        <w:spacing w:after="29"/>
        <w:ind w:right="57"/>
      </w:pPr>
      <w:r>
        <w:rPr>
          <w:i w:val="0"/>
        </w:rPr>
        <w:t>Invitar expresamente, al final de temporada o de cada actividad, al representante del Ayuntamiento y de la Concejalía de Deportes para el acto de entrega de trofeos y dis</w:t>
      </w:r>
      <w:r>
        <w:rPr>
          <w:i w:val="0"/>
        </w:rPr>
        <w:t xml:space="preserve">tinciones. </w:t>
      </w:r>
    </w:p>
    <w:p w:rsidR="002B1D72" w:rsidRDefault="00F0515A">
      <w:pPr>
        <w:spacing w:after="16" w:line="259" w:lineRule="auto"/>
        <w:ind w:left="219" w:right="0" w:firstLine="0"/>
        <w:jc w:val="left"/>
      </w:pPr>
      <w:r>
        <w:rPr>
          <w:i w:val="0"/>
        </w:rPr>
        <w:t xml:space="preserve"> </w:t>
      </w:r>
    </w:p>
    <w:p w:rsidR="002B1D72" w:rsidRDefault="00F0515A">
      <w:pPr>
        <w:numPr>
          <w:ilvl w:val="0"/>
          <w:numId w:val="136"/>
        </w:numPr>
        <w:spacing w:after="29"/>
        <w:ind w:right="57"/>
      </w:pPr>
      <w:r>
        <w:rPr>
          <w:rFonts w:ascii="Calibri" w:eastAsia="Calibri" w:hAnsi="Calibri" w:cs="Calibri"/>
          <w:i w:val="0"/>
          <w:noProof/>
        </w:rPr>
        <mc:AlternateContent>
          <mc:Choice Requires="wpg">
            <w:drawing>
              <wp:anchor distT="0" distB="0" distL="114300" distR="114300" simplePos="0" relativeHeight="2520821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5329" name="Group 6153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5590" name="Rectangle 5559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5591" name="Rectangle 5559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5592" name="Rectangle 5559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403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5329" style="width:18.7031pt;height:264.21pt;position:absolute;mso-position-horizontal-relative:page;mso-position-horizontal:absolute;margin-left:662.928pt;mso-position-vertical-relative:page;margin-top:508.71pt;" coordsize="2375,33554">
                <v:rect id="Rectangle 5559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559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559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403 de 465 </w:t>
                        </w:r>
                      </w:p>
                    </w:txbxContent>
                  </v:textbox>
                </v:rect>
                <w10:wrap type="square"/>
              </v:group>
            </w:pict>
          </mc:Fallback>
        </mc:AlternateContent>
      </w:r>
      <w:r>
        <w:rPr>
          <w:i w:val="0"/>
        </w:rPr>
        <w:t>Comunicar la obtención de otras subvenciones, ayudas, donaciones o cualquier otro ingreso concurrente con la misma actividad, procedentes de cualesquiera Administraciones Públicas, entes públicos o privados, nacionales o internacionales, velando en todo mo</w:t>
      </w:r>
      <w:r>
        <w:rPr>
          <w:i w:val="0"/>
        </w:rPr>
        <w:t xml:space="preserve">mento por concurrir en cualquier convocatoria de subvenciones que les sea compatible con el objeto de este acuerdo, al objeto de poder dotarse de mayores fondos para el mejor desarrollo de esa promoción deportiva.  </w:t>
      </w:r>
    </w:p>
    <w:p w:rsidR="002B1D72" w:rsidRDefault="00F0515A">
      <w:pPr>
        <w:spacing w:after="19" w:line="259" w:lineRule="auto"/>
        <w:ind w:left="219" w:right="0" w:firstLine="0"/>
        <w:jc w:val="left"/>
      </w:pPr>
      <w:r>
        <w:rPr>
          <w:i w:val="0"/>
        </w:rPr>
        <w:t xml:space="preserve"> </w:t>
      </w:r>
    </w:p>
    <w:p w:rsidR="002B1D72" w:rsidRDefault="00F0515A">
      <w:pPr>
        <w:numPr>
          <w:ilvl w:val="0"/>
          <w:numId w:val="136"/>
        </w:numPr>
        <w:spacing w:after="29"/>
        <w:ind w:right="57"/>
      </w:pPr>
      <w:r>
        <w:rPr>
          <w:i w:val="0"/>
        </w:rPr>
        <w:t>Conforme el artículo 53 de la Ordenanz</w:t>
      </w:r>
      <w:r>
        <w:rPr>
          <w:i w:val="0"/>
        </w:rPr>
        <w:t xml:space="preserve">a General municipal y Bases reguladoras de subvenciones, será el convenio de colaboración, quien fijará el plazo de justificación de las subvenciones y su final, que será como máximo, de tres meses desde la finalización del plazo para la realización de la </w:t>
      </w:r>
      <w:r>
        <w:rPr>
          <w:i w:val="0"/>
        </w:rPr>
        <w:t>actividad. No obstante, por razones justificadas debidamente motivadas no pudiera realizarse o justificarse en el plazo previsto, el órgano concedente podrá acordar, siempre con anterioridad a la finalización del plazo concedido, la prórroga del plazo, que</w:t>
      </w:r>
      <w:r>
        <w:rPr>
          <w:i w:val="0"/>
        </w:rPr>
        <w:t xml:space="preserve"> no excederá de la mitad del previsto en el párrafo anterior, siempre que no se perjudiquen derechos de terceros.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 xml:space="preserve">Deberá presentarse una Cuenta Justificativa formada por: </w:t>
      </w:r>
    </w:p>
    <w:p w:rsidR="002B1D72" w:rsidRDefault="00F0515A">
      <w:pPr>
        <w:spacing w:after="29"/>
        <w:ind w:left="214" w:right="57"/>
      </w:pPr>
      <w:r>
        <w:rPr>
          <w:i w:val="0"/>
        </w:rPr>
        <w:t>- Una memoria de actuación justificativa del cumplimiento de las condiciones impu</w:t>
      </w:r>
      <w:r>
        <w:rPr>
          <w:i w:val="0"/>
        </w:rPr>
        <w:t>estas en la concesión de la subvención, con indicación de las actividades realizadas y de los resultados obtenidos.  - Una memoria económica justificativa del coste de las actividades realizadas, que contendrá una relación clasificada de los gastos e inver</w:t>
      </w:r>
      <w:r>
        <w:rPr>
          <w:i w:val="0"/>
        </w:rPr>
        <w:t xml:space="preserve">siones de la actividad, con identificación del acreedor y del documento, su importe, fecha de emisión y, en su caso, fecha de pago. Debe acompañarse de facturas incorporadas en la relación a que se hace referencia. </w:t>
      </w:r>
    </w:p>
    <w:p w:rsidR="002B1D72" w:rsidRDefault="00F0515A">
      <w:pPr>
        <w:spacing w:after="0" w:line="259" w:lineRule="auto"/>
        <w:ind w:left="219" w:right="0" w:firstLine="0"/>
        <w:jc w:val="left"/>
      </w:pPr>
      <w:r>
        <w:rPr>
          <w:i w:val="0"/>
        </w:rPr>
        <w:t xml:space="preserve"> </w:t>
      </w:r>
    </w:p>
    <w:p w:rsidR="002B1D72" w:rsidRDefault="00F0515A">
      <w:pPr>
        <w:numPr>
          <w:ilvl w:val="0"/>
          <w:numId w:val="137"/>
        </w:numPr>
        <w:spacing w:after="29"/>
        <w:ind w:right="57"/>
      </w:pPr>
      <w:r>
        <w:rPr>
          <w:i w:val="0"/>
        </w:rPr>
        <w:t>Facilitar cuanta información que le se</w:t>
      </w:r>
      <w:r>
        <w:rPr>
          <w:i w:val="0"/>
        </w:rPr>
        <w:t xml:space="preserve">a requerida por el Ayuntamiento, por la Intervención del mismo y por cualquier otro órgano de fiscalización y control en ejercicio de sus respectivas competencias. </w:t>
      </w:r>
    </w:p>
    <w:p w:rsidR="002B1D72" w:rsidRDefault="00F0515A">
      <w:pPr>
        <w:spacing w:after="16" w:line="259" w:lineRule="auto"/>
        <w:ind w:left="219" w:right="0" w:firstLine="0"/>
        <w:jc w:val="left"/>
      </w:pPr>
      <w:r>
        <w:rPr>
          <w:i w:val="0"/>
        </w:rPr>
        <w:t xml:space="preserve"> </w:t>
      </w:r>
    </w:p>
    <w:p w:rsidR="002B1D72" w:rsidRDefault="00F0515A">
      <w:pPr>
        <w:numPr>
          <w:ilvl w:val="0"/>
          <w:numId w:val="137"/>
        </w:numPr>
        <w:spacing w:after="29"/>
        <w:ind w:right="57"/>
      </w:pPr>
      <w:r>
        <w:rPr>
          <w:i w:val="0"/>
        </w:rPr>
        <w:t>Los ingresos que la Federación Tinerfeña de Fútbol abona al club en concepto de subvenció</w:t>
      </w:r>
      <w:r>
        <w:rPr>
          <w:i w:val="0"/>
        </w:rPr>
        <w:t>n relativa a los arbitrajes, podrán incorporarse al crédito correspondiente del presupuesto de gastos, minorando en la misma cuantía la aportación del Ayuntamiento de la Villa de Candelaria. No obstante, dichos ingresos podrán ser invertidos directamente e</w:t>
      </w:r>
      <w:r>
        <w:rPr>
          <w:i w:val="0"/>
        </w:rPr>
        <w:t xml:space="preserve">n la E.M.F.C.  </w:t>
      </w:r>
    </w:p>
    <w:p w:rsidR="002B1D72" w:rsidRDefault="00F0515A">
      <w:pPr>
        <w:spacing w:after="17" w:line="259" w:lineRule="auto"/>
        <w:ind w:left="219" w:right="0" w:firstLine="0"/>
        <w:jc w:val="left"/>
      </w:pPr>
      <w:r>
        <w:rPr>
          <w:i w:val="0"/>
        </w:rPr>
        <w:t xml:space="preserve"> </w:t>
      </w:r>
    </w:p>
    <w:p w:rsidR="002B1D72" w:rsidRDefault="00F0515A">
      <w:pPr>
        <w:numPr>
          <w:ilvl w:val="0"/>
          <w:numId w:val="137"/>
        </w:numPr>
        <w:spacing w:after="29"/>
        <w:ind w:right="57"/>
      </w:pPr>
      <w:r>
        <w:rPr>
          <w:i w:val="0"/>
        </w:rPr>
        <w:t>En el caso de la organización por parte del club previa aprobación de la Concejalía, de un campus, jornada de tecnificación, clinic, taller o actividad análoga, podrá cobrar dicho servicio a las personas inscritas y usar las instalaciones</w:t>
      </w:r>
      <w:r>
        <w:rPr>
          <w:i w:val="0"/>
        </w:rPr>
        <w:t xml:space="preserve"> deportivas municipales acordadas, debiendo en todo momento, contratar un seguro de accidentes  que, de cobertura a las personas no federadas en el propio club, así como incluir el logo del Ayuntamiento como colaborador en la cartelería y aplicar un descue</w:t>
      </w:r>
      <w:r>
        <w:rPr>
          <w:i w:val="0"/>
        </w:rPr>
        <w:t>nto de un mínimo del 20 % sobre el precio más bajo de dicho servicio para las personas empadronadas en el municipio de Candelaria. Para la aprobación de dicho servicio, previo a la contratación y difusión, deberá trasladar a la Concejalía de Deportes el co</w:t>
      </w:r>
      <w:r>
        <w:rPr>
          <w:i w:val="0"/>
        </w:rPr>
        <w:t xml:space="preserve">ntenido de la contratación del seguro de accidentes, así como del diseño del cartel. </w:t>
      </w:r>
    </w:p>
    <w:p w:rsidR="002B1D72" w:rsidRDefault="00F0515A">
      <w:pPr>
        <w:spacing w:after="16" w:line="259" w:lineRule="auto"/>
        <w:ind w:left="219" w:right="0" w:firstLine="0"/>
        <w:jc w:val="left"/>
      </w:pPr>
      <w:r>
        <w:rPr>
          <w:i w:val="0"/>
        </w:rPr>
        <w:t xml:space="preserve"> </w:t>
      </w:r>
    </w:p>
    <w:p w:rsidR="002B1D72" w:rsidRDefault="00F0515A">
      <w:pPr>
        <w:spacing w:after="30"/>
        <w:ind w:left="937" w:right="55"/>
      </w:pPr>
      <w:r>
        <w:rPr>
          <w:rFonts w:ascii="Calibri" w:eastAsia="Calibri" w:hAnsi="Calibri" w:cs="Calibri"/>
          <w:i w:val="0"/>
          <w:noProof/>
        </w:rPr>
        <mc:AlternateContent>
          <mc:Choice Requires="wpg">
            <w:drawing>
              <wp:anchor distT="0" distB="0" distL="114300" distR="114300" simplePos="0" relativeHeight="2520832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5938" name="Group 61593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5719" name="Rectangle 5571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5720" name="Rectangle 5572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5721" name="Rectangle 5572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404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5938" style="width:18.7031pt;height:264.21pt;position:absolute;mso-position-horizontal-relative:page;mso-position-horizontal:absolute;margin-left:662.928pt;mso-position-vertical-relative:page;margin-top:508.71pt;" coordsize="2375,33554">
                <v:rect id="Rectangle 5571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572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572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404 de 465 </w:t>
                        </w:r>
                      </w:p>
                    </w:txbxContent>
                  </v:textbox>
                </v:rect>
                <w10:wrap type="square"/>
              </v:group>
            </w:pict>
          </mc:Fallback>
        </mc:AlternateContent>
      </w:r>
      <w:r>
        <w:rPr>
          <w:b/>
          <w:i w:val="0"/>
        </w:rPr>
        <w:t>Cuarta. - Aplicación y seguimiento del Convenio.</w:t>
      </w:r>
      <w:r>
        <w:rPr>
          <w:i w:val="0"/>
        </w:rPr>
        <w:t xml:space="preserve"> </w:t>
      </w:r>
    </w:p>
    <w:p w:rsidR="002B1D72" w:rsidRDefault="00F0515A">
      <w:pPr>
        <w:spacing w:after="17" w:line="259" w:lineRule="auto"/>
        <w:ind w:left="276" w:right="0" w:firstLine="0"/>
        <w:jc w:val="left"/>
      </w:pPr>
      <w:r>
        <w:rPr>
          <w:i w:val="0"/>
        </w:rPr>
        <w:t xml:space="preserve"> </w:t>
      </w:r>
    </w:p>
    <w:p w:rsidR="002B1D72" w:rsidRDefault="00F0515A">
      <w:pPr>
        <w:spacing w:after="29"/>
        <w:ind w:left="214" w:right="57"/>
      </w:pPr>
      <w:r>
        <w:rPr>
          <w:i w:val="0"/>
        </w:rPr>
        <w:t xml:space="preserve">La aplicación y desarrollo del presente Convenio se llevará a cabo por una </w:t>
      </w:r>
      <w:r>
        <w:t>comisión de seguimiento,</w:t>
      </w:r>
      <w:r>
        <w:rPr>
          <w:i w:val="0"/>
        </w:rPr>
        <w:t xml:space="preserve"> cuyo func</w:t>
      </w:r>
      <w:r>
        <w:rPr>
          <w:i w:val="0"/>
        </w:rPr>
        <w:t>ionamiento se ajustará al régimen establecido en título preliminar, capítulo II, sección III de la Ley 40/2015, de 1 de octubre, de Régimen Jurídico del Sector Público.</w:t>
      </w:r>
      <w:r>
        <w:rPr>
          <w:b/>
          <w:i w:val="0"/>
          <w:color w:val="000080"/>
        </w:rPr>
        <w:t xml:space="preserve"> </w:t>
      </w:r>
    </w:p>
    <w:p w:rsidR="002B1D72" w:rsidRDefault="00F0515A">
      <w:pPr>
        <w:spacing w:after="16" w:line="259" w:lineRule="auto"/>
        <w:ind w:left="276" w:right="0" w:firstLine="0"/>
        <w:jc w:val="left"/>
      </w:pPr>
      <w:r>
        <w:rPr>
          <w:b/>
          <w:i w:val="0"/>
          <w:color w:val="000080"/>
        </w:rPr>
        <w:t xml:space="preserve"> </w:t>
      </w:r>
    </w:p>
    <w:p w:rsidR="002B1D72" w:rsidRDefault="00F0515A">
      <w:pPr>
        <w:spacing w:after="30"/>
        <w:ind w:left="937" w:right="55"/>
      </w:pPr>
      <w:r>
        <w:rPr>
          <w:b/>
          <w:i w:val="0"/>
        </w:rPr>
        <w:t>Quinta. - Reglamento Interno de la E.M.B. de Candelaria.</w:t>
      </w:r>
      <w:r>
        <w:rPr>
          <w:i w:val="0"/>
        </w:rPr>
        <w:t xml:space="preserve"> </w:t>
      </w:r>
    </w:p>
    <w:p w:rsidR="002B1D72" w:rsidRDefault="00F0515A">
      <w:pPr>
        <w:spacing w:after="16" w:line="259" w:lineRule="auto"/>
        <w:ind w:left="276" w:right="0" w:firstLine="0"/>
        <w:jc w:val="left"/>
      </w:pPr>
      <w:r>
        <w:rPr>
          <w:i w:val="0"/>
        </w:rPr>
        <w:t xml:space="preserve"> </w:t>
      </w:r>
    </w:p>
    <w:p w:rsidR="002B1D72" w:rsidRDefault="00F0515A">
      <w:pPr>
        <w:spacing w:after="9" w:line="249" w:lineRule="auto"/>
        <w:ind w:left="214" w:right="0"/>
        <w:jc w:val="left"/>
      </w:pPr>
      <w:r>
        <w:rPr>
          <w:i w:val="0"/>
          <w:u w:val="single" w:color="000000"/>
        </w:rPr>
        <w:t xml:space="preserve">ARTÍCULO 1º.- </w:t>
      </w:r>
      <w:r>
        <w:rPr>
          <w:i w:val="0"/>
          <w:u w:val="single" w:color="000000"/>
        </w:rPr>
        <w:t>INFRACCIONES Y SANCIONES</w:t>
      </w:r>
      <w:r>
        <w:rPr>
          <w:i w:val="0"/>
        </w:rPr>
        <w:t xml:space="preserve"> </w:t>
      </w:r>
    </w:p>
    <w:p w:rsidR="002B1D72" w:rsidRDefault="00F0515A">
      <w:pPr>
        <w:spacing w:after="16" w:line="259" w:lineRule="auto"/>
        <w:ind w:left="276" w:right="0" w:firstLine="0"/>
        <w:jc w:val="left"/>
      </w:pPr>
      <w:r>
        <w:rPr>
          <w:i w:val="0"/>
        </w:rPr>
        <w:t xml:space="preserve"> </w:t>
      </w:r>
    </w:p>
    <w:p w:rsidR="002B1D72" w:rsidRDefault="00F0515A">
      <w:pPr>
        <w:numPr>
          <w:ilvl w:val="0"/>
          <w:numId w:val="138"/>
        </w:numPr>
        <w:spacing w:after="29"/>
        <w:ind w:right="57" w:hanging="247"/>
      </w:pPr>
      <w:r>
        <w:rPr>
          <w:i w:val="0"/>
        </w:rPr>
        <w:t xml:space="preserve">Las infracciones serán conocidas y sancionadas mediante apertura de expediente deportivo. </w:t>
      </w:r>
    </w:p>
    <w:p w:rsidR="002B1D72" w:rsidRDefault="00F0515A">
      <w:pPr>
        <w:spacing w:after="16" w:line="259" w:lineRule="auto"/>
        <w:ind w:left="219" w:right="0" w:firstLine="0"/>
        <w:jc w:val="left"/>
      </w:pPr>
      <w:r>
        <w:rPr>
          <w:i w:val="0"/>
        </w:rPr>
        <w:t xml:space="preserve"> </w:t>
      </w:r>
    </w:p>
    <w:p w:rsidR="002B1D72" w:rsidRDefault="00F0515A">
      <w:pPr>
        <w:numPr>
          <w:ilvl w:val="0"/>
          <w:numId w:val="138"/>
        </w:numPr>
        <w:spacing w:after="29"/>
        <w:ind w:right="57" w:hanging="247"/>
      </w:pPr>
      <w:r>
        <w:rPr>
          <w:i w:val="0"/>
        </w:rPr>
        <w:t xml:space="preserve">Las sanciones se graduarán en atención a la gravedad de la infracción, malicia o falsedad del afectado. </w:t>
      </w:r>
    </w:p>
    <w:p w:rsidR="002B1D72" w:rsidRDefault="00F0515A">
      <w:pPr>
        <w:numPr>
          <w:ilvl w:val="0"/>
          <w:numId w:val="138"/>
        </w:numPr>
        <w:spacing w:after="29"/>
        <w:ind w:right="57" w:hanging="247"/>
      </w:pPr>
      <w:r>
        <w:rPr>
          <w:i w:val="0"/>
        </w:rPr>
        <w:t xml:space="preserve">Las infracciones se sancionan </w:t>
      </w:r>
      <w:r>
        <w:rPr>
          <w:i w:val="0"/>
        </w:rPr>
        <w:t>con multa deportiva a propuesta del cuadro técnico, delegado o directivos que formen la comisión deportiva-disciplinaria del club, cuya propuesta deberá ser elevada a la Comisión de Seguimiento para su resolución en el caso de infracciones graves y muy gra</w:t>
      </w:r>
      <w:r>
        <w:rPr>
          <w:i w:val="0"/>
        </w:rPr>
        <w:t xml:space="preserve">ves, y para el supuesto de infracciones leves el órgano competente para resolver será la Comisión Deportiva-Disciplinaria que designará el Ayuntamiento. </w:t>
      </w:r>
    </w:p>
    <w:p w:rsidR="002B1D72" w:rsidRDefault="00F0515A">
      <w:pPr>
        <w:spacing w:after="16" w:line="259" w:lineRule="auto"/>
        <w:ind w:left="219" w:right="0" w:firstLine="0"/>
        <w:jc w:val="left"/>
      </w:pPr>
      <w:r>
        <w:rPr>
          <w:i w:val="0"/>
        </w:rPr>
        <w:t xml:space="preserve"> </w:t>
      </w:r>
    </w:p>
    <w:p w:rsidR="002B1D72" w:rsidRDefault="00F0515A">
      <w:pPr>
        <w:numPr>
          <w:ilvl w:val="0"/>
          <w:numId w:val="138"/>
        </w:numPr>
        <w:spacing w:after="29"/>
        <w:ind w:right="57" w:hanging="247"/>
      </w:pPr>
      <w:r>
        <w:rPr>
          <w:i w:val="0"/>
        </w:rPr>
        <w:t>Cuando concurran causas de excepcional gravedad en las infracciones, se podrá acordar incluso la sep</w:t>
      </w:r>
      <w:r>
        <w:rPr>
          <w:i w:val="0"/>
        </w:rPr>
        <w:t xml:space="preserve">aración total del equipo. </w:t>
      </w:r>
    </w:p>
    <w:p w:rsidR="002B1D72" w:rsidRDefault="00F0515A">
      <w:pPr>
        <w:spacing w:after="16" w:line="259" w:lineRule="auto"/>
        <w:ind w:left="219" w:right="0" w:firstLine="0"/>
        <w:jc w:val="left"/>
      </w:pPr>
      <w:r>
        <w:rPr>
          <w:i w:val="0"/>
        </w:rPr>
        <w:t xml:space="preserve"> </w:t>
      </w:r>
    </w:p>
    <w:p w:rsidR="002B1D72" w:rsidRDefault="00F0515A">
      <w:pPr>
        <w:spacing w:after="19" w:line="259" w:lineRule="auto"/>
        <w:ind w:left="219" w:right="0" w:firstLine="0"/>
        <w:jc w:val="left"/>
      </w:pPr>
      <w:r>
        <w:rPr>
          <w:i w:val="0"/>
        </w:rPr>
        <w:t xml:space="preserve"> </w:t>
      </w:r>
    </w:p>
    <w:p w:rsidR="002B1D72" w:rsidRDefault="00F0515A">
      <w:pPr>
        <w:numPr>
          <w:ilvl w:val="0"/>
          <w:numId w:val="138"/>
        </w:numPr>
        <w:spacing w:after="29"/>
        <w:ind w:right="57" w:hanging="247"/>
      </w:pPr>
      <w:r>
        <w:rPr>
          <w:i w:val="0"/>
        </w:rPr>
        <w:t xml:space="preserve">La valoración de las faltas y correspondientes sanciones, impuesta por la comisión de disciplina serán revisables por la junta directiva en su totalidad a propuesta del infractor. </w:t>
      </w:r>
    </w:p>
    <w:p w:rsidR="002B1D72" w:rsidRDefault="00F0515A">
      <w:pPr>
        <w:spacing w:after="16" w:line="259" w:lineRule="auto"/>
        <w:ind w:left="219" w:right="0" w:firstLine="0"/>
        <w:jc w:val="left"/>
      </w:pPr>
      <w:r>
        <w:rPr>
          <w:i w:val="0"/>
        </w:rPr>
        <w:t xml:space="preserve"> </w:t>
      </w:r>
    </w:p>
    <w:p w:rsidR="002B1D72" w:rsidRDefault="00F0515A">
      <w:pPr>
        <w:numPr>
          <w:ilvl w:val="0"/>
          <w:numId w:val="138"/>
        </w:numPr>
        <w:spacing w:after="29"/>
        <w:ind w:right="57" w:hanging="247"/>
      </w:pPr>
      <w:r>
        <w:rPr>
          <w:i w:val="0"/>
        </w:rPr>
        <w:t>Las faltas muy graves requerirán comunicac</w:t>
      </w:r>
      <w:r>
        <w:rPr>
          <w:i w:val="0"/>
        </w:rPr>
        <w:t xml:space="preserve">ión por escrito al infractor, haciendo constar la fecha y lo que la motiva. </w:t>
      </w:r>
    </w:p>
    <w:p w:rsidR="002B1D72" w:rsidRDefault="00F0515A">
      <w:pPr>
        <w:spacing w:after="16" w:line="259" w:lineRule="auto"/>
        <w:ind w:left="219" w:right="0" w:firstLine="0"/>
        <w:jc w:val="left"/>
      </w:pPr>
      <w:r>
        <w:rPr>
          <w:i w:val="0"/>
        </w:rPr>
        <w:t xml:space="preserve"> </w:t>
      </w:r>
    </w:p>
    <w:p w:rsidR="002B1D72" w:rsidRDefault="00F0515A">
      <w:pPr>
        <w:spacing w:after="115" w:line="249" w:lineRule="auto"/>
        <w:ind w:left="214" w:right="0"/>
        <w:jc w:val="left"/>
      </w:pPr>
      <w:r>
        <w:rPr>
          <w:i w:val="0"/>
          <w:u w:val="single" w:color="000000"/>
        </w:rPr>
        <w:t>ARTÍCULO 2º.-TIPO DE INFRACCIONES</w:t>
      </w:r>
      <w:r>
        <w:rPr>
          <w:i w:val="0"/>
        </w:rPr>
        <w:t xml:space="preserve"> </w:t>
      </w:r>
    </w:p>
    <w:p w:rsidR="002B1D72" w:rsidRDefault="00F0515A">
      <w:pPr>
        <w:spacing w:after="35" w:line="259" w:lineRule="auto"/>
        <w:ind w:left="219" w:right="0" w:firstLine="0"/>
        <w:jc w:val="left"/>
      </w:pPr>
      <w:r>
        <w:rPr>
          <w:i w:val="0"/>
        </w:rPr>
        <w:t xml:space="preserve"> </w:t>
      </w:r>
    </w:p>
    <w:p w:rsidR="002B1D72" w:rsidRDefault="00F0515A">
      <w:pPr>
        <w:numPr>
          <w:ilvl w:val="1"/>
          <w:numId w:val="138"/>
        </w:numPr>
        <w:spacing w:after="29"/>
        <w:ind w:right="57" w:hanging="360"/>
      </w:pPr>
      <w:r>
        <w:rPr>
          <w:i w:val="0"/>
        </w:rPr>
        <w:t xml:space="preserve">LEVES. </w:t>
      </w:r>
    </w:p>
    <w:p w:rsidR="002B1D72" w:rsidRDefault="00F0515A">
      <w:pPr>
        <w:spacing w:after="16" w:line="259" w:lineRule="auto"/>
        <w:ind w:left="939" w:right="0" w:firstLine="0"/>
        <w:jc w:val="left"/>
      </w:pPr>
      <w:r>
        <w:rPr>
          <w:i w:val="0"/>
        </w:rPr>
        <w:t xml:space="preserve"> </w:t>
      </w:r>
    </w:p>
    <w:p w:rsidR="002B1D72" w:rsidRDefault="00F0515A">
      <w:pPr>
        <w:numPr>
          <w:ilvl w:val="2"/>
          <w:numId w:val="138"/>
        </w:numPr>
        <w:spacing w:after="29"/>
        <w:ind w:right="57" w:hanging="360"/>
      </w:pPr>
      <w:r>
        <w:rPr>
          <w:i w:val="0"/>
        </w:rPr>
        <w:t xml:space="preserve">No comparecer a entrenamientos, partidos y actos o requerimientos del cuadro técnico, médico o junta directiva. </w:t>
      </w:r>
    </w:p>
    <w:p w:rsidR="002B1D72" w:rsidRDefault="00F0515A">
      <w:pPr>
        <w:numPr>
          <w:ilvl w:val="2"/>
          <w:numId w:val="138"/>
        </w:numPr>
        <w:spacing w:after="29"/>
        <w:ind w:right="57" w:hanging="360"/>
      </w:pPr>
      <w:r>
        <w:rPr>
          <w:i w:val="0"/>
        </w:rPr>
        <w:t xml:space="preserve">Falta de uniformidad en partidos o entrenamientos. </w:t>
      </w:r>
    </w:p>
    <w:p w:rsidR="002B1D72" w:rsidRDefault="00F0515A">
      <w:pPr>
        <w:spacing w:after="35" w:line="259" w:lineRule="auto"/>
        <w:ind w:left="1659" w:right="0" w:firstLine="0"/>
        <w:jc w:val="left"/>
      </w:pPr>
      <w:r>
        <w:rPr>
          <w:i w:val="0"/>
        </w:rPr>
        <w:t xml:space="preserve"> </w:t>
      </w:r>
    </w:p>
    <w:p w:rsidR="002B1D72" w:rsidRDefault="00F0515A">
      <w:pPr>
        <w:numPr>
          <w:ilvl w:val="1"/>
          <w:numId w:val="138"/>
        </w:numPr>
        <w:spacing w:after="29"/>
        <w:ind w:right="57" w:hanging="360"/>
      </w:pPr>
      <w:r>
        <w:rPr>
          <w:i w:val="0"/>
        </w:rPr>
        <w:t xml:space="preserve">GRAVES </w:t>
      </w:r>
    </w:p>
    <w:p w:rsidR="002B1D72" w:rsidRDefault="00F0515A">
      <w:pPr>
        <w:spacing w:after="16" w:line="259" w:lineRule="auto"/>
        <w:ind w:left="939" w:right="0" w:firstLine="0"/>
        <w:jc w:val="left"/>
      </w:pPr>
      <w:r>
        <w:rPr>
          <w:i w:val="0"/>
        </w:rPr>
        <w:t xml:space="preserve"> </w:t>
      </w:r>
    </w:p>
    <w:p w:rsidR="002B1D72" w:rsidRDefault="00F0515A">
      <w:pPr>
        <w:numPr>
          <w:ilvl w:val="2"/>
          <w:numId w:val="138"/>
        </w:numPr>
        <w:spacing w:after="29"/>
        <w:ind w:right="57" w:hanging="360"/>
      </w:pPr>
      <w:r>
        <w:rPr>
          <w:i w:val="0"/>
        </w:rPr>
        <w:t xml:space="preserve">Rechazar órdenes del cuadro técnico, medico, junta directiva o delegado del equipo. </w:t>
      </w:r>
    </w:p>
    <w:p w:rsidR="002B1D72" w:rsidRDefault="00F0515A">
      <w:pPr>
        <w:numPr>
          <w:ilvl w:val="2"/>
          <w:numId w:val="138"/>
        </w:numPr>
        <w:spacing w:after="29"/>
        <w:ind w:right="57" w:hanging="360"/>
      </w:pPr>
      <w:r>
        <w:rPr>
          <w:rFonts w:ascii="Calibri" w:eastAsia="Calibri" w:hAnsi="Calibri" w:cs="Calibri"/>
          <w:i w:val="0"/>
          <w:noProof/>
        </w:rPr>
        <mc:AlternateContent>
          <mc:Choice Requires="wpg">
            <w:drawing>
              <wp:anchor distT="0" distB="0" distL="114300" distR="114300" simplePos="0" relativeHeight="2520842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6137" name="Group 6161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5860" name="Rectangle 5586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5861" name="Rectangle 5586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5862" name="Rectangle 5586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405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6137" style="width:18.7031pt;height:264.21pt;position:absolute;mso-position-horizontal-relative:page;mso-position-horizontal:absolute;margin-left:662.928pt;mso-position-vertical-relative:page;margin-top:508.71pt;" coordsize="2375,33554">
                <v:rect id="Rectangle 5586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586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586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405 de 465 </w:t>
                        </w:r>
                      </w:p>
                    </w:txbxContent>
                  </v:textbox>
                </v:rect>
                <w10:wrap type="square"/>
              </v:group>
            </w:pict>
          </mc:Fallback>
        </mc:AlternateContent>
      </w:r>
      <w:r>
        <w:rPr>
          <w:i w:val="0"/>
        </w:rPr>
        <w:t xml:space="preserve">Negarse infundadamente a participar en trabajos de tipo técnico o táctico en partidos o entrenamientos, sean estos oficiales o no. </w:t>
      </w:r>
    </w:p>
    <w:p w:rsidR="002B1D72" w:rsidRDefault="00F0515A">
      <w:pPr>
        <w:numPr>
          <w:ilvl w:val="2"/>
          <w:numId w:val="138"/>
        </w:numPr>
        <w:spacing w:after="29"/>
        <w:ind w:right="57" w:hanging="360"/>
      </w:pPr>
      <w:r>
        <w:rPr>
          <w:i w:val="0"/>
        </w:rPr>
        <w:t>Las faltas reiteradas de asis</w:t>
      </w:r>
      <w:r>
        <w:rPr>
          <w:i w:val="0"/>
        </w:rPr>
        <w:t xml:space="preserve">tencia o puntualidad a convocatorias, partidos o entrenamientos. </w:t>
      </w:r>
    </w:p>
    <w:p w:rsidR="002B1D72" w:rsidRDefault="00F0515A">
      <w:pPr>
        <w:numPr>
          <w:ilvl w:val="2"/>
          <w:numId w:val="138"/>
        </w:numPr>
        <w:spacing w:after="29"/>
        <w:ind w:right="57" w:hanging="360"/>
      </w:pPr>
      <w:r>
        <w:rPr>
          <w:i w:val="0"/>
        </w:rPr>
        <w:t xml:space="preserve">Participar en otras actividades deportivas en el transcurso de la temporada vigente sea cual sea, sin permiso del club. </w:t>
      </w:r>
    </w:p>
    <w:p w:rsidR="002B1D72" w:rsidRDefault="00F0515A">
      <w:pPr>
        <w:spacing w:after="33" w:line="259" w:lineRule="auto"/>
        <w:ind w:left="219" w:right="0" w:firstLine="0"/>
        <w:jc w:val="left"/>
      </w:pPr>
      <w:r>
        <w:rPr>
          <w:i w:val="0"/>
        </w:rPr>
        <w:t xml:space="preserve"> </w:t>
      </w:r>
    </w:p>
    <w:p w:rsidR="002B1D72" w:rsidRDefault="00F0515A">
      <w:pPr>
        <w:numPr>
          <w:ilvl w:val="1"/>
          <w:numId w:val="138"/>
        </w:numPr>
        <w:spacing w:after="29"/>
        <w:ind w:right="57" w:hanging="360"/>
      </w:pPr>
      <w:r>
        <w:rPr>
          <w:i w:val="0"/>
        </w:rPr>
        <w:t xml:space="preserve">MUY GRAVES </w:t>
      </w:r>
    </w:p>
    <w:p w:rsidR="002B1D72" w:rsidRDefault="00F0515A">
      <w:pPr>
        <w:spacing w:after="16" w:line="259" w:lineRule="auto"/>
        <w:ind w:left="939" w:right="0" w:firstLine="0"/>
        <w:jc w:val="left"/>
      </w:pPr>
      <w:r>
        <w:rPr>
          <w:i w:val="0"/>
        </w:rPr>
        <w:t xml:space="preserve"> </w:t>
      </w:r>
    </w:p>
    <w:p w:rsidR="002B1D72" w:rsidRDefault="00F0515A">
      <w:pPr>
        <w:numPr>
          <w:ilvl w:val="2"/>
          <w:numId w:val="138"/>
        </w:numPr>
        <w:spacing w:after="29"/>
        <w:ind w:right="57" w:hanging="360"/>
      </w:pPr>
      <w:r>
        <w:rPr>
          <w:i w:val="0"/>
        </w:rPr>
        <w:t>Ofensas verbales o físicas a cualquier persona perten</w:t>
      </w:r>
      <w:r>
        <w:rPr>
          <w:i w:val="0"/>
        </w:rPr>
        <w:t xml:space="preserve">eciente al club, ya sean aficionados, directivos, entrenadores, delegados, jugadores, etc… en cualquier circunstancia o lugar. </w:t>
      </w:r>
    </w:p>
    <w:p w:rsidR="002B1D72" w:rsidRDefault="00F0515A">
      <w:pPr>
        <w:numPr>
          <w:ilvl w:val="2"/>
          <w:numId w:val="138"/>
        </w:numPr>
        <w:spacing w:after="29"/>
        <w:ind w:right="57" w:hanging="360"/>
      </w:pPr>
      <w:r>
        <w:rPr>
          <w:i w:val="0"/>
        </w:rPr>
        <w:t xml:space="preserve">Tabaquismo (fumar), alcoholismo (embriaguez) o toxicomanía (uso de drogas). </w:t>
      </w:r>
    </w:p>
    <w:p w:rsidR="002B1D72" w:rsidRDefault="00F0515A">
      <w:pPr>
        <w:numPr>
          <w:ilvl w:val="2"/>
          <w:numId w:val="138"/>
        </w:numPr>
        <w:spacing w:after="29"/>
        <w:ind w:right="57" w:hanging="360"/>
      </w:pPr>
      <w:r>
        <w:rPr>
          <w:i w:val="0"/>
        </w:rPr>
        <w:t>Disminución voluntaria del rendimiento en su trabaj</w:t>
      </w:r>
      <w:r>
        <w:rPr>
          <w:i w:val="0"/>
        </w:rPr>
        <w:t xml:space="preserve">o, ya sea en partidos o entrenamientos. </w:t>
      </w:r>
    </w:p>
    <w:p w:rsidR="002B1D72" w:rsidRDefault="00F0515A">
      <w:pPr>
        <w:numPr>
          <w:ilvl w:val="2"/>
          <w:numId w:val="138"/>
        </w:numPr>
        <w:spacing w:after="29"/>
        <w:ind w:right="57" w:hanging="360"/>
      </w:pPr>
      <w:r>
        <w:rPr>
          <w:i w:val="0"/>
        </w:rPr>
        <w:t>Ofensas verbales o físicas que dañen la imagen del club, tanto en partidos amistosos u oficiales, desplazamientos, entrenamientos, dentro o fuera del terreno de juego, o en cualquier tipo de acto donde se represente</w:t>
      </w:r>
      <w:r>
        <w:rPr>
          <w:i w:val="0"/>
        </w:rPr>
        <w:t xml:space="preserve"> al club. </w:t>
      </w:r>
    </w:p>
    <w:p w:rsidR="002B1D72" w:rsidRDefault="00F0515A">
      <w:pPr>
        <w:spacing w:after="16" w:line="259" w:lineRule="auto"/>
        <w:ind w:left="219" w:right="0" w:firstLine="0"/>
        <w:jc w:val="left"/>
      </w:pPr>
      <w:r>
        <w:rPr>
          <w:i w:val="0"/>
        </w:rPr>
        <w:t xml:space="preserve"> </w:t>
      </w:r>
    </w:p>
    <w:p w:rsidR="002B1D72" w:rsidRDefault="00F0515A">
      <w:pPr>
        <w:spacing w:after="9" w:line="249" w:lineRule="auto"/>
        <w:ind w:left="214" w:right="0"/>
        <w:jc w:val="left"/>
      </w:pPr>
      <w:r>
        <w:rPr>
          <w:i w:val="0"/>
          <w:u w:val="single" w:color="000000"/>
        </w:rPr>
        <w:t>ARTÍCULO 3º.- ESCALA DE SANCIONES</w:t>
      </w:r>
      <w:r>
        <w:rPr>
          <w:i w:val="0"/>
        </w:rPr>
        <w:t xml:space="preserve"> </w:t>
      </w:r>
    </w:p>
    <w:p w:rsidR="002B1D72" w:rsidRDefault="00F0515A">
      <w:pPr>
        <w:spacing w:after="32" w:line="259" w:lineRule="auto"/>
        <w:ind w:left="219" w:right="0" w:firstLine="0"/>
        <w:jc w:val="left"/>
      </w:pPr>
      <w:r>
        <w:rPr>
          <w:i w:val="0"/>
        </w:rPr>
        <w:t xml:space="preserve"> </w:t>
      </w:r>
    </w:p>
    <w:p w:rsidR="002B1D72" w:rsidRDefault="00F0515A">
      <w:pPr>
        <w:numPr>
          <w:ilvl w:val="1"/>
          <w:numId w:val="138"/>
        </w:numPr>
        <w:spacing w:after="29"/>
        <w:ind w:right="57" w:hanging="360"/>
      </w:pPr>
      <w:r>
        <w:rPr>
          <w:i w:val="0"/>
        </w:rPr>
        <w:t xml:space="preserve">SANCIONES DEPORTIVAS. </w:t>
      </w:r>
    </w:p>
    <w:p w:rsidR="002B1D72" w:rsidRDefault="00F0515A">
      <w:pPr>
        <w:spacing w:after="0" w:line="259" w:lineRule="auto"/>
        <w:ind w:left="939" w:right="0" w:firstLine="0"/>
        <w:jc w:val="left"/>
      </w:pPr>
      <w:r>
        <w:rPr>
          <w:i w:val="0"/>
        </w:rPr>
        <w:t xml:space="preserve"> </w:t>
      </w:r>
    </w:p>
    <w:p w:rsidR="002B1D72" w:rsidRDefault="00F0515A">
      <w:pPr>
        <w:numPr>
          <w:ilvl w:val="2"/>
          <w:numId w:val="138"/>
        </w:numPr>
        <w:spacing w:after="29"/>
        <w:ind w:right="57" w:hanging="360"/>
      </w:pPr>
      <w:r>
        <w:rPr>
          <w:i w:val="0"/>
          <w:u w:val="single" w:color="000000"/>
        </w:rPr>
        <w:t>Las faltas leves</w:t>
      </w:r>
      <w:r>
        <w:rPr>
          <w:i w:val="0"/>
        </w:rPr>
        <w:t xml:space="preserve"> serán sancionadas a criterio del cuadro técnico, según lo estimen conveniente, con comunicación a la comisión deportiva-disciplinaria. </w:t>
      </w:r>
    </w:p>
    <w:p w:rsidR="002B1D72" w:rsidRDefault="00F0515A">
      <w:pPr>
        <w:numPr>
          <w:ilvl w:val="2"/>
          <w:numId w:val="138"/>
        </w:numPr>
        <w:spacing w:after="29"/>
        <w:ind w:right="57" w:hanging="360"/>
      </w:pPr>
      <w:r>
        <w:rPr>
          <w:i w:val="0"/>
          <w:u w:val="single" w:color="000000"/>
        </w:rPr>
        <w:t>Las faltas graves</w:t>
      </w:r>
      <w:r>
        <w:rPr>
          <w:i w:val="0"/>
        </w:rPr>
        <w:t xml:space="preserve">, a criterio del cuadro técnico, mediante informe a la comisión deportiva-disciplinaria.  Esta sanción puede conllevar la separación del equipo, el entrenamiento en solitario, o algún otro castigo, por un máximo de un mes. </w:t>
      </w:r>
    </w:p>
    <w:p w:rsidR="002B1D72" w:rsidRDefault="00F0515A">
      <w:pPr>
        <w:numPr>
          <w:ilvl w:val="2"/>
          <w:numId w:val="138"/>
        </w:numPr>
        <w:spacing w:after="29"/>
        <w:ind w:right="57" w:hanging="360"/>
      </w:pPr>
      <w:r>
        <w:rPr>
          <w:i w:val="0"/>
          <w:u w:val="single" w:color="000000"/>
        </w:rPr>
        <w:t>Las faltas muy graves</w:t>
      </w:r>
      <w:r>
        <w:rPr>
          <w:i w:val="0"/>
        </w:rPr>
        <w:t xml:space="preserve"> pueden con</w:t>
      </w:r>
      <w:r>
        <w:rPr>
          <w:i w:val="0"/>
        </w:rPr>
        <w:t xml:space="preserve">llevar la separación total o parcial del club, desde un mes, la temporada o la expulsión. </w:t>
      </w:r>
    </w:p>
    <w:p w:rsidR="002B1D72" w:rsidRDefault="00F0515A">
      <w:pPr>
        <w:spacing w:after="32" w:line="259" w:lineRule="auto"/>
        <w:ind w:left="219" w:right="0" w:firstLine="0"/>
        <w:jc w:val="left"/>
      </w:pPr>
      <w:r>
        <w:rPr>
          <w:i w:val="0"/>
        </w:rPr>
        <w:t xml:space="preserve"> </w:t>
      </w:r>
    </w:p>
    <w:p w:rsidR="002B1D72" w:rsidRDefault="00F0515A">
      <w:pPr>
        <w:numPr>
          <w:ilvl w:val="1"/>
          <w:numId w:val="138"/>
        </w:numPr>
        <w:spacing w:after="29"/>
        <w:ind w:right="57" w:hanging="360"/>
      </w:pPr>
      <w:r>
        <w:rPr>
          <w:i w:val="0"/>
        </w:rPr>
        <w:t xml:space="preserve">SANCIONES ECONOMICAS. </w:t>
      </w:r>
    </w:p>
    <w:p w:rsidR="002B1D72" w:rsidRDefault="00F0515A">
      <w:pPr>
        <w:spacing w:after="19" w:line="259" w:lineRule="auto"/>
        <w:ind w:left="939" w:right="0" w:firstLine="0"/>
        <w:jc w:val="left"/>
      </w:pPr>
      <w:r>
        <w:rPr>
          <w:i w:val="0"/>
        </w:rPr>
        <w:t xml:space="preserve"> </w:t>
      </w:r>
    </w:p>
    <w:p w:rsidR="002B1D72" w:rsidRDefault="00F0515A">
      <w:pPr>
        <w:numPr>
          <w:ilvl w:val="2"/>
          <w:numId w:val="138"/>
        </w:numPr>
        <w:spacing w:after="29"/>
        <w:ind w:right="57" w:hanging="360"/>
      </w:pPr>
      <w:r>
        <w:rPr>
          <w:i w:val="0"/>
        </w:rPr>
        <w:t>Las sanciones económicas que conlleven los incidentes provocados por un jugador serán a cargo del propio jugador, o sus padres o tutores p</w:t>
      </w:r>
      <w:r>
        <w:rPr>
          <w:i w:val="0"/>
        </w:rPr>
        <w:t xml:space="preserve">or defecto. </w:t>
      </w:r>
    </w:p>
    <w:p w:rsidR="002B1D72" w:rsidRDefault="00F0515A">
      <w:pPr>
        <w:spacing w:after="16" w:line="259" w:lineRule="auto"/>
        <w:ind w:left="219" w:right="0" w:firstLine="0"/>
        <w:jc w:val="left"/>
      </w:pPr>
      <w:r>
        <w:rPr>
          <w:i w:val="0"/>
        </w:rPr>
        <w:t xml:space="preserve"> </w:t>
      </w:r>
    </w:p>
    <w:p w:rsidR="002B1D72" w:rsidRDefault="00F0515A">
      <w:pPr>
        <w:spacing w:after="9" w:line="249" w:lineRule="auto"/>
        <w:ind w:left="214" w:right="0"/>
        <w:jc w:val="left"/>
      </w:pPr>
      <w:r>
        <w:rPr>
          <w:i w:val="0"/>
          <w:u w:val="single" w:color="000000"/>
        </w:rPr>
        <w:t>ARTÍCULO 4º.- OBLIGACIONES Y DEBERES</w:t>
      </w:r>
      <w:r>
        <w:rPr>
          <w:i w:val="0"/>
        </w:rPr>
        <w:t xml:space="preserve"> </w:t>
      </w:r>
    </w:p>
    <w:p w:rsidR="002B1D72" w:rsidRDefault="00F0515A">
      <w:pPr>
        <w:spacing w:after="31" w:line="259" w:lineRule="auto"/>
        <w:ind w:left="219" w:right="0" w:firstLine="0"/>
        <w:jc w:val="left"/>
      </w:pPr>
      <w:r>
        <w:rPr>
          <w:i w:val="0"/>
        </w:rPr>
        <w:t xml:space="preserve"> </w:t>
      </w:r>
    </w:p>
    <w:p w:rsidR="002B1D72" w:rsidRDefault="00F0515A">
      <w:pPr>
        <w:numPr>
          <w:ilvl w:val="1"/>
          <w:numId w:val="138"/>
        </w:numPr>
        <w:spacing w:after="29"/>
        <w:ind w:right="57" w:hanging="360"/>
      </w:pPr>
      <w:r>
        <w:rPr>
          <w:i w:val="0"/>
        </w:rPr>
        <w:t xml:space="preserve">Es obligación y responsabilidad de los padres, el transporte y cuidado de los niños antes, y después de los entrenamientos y partidos. El club se exime de toda responsabilidad sobre sus jugadores fuera de la zona deportiva. </w:t>
      </w:r>
    </w:p>
    <w:p w:rsidR="002B1D72" w:rsidRDefault="00F0515A">
      <w:pPr>
        <w:spacing w:after="31" w:line="259" w:lineRule="auto"/>
        <w:ind w:left="939" w:right="0" w:firstLine="0"/>
        <w:jc w:val="left"/>
      </w:pPr>
      <w:r>
        <w:rPr>
          <w:i w:val="0"/>
        </w:rPr>
        <w:t xml:space="preserve"> </w:t>
      </w:r>
    </w:p>
    <w:p w:rsidR="002B1D72" w:rsidRDefault="00F0515A">
      <w:pPr>
        <w:numPr>
          <w:ilvl w:val="1"/>
          <w:numId w:val="138"/>
        </w:numPr>
        <w:spacing w:after="29"/>
        <w:ind w:right="57" w:hanging="360"/>
      </w:pPr>
      <w:r>
        <w:rPr>
          <w:rFonts w:ascii="Calibri" w:eastAsia="Calibri" w:hAnsi="Calibri" w:cs="Calibri"/>
          <w:i w:val="0"/>
          <w:noProof/>
        </w:rPr>
        <mc:AlternateContent>
          <mc:Choice Requires="wpg">
            <w:drawing>
              <wp:anchor distT="0" distB="0" distL="114300" distR="114300" simplePos="0" relativeHeight="2520852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6597" name="Group 61659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6009" name="Rectangle 5600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6010" name="Rectangle 5601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6011" name="Rectangle 5601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406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6597" style="width:18.7031pt;height:264.21pt;position:absolute;mso-position-horizontal-relative:page;mso-position-horizontal:absolute;margin-left:662.928pt;mso-position-vertical-relative:page;margin-top:508.71pt;" coordsize="2375,33554">
                <v:rect id="Rectangle 5600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601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601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406 de 465 </w:t>
                        </w:r>
                      </w:p>
                    </w:txbxContent>
                  </v:textbox>
                </v:rect>
                <w10:wrap type="square"/>
              </v:group>
            </w:pict>
          </mc:Fallback>
        </mc:AlternateContent>
      </w:r>
      <w:r>
        <w:rPr>
          <w:i w:val="0"/>
        </w:rPr>
        <w:t>La asistencia a cualquier reunión informativa para jugadores</w:t>
      </w:r>
      <w:r>
        <w:rPr>
          <w:i w:val="0"/>
        </w:rPr>
        <w:t xml:space="preserve"> o padres es obligatoria, en caso de no asistencia, se da por entendido que renuncia a todos los derechos o ventajas para los asistentes sin ningún derecho a reclamación alguna.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Todas estas normas de régimen interno, serán aplicadas a toda persona relac</w:t>
      </w:r>
      <w:r>
        <w:rPr>
          <w:i w:val="0"/>
        </w:rPr>
        <w:t xml:space="preserve">ionada con el club, y en todos sus escalafones. </w:t>
      </w:r>
    </w:p>
    <w:p w:rsidR="002B1D72" w:rsidRDefault="00F0515A">
      <w:pPr>
        <w:spacing w:after="17" w:line="259" w:lineRule="auto"/>
        <w:ind w:left="219" w:right="0" w:firstLine="0"/>
        <w:jc w:val="left"/>
      </w:pPr>
      <w:r>
        <w:rPr>
          <w:i w:val="0"/>
        </w:rPr>
        <w:t xml:space="preserve"> </w:t>
      </w:r>
    </w:p>
    <w:p w:rsidR="002B1D72" w:rsidRDefault="00F0515A">
      <w:pPr>
        <w:numPr>
          <w:ilvl w:val="1"/>
          <w:numId w:val="139"/>
        </w:numPr>
        <w:spacing w:after="29"/>
        <w:ind w:right="57" w:hanging="360"/>
      </w:pPr>
      <w:r>
        <w:rPr>
          <w:i w:val="0"/>
          <w:u w:val="single" w:color="000000"/>
        </w:rPr>
        <w:t>La comisión deportiva-disciplinaria</w:t>
      </w:r>
      <w:r>
        <w:rPr>
          <w:i w:val="0"/>
        </w:rPr>
        <w:t xml:space="preserve">, la componen la Alcaldesa-Presidenta, el </w:t>
      </w:r>
      <w:r>
        <w:rPr>
          <w:i w:val="0"/>
        </w:rPr>
        <w:t xml:space="preserve">Concejal de Deportes, el Técnico de Deportes, el Presidente del Club, un Directivo del Club, y el Secretario del Ayuntamiento de Candelaria o técnico que designe. </w:t>
      </w:r>
    </w:p>
    <w:p w:rsidR="002B1D72" w:rsidRDefault="00F0515A">
      <w:pPr>
        <w:numPr>
          <w:ilvl w:val="1"/>
          <w:numId w:val="139"/>
        </w:numPr>
        <w:spacing w:after="29"/>
        <w:ind w:right="57" w:hanging="360"/>
      </w:pPr>
      <w:r>
        <w:rPr>
          <w:i w:val="0"/>
          <w:u w:val="single" w:color="000000"/>
        </w:rPr>
        <w:t>La comisión de seguimiento</w:t>
      </w:r>
      <w:r>
        <w:rPr>
          <w:i w:val="0"/>
        </w:rPr>
        <w:t xml:space="preserve"> la componen la Alcaldesa-Presidenta, el Concejal de Deportes, el </w:t>
      </w:r>
      <w:r>
        <w:rPr>
          <w:i w:val="0"/>
        </w:rPr>
        <w:t xml:space="preserve">Técnico de Deportes, el Presidente del Club, un Directivo del Club, un representante de los padres de los jugadores de la E.M.F.C. y una persona que ejerza como secretario/a que designe el Ayuntamiento. </w:t>
      </w:r>
    </w:p>
    <w:p w:rsidR="002B1D72" w:rsidRDefault="00F0515A">
      <w:pPr>
        <w:spacing w:after="16" w:line="259" w:lineRule="auto"/>
        <w:ind w:left="219" w:right="0" w:firstLine="0"/>
        <w:jc w:val="left"/>
      </w:pPr>
      <w:r>
        <w:rPr>
          <w:i w:val="0"/>
        </w:rPr>
        <w:t xml:space="preserve"> </w:t>
      </w:r>
    </w:p>
    <w:p w:rsidR="002B1D72" w:rsidRDefault="00F0515A">
      <w:pPr>
        <w:spacing w:after="9" w:line="249" w:lineRule="auto"/>
        <w:ind w:left="214" w:right="0"/>
        <w:jc w:val="left"/>
      </w:pPr>
      <w:r>
        <w:rPr>
          <w:i w:val="0"/>
          <w:u w:val="single" w:color="000000"/>
        </w:rPr>
        <w:t>ARTÍCULO 5º.- PROTECCIÓN DE DATOS PERSONALES</w:t>
      </w:r>
      <w:r>
        <w:rPr>
          <w:i w:val="0"/>
        </w:rPr>
        <w:t xml:space="preserve"> </w:t>
      </w:r>
    </w:p>
    <w:p w:rsidR="002B1D72" w:rsidRDefault="00F0515A">
      <w:pPr>
        <w:spacing w:after="19" w:line="259" w:lineRule="auto"/>
        <w:ind w:left="219" w:right="0" w:firstLine="0"/>
        <w:jc w:val="left"/>
      </w:pPr>
      <w:r>
        <w:rPr>
          <w:i w:val="0"/>
        </w:rPr>
        <w:t xml:space="preserve"> </w:t>
      </w:r>
    </w:p>
    <w:p w:rsidR="002B1D72" w:rsidRDefault="00F0515A">
      <w:pPr>
        <w:spacing w:after="29"/>
        <w:ind w:left="214" w:right="57"/>
      </w:pPr>
      <w:r>
        <w:rPr>
          <w:i w:val="0"/>
        </w:rPr>
        <w:t>El</w:t>
      </w:r>
      <w:r>
        <w:rPr>
          <w:i w:val="0"/>
        </w:rPr>
        <w:t xml:space="preserve"> Club garantiza que el tratamiento de los datos facilitados de los alumnos o participantes por la E.M.F.C, serán utilizados por el Club con la única finalidad de gestionar los distintos encuentros y actividades organizadas el Club y/o (en su defecto) el Ay</w:t>
      </w:r>
      <w:r>
        <w:rPr>
          <w:i w:val="0"/>
        </w:rPr>
        <w:t xml:space="preserve">untamiento.  </w:t>
      </w:r>
    </w:p>
    <w:p w:rsidR="002B1D72" w:rsidRDefault="00F0515A">
      <w:pPr>
        <w:spacing w:after="19" w:line="259" w:lineRule="auto"/>
        <w:ind w:left="219" w:right="0" w:firstLine="0"/>
        <w:jc w:val="left"/>
      </w:pPr>
      <w:r>
        <w:rPr>
          <w:i w:val="0"/>
        </w:rPr>
        <w:t xml:space="preserve"> </w:t>
      </w:r>
    </w:p>
    <w:p w:rsidR="002B1D72" w:rsidRDefault="00F0515A">
      <w:pPr>
        <w:spacing w:after="29"/>
        <w:ind w:left="214" w:right="57"/>
      </w:pPr>
      <w:r>
        <w:rPr>
          <w:i w:val="0"/>
        </w:rPr>
        <w:t>Los datos proporcionados se conservarán mientras se mantenga vigente el presente convenio, para cumplir con las obligaciones legales. Los datos no se cederán a terceros salvo en los casos en que exista una obligación legal. La E.M.F.C y por</w:t>
      </w:r>
      <w:r>
        <w:rPr>
          <w:i w:val="0"/>
        </w:rPr>
        <w:t xml:space="preserve"> información el Ayuntamiento, tienen derecho a obtener confirmación sobre si el Club está tratando sus datos personales por tanto tiene derecho a acceder a sus datos personales, rectificar los datos inexactos o solicitar su supresión cuando los datos ya no</w:t>
      </w:r>
      <w:r>
        <w:rPr>
          <w:i w:val="0"/>
        </w:rPr>
        <w:t xml:space="preserve"> sean necesarios.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El Club deberá cumplir con estricto rigor toda la normativa y en especial, la referente a la protección de datos de carácter personal, así como la confidencialidad de los datos de nuestros colaboradores, personal, padres, madres, tutor</w:t>
      </w:r>
      <w:r>
        <w:rPr>
          <w:i w:val="0"/>
        </w:rPr>
        <w:t xml:space="preserve">es, etc. que se traten.  </w:t>
      </w:r>
    </w:p>
    <w:p w:rsidR="002B1D72" w:rsidRDefault="00F0515A">
      <w:pPr>
        <w:spacing w:after="17" w:line="259" w:lineRule="auto"/>
        <w:ind w:left="219" w:right="0" w:firstLine="0"/>
        <w:jc w:val="left"/>
      </w:pPr>
      <w:r>
        <w:rPr>
          <w:i w:val="0"/>
        </w:rPr>
        <w:t xml:space="preserve"> </w:t>
      </w:r>
    </w:p>
    <w:p w:rsidR="002B1D72" w:rsidRDefault="00F0515A">
      <w:pPr>
        <w:spacing w:after="29"/>
        <w:ind w:left="214" w:right="57"/>
      </w:pPr>
      <w:r>
        <w:rPr>
          <w:i w:val="0"/>
        </w:rPr>
        <w:t>Se solicitará el consentimiento expreso a los padres, tutores legales, o participantes (en el caso de mayores de 14 años) para la utilización de las imágenes tomadas durante las actividades publicitarias, recreativas, participat</w:t>
      </w:r>
      <w:r>
        <w:rPr>
          <w:i w:val="0"/>
        </w:rPr>
        <w:t xml:space="preserve">ivas, o en el desarrollo del objeto del presente convenio, realizadas por el Club, en cualquier publicación (portal web, redes sociales, tablón anuncios, prensa escrita, folletos, flyers, etc.). </w:t>
      </w:r>
    </w:p>
    <w:p w:rsidR="002B1D72" w:rsidRDefault="00F0515A">
      <w:pPr>
        <w:spacing w:after="19" w:line="259" w:lineRule="auto"/>
        <w:ind w:left="219" w:right="0" w:firstLine="0"/>
        <w:jc w:val="left"/>
      </w:pPr>
      <w:r>
        <w:rPr>
          <w:i w:val="0"/>
        </w:rPr>
        <w:t xml:space="preserve"> </w:t>
      </w:r>
    </w:p>
    <w:p w:rsidR="002B1D72" w:rsidRDefault="00F0515A">
      <w:pPr>
        <w:spacing w:after="29"/>
        <w:ind w:left="214" w:right="57"/>
      </w:pPr>
      <w:r>
        <w:rPr>
          <w:i w:val="0"/>
        </w:rPr>
        <w:t>Al mismo tiempo, se le informa que ninguna de las imágenes</w:t>
      </w:r>
      <w:r>
        <w:rPr>
          <w:i w:val="0"/>
        </w:rPr>
        <w:t xml:space="preserve"> podrá ser utilizada para otros fines distintos a los anteriormente mencionados sin autorización previa de la E.M.F.C o en su defecto, del Ayuntamiento. En el caso que esto sucediera, deberá informarse a los efectos oportunos.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rFonts w:ascii="Calibri" w:eastAsia="Calibri" w:hAnsi="Calibri" w:cs="Calibri"/>
          <w:i w:val="0"/>
          <w:noProof/>
        </w:rPr>
        <mc:AlternateContent>
          <mc:Choice Requires="wpg">
            <w:drawing>
              <wp:anchor distT="0" distB="0" distL="114300" distR="114300" simplePos="0" relativeHeight="2520862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7377" name="Group 61737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6116" name="Rectangle 5611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6117" name="Rectangle 5611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6118" name="Rectangle 5611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407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7377" style="width:18.7031pt;height:264.21pt;position:absolute;mso-position-horizontal-relative:page;mso-position-horizontal:absolute;margin-left:662.928pt;mso-position-vertical-relative:page;margin-top:508.71pt;" coordsize="2375,33554">
                <v:rect id="Rectangle 5611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611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611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407 de 465 </w:t>
                        </w:r>
                      </w:p>
                    </w:txbxContent>
                  </v:textbox>
                </v:rect>
                <w10:wrap type="square"/>
              </v:group>
            </w:pict>
          </mc:Fallback>
        </mc:AlternateContent>
      </w:r>
      <w:r>
        <w:rPr>
          <w:i w:val="0"/>
        </w:rPr>
        <w:t>Le recordamos que, de acuerdo con la Ley Orgánica de Protecc</w:t>
      </w:r>
      <w:r>
        <w:rPr>
          <w:i w:val="0"/>
        </w:rPr>
        <w:t>ión de Datos de Carácter Personal, y en conformidad con el RGPD UE 2016/679 usted debe tener sus ficheros de datos personales, declarados en su Registro de Actividades de Tratamiento (RAT) y tener el procedimiento actualizado en orden del deber de informar</w:t>
      </w:r>
      <w:r>
        <w:rPr>
          <w:i w:val="0"/>
        </w:rPr>
        <w:t xml:space="preserve"> al E.M.F.C., así como al Ayuntamiento con el fin de que puedan ejercer sus derechos de acceso, rectificación, supresión, limitación y portabilidad. </w:t>
      </w:r>
    </w:p>
    <w:p w:rsidR="002B1D72" w:rsidRDefault="00F0515A">
      <w:pPr>
        <w:spacing w:after="16" w:line="259" w:lineRule="auto"/>
        <w:ind w:left="927" w:right="0" w:firstLine="0"/>
        <w:jc w:val="left"/>
      </w:pPr>
      <w:r>
        <w:rPr>
          <w:b/>
          <w:i w:val="0"/>
        </w:rPr>
        <w:t xml:space="preserve"> </w:t>
      </w:r>
    </w:p>
    <w:p w:rsidR="002B1D72" w:rsidRDefault="00F0515A">
      <w:pPr>
        <w:spacing w:after="29"/>
        <w:ind w:left="204" w:right="57" w:firstLine="708"/>
      </w:pPr>
      <w:r>
        <w:rPr>
          <w:b/>
          <w:i w:val="0"/>
        </w:rPr>
        <w:t xml:space="preserve">Sexta. - </w:t>
      </w:r>
      <w:r>
        <w:rPr>
          <w:i w:val="0"/>
        </w:rPr>
        <w:t>Los ingresos procedentes de la explotación de la actividad que excedan de las previsiones presu</w:t>
      </w:r>
      <w:r>
        <w:rPr>
          <w:i w:val="0"/>
        </w:rPr>
        <w:t>puestarias podrán incorporarse al crédito correspondiente del presupuesto de gastos, minorando en la misma cuantía la aportación del Ayuntamiento de la Villa de Candelaria. Para el correcto desarrollo de la actividad y asegurar liquidez al club para el pag</w:t>
      </w:r>
      <w:r>
        <w:rPr>
          <w:i w:val="0"/>
        </w:rPr>
        <w:t>o de las obligaciones federativas, el club podrá exigir a las personas inscritas, previa aprobación de la Concejalía de Deportes, el abono de un máximo de 120 euros por temporada que siempre debería fraccionarse, mensualmente, para facilitar el pago por pa</w:t>
      </w:r>
      <w:r>
        <w:rPr>
          <w:i w:val="0"/>
        </w:rPr>
        <w:t>rte de las personas inscritas. No obstante, dichos ingresos podrán ser invertidos directamente en la E.M.F.C.</w:t>
      </w:r>
      <w:r>
        <w:rPr>
          <w:b/>
          <w:i w:val="0"/>
        </w:rPr>
        <w:t xml:space="preserve"> </w:t>
      </w:r>
    </w:p>
    <w:p w:rsidR="002B1D72" w:rsidRDefault="00F0515A">
      <w:pPr>
        <w:spacing w:after="16" w:line="259" w:lineRule="auto"/>
        <w:ind w:left="927" w:right="0" w:firstLine="0"/>
        <w:jc w:val="left"/>
      </w:pPr>
      <w:r>
        <w:rPr>
          <w:b/>
          <w:i w:val="0"/>
        </w:rPr>
        <w:t xml:space="preserve"> </w:t>
      </w:r>
    </w:p>
    <w:p w:rsidR="002B1D72" w:rsidRDefault="00F0515A">
      <w:pPr>
        <w:spacing w:after="29"/>
        <w:ind w:left="204" w:right="57" w:firstLine="708"/>
      </w:pPr>
      <w:r>
        <w:rPr>
          <w:b/>
          <w:i w:val="0"/>
        </w:rPr>
        <w:t>Séptima. -</w:t>
      </w:r>
      <w:r>
        <w:rPr>
          <w:i w:val="0"/>
        </w:rPr>
        <w:t xml:space="preserve"> </w:t>
      </w:r>
      <w:r>
        <w:rPr>
          <w:i w:val="0"/>
        </w:rPr>
        <w:t>Cualquier relación jurídica de naturaleza laboral, civil, tributaria o de otro tipo, que adopte el Club con motivo de la gestión de este Convenio, será por su cuenta y riesgo, sin que implique, en ningún caso, relación directa o subsidiaria con el Ayuntami</w:t>
      </w:r>
      <w:r>
        <w:rPr>
          <w:i w:val="0"/>
        </w:rPr>
        <w:t xml:space="preserve">ento. </w:t>
      </w:r>
    </w:p>
    <w:p w:rsidR="002B1D72" w:rsidRDefault="00F0515A">
      <w:pPr>
        <w:spacing w:after="19" w:line="259" w:lineRule="auto"/>
        <w:ind w:left="927" w:right="0" w:firstLine="0"/>
        <w:jc w:val="left"/>
      </w:pPr>
      <w:r>
        <w:rPr>
          <w:b/>
          <w:i w:val="0"/>
        </w:rPr>
        <w:t xml:space="preserve"> </w:t>
      </w:r>
    </w:p>
    <w:p w:rsidR="002B1D72" w:rsidRDefault="00F0515A">
      <w:pPr>
        <w:spacing w:after="16" w:line="259" w:lineRule="auto"/>
        <w:ind w:left="927" w:right="0" w:firstLine="0"/>
        <w:jc w:val="left"/>
      </w:pPr>
      <w:r>
        <w:rPr>
          <w:b/>
          <w:i w:val="0"/>
        </w:rPr>
        <w:t xml:space="preserve"> </w:t>
      </w:r>
    </w:p>
    <w:p w:rsidR="002B1D72" w:rsidRDefault="00F0515A">
      <w:pPr>
        <w:spacing w:after="29"/>
        <w:ind w:left="204" w:right="57" w:firstLine="708"/>
      </w:pPr>
      <w:r>
        <w:rPr>
          <w:b/>
          <w:i w:val="0"/>
        </w:rPr>
        <w:t>Octava. -</w:t>
      </w:r>
      <w:r>
        <w:rPr>
          <w:i w:val="0"/>
        </w:rPr>
        <w:t xml:space="preserve"> Si durante el curso de la temporada surge algún compromiso no previsto en el momento de confeccionar el programa anual de actividades, el mismo se supeditará a un acuerdo previo entre las partes.</w:t>
      </w:r>
      <w:r>
        <w:rPr>
          <w:b/>
          <w:i w:val="0"/>
        </w:rPr>
        <w:t xml:space="preserve"> </w:t>
      </w:r>
    </w:p>
    <w:p w:rsidR="002B1D72" w:rsidRDefault="00F0515A">
      <w:pPr>
        <w:spacing w:after="16" w:line="259" w:lineRule="auto"/>
        <w:ind w:left="927" w:right="0" w:firstLine="0"/>
        <w:jc w:val="left"/>
      </w:pPr>
      <w:r>
        <w:rPr>
          <w:b/>
          <w:i w:val="0"/>
        </w:rPr>
        <w:t xml:space="preserve"> </w:t>
      </w:r>
    </w:p>
    <w:p w:rsidR="002B1D72" w:rsidRDefault="00F0515A">
      <w:pPr>
        <w:spacing w:after="30"/>
        <w:ind w:left="937" w:right="55"/>
      </w:pPr>
      <w:r>
        <w:rPr>
          <w:b/>
          <w:i w:val="0"/>
        </w:rPr>
        <w:t xml:space="preserve">Novena. - Causas de resolución. </w:t>
      </w:r>
    </w:p>
    <w:p w:rsidR="002B1D72" w:rsidRDefault="00F0515A">
      <w:pPr>
        <w:spacing w:after="19" w:line="259" w:lineRule="auto"/>
        <w:ind w:left="927" w:right="0" w:firstLine="0"/>
        <w:jc w:val="left"/>
      </w:pPr>
      <w:r>
        <w:rPr>
          <w:b/>
          <w:i w:val="0"/>
        </w:rPr>
        <w:t xml:space="preserve"> </w:t>
      </w:r>
    </w:p>
    <w:p w:rsidR="002B1D72" w:rsidRDefault="00F0515A">
      <w:pPr>
        <w:numPr>
          <w:ilvl w:val="0"/>
          <w:numId w:val="140"/>
        </w:numPr>
        <w:spacing w:after="29"/>
        <w:ind w:right="57" w:hanging="247"/>
      </w:pPr>
      <w:r>
        <w:rPr>
          <w:i w:val="0"/>
        </w:rPr>
        <w:t xml:space="preserve">Por acuerdo expreso de las partes. </w:t>
      </w:r>
    </w:p>
    <w:p w:rsidR="002B1D72" w:rsidRDefault="00F0515A">
      <w:pPr>
        <w:spacing w:after="16" w:line="259" w:lineRule="auto"/>
        <w:ind w:left="219" w:right="0" w:firstLine="0"/>
        <w:jc w:val="left"/>
      </w:pPr>
      <w:r>
        <w:rPr>
          <w:i w:val="0"/>
        </w:rPr>
        <w:t xml:space="preserve"> </w:t>
      </w:r>
    </w:p>
    <w:p w:rsidR="002B1D72" w:rsidRDefault="00F0515A">
      <w:pPr>
        <w:numPr>
          <w:ilvl w:val="0"/>
          <w:numId w:val="140"/>
        </w:numPr>
        <w:spacing w:after="29"/>
        <w:ind w:right="57" w:hanging="247"/>
      </w:pPr>
      <w:r>
        <w:rPr>
          <w:i w:val="0"/>
        </w:rPr>
        <w:t>Por incumplimiento de alguna de las cláusulas establecidas en el convenio.</w:t>
      </w:r>
      <w:r>
        <w:rPr>
          <w:b/>
          <w:i w:val="0"/>
        </w:rPr>
        <w:t xml:space="preserve"> </w:t>
      </w:r>
    </w:p>
    <w:p w:rsidR="002B1D72" w:rsidRDefault="00F0515A">
      <w:pPr>
        <w:spacing w:after="14" w:line="259" w:lineRule="auto"/>
        <w:ind w:left="219" w:right="0" w:firstLine="0"/>
        <w:jc w:val="left"/>
      </w:pPr>
      <w:r>
        <w:rPr>
          <w:i w:val="0"/>
        </w:rPr>
        <w:t xml:space="preserve"> </w:t>
      </w:r>
    </w:p>
    <w:p w:rsidR="002B1D72" w:rsidRDefault="00F0515A">
      <w:pPr>
        <w:spacing w:after="29"/>
        <w:ind w:left="204" w:right="57" w:firstLine="708"/>
      </w:pPr>
      <w:r>
        <w:rPr>
          <w:b/>
          <w:i w:val="0"/>
        </w:rPr>
        <w:t xml:space="preserve">Décima. - </w:t>
      </w:r>
      <w:r>
        <w:rPr>
          <w:i w:val="0"/>
        </w:rPr>
        <w:t>Someterse expresamente al presente convenio y a la interpretación que del mismo haga el Ayuntamiento, sin perjuicio de los derecho</w:t>
      </w:r>
      <w:r>
        <w:rPr>
          <w:i w:val="0"/>
        </w:rPr>
        <w:t xml:space="preserve">s contenidos en el artículo 13 de la Ley 39/2015, de 1 de octubre, de Procedimiento Administrativo Común de las Administraciones Públicas y a los recursos que estime convenientes conforme el artículo 112 de dicha Ley.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Así queda redactado el presente Con</w:t>
      </w:r>
      <w:r>
        <w:rPr>
          <w:i w:val="0"/>
        </w:rPr>
        <w:t xml:space="preserve">venio de Colaboración, que firman los comparecientes, en la ciudad y fecha al comienzo indicados. </w:t>
      </w:r>
    </w:p>
    <w:p w:rsidR="002B1D72" w:rsidRDefault="00F0515A">
      <w:pPr>
        <w:spacing w:after="105" w:line="259" w:lineRule="auto"/>
        <w:ind w:left="219" w:right="0" w:firstLine="0"/>
        <w:jc w:val="left"/>
      </w:pPr>
      <w:r>
        <w:rPr>
          <w:i w:val="0"/>
        </w:rPr>
        <w:t xml:space="preserve"> </w:t>
      </w:r>
    </w:p>
    <w:p w:rsidR="002B1D72" w:rsidRDefault="00F0515A">
      <w:pPr>
        <w:spacing w:after="105" w:line="259" w:lineRule="auto"/>
        <w:ind w:left="219" w:right="0" w:firstLine="0"/>
        <w:jc w:val="left"/>
      </w:pPr>
      <w:r>
        <w:rPr>
          <w:i w:val="0"/>
        </w:rPr>
        <w:t xml:space="preserve"> </w:t>
      </w:r>
    </w:p>
    <w:p w:rsidR="002B1D72" w:rsidRDefault="00F0515A">
      <w:pPr>
        <w:pStyle w:val="Ttulo2"/>
        <w:ind w:left="522" w:right="358"/>
      </w:pPr>
      <w:r>
        <w:t xml:space="preserve">DOCUMENTO FIRMADO ELECTRÓNICAMENTE POR LA ALCALDESA Y EL  SECRETARIO GENERAL EL PRESIDENTE DEL CLUB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0872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6843" name="Group 61684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6338" name="Rectangle 5633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6339" name="Rectangle 5633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6340" name="Rectangle 5634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408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6843" style="width:18.7031pt;height:264.21pt;position:absolute;mso-position-horizontal-relative:page;mso-position-horizontal:absolute;margin-left:662.928pt;mso-position-vertical-relative:page;margin-top:508.71pt;" coordsize="2375,33554">
                <v:rect id="Rectangle 5633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633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634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408 de 465 </w:t>
                        </w:r>
                      </w:p>
                    </w:txbxContent>
                  </v:textbox>
                </v:rect>
                <w10:wrap type="square"/>
              </v:group>
            </w:pict>
          </mc:Fallback>
        </mc:AlternateContent>
      </w:r>
      <w:r>
        <w:rPr>
          <w:i w:val="0"/>
        </w:rPr>
        <w:t xml:space="preserve"> </w:t>
      </w:r>
    </w:p>
    <w:p w:rsidR="002B1D72" w:rsidRDefault="00F0515A">
      <w:pPr>
        <w:spacing w:after="0" w:line="265" w:lineRule="auto"/>
        <w:ind w:left="521" w:right="359"/>
        <w:jc w:val="center"/>
      </w:pPr>
      <w:r>
        <w:rPr>
          <w:i w:val="0"/>
        </w:rPr>
        <w:t xml:space="preserve">Jorge Ocaña Pérez </w:t>
      </w:r>
    </w:p>
    <w:p w:rsidR="002B1D72" w:rsidRDefault="00F0515A">
      <w:pPr>
        <w:spacing w:after="0" w:line="259" w:lineRule="auto"/>
        <w:ind w:left="213" w:right="0" w:firstLine="0"/>
        <w:jc w:val="center"/>
      </w:pPr>
      <w:r>
        <w:rPr>
          <w:i w:val="0"/>
        </w:rPr>
        <w:t xml:space="preserve"> </w:t>
      </w:r>
    </w:p>
    <w:p w:rsidR="002B1D72" w:rsidRDefault="00F0515A">
      <w:pPr>
        <w:pStyle w:val="Ttulo2"/>
        <w:spacing w:after="0"/>
        <w:ind w:left="866" w:right="703"/>
      </w:pPr>
      <w:r>
        <w:rPr>
          <w:u w:val="single" w:color="000000"/>
        </w:rPr>
        <w:t>ANEXO 1</w:t>
      </w:r>
      <w:r>
        <w:t xml:space="preserve"> </w:t>
      </w:r>
    </w:p>
    <w:p w:rsidR="002B1D72" w:rsidRDefault="00F0515A">
      <w:pPr>
        <w:spacing w:after="0" w:line="259" w:lineRule="auto"/>
        <w:ind w:left="219" w:right="9569" w:firstLine="0"/>
        <w:jc w:val="left"/>
      </w:pPr>
      <w:r>
        <w:rPr>
          <w:i w:val="0"/>
        </w:rPr>
        <w:t xml:space="preserve"> </w:t>
      </w:r>
      <w:r>
        <w:rPr>
          <w:rFonts w:ascii="Times New Roman" w:eastAsia="Times New Roman" w:hAnsi="Times New Roman" w:cs="Times New Roman"/>
          <w:i w:val="0"/>
          <w:sz w:val="24"/>
        </w:rPr>
        <w:t xml:space="preserve"> </w:t>
      </w:r>
    </w:p>
    <w:tbl>
      <w:tblPr>
        <w:tblStyle w:val="TableGrid"/>
        <w:tblW w:w="8013" w:type="dxa"/>
        <w:tblInd w:w="994" w:type="dxa"/>
        <w:tblCellMar>
          <w:top w:w="12" w:type="dxa"/>
          <w:left w:w="115" w:type="dxa"/>
          <w:bottom w:w="0" w:type="dxa"/>
          <w:right w:w="115" w:type="dxa"/>
        </w:tblCellMar>
        <w:tblLook w:val="04A0" w:firstRow="1" w:lastRow="0" w:firstColumn="1" w:lastColumn="0" w:noHBand="0" w:noVBand="1"/>
      </w:tblPr>
      <w:tblGrid>
        <w:gridCol w:w="3260"/>
        <w:gridCol w:w="4753"/>
      </w:tblGrid>
      <w:tr w:rsidR="002B1D72">
        <w:trPr>
          <w:trHeight w:val="275"/>
        </w:trPr>
        <w:tc>
          <w:tcPr>
            <w:tcW w:w="3260" w:type="dxa"/>
            <w:tcBorders>
              <w:top w:val="single" w:sz="8" w:space="0" w:color="000000"/>
              <w:left w:val="single" w:sz="8" w:space="0" w:color="000000"/>
              <w:bottom w:val="single" w:sz="4" w:space="0" w:color="000000"/>
              <w:right w:val="single" w:sz="8" w:space="0" w:color="000000"/>
            </w:tcBorders>
            <w:shd w:val="clear" w:color="auto" w:fill="C0C0C0"/>
          </w:tcPr>
          <w:p w:rsidR="002B1D72" w:rsidRDefault="00F0515A">
            <w:pPr>
              <w:spacing w:after="0" w:line="259" w:lineRule="auto"/>
              <w:ind w:left="0" w:right="7" w:firstLine="0"/>
              <w:jc w:val="center"/>
            </w:pPr>
            <w:r>
              <w:rPr>
                <w:rFonts w:ascii="Times New Roman" w:eastAsia="Times New Roman" w:hAnsi="Times New Roman" w:cs="Times New Roman"/>
                <w:b/>
                <w:i w:val="0"/>
                <w:sz w:val="24"/>
              </w:rPr>
              <w:t xml:space="preserve">Concepto </w:t>
            </w:r>
          </w:p>
        </w:tc>
        <w:tc>
          <w:tcPr>
            <w:tcW w:w="4753" w:type="dxa"/>
            <w:tcBorders>
              <w:top w:val="single" w:sz="8" w:space="0" w:color="000000"/>
              <w:left w:val="single" w:sz="8" w:space="0" w:color="000000"/>
              <w:bottom w:val="single" w:sz="4" w:space="0" w:color="000000"/>
              <w:right w:val="single" w:sz="8" w:space="0" w:color="000000"/>
            </w:tcBorders>
            <w:shd w:val="clear" w:color="auto" w:fill="C0C0C0"/>
          </w:tcPr>
          <w:p w:rsidR="002B1D72" w:rsidRDefault="00F0515A">
            <w:pPr>
              <w:spacing w:after="0" w:line="259" w:lineRule="auto"/>
              <w:ind w:left="1" w:right="0" w:firstLine="0"/>
              <w:jc w:val="center"/>
            </w:pPr>
            <w:r>
              <w:rPr>
                <w:rFonts w:ascii="Times New Roman" w:eastAsia="Times New Roman" w:hAnsi="Times New Roman" w:cs="Times New Roman"/>
                <w:b/>
                <w:i w:val="0"/>
                <w:sz w:val="24"/>
              </w:rPr>
              <w:t>SUBVENCIÓN/equipo</w:t>
            </w:r>
            <w:r>
              <w:rPr>
                <w:rFonts w:ascii="Times New Roman" w:eastAsia="Times New Roman" w:hAnsi="Times New Roman" w:cs="Times New Roman"/>
                <w:i w:val="0"/>
                <w:sz w:val="24"/>
              </w:rPr>
              <w:t xml:space="preserve"> </w:t>
            </w:r>
          </w:p>
        </w:tc>
      </w:tr>
      <w:tr w:rsidR="002B1D72">
        <w:trPr>
          <w:trHeight w:val="283"/>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7" w:firstLine="0"/>
              <w:jc w:val="center"/>
            </w:pPr>
            <w:r>
              <w:rPr>
                <w:rFonts w:ascii="Times New Roman" w:eastAsia="Times New Roman" w:hAnsi="Times New Roman" w:cs="Times New Roman"/>
                <w:b/>
                <w:i w:val="0"/>
                <w:sz w:val="24"/>
              </w:rPr>
              <w:t xml:space="preserve">Cadete  </w:t>
            </w:r>
          </w:p>
        </w:tc>
        <w:tc>
          <w:tcPr>
            <w:tcW w:w="4753"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0" w:right="3" w:firstLine="0"/>
              <w:jc w:val="center"/>
            </w:pPr>
            <w:r>
              <w:rPr>
                <w:rFonts w:ascii="Times New Roman" w:eastAsia="Times New Roman" w:hAnsi="Times New Roman" w:cs="Times New Roman"/>
                <w:b/>
                <w:i w:val="0"/>
                <w:sz w:val="24"/>
              </w:rPr>
              <w:t>4.943,33 €</w:t>
            </w:r>
            <w:r>
              <w:rPr>
                <w:rFonts w:ascii="Times New Roman" w:eastAsia="Times New Roman" w:hAnsi="Times New Roman" w:cs="Times New Roman"/>
                <w:i w:val="0"/>
                <w:sz w:val="24"/>
              </w:rPr>
              <w:t xml:space="preserve"> </w:t>
            </w:r>
          </w:p>
        </w:tc>
      </w:tr>
      <w:tr w:rsidR="002B1D72">
        <w:trPr>
          <w:trHeight w:val="283"/>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9" w:firstLine="0"/>
              <w:jc w:val="center"/>
            </w:pPr>
            <w:r>
              <w:rPr>
                <w:rFonts w:ascii="Times New Roman" w:eastAsia="Times New Roman" w:hAnsi="Times New Roman" w:cs="Times New Roman"/>
                <w:b/>
                <w:i w:val="0"/>
                <w:sz w:val="24"/>
              </w:rPr>
              <w:t xml:space="preserve">Infantil  </w:t>
            </w:r>
          </w:p>
        </w:tc>
        <w:tc>
          <w:tcPr>
            <w:tcW w:w="4753"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0" w:right="3" w:firstLine="0"/>
              <w:jc w:val="center"/>
            </w:pPr>
            <w:r>
              <w:rPr>
                <w:rFonts w:ascii="Times New Roman" w:eastAsia="Times New Roman" w:hAnsi="Times New Roman" w:cs="Times New Roman"/>
                <w:b/>
                <w:i w:val="0"/>
                <w:sz w:val="24"/>
              </w:rPr>
              <w:t>4.270,66 €</w:t>
            </w:r>
            <w:r>
              <w:rPr>
                <w:rFonts w:ascii="Times New Roman" w:eastAsia="Times New Roman" w:hAnsi="Times New Roman" w:cs="Times New Roman"/>
                <w:i w:val="0"/>
                <w:sz w:val="24"/>
              </w:rPr>
              <w:t xml:space="preserve"> </w:t>
            </w:r>
          </w:p>
        </w:tc>
      </w:tr>
      <w:tr w:rsidR="002B1D72">
        <w:trPr>
          <w:trHeight w:val="283"/>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7" w:firstLine="0"/>
              <w:jc w:val="center"/>
            </w:pPr>
            <w:r>
              <w:rPr>
                <w:rFonts w:ascii="Times New Roman" w:eastAsia="Times New Roman" w:hAnsi="Times New Roman" w:cs="Times New Roman"/>
                <w:b/>
                <w:i w:val="0"/>
                <w:sz w:val="24"/>
              </w:rPr>
              <w:t xml:space="preserve">Alevín  </w:t>
            </w:r>
          </w:p>
        </w:tc>
        <w:tc>
          <w:tcPr>
            <w:tcW w:w="4753"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0" w:right="3" w:firstLine="0"/>
              <w:jc w:val="center"/>
            </w:pPr>
            <w:r>
              <w:rPr>
                <w:rFonts w:ascii="Times New Roman" w:eastAsia="Times New Roman" w:hAnsi="Times New Roman" w:cs="Times New Roman"/>
                <w:b/>
                <w:i w:val="0"/>
                <w:sz w:val="24"/>
              </w:rPr>
              <w:t>3.291,00 €</w:t>
            </w:r>
            <w:r>
              <w:rPr>
                <w:rFonts w:ascii="Times New Roman" w:eastAsia="Times New Roman" w:hAnsi="Times New Roman" w:cs="Times New Roman"/>
                <w:i w:val="0"/>
                <w:sz w:val="24"/>
              </w:rPr>
              <w:t xml:space="preserve"> </w:t>
            </w:r>
          </w:p>
        </w:tc>
      </w:tr>
      <w:tr w:rsidR="002B1D72">
        <w:trPr>
          <w:trHeight w:val="283"/>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12" w:firstLine="0"/>
              <w:jc w:val="center"/>
            </w:pPr>
            <w:r>
              <w:rPr>
                <w:rFonts w:ascii="Times New Roman" w:eastAsia="Times New Roman" w:hAnsi="Times New Roman" w:cs="Times New Roman"/>
                <w:b/>
                <w:i w:val="0"/>
                <w:sz w:val="24"/>
              </w:rPr>
              <w:t xml:space="preserve">Benjamín </w:t>
            </w:r>
          </w:p>
        </w:tc>
        <w:tc>
          <w:tcPr>
            <w:tcW w:w="4753"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0" w:right="3" w:firstLine="0"/>
              <w:jc w:val="center"/>
            </w:pPr>
            <w:r>
              <w:rPr>
                <w:rFonts w:ascii="Times New Roman" w:eastAsia="Times New Roman" w:hAnsi="Times New Roman" w:cs="Times New Roman"/>
                <w:b/>
                <w:i w:val="0"/>
                <w:sz w:val="24"/>
              </w:rPr>
              <w:t>3.291,00 €</w:t>
            </w:r>
            <w:r>
              <w:rPr>
                <w:rFonts w:ascii="Times New Roman" w:eastAsia="Times New Roman" w:hAnsi="Times New Roman" w:cs="Times New Roman"/>
                <w:i w:val="0"/>
                <w:sz w:val="24"/>
              </w:rPr>
              <w:t xml:space="preserve"> </w:t>
            </w:r>
          </w:p>
        </w:tc>
      </w:tr>
      <w:tr w:rsidR="002B1D72">
        <w:trPr>
          <w:trHeight w:val="283"/>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10" w:firstLine="0"/>
              <w:jc w:val="center"/>
            </w:pPr>
            <w:r>
              <w:rPr>
                <w:rFonts w:ascii="Times New Roman" w:eastAsia="Times New Roman" w:hAnsi="Times New Roman" w:cs="Times New Roman"/>
                <w:b/>
                <w:i w:val="0"/>
                <w:sz w:val="24"/>
              </w:rPr>
              <w:t xml:space="preserve">Prebenjamín  </w:t>
            </w:r>
          </w:p>
        </w:tc>
        <w:tc>
          <w:tcPr>
            <w:tcW w:w="4753"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0" w:right="3" w:firstLine="0"/>
              <w:jc w:val="center"/>
            </w:pPr>
            <w:r>
              <w:rPr>
                <w:rFonts w:ascii="Times New Roman" w:eastAsia="Times New Roman" w:hAnsi="Times New Roman" w:cs="Times New Roman"/>
                <w:b/>
                <w:i w:val="0"/>
                <w:sz w:val="24"/>
              </w:rPr>
              <w:t>3.291,00 €</w:t>
            </w:r>
            <w:r>
              <w:rPr>
                <w:rFonts w:ascii="Times New Roman" w:eastAsia="Times New Roman" w:hAnsi="Times New Roman" w:cs="Times New Roman"/>
                <w:i w:val="0"/>
                <w:sz w:val="24"/>
              </w:rPr>
              <w:t xml:space="preserve"> </w:t>
            </w:r>
          </w:p>
        </w:tc>
      </w:tr>
      <w:tr w:rsidR="002B1D72">
        <w:trPr>
          <w:trHeight w:val="282"/>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8" w:firstLine="0"/>
              <w:jc w:val="center"/>
            </w:pPr>
            <w:r>
              <w:rPr>
                <w:rFonts w:ascii="Times New Roman" w:eastAsia="Times New Roman" w:hAnsi="Times New Roman" w:cs="Times New Roman"/>
                <w:b/>
                <w:i w:val="0"/>
                <w:sz w:val="24"/>
              </w:rPr>
              <w:t xml:space="preserve">Escuelita </w:t>
            </w:r>
          </w:p>
        </w:tc>
        <w:tc>
          <w:tcPr>
            <w:tcW w:w="4753"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0" w:right="3" w:firstLine="0"/>
              <w:jc w:val="center"/>
            </w:pPr>
            <w:r>
              <w:rPr>
                <w:rFonts w:ascii="Times New Roman" w:eastAsia="Times New Roman" w:hAnsi="Times New Roman" w:cs="Times New Roman"/>
                <w:b/>
                <w:i w:val="0"/>
                <w:sz w:val="24"/>
              </w:rPr>
              <w:t>1.356,00 €</w:t>
            </w:r>
            <w:r>
              <w:rPr>
                <w:rFonts w:ascii="Times New Roman" w:eastAsia="Times New Roman" w:hAnsi="Times New Roman" w:cs="Times New Roman"/>
                <w:i w:val="0"/>
                <w:sz w:val="24"/>
              </w:rPr>
              <w:t xml:space="preserve"> </w:t>
            </w:r>
          </w:p>
        </w:tc>
      </w:tr>
    </w:tbl>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4" w:right="0"/>
        <w:jc w:val="left"/>
      </w:pPr>
      <w:r>
        <w:rPr>
          <w:b/>
          <w:i w:val="0"/>
          <w:u w:val="single" w:color="000000"/>
        </w:rPr>
        <w:t>Conceptos subvencionados:</w:t>
      </w: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numPr>
          <w:ilvl w:val="0"/>
          <w:numId w:val="141"/>
        </w:numPr>
        <w:spacing w:after="9" w:line="249" w:lineRule="auto"/>
        <w:ind w:right="0" w:hanging="360"/>
        <w:jc w:val="left"/>
      </w:pPr>
      <w:r>
        <w:rPr>
          <w:i w:val="0"/>
          <w:u w:val="single" w:color="000000"/>
        </w:rPr>
        <w:t>Arbitrajes</w:t>
      </w:r>
      <w:r>
        <w:rPr>
          <w:i w:val="0"/>
        </w:rPr>
        <w:t xml:space="preserve"> </w:t>
      </w:r>
    </w:p>
    <w:p w:rsidR="002B1D72" w:rsidRDefault="00F0515A">
      <w:pPr>
        <w:numPr>
          <w:ilvl w:val="0"/>
          <w:numId w:val="141"/>
        </w:numPr>
        <w:spacing w:after="9" w:line="249" w:lineRule="auto"/>
        <w:ind w:right="0" w:hanging="360"/>
        <w:jc w:val="left"/>
      </w:pPr>
      <w:r>
        <w:rPr>
          <w:i w:val="0"/>
          <w:u w:val="single" w:color="000000"/>
        </w:rPr>
        <w:t>Entrenadores.</w:t>
      </w:r>
      <w:r>
        <w:rPr>
          <w:i w:val="0"/>
        </w:rPr>
        <w:t xml:space="preserve"> </w:t>
      </w:r>
    </w:p>
    <w:p w:rsidR="002B1D72" w:rsidRDefault="00F0515A">
      <w:pPr>
        <w:numPr>
          <w:ilvl w:val="0"/>
          <w:numId w:val="141"/>
        </w:numPr>
        <w:spacing w:after="9" w:line="249" w:lineRule="auto"/>
        <w:ind w:right="0" w:hanging="360"/>
        <w:jc w:val="left"/>
      </w:pPr>
      <w:r>
        <w:rPr>
          <w:i w:val="0"/>
          <w:u w:val="single" w:color="000000"/>
        </w:rPr>
        <w:t>Licencias, fichas y mutuas.</w:t>
      </w:r>
      <w:r>
        <w:rPr>
          <w:i w:val="0"/>
        </w:rPr>
        <w:t xml:space="preserve"> </w:t>
      </w:r>
    </w:p>
    <w:p w:rsidR="002B1D72" w:rsidRDefault="00F0515A">
      <w:pPr>
        <w:numPr>
          <w:ilvl w:val="0"/>
          <w:numId w:val="141"/>
        </w:numPr>
        <w:spacing w:after="9" w:line="249" w:lineRule="auto"/>
        <w:ind w:right="0" w:hanging="360"/>
        <w:jc w:val="left"/>
      </w:pPr>
      <w:r>
        <w:rPr>
          <w:i w:val="0"/>
          <w:u w:val="single" w:color="000000"/>
        </w:rPr>
        <w:t>Inversión en equipajes y material deportivo.</w:t>
      </w:r>
      <w:r>
        <w:rPr>
          <w:i w:val="0"/>
        </w:rPr>
        <w:t xml:space="preserve"> </w:t>
      </w:r>
    </w:p>
    <w:p w:rsidR="002B1D72" w:rsidRDefault="00F0515A">
      <w:pPr>
        <w:numPr>
          <w:ilvl w:val="0"/>
          <w:numId w:val="141"/>
        </w:numPr>
        <w:spacing w:after="9" w:line="249" w:lineRule="auto"/>
        <w:ind w:right="0" w:hanging="360"/>
        <w:jc w:val="left"/>
      </w:pPr>
      <w:r>
        <w:rPr>
          <w:i w:val="0"/>
          <w:u w:val="single" w:color="000000"/>
        </w:rPr>
        <w:t>Coordinación y material de oficina no inventariable.</w:t>
      </w:r>
      <w:r>
        <w:rPr>
          <w:i w:val="0"/>
        </w:rPr>
        <w:t xml:space="preserve"> </w:t>
      </w:r>
    </w:p>
    <w:p w:rsidR="002B1D72" w:rsidRDefault="00F0515A">
      <w:pPr>
        <w:numPr>
          <w:ilvl w:val="0"/>
          <w:numId w:val="141"/>
        </w:numPr>
        <w:spacing w:after="9" w:line="249" w:lineRule="auto"/>
        <w:ind w:right="0" w:hanging="360"/>
        <w:jc w:val="left"/>
      </w:pPr>
      <w:r>
        <w:rPr>
          <w:i w:val="0"/>
          <w:u w:val="single" w:color="000000"/>
        </w:rPr>
        <w:t>Gastos de viajes, desplazamientos internos, estancias o manutención por la</w:t>
      </w:r>
      <w:r>
        <w:rPr>
          <w:i w:val="0"/>
        </w:rPr>
        <w:t xml:space="preserve"> </w:t>
      </w:r>
      <w:r>
        <w:rPr>
          <w:i w:val="0"/>
          <w:u w:val="single" w:color="000000"/>
        </w:rPr>
        <w:t>participación en competiciones que estén autorizadas por la Concejalía.</w:t>
      </w:r>
      <w:r>
        <w:rPr>
          <w:i w:val="0"/>
        </w:rPr>
        <w:t xml:space="preserve"> </w:t>
      </w:r>
    </w:p>
    <w:p w:rsidR="002B1D72" w:rsidRDefault="00F0515A">
      <w:pPr>
        <w:spacing w:after="0" w:line="259" w:lineRule="auto"/>
        <w:ind w:left="712" w:right="0" w:firstLine="0"/>
        <w:jc w:val="center"/>
      </w:pPr>
      <w:r>
        <w:rPr>
          <w:b/>
          <w:i w:val="0"/>
        </w:rPr>
        <w:t xml:space="preserve"> </w:t>
      </w:r>
    </w:p>
    <w:p w:rsidR="002B1D72" w:rsidRDefault="00F0515A">
      <w:pPr>
        <w:spacing w:after="0" w:line="259" w:lineRule="auto"/>
        <w:ind w:left="923" w:right="0" w:firstLine="0"/>
        <w:jc w:val="center"/>
      </w:pPr>
      <w:r>
        <w:rPr>
          <w:i w:val="0"/>
        </w:rPr>
        <w:t xml:space="preserve"> </w:t>
      </w:r>
    </w:p>
    <w:p w:rsidR="002B1D72" w:rsidRDefault="00F0515A">
      <w:pPr>
        <w:spacing w:after="29"/>
        <w:ind w:left="204" w:right="57" w:firstLine="708"/>
      </w:pPr>
      <w:r>
        <w:rPr>
          <w:b/>
          <w:i w:val="0"/>
          <w:u w:val="single" w:color="000000"/>
        </w:rPr>
        <w:t>Segundo. -</w:t>
      </w:r>
      <w:r>
        <w:rPr>
          <w:i w:val="0"/>
        </w:rPr>
        <w:t xml:space="preserve"> Aprobar y disponer el gasto de 97.382,0</w:t>
      </w:r>
      <w:r>
        <w:rPr>
          <w:i w:val="0"/>
        </w:rPr>
        <w:t xml:space="preserve">0 € con cargo al documento contable A.D. 2.24.0.04891 para la anualidad 2024 </w:t>
      </w:r>
    </w:p>
    <w:p w:rsidR="002B1D72" w:rsidRDefault="00F0515A">
      <w:pPr>
        <w:spacing w:after="16" w:line="259" w:lineRule="auto"/>
        <w:ind w:left="927" w:right="0" w:firstLine="0"/>
        <w:jc w:val="left"/>
      </w:pPr>
      <w:r>
        <w:rPr>
          <w:b/>
          <w:i w:val="0"/>
        </w:rPr>
        <w:t xml:space="preserve"> </w:t>
      </w:r>
    </w:p>
    <w:p w:rsidR="002B1D72" w:rsidRDefault="00F0515A">
      <w:pPr>
        <w:spacing w:after="29"/>
        <w:ind w:left="204" w:right="57" w:firstLine="708"/>
      </w:pPr>
      <w:r>
        <w:rPr>
          <w:b/>
          <w:i w:val="0"/>
          <w:u w:val="single" w:color="000000"/>
        </w:rPr>
        <w:t>Tercero. -</w:t>
      </w:r>
      <w:r>
        <w:rPr>
          <w:i w:val="0"/>
        </w:rPr>
        <w:t xml:space="preserve"> Facultar a la Alcaldesa-Presidenta para la firma del citado convenio y de la documentación precisa para la ejecución del mismo.” </w:t>
      </w:r>
    </w:p>
    <w:p w:rsidR="002B1D72" w:rsidRDefault="00F0515A">
      <w:pPr>
        <w:spacing w:after="0" w:line="259" w:lineRule="auto"/>
        <w:ind w:left="927" w:right="0" w:firstLine="0"/>
        <w:jc w:val="left"/>
      </w:pPr>
      <w:r>
        <w:rPr>
          <w:i w:val="0"/>
        </w:rPr>
        <w:t xml:space="preserve"> </w:t>
      </w:r>
    </w:p>
    <w:p w:rsidR="002B1D72" w:rsidRDefault="00F0515A">
      <w:pPr>
        <w:spacing w:after="0" w:line="240" w:lineRule="auto"/>
        <w:ind w:left="202" w:right="9264" w:firstLine="0"/>
        <w:jc w:val="left"/>
      </w:pPr>
      <w:r>
        <w:rPr>
          <w:b/>
          <w:i w:val="0"/>
        </w:rPr>
        <w:t xml:space="preserve">      </w:t>
      </w:r>
      <w:r>
        <w:rPr>
          <w:i w:val="0"/>
        </w:rPr>
        <w:t xml:space="preserve"> </w:t>
      </w:r>
    </w:p>
    <w:p w:rsidR="002B1D72" w:rsidRDefault="00F0515A">
      <w:pPr>
        <w:spacing w:after="471" w:line="265" w:lineRule="auto"/>
        <w:ind w:left="521" w:right="365"/>
        <w:jc w:val="center"/>
      </w:pPr>
      <w:r>
        <w:rPr>
          <w:i w:val="0"/>
        </w:rPr>
        <w:t xml:space="preserve">No obstante, la Junta de Gobierno Local acordará lo más procedente. </w:t>
      </w:r>
    </w:p>
    <w:p w:rsidR="002B1D72" w:rsidRDefault="00F0515A">
      <w:pPr>
        <w:spacing w:after="113"/>
        <w:ind w:left="214" w:right="55"/>
      </w:pPr>
      <w:r>
        <w:rPr>
          <w:b/>
          <w:i w:val="0"/>
        </w:rPr>
        <w:t>Consta en el expediente informe jurídico emitido por Doña Olga Fernández MéndezBencomo, que desempeña el puesto de trabajo de Técnica Jurista, de 8 de julio de 2024, fiscalizado favorable</w:t>
      </w:r>
      <w:r>
        <w:rPr>
          <w:b/>
          <w:i w:val="0"/>
        </w:rPr>
        <w:t xml:space="preserve">mente por D. Nicolás Rojo Garnica, de fecha 8 de julio de 2024, del siguiente tenor literal: </w:t>
      </w:r>
    </w:p>
    <w:p w:rsidR="002B1D72" w:rsidRDefault="00F0515A">
      <w:pPr>
        <w:spacing w:after="0" w:line="259" w:lineRule="auto"/>
        <w:ind w:left="927" w:right="0" w:firstLine="0"/>
        <w:jc w:val="left"/>
      </w:pPr>
      <w:r>
        <w:rPr>
          <w:b/>
          <w:i w:val="0"/>
        </w:rPr>
        <w:t xml:space="preserve"> </w:t>
      </w:r>
    </w:p>
    <w:p w:rsidR="002B1D72" w:rsidRDefault="00F0515A">
      <w:pPr>
        <w:spacing w:after="18" w:line="259" w:lineRule="auto"/>
        <w:ind w:left="927" w:right="0" w:firstLine="0"/>
        <w:jc w:val="left"/>
      </w:pPr>
      <w:r>
        <w:rPr>
          <w:b/>
          <w:i w:val="0"/>
        </w:rPr>
        <w:t xml:space="preserve"> </w:t>
      </w:r>
    </w:p>
    <w:p w:rsidR="002B1D72" w:rsidRDefault="00F0515A">
      <w:pPr>
        <w:pStyle w:val="Ttulo3"/>
        <w:spacing w:after="3"/>
        <w:ind w:left="522" w:right="360"/>
        <w:jc w:val="center"/>
      </w:pPr>
      <w:r>
        <w:rPr>
          <w:i w:val="0"/>
          <w:u w:val="none"/>
        </w:rPr>
        <w:t xml:space="preserve">“INFORME JURÍDICO </w:t>
      </w:r>
    </w:p>
    <w:p w:rsidR="002B1D72" w:rsidRDefault="00F0515A">
      <w:pPr>
        <w:spacing w:after="16" w:line="259" w:lineRule="auto"/>
        <w:ind w:left="213" w:right="0" w:firstLine="0"/>
        <w:jc w:val="center"/>
      </w:pPr>
      <w:r>
        <w:rPr>
          <w:b/>
          <w:i w:val="0"/>
        </w:rPr>
        <w:t xml:space="preserve"> </w:t>
      </w:r>
    </w:p>
    <w:p w:rsidR="002B1D72" w:rsidRDefault="00F0515A">
      <w:pPr>
        <w:spacing w:after="30"/>
        <w:ind w:left="214" w:right="55"/>
      </w:pPr>
      <w:r>
        <w:rPr>
          <w:rFonts w:ascii="Calibri" w:eastAsia="Calibri" w:hAnsi="Calibri" w:cs="Calibri"/>
          <w:i w:val="0"/>
          <w:noProof/>
        </w:rPr>
        <mc:AlternateContent>
          <mc:Choice Requires="wpg">
            <w:drawing>
              <wp:anchor distT="0" distB="0" distL="114300" distR="114300" simplePos="0" relativeHeight="2520883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8033" name="Group 61803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6495" name="Rectangle 5649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6496" name="Rectangle 5649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6497" name="Rectangle 5649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409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8033" style="width:18.7031pt;height:264.21pt;position:absolute;mso-position-horizontal-relative:page;mso-position-horizontal:absolute;margin-left:662.928pt;mso-position-vertical-relative:page;margin-top:508.71pt;" coordsize="2375,33554">
                <v:rect id="Rectangle 5649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649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649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409 de 465 </w:t>
                        </w:r>
                      </w:p>
                    </w:txbxContent>
                  </v:textbox>
                </v:rect>
                <w10:wrap type="square"/>
              </v:group>
            </w:pict>
          </mc:Fallback>
        </mc:AlternateContent>
      </w:r>
      <w:r>
        <w:rPr>
          <w:b/>
          <w:i w:val="0"/>
        </w:rPr>
        <w:t>Visto el expediente referenciado, Dña. Olga Fernández Méndez-Bencomo, Técnico de la Administración General, emite el siguiente informe, fiscalizado favorablement</w:t>
      </w:r>
      <w:r>
        <w:rPr>
          <w:b/>
          <w:i w:val="0"/>
        </w:rPr>
        <w:t xml:space="preserve">e por el Interventor Municipal, D. Nicolás Rojo Garnica. </w:t>
      </w:r>
      <w:r>
        <w:rPr>
          <w:i w:val="0"/>
        </w:rPr>
        <w:t xml:space="preserve"> </w:t>
      </w:r>
    </w:p>
    <w:p w:rsidR="002B1D72" w:rsidRDefault="00F0515A">
      <w:pPr>
        <w:spacing w:after="98" w:line="259" w:lineRule="auto"/>
        <w:ind w:left="219" w:right="0" w:firstLine="0"/>
        <w:jc w:val="left"/>
      </w:pPr>
      <w:r>
        <w:rPr>
          <w:i w:val="0"/>
        </w:rPr>
        <w:t xml:space="preserve">  </w:t>
      </w:r>
    </w:p>
    <w:p w:rsidR="002B1D72" w:rsidRDefault="00F0515A">
      <w:pPr>
        <w:spacing w:after="95" w:line="259" w:lineRule="auto"/>
        <w:ind w:left="219" w:right="0" w:firstLine="0"/>
        <w:jc w:val="left"/>
      </w:pPr>
      <w:r>
        <w:rPr>
          <w:i w:val="0"/>
        </w:rPr>
        <w:t xml:space="preserve"> </w:t>
      </w:r>
    </w:p>
    <w:p w:rsidR="002B1D72" w:rsidRDefault="00F0515A">
      <w:pPr>
        <w:pStyle w:val="Ttulo4"/>
        <w:ind w:left="522" w:right="358"/>
      </w:pPr>
      <w:r>
        <w:t xml:space="preserve">Antecedentes de hecho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Vista Propuesta del Concejal Delegado de Deportes, de fecha 4 de julio de 2024, relativa a la aprobación y suscripción del Convenio de colaboración entre el Ayuntamien</w:t>
      </w:r>
      <w:r>
        <w:rPr>
          <w:i w:val="0"/>
        </w:rPr>
        <w:t xml:space="preserve">to de Candelaria y el Club Deportivo La Basílica, para la promoción del fútbol base en Candelaria.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 xml:space="preserve">Visto que obra en el expediente consignación presupuestaria en la aplicación 34100-48017, del Presupuesto General 2024. (A.D. 2.24.0.04891) </w:t>
      </w:r>
    </w:p>
    <w:p w:rsidR="002B1D72" w:rsidRDefault="00F0515A">
      <w:pPr>
        <w:spacing w:after="98" w:line="259" w:lineRule="auto"/>
        <w:ind w:left="215" w:right="0" w:firstLine="0"/>
        <w:jc w:val="center"/>
      </w:pPr>
      <w:r>
        <w:rPr>
          <w:i w:val="0"/>
        </w:rPr>
        <w:t xml:space="preserve">   </w:t>
      </w:r>
    </w:p>
    <w:p w:rsidR="002B1D72" w:rsidRDefault="00F0515A">
      <w:pPr>
        <w:pStyle w:val="Ttulo4"/>
        <w:ind w:left="522" w:right="360"/>
      </w:pPr>
      <w:r>
        <w:t xml:space="preserve">Fundamentos de derecho </w:t>
      </w:r>
    </w:p>
    <w:p w:rsidR="002B1D72" w:rsidRDefault="00F0515A">
      <w:pPr>
        <w:spacing w:after="16" w:line="259" w:lineRule="auto"/>
        <w:ind w:left="213" w:right="0" w:firstLine="0"/>
        <w:jc w:val="center"/>
      </w:pPr>
      <w:r>
        <w:rPr>
          <w:i w:val="0"/>
        </w:rPr>
        <w:t xml:space="preserve"> </w:t>
      </w:r>
    </w:p>
    <w:p w:rsidR="002B1D72" w:rsidRDefault="00F0515A">
      <w:pPr>
        <w:spacing w:after="29"/>
        <w:ind w:left="214" w:right="57"/>
      </w:pPr>
      <w:r>
        <w:rPr>
          <w:i w:val="0"/>
        </w:rPr>
        <w:t xml:space="preserve">Resultan de aplicación los siguientes: </w:t>
      </w:r>
    </w:p>
    <w:p w:rsidR="002B1D72" w:rsidRDefault="00F0515A">
      <w:pPr>
        <w:spacing w:after="33" w:line="259" w:lineRule="auto"/>
        <w:ind w:left="927" w:right="0" w:firstLine="0"/>
        <w:jc w:val="left"/>
      </w:pPr>
      <w:r>
        <w:rPr>
          <w:i w:val="0"/>
        </w:rPr>
        <w:t xml:space="preserve"> </w:t>
      </w:r>
    </w:p>
    <w:p w:rsidR="002B1D72" w:rsidRDefault="00F0515A">
      <w:pPr>
        <w:numPr>
          <w:ilvl w:val="0"/>
          <w:numId w:val="142"/>
        </w:numPr>
        <w:spacing w:after="29"/>
        <w:ind w:right="57" w:hanging="360"/>
      </w:pPr>
      <w:r>
        <w:rPr>
          <w:i w:val="0"/>
        </w:rPr>
        <w:t xml:space="preserve">Ley 39/2015, de 1 de octubre del Procedimiento Administrativo Común de las Administraciones Públicas: </w:t>
      </w:r>
    </w:p>
    <w:p w:rsidR="002B1D72" w:rsidRDefault="00F0515A">
      <w:pPr>
        <w:spacing w:after="0" w:line="259" w:lineRule="auto"/>
        <w:ind w:left="579" w:right="0" w:firstLine="0"/>
        <w:jc w:val="left"/>
      </w:pPr>
      <w:r>
        <w:rPr>
          <w:i w:val="0"/>
        </w:rPr>
        <w:t xml:space="preserve"> </w:t>
      </w:r>
    </w:p>
    <w:p w:rsidR="002B1D72" w:rsidRDefault="00F0515A">
      <w:pPr>
        <w:spacing w:after="26"/>
        <w:ind w:left="589" w:right="130"/>
      </w:pPr>
      <w:r>
        <w:rPr>
          <w:i w:val="0"/>
        </w:rPr>
        <w:t>El art. 86.1 que establece que “</w:t>
      </w:r>
      <w:r>
        <w:t>Las Administraciones Públicas podrán celebrar acuer</w:t>
      </w:r>
      <w:r>
        <w:t>dos, pactos, convenios o contratos con personas tanto de Derecho público como privado, siempre que no sean contrarios al ordenamiento jurídico ni versen sobre materias no susceptibles de transacción y tengan por objeto satisfacer el interés público que tie</w:t>
      </w:r>
      <w:r>
        <w:t>nen encomendado, con el alcance, efectos y régimen jurídico específico que, en su caso, prevea la disposición que lo regule, pudiendo tales actos tener la consideración de finalizadores de los procedimientos administrativos o insertarse en los mismos con c</w:t>
      </w:r>
      <w:r>
        <w:t>arácter previo, vinculante o no, a la resolución que les ponga fin.</w:t>
      </w:r>
      <w:r>
        <w:rPr>
          <w:i w:val="0"/>
        </w:rPr>
        <w:t xml:space="preserve">” </w:t>
      </w:r>
    </w:p>
    <w:p w:rsidR="002B1D72" w:rsidRDefault="00F0515A">
      <w:pPr>
        <w:spacing w:after="30" w:line="259" w:lineRule="auto"/>
        <w:ind w:left="927" w:right="0" w:firstLine="0"/>
        <w:jc w:val="left"/>
      </w:pPr>
      <w:r>
        <w:rPr>
          <w:i w:val="0"/>
        </w:rPr>
        <w:t xml:space="preserve"> </w:t>
      </w:r>
    </w:p>
    <w:p w:rsidR="002B1D72" w:rsidRDefault="00F0515A">
      <w:pPr>
        <w:spacing w:after="26"/>
        <w:ind w:left="589" w:right="129"/>
      </w:pPr>
      <w:r>
        <w:rPr>
          <w:i w:val="0"/>
        </w:rPr>
        <w:t>El art. 86.2 que establece que “</w:t>
      </w:r>
      <w:r>
        <w:t>Los citados instrumentos deberán establecer como contenido mínimo la identificación de las partes intervinientes, el ámbito personal, funcional y territorial, y el plazo de vigencia, debiendo publicarse o no según su naturaleza y las personas a las que est</w:t>
      </w:r>
      <w:r>
        <w:t>uvieran destinados</w:t>
      </w:r>
      <w:r>
        <w:rPr>
          <w:i w:val="0"/>
        </w:rPr>
        <w:t xml:space="preserve">.” </w:t>
      </w:r>
    </w:p>
    <w:p w:rsidR="002B1D72" w:rsidRDefault="00F0515A">
      <w:pPr>
        <w:spacing w:after="31" w:line="259" w:lineRule="auto"/>
        <w:ind w:left="219" w:right="0" w:firstLine="0"/>
        <w:jc w:val="left"/>
      </w:pPr>
      <w:r>
        <w:rPr>
          <w:i w:val="0"/>
        </w:rPr>
        <w:t xml:space="preserve"> </w:t>
      </w:r>
    </w:p>
    <w:p w:rsidR="002B1D72" w:rsidRDefault="00F0515A">
      <w:pPr>
        <w:numPr>
          <w:ilvl w:val="0"/>
          <w:numId w:val="142"/>
        </w:numPr>
        <w:spacing w:after="29"/>
        <w:ind w:right="57" w:hanging="360"/>
      </w:pPr>
      <w:r>
        <w:rPr>
          <w:i w:val="0"/>
        </w:rPr>
        <w:t xml:space="preserve">Ley 40/2015, de 1 de octubre, de Régimen Jurídico del Sector Público: </w:t>
      </w:r>
    </w:p>
    <w:p w:rsidR="002B1D72" w:rsidRDefault="00F0515A">
      <w:pPr>
        <w:spacing w:after="23" w:line="259" w:lineRule="auto"/>
        <w:ind w:left="927" w:right="0" w:firstLine="0"/>
        <w:jc w:val="left"/>
      </w:pPr>
      <w:r>
        <w:rPr>
          <w:i w:val="0"/>
        </w:rPr>
        <w:t xml:space="preserve"> </w:t>
      </w:r>
    </w:p>
    <w:p w:rsidR="002B1D72" w:rsidRDefault="00F0515A">
      <w:pPr>
        <w:spacing w:after="26"/>
        <w:ind w:left="589" w:right="131"/>
      </w:pPr>
      <w:r>
        <w:rPr>
          <w:rFonts w:ascii="Calibri" w:eastAsia="Calibri" w:hAnsi="Calibri" w:cs="Calibri"/>
          <w:i w:val="0"/>
          <w:noProof/>
        </w:rPr>
        <mc:AlternateContent>
          <mc:Choice Requires="wpg">
            <w:drawing>
              <wp:anchor distT="0" distB="0" distL="114300" distR="114300" simplePos="0" relativeHeight="2520893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7919" name="Group 6179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6602" name="Rectangle 5660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6603" name="Rectangle 5660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6604" name="Rectangle 5660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w:t>
                              </w:r>
                              <w:r>
                                <w:rPr>
                                  <w:i w:val="0"/>
                                  <w:sz w:val="12"/>
                                </w:rPr>
                                <w:t xml:space="preserve">esPublico Gestiona | Página 410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7919" style="width:18.7031pt;height:264.21pt;position:absolute;mso-position-horizontal-relative:page;mso-position-horizontal:absolute;margin-left:662.928pt;mso-position-vertical-relative:page;margin-top:508.71pt;" coordsize="2375,33554">
                <v:rect id="Rectangle 5660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660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660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410 de 465 </w:t>
                        </w:r>
                      </w:p>
                    </w:txbxContent>
                  </v:textbox>
                </v:rect>
                <w10:wrap type="square"/>
              </v:group>
            </w:pict>
          </mc:Fallback>
        </mc:AlternateContent>
      </w:r>
      <w:r>
        <w:rPr>
          <w:i w:val="0"/>
        </w:rPr>
        <w:t xml:space="preserve">El art. 47.1, establece que “ </w:t>
      </w:r>
      <w:r>
        <w:t>Son convenios los acuerdos con efectos jurídicos adoptados por las Administraciones Públicas, los organismos públicos y entidades de derecho público vinculados o dependientes o las Unive</w:t>
      </w:r>
      <w:r>
        <w:t xml:space="preserve">rsidades públicas entre sí o con sujetos de derecho privado para un fin común. </w:t>
      </w:r>
    </w:p>
    <w:p w:rsidR="002B1D72" w:rsidRDefault="00F0515A">
      <w:pPr>
        <w:spacing w:after="16" w:line="259" w:lineRule="auto"/>
        <w:ind w:left="927" w:right="0" w:firstLine="0"/>
        <w:jc w:val="left"/>
      </w:pPr>
      <w:r>
        <w:t xml:space="preserve"> </w:t>
      </w:r>
    </w:p>
    <w:p w:rsidR="002B1D72" w:rsidRDefault="00F0515A">
      <w:pPr>
        <w:spacing w:after="323"/>
        <w:ind w:left="589" w:right="130"/>
      </w:pPr>
      <w:r>
        <w:t xml:space="preserve">…. Los convenios no podrán tener por objeto prestaciones propias de los contratos. En tal caso, su naturaleza y régimen jurídico se ajustará a lo previsto en la legislación de contratos del sector público.” </w:t>
      </w:r>
    </w:p>
    <w:p w:rsidR="002B1D72" w:rsidRDefault="00F0515A">
      <w:pPr>
        <w:spacing w:after="321"/>
        <w:ind w:left="589" w:right="55"/>
      </w:pPr>
      <w:r>
        <w:rPr>
          <w:i w:val="0"/>
        </w:rPr>
        <w:t>El art. 48.1 del mismo cuerpo legal señala que “</w:t>
      </w:r>
      <w:r>
        <w:t>Las Administraciones Públicas, sus organismos públicos y entidades de derecho público vinculados o dependientes y las Universidades públicas, en el ámbito de sus respectivas competencias, podrán suscribir convenios con sujetos de derecho público y privado,</w:t>
      </w:r>
      <w:r>
        <w:t xml:space="preserve"> sin que ello pueda suponer cesión de la titularidad de la competencia. </w:t>
      </w:r>
    </w:p>
    <w:p w:rsidR="002B1D72" w:rsidRDefault="00F0515A">
      <w:pPr>
        <w:spacing w:after="320"/>
        <w:ind w:left="589" w:right="55"/>
      </w:pPr>
      <w:r>
        <w:rPr>
          <w:i w:val="0"/>
        </w:rPr>
        <w:t>El punto 3 del citado artículo señala que “</w:t>
      </w:r>
      <w:r>
        <w:t>La suscripción de convenios deberá mejorar la eficiencia de la gestión pública, facilitar la utilización conjunta de medios y servicios públ</w:t>
      </w:r>
      <w:r>
        <w:t xml:space="preserve">icos, contribuir a la realización de actividades de utilidad pública …” </w:t>
      </w:r>
    </w:p>
    <w:p w:rsidR="002B1D72" w:rsidRDefault="00F0515A">
      <w:pPr>
        <w:spacing w:after="238" w:line="313" w:lineRule="auto"/>
        <w:ind w:left="589" w:right="55"/>
      </w:pPr>
      <w:r>
        <w:rPr>
          <w:i w:val="0"/>
        </w:rPr>
        <w:t xml:space="preserve">El punto 8 del mismo establece que </w:t>
      </w:r>
      <w:r>
        <w:t xml:space="preserve">“Los convenios se perfeccionan por la prestación del consentimiento de las partes.” </w:t>
      </w:r>
    </w:p>
    <w:p w:rsidR="002B1D72" w:rsidRDefault="00F0515A">
      <w:pPr>
        <w:spacing w:after="29"/>
        <w:ind w:left="589" w:right="57"/>
      </w:pPr>
      <w:r>
        <w:rPr>
          <w:i w:val="0"/>
        </w:rPr>
        <w:t xml:space="preserve">El artículo 49. 1 de la citada ley, en cuanto al contenido que </w:t>
      </w:r>
      <w:r>
        <w:rPr>
          <w:i w:val="0"/>
        </w:rPr>
        <w:t xml:space="preserve">deben de incluir los convenios de colaboración. </w:t>
      </w:r>
    </w:p>
    <w:p w:rsidR="002B1D72" w:rsidRDefault="00F0515A">
      <w:pPr>
        <w:spacing w:after="301"/>
        <w:ind w:left="589" w:right="55"/>
      </w:pPr>
      <w:r>
        <w:rPr>
          <w:i w:val="0"/>
        </w:rPr>
        <w:t xml:space="preserve">Y el artículo 49.2 señala que </w:t>
      </w:r>
      <w:r>
        <w:t>“En cualquier momento antes de la finalización del plazo previsto en el apartado anterior, los firmantes del convenio podrán acordar unánimemente su prórroga por un periodo de h</w:t>
      </w:r>
      <w:r>
        <w:t xml:space="preserve">asta cuatro años adicionales o su extinción”.  </w:t>
      </w:r>
    </w:p>
    <w:p w:rsidR="002B1D72" w:rsidRDefault="00F0515A">
      <w:pPr>
        <w:spacing w:after="18" w:line="259" w:lineRule="auto"/>
        <w:ind w:left="579" w:right="0" w:firstLine="0"/>
        <w:jc w:val="left"/>
      </w:pPr>
      <w:r>
        <w:t xml:space="preserve"> </w:t>
      </w:r>
    </w:p>
    <w:p w:rsidR="002B1D72" w:rsidRDefault="00F0515A">
      <w:pPr>
        <w:spacing w:after="29"/>
        <w:ind w:left="214" w:right="57"/>
      </w:pPr>
      <w:r>
        <w:rPr>
          <w:b/>
          <w:i w:val="0"/>
        </w:rPr>
        <w:t xml:space="preserve">•     </w:t>
      </w:r>
      <w:r>
        <w:rPr>
          <w:i w:val="0"/>
        </w:rPr>
        <w:t xml:space="preserve">Ley 1/2019, de 30 de enero, de la actividad física y el deporte de Canarias. </w:t>
      </w:r>
    </w:p>
    <w:p w:rsidR="002B1D72" w:rsidRDefault="00F0515A">
      <w:pPr>
        <w:spacing w:after="17" w:line="259" w:lineRule="auto"/>
        <w:ind w:left="219" w:right="0" w:firstLine="0"/>
        <w:jc w:val="left"/>
      </w:pPr>
      <w:r>
        <w:rPr>
          <w:i w:val="0"/>
        </w:rPr>
        <w:t xml:space="preserve"> </w:t>
      </w:r>
    </w:p>
    <w:p w:rsidR="002B1D72" w:rsidRDefault="00F0515A">
      <w:pPr>
        <w:spacing w:after="0" w:line="287" w:lineRule="auto"/>
        <w:ind w:left="555" w:right="48"/>
      </w:pPr>
      <w:r>
        <w:rPr>
          <w:i w:val="0"/>
        </w:rPr>
        <w:t xml:space="preserve">El artículo 9 b) de la citada ley señala que </w:t>
      </w:r>
      <w:r>
        <w:t>“L</w:t>
      </w:r>
      <w:r>
        <w:rPr>
          <w:color w:val="222222"/>
        </w:rPr>
        <w:t>as Administraciones públicas de Canarias están facultadas para gestionar, directamente o mediante los sistemas previstos en el ordenamiento jurídico, los servicios asumidos como propios de acuerdo con lo establecido en esta ley y demás normativa de aplicac</w:t>
      </w:r>
      <w:r>
        <w:rPr>
          <w:color w:val="222222"/>
        </w:rPr>
        <w:t xml:space="preserve">ión. (…)” </w:t>
      </w:r>
    </w:p>
    <w:p w:rsidR="002B1D72" w:rsidRDefault="00F0515A">
      <w:pPr>
        <w:spacing w:after="44" w:line="259" w:lineRule="auto"/>
        <w:ind w:left="560" w:right="0" w:firstLine="0"/>
        <w:jc w:val="left"/>
      </w:pPr>
      <w:r>
        <w:rPr>
          <w:i w:val="0"/>
          <w:color w:val="222222"/>
        </w:rPr>
        <w:t xml:space="preserve"> </w:t>
      </w:r>
    </w:p>
    <w:p w:rsidR="002B1D72" w:rsidRDefault="00F0515A">
      <w:pPr>
        <w:spacing w:after="1" w:line="284" w:lineRule="auto"/>
        <w:ind w:left="555" w:right="0"/>
        <w:jc w:val="left"/>
      </w:pPr>
      <w:r>
        <w:rPr>
          <w:i w:val="0"/>
          <w:color w:val="222222"/>
        </w:rPr>
        <w:t xml:space="preserve">Por su parte el artículo 12.2 </w:t>
      </w:r>
      <w:r>
        <w:rPr>
          <w:color w:val="222222"/>
        </w:rPr>
        <w:t>a) “Son competencias de los ayuntamientos canarios la promoción de la actividad deportiva en su ámbito territorial, fomentando especialmente las actividades de iniciación y de carácter formativo y recreativo entre</w:t>
      </w:r>
      <w:r>
        <w:rPr>
          <w:color w:val="222222"/>
        </w:rPr>
        <w:t xml:space="preserve"> los colectivos de especial atención señalados en el artículo 3 de esta Ley”. </w:t>
      </w:r>
    </w:p>
    <w:p w:rsidR="002B1D72" w:rsidRDefault="00F0515A">
      <w:pPr>
        <w:spacing w:after="16" w:line="259" w:lineRule="auto"/>
        <w:ind w:left="560" w:right="0" w:firstLine="0"/>
        <w:jc w:val="left"/>
      </w:pPr>
      <w:r>
        <w:rPr>
          <w:i w:val="0"/>
        </w:rPr>
        <w:t xml:space="preserve"> </w:t>
      </w:r>
    </w:p>
    <w:p w:rsidR="002B1D72" w:rsidRDefault="00F0515A">
      <w:pPr>
        <w:spacing w:after="29"/>
        <w:ind w:left="214" w:right="57"/>
      </w:pPr>
      <w:r>
        <w:rPr>
          <w:rFonts w:ascii="Calibri" w:eastAsia="Calibri" w:hAnsi="Calibri" w:cs="Calibri"/>
          <w:i w:val="0"/>
          <w:noProof/>
        </w:rPr>
        <mc:AlternateContent>
          <mc:Choice Requires="wpg">
            <w:drawing>
              <wp:anchor distT="0" distB="0" distL="114300" distR="114300" simplePos="0" relativeHeight="252090368"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618140" name="Group 61814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56735" name="Rectangle 56735"/>
                        <wps:cNvSpPr/>
                        <wps:spPr>
                          <a:xfrm rot="-5399999">
                            <a:off x="-1185383" y="2051222"/>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6736" name="Rectangle 56736"/>
                        <wps:cNvSpPr/>
                        <wps:spPr>
                          <a:xfrm rot="-5399999">
                            <a:off x="-976166" y="2184239"/>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6737" name="Rectangle 56737"/>
                        <wps:cNvSpPr/>
                        <wps:spPr>
                          <a:xfrm rot="-5399999">
                            <a:off x="-2018623" y="1065581"/>
                            <a:ext cx="4455271"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electrónicamente desde la plataforma esPublico Gestio</w:t>
                              </w:r>
                              <w:r>
                                <w:rPr>
                                  <w:i w:val="0"/>
                                  <w:sz w:val="12"/>
                                </w:rPr>
                                <w:t xml:space="preserve">na | Página 411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8140" style="width:18.7031pt;height:263.766pt;position:absolute;mso-position-horizontal-relative:page;mso-position-horizontal:absolute;margin-left:662.928pt;mso-position-vertical-relative:page;margin-top:509.154pt;" coordsize="2375,33498">
                <v:rect id="Rectangle 56735" style="position:absolute;width:24839;height:1132;left:-11853;top:2051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6736"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6737"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411 de 465 </w:t>
                        </w:r>
                      </w:p>
                    </w:txbxContent>
                  </v:textbox>
                </v:rect>
                <w10:wrap type="square"/>
              </v:group>
            </w:pict>
          </mc:Fallback>
        </mc:AlternateContent>
      </w:r>
      <w:r>
        <w:rPr>
          <w:i w:val="0"/>
        </w:rPr>
        <w:t>Los convenios suscritos por la Administración General del Estado o alguno de sus organismos públicos o entidades de derecho público vinculados o dependientes resultarán eficaces una vez inscritos en el Registro Electrónico estatal de Órganos e Instrumentos</w:t>
      </w:r>
      <w:r>
        <w:rPr>
          <w:i w:val="0"/>
        </w:rPr>
        <w:t xml:space="preserve"> de Cooperación del sector público estatal, al que se refiere la disposición adicional séptima y publicados en el «Boletín Oficial del Estado». Previamente y con carácter facultativo, se podrán publicar en el Boletín Oficial de la Comunidad Autónoma o de l</w:t>
      </w:r>
      <w:r>
        <w:rPr>
          <w:i w:val="0"/>
        </w:rPr>
        <w:t>a provincia, que corresponda a la otra Administración firmante.</w:t>
      </w:r>
      <w:r>
        <w:rPr>
          <w:color w:val="222222"/>
        </w:rPr>
        <w:t xml:space="preserve"> </w:t>
      </w:r>
    </w:p>
    <w:p w:rsidR="002B1D72" w:rsidRDefault="00F0515A">
      <w:pPr>
        <w:spacing w:after="16" w:line="259" w:lineRule="auto"/>
        <w:ind w:left="219" w:right="0" w:firstLine="0"/>
        <w:jc w:val="left"/>
      </w:pPr>
      <w:r>
        <w:rPr>
          <w:color w:val="222222"/>
        </w:rPr>
        <w:t xml:space="preserve"> </w:t>
      </w:r>
    </w:p>
    <w:p w:rsidR="002B1D72" w:rsidRDefault="00F0515A">
      <w:pPr>
        <w:spacing w:after="63"/>
        <w:ind w:left="214" w:right="57"/>
      </w:pPr>
      <w:r>
        <w:rPr>
          <w:i w:val="0"/>
        </w:rPr>
        <w:t>En cuanto al órgano competente, es la Junta de Gobierno Local el órgano competente que tiene atribuido la competencia para la aprobación de programas, planes, convenios con entidades públicas o privadas para consecución de los fines de interés público, así</w:t>
      </w:r>
      <w:r>
        <w:rPr>
          <w:i w:val="0"/>
        </w:rPr>
        <w:t xml:space="preserve"> como la autorización a la Alcaldesa - Presidenta, para actuar y firmar en los citados convenios, planes o programas, en virtud de delegación del pleno adoptada en el acuerdo primero, punto  6 de la sesión plenaria de 28 de junio de 2019, en el que se esta</w:t>
      </w:r>
      <w:r>
        <w:rPr>
          <w:i w:val="0"/>
        </w:rPr>
        <w:t xml:space="preserve">blece </w:t>
      </w:r>
      <w:r>
        <w:t>“  Primero: Delegar en la Junta de Gobierno Local las siguientes atribuciones del Pleno de la Corporación:…</w:t>
      </w:r>
      <w:r>
        <w:rPr>
          <w:i w:val="0"/>
        </w:rPr>
        <w:t xml:space="preserve"> </w:t>
      </w:r>
      <w:r>
        <w:t>6.- La aprobación de programas, planes o convenios con entidades públicas o privadas para la consecución de fines de interés público, así como</w:t>
      </w:r>
      <w:r>
        <w:t xml:space="preserve"> la autorización al Alcalde Presidente para actuar y firmar, en los citados convenios, planes o programas, ante cualquier Administración Pública u órganos de ésta, en los términos previstos en la </w:t>
      </w:r>
    </w:p>
    <w:p w:rsidR="002B1D72" w:rsidRDefault="00F0515A">
      <w:pPr>
        <w:spacing w:after="28"/>
        <w:ind w:left="214" w:right="55"/>
      </w:pPr>
      <w:r>
        <w:t>Ley Territorial 14/1.990, de Régimen Jurídico de las Admini</w:t>
      </w:r>
      <w:r>
        <w:t xml:space="preserve">straciones Públicas de Canarias…” </w:t>
      </w:r>
    </w:p>
    <w:p w:rsidR="002B1D72" w:rsidRDefault="00F0515A">
      <w:pPr>
        <w:spacing w:after="19" w:line="259" w:lineRule="auto"/>
        <w:ind w:left="219" w:right="0" w:firstLine="0"/>
        <w:jc w:val="left"/>
      </w:pPr>
      <w:r>
        <w:t xml:space="preserve"> </w:t>
      </w:r>
    </w:p>
    <w:p w:rsidR="002B1D72" w:rsidRDefault="00F0515A">
      <w:pPr>
        <w:spacing w:after="29"/>
        <w:ind w:left="214" w:right="57"/>
      </w:pPr>
      <w:r>
        <w:rPr>
          <w:i w:val="0"/>
        </w:rPr>
        <w:t>Por parte de este Ayuntamiento los convenios deberán ser suscritos por la Alcaldesa-Presidenta haciendo uso de las competencias previstas en el art.21.1 b de la Ley 7/1985 de 2 de abril Reguladora de Bases de Régimen Lo</w:t>
      </w:r>
      <w:r>
        <w:rPr>
          <w:i w:val="0"/>
        </w:rPr>
        <w:t>cal , del art 41.12 del Real Decreto Legislativo 2568/1986, de 28 de noviembre por el que se aprueba el Reglamento de Organización, Funcionamiento y Régimen Jurídico de las Entidades Locales, en orden a la suscripción de documentos que vinculen contractual</w:t>
      </w:r>
      <w:r>
        <w:rPr>
          <w:i w:val="0"/>
        </w:rPr>
        <w:t xml:space="preserve">mente a la Entidad Local a la cual representa.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 xml:space="preserve">A la vista de cuanto antecede, la informante estima que es posible jurídicamente la aprobación y suscripción del Convenio de colaboración a suscribir entre el Ayuntamiento de Candelaria y el Club Deportivo </w:t>
      </w:r>
      <w:r>
        <w:rPr>
          <w:i w:val="0"/>
        </w:rPr>
        <w:t xml:space="preserve">La Basílica, y formula la siguiente Propuesta de Resolución, para que por la Junta de Gobierno Local se acuerde: </w:t>
      </w:r>
    </w:p>
    <w:p w:rsidR="002B1D72" w:rsidRDefault="00F0515A">
      <w:pPr>
        <w:spacing w:after="98" w:line="259" w:lineRule="auto"/>
        <w:ind w:left="219" w:right="0" w:firstLine="0"/>
        <w:jc w:val="left"/>
      </w:pPr>
      <w:r>
        <w:rPr>
          <w:i w:val="0"/>
        </w:rPr>
        <w:t xml:space="preserve"> </w:t>
      </w:r>
    </w:p>
    <w:p w:rsidR="002B1D72" w:rsidRDefault="00F0515A">
      <w:pPr>
        <w:pStyle w:val="Ttulo4"/>
        <w:ind w:left="522" w:right="360"/>
      </w:pPr>
      <w:r>
        <w:t xml:space="preserve">Propuesta de resolución  </w:t>
      </w:r>
    </w:p>
    <w:p w:rsidR="002B1D72" w:rsidRDefault="00F0515A">
      <w:pPr>
        <w:spacing w:after="16" w:line="259" w:lineRule="auto"/>
        <w:ind w:left="219" w:right="0" w:firstLine="0"/>
        <w:jc w:val="left"/>
      </w:pPr>
      <w:r>
        <w:rPr>
          <w:i w:val="0"/>
        </w:rPr>
        <w:t xml:space="preserve"> </w:t>
      </w:r>
    </w:p>
    <w:p w:rsidR="002B1D72" w:rsidRDefault="00F0515A">
      <w:pPr>
        <w:spacing w:after="29"/>
        <w:ind w:left="204" w:right="57" w:firstLine="708"/>
      </w:pPr>
      <w:r>
        <w:rPr>
          <w:i w:val="0"/>
        </w:rPr>
        <w:t>PRIMERO. - Aprobar y suscribir el Convenio de colaboración entre el Ayuntamiento de Candelaria y el Club Deporti</w:t>
      </w:r>
      <w:r>
        <w:rPr>
          <w:i w:val="0"/>
        </w:rPr>
        <w:t xml:space="preserve">vo La Basílica, para la promoción del fútbol base en Candelaria, del siguiente tenor literal: </w:t>
      </w:r>
    </w:p>
    <w:p w:rsidR="002B1D72" w:rsidRDefault="00F0515A">
      <w:pPr>
        <w:spacing w:after="19" w:line="259" w:lineRule="auto"/>
        <w:ind w:left="219" w:right="0" w:firstLine="0"/>
        <w:jc w:val="left"/>
      </w:pPr>
      <w:r>
        <w:rPr>
          <w:b/>
          <w:i w:val="0"/>
        </w:rPr>
        <w:t xml:space="preserve"> </w:t>
      </w:r>
    </w:p>
    <w:p w:rsidR="002B1D72" w:rsidRDefault="00F0515A">
      <w:pPr>
        <w:spacing w:after="145"/>
        <w:ind w:left="214" w:right="55"/>
      </w:pPr>
      <w:r>
        <w:t>“CONVENIO DE COLABORACIÓN ENTRE EL ILUSTRE AYUNTAMIENTO DE LA VILLA DE CANDELARIA Y EL CLUB DEPORTIVO LA BASÍLICA PARA LA PROMOCION DEL FÚTBOL BASE EN CANDELAR</w:t>
      </w:r>
      <w:r>
        <w:t xml:space="preserve">IA (ESCUELA MUNICIPAL DE FÚTBOL DE CANDELARIA). </w:t>
      </w:r>
    </w:p>
    <w:p w:rsidR="002B1D72" w:rsidRDefault="00F0515A">
      <w:pPr>
        <w:spacing w:after="136" w:line="259" w:lineRule="auto"/>
        <w:ind w:left="219" w:right="0" w:firstLine="0"/>
        <w:jc w:val="left"/>
      </w:pPr>
      <w:r>
        <w:t xml:space="preserve"> </w:t>
      </w:r>
    </w:p>
    <w:p w:rsidR="002B1D72" w:rsidRDefault="00F0515A">
      <w:pPr>
        <w:spacing w:after="136" w:line="259" w:lineRule="auto"/>
        <w:ind w:left="219" w:right="0" w:firstLine="0"/>
        <w:jc w:val="left"/>
      </w:pPr>
      <w:r>
        <w:t xml:space="preserve"> </w:t>
      </w:r>
    </w:p>
    <w:p w:rsidR="002B1D72" w:rsidRDefault="00F0515A">
      <w:pPr>
        <w:spacing w:after="3" w:line="259" w:lineRule="auto"/>
        <w:ind w:left="485" w:right="326"/>
        <w:jc w:val="center"/>
      </w:pPr>
      <w:r>
        <w:t xml:space="preserve">COMPARECEN </w:t>
      </w:r>
    </w:p>
    <w:p w:rsidR="002B1D72" w:rsidRDefault="00F0515A">
      <w:pPr>
        <w:spacing w:after="0" w:line="259" w:lineRule="auto"/>
        <w:ind w:left="213" w:right="0" w:firstLine="0"/>
        <w:jc w:val="center"/>
      </w:pPr>
      <w:r>
        <w:t xml:space="preserve"> </w:t>
      </w:r>
    </w:p>
    <w:p w:rsidR="002B1D72" w:rsidRDefault="00F0515A">
      <w:pPr>
        <w:spacing w:after="145"/>
        <w:ind w:left="204" w:right="55" w:firstLine="708"/>
      </w:pPr>
      <w:r>
        <w:rPr>
          <w:rFonts w:ascii="Calibri" w:eastAsia="Calibri" w:hAnsi="Calibri" w:cs="Calibri"/>
          <w:i w:val="0"/>
          <w:noProof/>
        </w:rPr>
        <mc:AlternateContent>
          <mc:Choice Requires="wpg">
            <w:drawing>
              <wp:anchor distT="0" distB="0" distL="114300" distR="114300" simplePos="0" relativeHeight="2520913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8476" name="Group 6184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6850" name="Rectangle 5685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6851" name="Rectangle 5685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6852" name="Rectangle 5685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412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8476" style="width:18.7031pt;height:264.21pt;position:absolute;mso-position-horizontal-relative:page;mso-position-horizontal:absolute;margin-left:662.928pt;mso-position-vertical-relative:page;margin-top:508.71pt;" coordsize="2375,33554">
                <v:rect id="Rectangle 5685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685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685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412 de 465 </w:t>
                        </w:r>
                      </w:p>
                    </w:txbxContent>
                  </v:textbox>
                </v:rect>
                <w10:wrap type="square"/>
              </v:group>
            </w:pict>
          </mc:Fallback>
        </mc:AlternateContent>
      </w:r>
      <w:r>
        <w:t>De una parte Dña. María Concepción Brito Núñez, en calidad de Alcaldesa-Presidenta del Ayuntamiento de la Villa de Candelaria, cuyas circunstancias personales no</w:t>
      </w:r>
      <w:r>
        <w:t xml:space="preserve"> se hacen constar por actuar en razón de su referido cargo, asistida por el Secretaria General D. Octavio Manuel Fernández Hernández. </w:t>
      </w:r>
    </w:p>
    <w:p w:rsidR="002B1D72" w:rsidRDefault="00F0515A">
      <w:pPr>
        <w:spacing w:after="27"/>
        <w:ind w:left="937" w:right="55"/>
      </w:pPr>
      <w:r>
        <w:t xml:space="preserve">De la otra parte, D. Jorge Ocaña Pérez, mayor de edad y provisto de D.N.I. nº ***0463** </w:t>
      </w:r>
    </w:p>
    <w:p w:rsidR="002B1D72" w:rsidRDefault="00F0515A">
      <w:pPr>
        <w:spacing w:after="27"/>
        <w:ind w:left="204" w:right="55" w:firstLine="708"/>
      </w:pPr>
      <w:r>
        <w:t xml:space="preserve">Ante mí, D. Octavio Manuel Fernández Hernández, Secretario General del Ayuntamiento de Candelaria. </w:t>
      </w:r>
    </w:p>
    <w:p w:rsidR="002B1D72" w:rsidRDefault="00F0515A">
      <w:pPr>
        <w:spacing w:after="345" w:line="259" w:lineRule="auto"/>
        <w:ind w:left="219" w:right="0" w:firstLine="0"/>
        <w:jc w:val="left"/>
      </w:pPr>
      <w:r>
        <w:t xml:space="preserve"> </w:t>
      </w:r>
    </w:p>
    <w:p w:rsidR="002B1D72" w:rsidRDefault="00F0515A">
      <w:pPr>
        <w:shd w:val="clear" w:color="auto" w:fill="EEEEEE"/>
        <w:spacing w:after="262" w:line="259" w:lineRule="auto"/>
        <w:ind w:left="162" w:right="0"/>
        <w:jc w:val="center"/>
      </w:pPr>
      <w:r>
        <w:t xml:space="preserve">INTERVIENEN </w:t>
      </w:r>
    </w:p>
    <w:p w:rsidR="002B1D72" w:rsidRDefault="00F0515A">
      <w:pPr>
        <w:spacing w:after="0" w:line="259" w:lineRule="auto"/>
        <w:ind w:left="219" w:right="0" w:firstLine="0"/>
        <w:jc w:val="left"/>
      </w:pPr>
      <w:r>
        <w:t xml:space="preserve"> </w:t>
      </w:r>
    </w:p>
    <w:p w:rsidR="002B1D72" w:rsidRDefault="00F0515A">
      <w:pPr>
        <w:spacing w:after="145"/>
        <w:ind w:left="204" w:right="55" w:firstLine="708"/>
      </w:pPr>
      <w:r>
        <w:t>Dña. María Concepción Brito Núñez, en calidad de Alcaldesa-Presidenta del Ayuntamiento de la Villa de Candelaria, especialmente facultada p</w:t>
      </w:r>
      <w:r>
        <w:t>ara este acto por acuerdo de la Junta de Gobierno Local de fecha […] de 2024 y en virtud de la competencia que le otorga el art. 21.1.b) de la Ley 7/1985, reguladora de las Bases de Régimen Local, y asistida por D. Octavio Manuel Fernández Hernández, Secre</w:t>
      </w:r>
      <w:r>
        <w:t xml:space="preserve">tario General, para dar fe del acto. </w:t>
      </w:r>
    </w:p>
    <w:p w:rsidR="002B1D72" w:rsidRDefault="00F0515A">
      <w:pPr>
        <w:spacing w:after="25"/>
        <w:ind w:left="204" w:right="55" w:firstLine="708"/>
      </w:pPr>
      <w:r>
        <w:t>D. Jorge Ocaña Pérez, actuando en calidad del Presidente del Club Deportivo La Basílica (en adelante el club), con cédula de identificación fiscal nº G-76510585, según manifestación del mismo y acuerdo adoptado, los co</w:t>
      </w:r>
      <w:r>
        <w:t xml:space="preserve">mparecientes se reconocen mutuamente la competencia y capacidad legal necesaria y suficiente para suscribir el presente Convenio, y  </w:t>
      </w:r>
    </w:p>
    <w:p w:rsidR="002B1D72" w:rsidRDefault="00F0515A">
      <w:pPr>
        <w:spacing w:after="345" w:line="259" w:lineRule="auto"/>
        <w:ind w:left="219" w:right="0" w:firstLine="0"/>
        <w:jc w:val="left"/>
      </w:pPr>
      <w:r>
        <w:t xml:space="preserve"> </w:t>
      </w:r>
    </w:p>
    <w:p w:rsidR="002B1D72" w:rsidRDefault="00F0515A">
      <w:pPr>
        <w:shd w:val="clear" w:color="auto" w:fill="EEEEEE"/>
        <w:spacing w:after="262" w:line="259" w:lineRule="auto"/>
        <w:ind w:left="162" w:right="0"/>
        <w:jc w:val="center"/>
      </w:pPr>
      <w:r>
        <w:t xml:space="preserve">EXPONEN </w:t>
      </w:r>
    </w:p>
    <w:p w:rsidR="002B1D72" w:rsidRDefault="00F0515A">
      <w:pPr>
        <w:spacing w:after="0" w:line="259" w:lineRule="auto"/>
        <w:ind w:left="219" w:right="0" w:firstLine="0"/>
        <w:jc w:val="left"/>
      </w:pPr>
      <w:r>
        <w:t xml:space="preserve"> </w:t>
      </w:r>
    </w:p>
    <w:p w:rsidR="002B1D72" w:rsidRDefault="00F0515A">
      <w:pPr>
        <w:numPr>
          <w:ilvl w:val="0"/>
          <w:numId w:val="143"/>
        </w:numPr>
        <w:spacing w:after="26"/>
        <w:ind w:right="55" w:hanging="360"/>
      </w:pPr>
      <w:r>
        <w:t>Ley 1/2019, de 30 de enero, de la actividad física y el deporte de Canarias dispone como competencia del Ayun</w:t>
      </w:r>
      <w:r>
        <w:t xml:space="preserve">tamiento de la Villa de Candelaria la organización de actividades de deporte entre niños y jóvenes en el ámbito municipal (art. 12.2.a). </w:t>
      </w:r>
    </w:p>
    <w:p w:rsidR="002B1D72" w:rsidRDefault="00F0515A">
      <w:pPr>
        <w:numPr>
          <w:ilvl w:val="0"/>
          <w:numId w:val="143"/>
        </w:numPr>
        <w:spacing w:after="25"/>
        <w:ind w:right="55" w:hanging="360"/>
      </w:pPr>
      <w:r>
        <w:t>Las competencias atribuidas al Ayuntamiento pueden ejecutarse por medio de convenios con los clubes o mediante cualqui</w:t>
      </w:r>
      <w:r>
        <w:t xml:space="preserve">er otro sistema previsto en el Ordenamiento Jurídico (art. 9.b de la Ley 1/2019, de 30 de enero, de la actividad física y el deporte de Canarias). </w:t>
      </w:r>
    </w:p>
    <w:p w:rsidR="002B1D72" w:rsidRDefault="00F0515A">
      <w:pPr>
        <w:numPr>
          <w:ilvl w:val="0"/>
          <w:numId w:val="143"/>
        </w:numPr>
        <w:spacing w:after="26"/>
        <w:ind w:right="55" w:hanging="360"/>
      </w:pPr>
      <w:r>
        <w:t xml:space="preserve">El Club, entidad deportiva que </w:t>
      </w:r>
      <w:r>
        <w:t>goza de personalidad jurídica propia y capacidad de obrar suficiente para el cumplimiento de sus fines, presentó al Ayuntamiento de Candelaria (Concejalía de Deportes) un proyecto de Equipos de Base, con una previsión de equipos y técnicos, una programació</w:t>
      </w:r>
      <w:r>
        <w:t xml:space="preserve">n de las actividades deportivas y un presupuesto, a ejecutar en dicho municipio, con el fin de promocionar el deporte en el término municipal de Candelaria entre los deportistas en edad escolar. </w:t>
      </w:r>
    </w:p>
    <w:p w:rsidR="002B1D72" w:rsidRDefault="00F0515A">
      <w:pPr>
        <w:numPr>
          <w:ilvl w:val="0"/>
          <w:numId w:val="143"/>
        </w:numPr>
        <w:spacing w:after="25"/>
        <w:ind w:right="55" w:hanging="360"/>
      </w:pPr>
      <w:r>
        <w:t xml:space="preserve">El Club tiene reconocido en su objeto social la práctica de actividades físicas y deportivas sin ánimo de lucro, y como actividad principal la del fútbol. </w:t>
      </w:r>
    </w:p>
    <w:p w:rsidR="002B1D72" w:rsidRDefault="00F0515A">
      <w:pPr>
        <w:numPr>
          <w:ilvl w:val="0"/>
          <w:numId w:val="143"/>
        </w:numPr>
        <w:spacing w:after="27"/>
        <w:ind w:right="55" w:hanging="360"/>
      </w:pPr>
      <w:r>
        <w:rPr>
          <w:rFonts w:ascii="Calibri" w:eastAsia="Calibri" w:hAnsi="Calibri" w:cs="Calibri"/>
          <w:i w:val="0"/>
          <w:noProof/>
        </w:rPr>
        <mc:AlternateContent>
          <mc:Choice Requires="wpg">
            <w:drawing>
              <wp:anchor distT="0" distB="0" distL="114300" distR="114300" simplePos="0" relativeHeight="2520924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0022" name="Group 62002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6961" name="Rectangle 5696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6962" name="Rectangle 5696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 https://candelaria.sedelectronica.es/</w:t>
                              </w:r>
                              <w:r>
                                <w:rPr>
                                  <w:i w:val="0"/>
                                  <w:sz w:val="12"/>
                                </w:rPr>
                                <w:t xml:space="preserve"> </w:t>
                              </w:r>
                            </w:p>
                          </w:txbxContent>
                        </wps:txbx>
                        <wps:bodyPr horzOverflow="overflow" vert="horz" lIns="0" tIns="0" rIns="0" bIns="0" rtlCol="0">
                          <a:noAutofit/>
                        </wps:bodyPr>
                      </wps:wsp>
                      <wps:wsp>
                        <wps:cNvPr id="56963" name="Rectangle 5696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413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0022" style="width:18.7031pt;height:264.21pt;position:absolute;mso-position-horizontal-relative:page;mso-position-horizontal:absolute;margin-left:662.928pt;mso-position-vertical-relative:page;margin-top:508.71pt;" coordsize="2375,33554">
                <v:rect id="Rectangle 5696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696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696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413 de 465 </w:t>
                        </w:r>
                      </w:p>
                    </w:txbxContent>
                  </v:textbox>
                </v:rect>
                <w10:wrap type="square"/>
              </v:group>
            </w:pict>
          </mc:Fallback>
        </mc:AlternateContent>
      </w:r>
      <w:r>
        <w:t xml:space="preserve">En el ámbito de las respectivas competencias ambas partes están interesadas en iniciar una colaboración mediante el presente Convenio de Colaboración. </w:t>
      </w:r>
    </w:p>
    <w:p w:rsidR="002B1D72" w:rsidRDefault="00F0515A">
      <w:pPr>
        <w:spacing w:after="25"/>
        <w:ind w:left="214" w:right="55"/>
      </w:pPr>
      <w:r>
        <w:t>A tal</w:t>
      </w:r>
      <w:r>
        <w:t xml:space="preserve"> efecto, el Ayuntamiento y el Club suscriben el presente Convenio que se sujetará a las siguientes, </w:t>
      </w:r>
    </w:p>
    <w:p w:rsidR="002B1D72" w:rsidRDefault="00F0515A">
      <w:pPr>
        <w:spacing w:after="16" w:line="259" w:lineRule="auto"/>
        <w:ind w:left="213" w:right="0" w:firstLine="0"/>
        <w:jc w:val="center"/>
      </w:pPr>
      <w:r>
        <w:t xml:space="preserve"> </w:t>
      </w:r>
    </w:p>
    <w:p w:rsidR="002B1D72" w:rsidRDefault="00F0515A">
      <w:pPr>
        <w:spacing w:after="3" w:line="259" w:lineRule="auto"/>
        <w:ind w:left="485" w:right="323"/>
        <w:jc w:val="center"/>
      </w:pPr>
      <w:r>
        <w:t xml:space="preserve">CLÁUSULAS </w:t>
      </w:r>
    </w:p>
    <w:p w:rsidR="002B1D72" w:rsidRDefault="00F0515A">
      <w:pPr>
        <w:spacing w:after="19" w:line="259" w:lineRule="auto"/>
        <w:ind w:left="213" w:right="0" w:firstLine="0"/>
        <w:jc w:val="center"/>
      </w:pPr>
      <w:r>
        <w:t xml:space="preserve"> </w:t>
      </w:r>
    </w:p>
    <w:p w:rsidR="002B1D72" w:rsidRDefault="00F0515A">
      <w:pPr>
        <w:spacing w:after="27"/>
        <w:ind w:left="937" w:right="55"/>
      </w:pPr>
      <w:r>
        <w:t xml:space="preserve">Primera. - Objeto.  </w:t>
      </w:r>
    </w:p>
    <w:p w:rsidR="002B1D72" w:rsidRDefault="00F0515A">
      <w:pPr>
        <w:spacing w:after="16" w:line="259" w:lineRule="auto"/>
        <w:ind w:left="219" w:right="0" w:firstLine="0"/>
        <w:jc w:val="left"/>
      </w:pPr>
      <w:r>
        <w:t xml:space="preserve"> </w:t>
      </w:r>
    </w:p>
    <w:p w:rsidR="002B1D72" w:rsidRDefault="00F0515A">
      <w:pPr>
        <w:spacing w:after="26"/>
        <w:ind w:left="214" w:right="55"/>
      </w:pPr>
      <w:r>
        <w:t>Es objeto del presente convenio fomentar la práctica del deporte, por parte de los escolares del municipio, trazando como objetivo la difusión y divulgación del fútbol base a través de la Escuela Municipal de Fútbol de Candelaria, a partir de ahora E.M.F.C</w:t>
      </w:r>
      <w:r>
        <w:t xml:space="preserve">., así como la participación en los eventos deportivos y competiciones federadas para tal fin. </w:t>
      </w:r>
    </w:p>
    <w:p w:rsidR="002B1D72" w:rsidRDefault="00F0515A">
      <w:pPr>
        <w:spacing w:after="16" w:line="259" w:lineRule="auto"/>
        <w:ind w:left="219" w:right="0" w:firstLine="0"/>
        <w:jc w:val="left"/>
      </w:pPr>
      <w:r>
        <w:t xml:space="preserve"> </w:t>
      </w:r>
    </w:p>
    <w:p w:rsidR="002B1D72" w:rsidRDefault="00F0515A">
      <w:pPr>
        <w:spacing w:after="27"/>
        <w:ind w:left="937" w:right="55"/>
      </w:pPr>
      <w:r>
        <w:t xml:space="preserve">Segunda. - Vigencia. </w:t>
      </w:r>
    </w:p>
    <w:p w:rsidR="002B1D72" w:rsidRDefault="00F0515A">
      <w:pPr>
        <w:spacing w:after="19" w:line="259" w:lineRule="auto"/>
        <w:ind w:left="219" w:right="0" w:firstLine="0"/>
        <w:jc w:val="left"/>
      </w:pPr>
      <w:r>
        <w:t xml:space="preserve"> </w:t>
      </w:r>
    </w:p>
    <w:p w:rsidR="002B1D72" w:rsidRDefault="00F0515A">
      <w:pPr>
        <w:spacing w:after="27"/>
        <w:ind w:left="214" w:right="55"/>
      </w:pPr>
      <w:r>
        <w:t xml:space="preserve">La vigencia del Convenio se extiende desde la firma del presente hasta el 31 de diciembre de 2024. </w:t>
      </w:r>
    </w:p>
    <w:p w:rsidR="002B1D72" w:rsidRDefault="00F0515A">
      <w:pPr>
        <w:spacing w:after="105" w:line="259" w:lineRule="auto"/>
        <w:ind w:left="927" w:right="0" w:firstLine="0"/>
        <w:jc w:val="left"/>
      </w:pPr>
      <w:r>
        <w:t xml:space="preserve">  </w:t>
      </w:r>
    </w:p>
    <w:p w:rsidR="002B1D72" w:rsidRDefault="00F0515A">
      <w:pPr>
        <w:spacing w:after="27"/>
        <w:ind w:left="937" w:right="55"/>
      </w:pPr>
      <w:r>
        <w:t>Tercera. -  Obligaciones de las</w:t>
      </w:r>
      <w:r>
        <w:t xml:space="preserve"> partes. </w:t>
      </w:r>
    </w:p>
    <w:p w:rsidR="002B1D72" w:rsidRDefault="00F0515A">
      <w:pPr>
        <w:spacing w:after="16" w:line="259" w:lineRule="auto"/>
        <w:ind w:left="219" w:right="0" w:firstLine="0"/>
        <w:jc w:val="left"/>
      </w:pPr>
      <w:r>
        <w:t xml:space="preserve"> </w:t>
      </w:r>
    </w:p>
    <w:p w:rsidR="002B1D72" w:rsidRDefault="00F0515A">
      <w:pPr>
        <w:spacing w:after="27"/>
        <w:ind w:left="214" w:right="55"/>
      </w:pPr>
      <w:r>
        <w:t xml:space="preserve">Para la realización de las actuaciones las partes firmantes del presente convenio se comprometen a: </w:t>
      </w:r>
    </w:p>
    <w:p w:rsidR="002B1D72" w:rsidRDefault="00F0515A">
      <w:pPr>
        <w:spacing w:after="96" w:line="269" w:lineRule="auto"/>
        <w:ind w:left="937" w:right="0"/>
        <w:jc w:val="left"/>
      </w:pPr>
      <w:r>
        <w:t xml:space="preserve">G) </w:t>
      </w:r>
      <w:r>
        <w:rPr>
          <w:u w:val="single" w:color="000000"/>
        </w:rPr>
        <w:t>Por parte del Ayuntamiento de Candelaria:</w:t>
      </w:r>
      <w:r>
        <w:t xml:space="preserve"> </w:t>
      </w:r>
    </w:p>
    <w:p w:rsidR="002B1D72" w:rsidRDefault="00F0515A">
      <w:pPr>
        <w:spacing w:after="105" w:line="259" w:lineRule="auto"/>
        <w:ind w:left="927" w:right="0" w:firstLine="0"/>
        <w:jc w:val="left"/>
      </w:pPr>
      <w:r>
        <w:t xml:space="preserve"> </w:t>
      </w:r>
    </w:p>
    <w:p w:rsidR="002B1D72" w:rsidRDefault="00F0515A">
      <w:pPr>
        <w:numPr>
          <w:ilvl w:val="0"/>
          <w:numId w:val="144"/>
        </w:numPr>
        <w:spacing w:after="27"/>
        <w:ind w:right="55"/>
      </w:pPr>
      <w:r>
        <w:t>Abonará, en forma de subvención y en el plazo máximo de tres meses desde la firma del presente convenio, una aportación económica en función de los equipos registrados y según la cantidad fijada en el anexo número 1, en el que se describen las baremaciones</w:t>
      </w:r>
      <w:r>
        <w:t xml:space="preserve"> por categoría de fútbol base y en el que especifica el importe a recibir por cada equipo creado, además de 24.825 € en concepto de gastos de coordinación y administración, para la Escuela Municipal de Fútbol de Candelaria para la anualidad 2024, pudiendo </w:t>
      </w:r>
      <w:r>
        <w:t>realizarse más pagos durante el año, mediante propuesta del Concejal de Deportes. Esta subvención será compatible con otras subvenciones, ayudas e ingresos. En todo caso, la contribución financiera del Ayuntamiento no implicará subrogación del mismo en nin</w:t>
      </w:r>
      <w:r>
        <w:t xml:space="preserve">gún derecho u obligación que se deriven de la titularidad de las actividades, que corresponde en exclusiva al Club.         </w:t>
      </w:r>
    </w:p>
    <w:p w:rsidR="002B1D72" w:rsidRDefault="00F0515A">
      <w:pPr>
        <w:spacing w:after="16" w:line="259" w:lineRule="auto"/>
        <w:ind w:left="1299" w:right="0" w:firstLine="0"/>
        <w:jc w:val="left"/>
      </w:pPr>
      <w:r>
        <w:t xml:space="preserve"> </w:t>
      </w:r>
    </w:p>
    <w:p w:rsidR="002B1D72" w:rsidRDefault="00F0515A">
      <w:pPr>
        <w:numPr>
          <w:ilvl w:val="0"/>
          <w:numId w:val="144"/>
        </w:numPr>
        <w:spacing w:after="25"/>
        <w:ind w:right="55"/>
      </w:pPr>
      <w:r>
        <w:t>Para el correcto desarrollo de la actividad de la EMFC y el resto de equipos del Club, les cederá las instalaciones deportivas mu</w:t>
      </w:r>
      <w:r>
        <w:t>nicipales que se acuerden, en los horarios que se establezcan, pudiendo el Ayuntamiento organizar eventos, para la promoción del deporte, dentro de estos horarios, comunicándolo con antelación a los afectados. Asimismo, la Federación Tinerfeña de Fútbol po</w:t>
      </w:r>
      <w:r>
        <w:t xml:space="preserve">drá fijar partidos, dentro de estos horarios, para completar el calendario competitivo. </w:t>
      </w:r>
    </w:p>
    <w:p w:rsidR="002B1D72" w:rsidRDefault="00F0515A">
      <w:pPr>
        <w:spacing w:after="16" w:line="259" w:lineRule="auto"/>
        <w:ind w:left="219" w:right="0" w:firstLine="0"/>
        <w:jc w:val="left"/>
      </w:pPr>
      <w:r>
        <w:t xml:space="preserve"> </w:t>
      </w:r>
    </w:p>
    <w:p w:rsidR="002B1D72" w:rsidRDefault="00F0515A">
      <w:pPr>
        <w:numPr>
          <w:ilvl w:val="0"/>
          <w:numId w:val="144"/>
        </w:numPr>
        <w:spacing w:after="25"/>
        <w:ind w:right="55"/>
      </w:pPr>
      <w:r>
        <w:rPr>
          <w:rFonts w:ascii="Calibri" w:eastAsia="Calibri" w:hAnsi="Calibri" w:cs="Calibri"/>
          <w:i w:val="0"/>
          <w:noProof/>
        </w:rPr>
        <mc:AlternateContent>
          <mc:Choice Requires="wpg">
            <w:drawing>
              <wp:anchor distT="0" distB="0" distL="114300" distR="114300" simplePos="0" relativeHeight="2520934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9518" name="Group 6195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7060" name="Rectangle 5706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7061" name="Rectangle 5706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7062" name="Rectangle 5706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electrónicamente desde la plataforma esPubl</w:t>
                              </w:r>
                              <w:r>
                                <w:rPr>
                                  <w:i w:val="0"/>
                                  <w:sz w:val="12"/>
                                </w:rPr>
                                <w:t xml:space="preserve">ico Gestiona | Página 414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9518" style="width:18.7031pt;height:264.21pt;position:absolute;mso-position-horizontal-relative:page;mso-position-horizontal:absolute;margin-left:662.928pt;mso-position-vertical-relative:page;margin-top:508.71pt;" coordsize="2375,33554">
                <v:rect id="Rectangle 5706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706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706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414 de 465 </w:t>
                        </w:r>
                      </w:p>
                    </w:txbxContent>
                  </v:textbox>
                </v:rect>
                <w10:wrap type="square"/>
              </v:group>
            </w:pict>
          </mc:Fallback>
        </mc:AlternateContent>
      </w:r>
      <w:r>
        <w:t>En el caso de la organización de un campus de fútbol (contemplado en la ordenanza fiscal vigente), abonará en forma de subvención, en función del número de monitorías desarrolladas por el Club, 30€ por día de celebración d</w:t>
      </w:r>
      <w:r>
        <w:t>e campus, por cada una de ellas, además de aquellos gastos materiales (trofeos, camisas…) que se deriven de la organización del mismo.  Dicha subvención se abonará en un plazo máximo de cuatro meses tras finalizada la actividad. Para tener derecho a la sub</w:t>
      </w:r>
      <w:r>
        <w:t xml:space="preserve">vención el número de alumnos por monitoría será un mínimo de 10, pudiendo variar previo informe del Club y con la aprobación de la Concejalía de Deportes. Sólo computarán para su pago aquellas monitorías que tengan regularizadas sus inscripciones previo a </w:t>
      </w:r>
      <w:r>
        <w:t xml:space="preserve">la finalización del campus, y cumplan con el número mínimo de inscripciones establecidas. La duración diaria de la actividad será de 9 a 13h, a la que se habrá de incluir un horario de permanencia de 8 a 9h y de 13 a 14h. </w:t>
      </w:r>
    </w:p>
    <w:p w:rsidR="002B1D72" w:rsidRDefault="00F0515A">
      <w:pPr>
        <w:spacing w:after="19" w:line="259" w:lineRule="auto"/>
        <w:ind w:left="219" w:right="0" w:firstLine="0"/>
        <w:jc w:val="left"/>
      </w:pPr>
      <w:r>
        <w:t xml:space="preserve"> </w:t>
      </w:r>
    </w:p>
    <w:p w:rsidR="002B1D72" w:rsidRDefault="00F0515A">
      <w:pPr>
        <w:numPr>
          <w:ilvl w:val="0"/>
          <w:numId w:val="144"/>
        </w:numPr>
        <w:ind w:right="55"/>
      </w:pPr>
      <w:r>
        <w:t xml:space="preserve">Tramitar las inscripciones de los interesados en sede física o electrónica del Ayuntamiento, solicitando a los interesados todos los requisitos expuestos y cumplimentada debidamente la hoja de inscripción. </w:t>
      </w:r>
    </w:p>
    <w:p w:rsidR="002B1D72" w:rsidRDefault="00F0515A">
      <w:pPr>
        <w:spacing w:after="19" w:line="259" w:lineRule="auto"/>
        <w:ind w:left="1287" w:right="0" w:firstLine="0"/>
        <w:jc w:val="left"/>
      </w:pPr>
      <w:r>
        <w:t xml:space="preserve"> </w:t>
      </w:r>
    </w:p>
    <w:p w:rsidR="002B1D72" w:rsidRDefault="00F0515A">
      <w:pPr>
        <w:spacing w:line="269" w:lineRule="auto"/>
        <w:ind w:left="937" w:right="0"/>
        <w:jc w:val="left"/>
      </w:pPr>
      <w:r>
        <w:t xml:space="preserve">H) </w:t>
      </w:r>
      <w:r>
        <w:rPr>
          <w:u w:val="single" w:color="000000"/>
        </w:rPr>
        <w:t>Por parte del Club Deportivo La Basílica</w:t>
      </w:r>
      <w:r>
        <w:t xml:space="preserve"> </w:t>
      </w:r>
    </w:p>
    <w:p w:rsidR="002B1D72" w:rsidRDefault="00F0515A">
      <w:pPr>
        <w:spacing w:after="16" w:line="259" w:lineRule="auto"/>
        <w:ind w:left="1287" w:right="0" w:firstLine="0"/>
        <w:jc w:val="left"/>
      </w:pPr>
      <w:r>
        <w:t xml:space="preserve"> </w:t>
      </w:r>
    </w:p>
    <w:p w:rsidR="002B1D72" w:rsidRDefault="00F0515A">
      <w:pPr>
        <w:numPr>
          <w:ilvl w:val="0"/>
          <w:numId w:val="145"/>
        </w:numPr>
        <w:spacing w:after="26"/>
        <w:ind w:right="55"/>
      </w:pPr>
      <w:r>
        <w:t>Tramitar en la Federación Tinerfeña de Fútbol, la licencia federativa y la mutualidad correspondiente, a efectos de seguro y responsabilidades, de los inscritos en las E.M.F.C. que disputen competición federada con el Club para formalizar su inscripción, s</w:t>
      </w:r>
      <w:r>
        <w:t xml:space="preserve">iendo requisito indispensable para comenzar la actividad deportiva dentro de dicha Escuela Municipal. </w:t>
      </w:r>
    </w:p>
    <w:p w:rsidR="002B1D72" w:rsidRDefault="00F0515A">
      <w:pPr>
        <w:spacing w:after="16" w:line="259" w:lineRule="auto"/>
        <w:ind w:left="219" w:right="0" w:firstLine="0"/>
        <w:jc w:val="left"/>
      </w:pPr>
      <w:r>
        <w:t xml:space="preserve"> </w:t>
      </w:r>
    </w:p>
    <w:p w:rsidR="002B1D72" w:rsidRDefault="00F0515A">
      <w:pPr>
        <w:numPr>
          <w:ilvl w:val="0"/>
          <w:numId w:val="145"/>
        </w:numPr>
        <w:spacing w:after="26"/>
        <w:ind w:right="55"/>
      </w:pPr>
      <w:r>
        <w:t>Inscribirá, en los diferentes equipos resultantes, un máximo de 14 jugadores y un mínimo de 8, para poder recibir la subvención y así asegurar la corre</w:t>
      </w:r>
      <w:r>
        <w:t>cta educación y participación de los inscritos. Aun así, ambas partes podrán llegar a un acuerdo, en los casos en donde no se respeten dichos datos y se pueda justificar la inscripción de equipos con más o menos jugadores de lo acordado. En el caso de la p</w:t>
      </w:r>
      <w:r>
        <w:t xml:space="preserve">osibilidad de crear escuelas que no compitan (categorías no federadas) tendrán un trato diferente, especificado en el anexo 1 de baremaciones, al igual que se detalla para escuelitas, necesitando un mínimo de inscripción de 8 alumnos y un máximo de 14 por </w:t>
      </w:r>
      <w:r>
        <w:t xml:space="preserve">equipo y a los que se impartirá 8 meses de actividad.  </w:t>
      </w:r>
    </w:p>
    <w:p w:rsidR="002B1D72" w:rsidRDefault="00F0515A">
      <w:pPr>
        <w:spacing w:after="16" w:line="259" w:lineRule="auto"/>
        <w:ind w:left="219" w:right="0" w:firstLine="0"/>
        <w:jc w:val="left"/>
      </w:pPr>
      <w:r>
        <w:t xml:space="preserve"> </w:t>
      </w:r>
    </w:p>
    <w:p w:rsidR="002B1D72" w:rsidRDefault="00F0515A">
      <w:pPr>
        <w:numPr>
          <w:ilvl w:val="0"/>
          <w:numId w:val="145"/>
        </w:numPr>
        <w:spacing w:after="25"/>
        <w:ind w:right="55"/>
      </w:pPr>
      <w:r>
        <w:t>Organizar a su propio cargo y exclusiva responsabilidad, las actividades que se desprendan del presente Convenio, así como acreditar su ejecución mediante la entrega en la Concejalía de Deportes del</w:t>
      </w:r>
      <w:r>
        <w:t xml:space="preserve"> Ayuntamiento de Candelaria de una memoria final, en el plazo de dos meses desde la finalización de la actividad, con definición de lo realizado, mejoras a realizar en la próxima campaña y justificación del cumplimiento de las demás condiciones establecida</w:t>
      </w:r>
      <w:r>
        <w:t>s en el presente convenio. Además, deberán informar a la Concejalía de Deportes semanalmente sobre los resultados y los partidos a realizar de los equipos de la Escuela Municipal de Fútbol. Asimismo, el Club dispondrá de los técnicos necesarios para la imp</w:t>
      </w:r>
      <w:r>
        <w:t xml:space="preserve">artición de la programación prevista, debiendo acreditar antes del inicio de la actividad, ante la Concejalía de Deportes, estar en posesión de la correspondiente titulación oficial. </w:t>
      </w:r>
    </w:p>
    <w:p w:rsidR="002B1D72" w:rsidRDefault="00F0515A">
      <w:pPr>
        <w:spacing w:after="19" w:line="259" w:lineRule="auto"/>
        <w:ind w:left="219" w:right="0" w:firstLine="0"/>
        <w:jc w:val="left"/>
      </w:pPr>
      <w:r>
        <w:t xml:space="preserve"> </w:t>
      </w:r>
    </w:p>
    <w:p w:rsidR="002B1D72" w:rsidRDefault="00F0515A">
      <w:pPr>
        <w:numPr>
          <w:ilvl w:val="0"/>
          <w:numId w:val="145"/>
        </w:numPr>
        <w:spacing w:after="25"/>
        <w:ind w:right="55"/>
      </w:pPr>
      <w:r>
        <w:rPr>
          <w:rFonts w:ascii="Calibri" w:eastAsia="Calibri" w:hAnsi="Calibri" w:cs="Calibri"/>
          <w:i w:val="0"/>
          <w:noProof/>
        </w:rPr>
        <mc:AlternateContent>
          <mc:Choice Requires="wpg">
            <w:drawing>
              <wp:anchor distT="0" distB="0" distL="114300" distR="114300" simplePos="0" relativeHeight="2520944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0683" name="Group 6206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7166" name="Rectangle 5716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7167" name="Rectangle 5716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7168" name="Rectangle 5716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415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0683" style="width:18.7031pt;height:264.21pt;position:absolute;mso-position-horizontal-relative:page;mso-position-horizontal:absolute;margin-left:662.928pt;mso-position-vertical-relative:page;margin-top:508.71pt;" coordsize="2375,33554">
                <v:rect id="Rectangle 5716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716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716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415 de 465 </w:t>
                        </w:r>
                      </w:p>
                    </w:txbxContent>
                  </v:textbox>
                </v:rect>
                <w10:wrap type="square"/>
              </v:group>
            </w:pict>
          </mc:Fallback>
        </mc:AlternateContent>
      </w:r>
      <w:r>
        <w:t>El club deberá notificar en todo momento, y previamente, al correo (</w:t>
      </w:r>
      <w:r>
        <w:rPr>
          <w:color w:val="000080"/>
          <w:u w:val="single" w:color="000080"/>
        </w:rPr>
        <w:t>deportes@candelaria.es</w:t>
      </w:r>
      <w:r>
        <w:t xml:space="preserve">) y al teléfono </w:t>
      </w:r>
      <w:r>
        <w:t>(822028770) de la Concejalía de Deportes, de las modificaciones en los servicios programados, tales como: ausencia por enfermedad o suspensión de las clases, con independencia que el club comunique estas modificaciones a las personas usuarias del servicio,</w:t>
      </w:r>
      <w:r>
        <w:t xml:space="preserve"> por cualquier otro canal.  </w:t>
      </w:r>
    </w:p>
    <w:p w:rsidR="002B1D72" w:rsidRDefault="00F0515A">
      <w:pPr>
        <w:spacing w:after="16" w:line="259" w:lineRule="auto"/>
        <w:ind w:left="219" w:right="0" w:firstLine="0"/>
        <w:jc w:val="left"/>
      </w:pPr>
      <w:r>
        <w:t xml:space="preserve"> </w:t>
      </w:r>
    </w:p>
    <w:p w:rsidR="002B1D72" w:rsidRDefault="00F0515A">
      <w:pPr>
        <w:numPr>
          <w:ilvl w:val="0"/>
          <w:numId w:val="145"/>
        </w:numPr>
        <w:ind w:right="55"/>
      </w:pPr>
      <w:r>
        <w:t xml:space="preserve">El personal técnico (monitores) encargado del desarrollo de la actividad, deberá llevar durante las sesiones, la indumentaria facilitada por la Concejalía de Deportes.  </w:t>
      </w:r>
    </w:p>
    <w:p w:rsidR="002B1D72" w:rsidRDefault="00F0515A">
      <w:pPr>
        <w:spacing w:after="19" w:line="259" w:lineRule="auto"/>
        <w:ind w:left="219" w:right="0" w:firstLine="0"/>
        <w:jc w:val="left"/>
      </w:pPr>
      <w:r>
        <w:t xml:space="preserve"> </w:t>
      </w:r>
    </w:p>
    <w:p w:rsidR="002B1D72" w:rsidRDefault="00F0515A">
      <w:pPr>
        <w:numPr>
          <w:ilvl w:val="0"/>
          <w:numId w:val="145"/>
        </w:numPr>
        <w:ind w:right="55"/>
      </w:pPr>
      <w:r>
        <w:t>Hacer expresa mención en las actividades objeto del c</w:t>
      </w:r>
      <w:r>
        <w:t xml:space="preserve">onvenio de la colaboración económica del Ayuntamiento, y en todo caso hacerla constar en la publicidad del Club, conforme al modelo oficial de escudo y denominación municipal. </w:t>
      </w:r>
    </w:p>
    <w:p w:rsidR="002B1D72" w:rsidRDefault="00F0515A">
      <w:pPr>
        <w:spacing w:after="19" w:line="259" w:lineRule="auto"/>
        <w:ind w:left="219" w:right="0" w:firstLine="0"/>
        <w:jc w:val="left"/>
      </w:pPr>
      <w:r>
        <w:t xml:space="preserve"> </w:t>
      </w:r>
    </w:p>
    <w:p w:rsidR="002B1D72" w:rsidRDefault="00F0515A">
      <w:pPr>
        <w:numPr>
          <w:ilvl w:val="0"/>
          <w:numId w:val="145"/>
        </w:numPr>
        <w:spacing w:after="25"/>
        <w:ind w:right="55"/>
      </w:pPr>
      <w:r>
        <w:t>Invitar expresamente, al final de temporada o de cada actividad, al represent</w:t>
      </w:r>
      <w:r>
        <w:t xml:space="preserve">ante del Ayuntamiento y de la Concejalía de Deportes para el acto de entrega de trofeos y distinciones. </w:t>
      </w:r>
    </w:p>
    <w:p w:rsidR="002B1D72" w:rsidRDefault="00F0515A">
      <w:pPr>
        <w:spacing w:after="16" w:line="259" w:lineRule="auto"/>
        <w:ind w:left="219" w:right="0" w:firstLine="0"/>
        <w:jc w:val="left"/>
      </w:pPr>
      <w:r>
        <w:t xml:space="preserve"> </w:t>
      </w:r>
    </w:p>
    <w:p w:rsidR="002B1D72" w:rsidRDefault="00F0515A">
      <w:pPr>
        <w:numPr>
          <w:ilvl w:val="0"/>
          <w:numId w:val="145"/>
        </w:numPr>
        <w:spacing w:after="25"/>
        <w:ind w:right="55"/>
      </w:pPr>
      <w:r>
        <w:t>Comunicar la obtención de otras subvenciones, ayudas, donaciones o cualquier otro ingreso concurrente con la misma actividad, procedentes de cualesqu</w:t>
      </w:r>
      <w:r>
        <w:t>iera Administraciones Públicas, entes públicos o privados, nacionales o internacionales, velando en todo momento por concurrir en cualquier convocatoria de subvenciones que les sea compatible con el objeto de este acuerdo, al objeto de poder dotarse de may</w:t>
      </w:r>
      <w:r>
        <w:t xml:space="preserve">ores fondos para el mejor desarrollo de esa promoción deportiva.  </w:t>
      </w:r>
    </w:p>
    <w:p w:rsidR="002B1D72" w:rsidRDefault="00F0515A">
      <w:pPr>
        <w:numPr>
          <w:ilvl w:val="0"/>
          <w:numId w:val="145"/>
        </w:numPr>
        <w:spacing w:after="26"/>
        <w:ind w:right="55"/>
      </w:pPr>
      <w:r>
        <w:t>Conforme el artículo 53 de la Ordenanza General municipal y Bases reguladoras de subvenciones, será el convenio de colaboración, quien fijará el plazo de justificación de las subvenciones y</w:t>
      </w:r>
      <w:r>
        <w:t xml:space="preserve"> su final, que será como máximo, de tres meses desde la finalización del plazo para la realización de la actividad. No obstante, por razones justificadas debidamente motivadas no pudiera realizarse o justificarse en el plazo previsto, el órgano concedente </w:t>
      </w:r>
      <w:r>
        <w:t xml:space="preserve">podrá acordar, siempre con anterioridad a la finalización del plazo concedido, la prórroga del plazo, que no excederá de la mitad del previsto en el párrafo anterior, siempre que no se perjudiquen derechos de terceros. </w:t>
      </w:r>
    </w:p>
    <w:p w:rsidR="002B1D72" w:rsidRDefault="00F0515A">
      <w:pPr>
        <w:spacing w:after="16" w:line="259" w:lineRule="auto"/>
        <w:ind w:left="219" w:right="0" w:firstLine="0"/>
        <w:jc w:val="left"/>
      </w:pPr>
      <w:r>
        <w:t xml:space="preserve"> </w:t>
      </w:r>
    </w:p>
    <w:p w:rsidR="002B1D72" w:rsidRDefault="00F0515A">
      <w:pPr>
        <w:spacing w:after="28"/>
        <w:ind w:left="214" w:right="55"/>
      </w:pPr>
      <w:r>
        <w:t xml:space="preserve">Deberá presentarse una Cuenta Justificativa formada por: </w:t>
      </w:r>
    </w:p>
    <w:p w:rsidR="002B1D72" w:rsidRDefault="00F0515A">
      <w:pPr>
        <w:spacing w:after="27"/>
        <w:ind w:left="214" w:right="55"/>
      </w:pPr>
      <w:r>
        <w:t xml:space="preserve">- Una memoria de actuación justificativa del cumplimiento de las condiciones impuestas en la concesión de la subvención, con indicación de las actividades realizadas y de los resultados obtenidos.  </w:t>
      </w:r>
      <w:r>
        <w:t xml:space="preserve">- Una memoria económica justificativa del coste de las actividades realizadas, que contendrá una relación clasificada de los gastos e inversiones de la actividad, con identificación del acreedor y del documento, su importe, fecha de emisión y, en su caso, </w:t>
      </w:r>
      <w:r>
        <w:t xml:space="preserve">fecha de pago. Debe acompañarse de facturas incorporadas en la relación a que se hace referencia. </w:t>
      </w:r>
    </w:p>
    <w:p w:rsidR="002B1D72" w:rsidRDefault="00F0515A">
      <w:pPr>
        <w:spacing w:after="16" w:line="259" w:lineRule="auto"/>
        <w:ind w:left="219" w:right="0" w:firstLine="0"/>
        <w:jc w:val="left"/>
      </w:pPr>
      <w:r>
        <w:t xml:space="preserve"> </w:t>
      </w:r>
    </w:p>
    <w:p w:rsidR="002B1D72" w:rsidRDefault="00F0515A">
      <w:pPr>
        <w:numPr>
          <w:ilvl w:val="0"/>
          <w:numId w:val="146"/>
        </w:numPr>
        <w:ind w:right="55"/>
      </w:pPr>
      <w:r>
        <w:t>Facilitar cuanta información que le sea requerida por el Ayuntamiento, por la Intervención del mismo y por cualquier otro órgano de fiscalización y control</w:t>
      </w:r>
      <w:r>
        <w:t xml:space="preserve"> en ejercicio de sus respectivas competencias. </w:t>
      </w:r>
    </w:p>
    <w:p w:rsidR="002B1D72" w:rsidRDefault="00F0515A">
      <w:pPr>
        <w:spacing w:after="19" w:line="259" w:lineRule="auto"/>
        <w:ind w:left="219" w:right="0" w:firstLine="0"/>
        <w:jc w:val="left"/>
      </w:pPr>
      <w:r>
        <w:t xml:space="preserve"> </w:t>
      </w:r>
    </w:p>
    <w:p w:rsidR="002B1D72" w:rsidRDefault="00F0515A">
      <w:pPr>
        <w:numPr>
          <w:ilvl w:val="0"/>
          <w:numId w:val="146"/>
        </w:numPr>
        <w:spacing w:after="27"/>
        <w:ind w:right="55"/>
      </w:pPr>
      <w:r>
        <w:rPr>
          <w:rFonts w:ascii="Calibri" w:eastAsia="Calibri" w:hAnsi="Calibri" w:cs="Calibri"/>
          <w:i w:val="0"/>
          <w:noProof/>
        </w:rPr>
        <mc:AlternateContent>
          <mc:Choice Requires="wpg">
            <w:drawing>
              <wp:anchor distT="0" distB="0" distL="114300" distR="114300" simplePos="0" relativeHeight="2520954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1089" name="Group 6210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7280" name="Rectangle 5728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7281" name="Rectangle 5728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7282" name="Rectangle 5728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416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1089" style="width:18.7031pt;height:264.21pt;position:absolute;mso-position-horizontal-relative:page;mso-position-horizontal:absolute;margin-left:662.928pt;mso-position-vertical-relative:page;margin-top:508.71pt;" coordsize="2375,33554">
                <v:rect id="Rectangle 5728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728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728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416 de 465 </w:t>
                        </w:r>
                      </w:p>
                    </w:txbxContent>
                  </v:textbox>
                </v:rect>
                <w10:wrap type="square"/>
              </v:group>
            </w:pict>
          </mc:Fallback>
        </mc:AlternateContent>
      </w:r>
      <w:r>
        <w:t>Los ing</w:t>
      </w:r>
      <w:r>
        <w:t>resos que la Federación Tinerfeña de Fútbol abona al club en concepto de subvención relativa a los arbitrajes, podrán incorporarse al crédito correspondiente del presupuesto de gastos, minorando en la misma cuantía la aportación del Ayuntamiento de la Vill</w:t>
      </w:r>
      <w:r>
        <w:t xml:space="preserve">a de Candelaria. No obstante, dichos ingresos podrán ser invertidos directamente en la E.M.F.C.  </w:t>
      </w:r>
    </w:p>
    <w:p w:rsidR="002B1D72" w:rsidRDefault="00F0515A">
      <w:pPr>
        <w:spacing w:after="16" w:line="259" w:lineRule="auto"/>
        <w:ind w:left="219" w:right="0" w:firstLine="0"/>
        <w:jc w:val="left"/>
      </w:pPr>
      <w:r>
        <w:t xml:space="preserve"> </w:t>
      </w:r>
    </w:p>
    <w:p w:rsidR="002B1D72" w:rsidRDefault="00F0515A">
      <w:pPr>
        <w:numPr>
          <w:ilvl w:val="0"/>
          <w:numId w:val="146"/>
        </w:numPr>
        <w:spacing w:after="27"/>
        <w:ind w:right="55"/>
      </w:pPr>
      <w:r>
        <w:t>En el caso de la organización por parte del club previa aprobación de la Concejalía, de un campus, jornada de tecnificación, clinic, taller o actividad análoga, podrá cobrar dicho servicio a las personas inscritas y usar las instalaciones deportivas munici</w:t>
      </w:r>
      <w:r>
        <w:t xml:space="preserve">pales acordadas, debiendo en todo momento, contratar un seguro de accidentes  </w:t>
      </w:r>
    </w:p>
    <w:p w:rsidR="002B1D72" w:rsidRDefault="00F0515A">
      <w:pPr>
        <w:spacing w:after="25"/>
        <w:ind w:left="214" w:right="55"/>
      </w:pPr>
      <w:r>
        <w:t xml:space="preserve">que, de cobertura a las personas no federadas en el propio club, así como incluir el logo del Ayuntamiento como colaborador en la cartelería y aplicar un descuento de un mínimo </w:t>
      </w:r>
      <w:r>
        <w:t>del 20 % sobre el precio más bajo de dicho servicio para las personas empadronadas en el municipio de Candelaria. Para la aprobación de dicho servicio, previo a la contratación y difusión, deberá trasladar a la Concejalía de Deportes el contenido de la con</w:t>
      </w:r>
      <w:r>
        <w:t xml:space="preserve">tratación del seguro de accidentes, así como del diseño del cartel. </w:t>
      </w:r>
    </w:p>
    <w:p w:rsidR="002B1D72" w:rsidRDefault="00F0515A">
      <w:pPr>
        <w:spacing w:after="16" w:line="259" w:lineRule="auto"/>
        <w:ind w:left="219" w:right="0" w:firstLine="0"/>
        <w:jc w:val="left"/>
      </w:pPr>
      <w:r>
        <w:t xml:space="preserve"> </w:t>
      </w:r>
    </w:p>
    <w:p w:rsidR="002B1D72" w:rsidRDefault="00F0515A">
      <w:pPr>
        <w:spacing w:after="27"/>
        <w:ind w:left="937" w:right="55"/>
      </w:pPr>
      <w:r>
        <w:t xml:space="preserve">Cuarta. - Aplicación y seguimiento del Convenio. </w:t>
      </w:r>
    </w:p>
    <w:p w:rsidR="002B1D72" w:rsidRDefault="00F0515A">
      <w:pPr>
        <w:spacing w:after="19" w:line="259" w:lineRule="auto"/>
        <w:ind w:left="276" w:right="0" w:firstLine="0"/>
        <w:jc w:val="left"/>
      </w:pPr>
      <w:r>
        <w:t xml:space="preserve"> </w:t>
      </w:r>
    </w:p>
    <w:p w:rsidR="002B1D72" w:rsidRDefault="00F0515A">
      <w:pPr>
        <w:ind w:left="214" w:right="55"/>
      </w:pPr>
      <w:r>
        <w:t>La aplicación y desarrollo del presente Convenio se llevará a cabo por una comisión de seguimiento, cuyo funcionamiento se ajustará a</w:t>
      </w:r>
      <w:r>
        <w:t>l régimen establecido en título preliminar, capítulo II, sección III de la Ley 40/2015, de 1 de octubre, de Régimen Jurídico del Sector Público.</w:t>
      </w:r>
      <w:r>
        <w:rPr>
          <w:color w:val="000080"/>
        </w:rPr>
        <w:t xml:space="preserve"> </w:t>
      </w:r>
    </w:p>
    <w:p w:rsidR="002B1D72" w:rsidRDefault="00F0515A">
      <w:pPr>
        <w:spacing w:after="27"/>
        <w:ind w:left="937" w:right="55"/>
      </w:pPr>
      <w:r>
        <w:t xml:space="preserve">Quinta. - Reglamento Interno de la E.M.B. de Candelaria. </w:t>
      </w:r>
    </w:p>
    <w:p w:rsidR="002B1D72" w:rsidRDefault="00F0515A">
      <w:pPr>
        <w:spacing w:after="19" w:line="259" w:lineRule="auto"/>
        <w:ind w:left="276" w:right="0" w:firstLine="0"/>
        <w:jc w:val="left"/>
      </w:pPr>
      <w:r>
        <w:t xml:space="preserve"> </w:t>
      </w:r>
    </w:p>
    <w:p w:rsidR="002B1D72" w:rsidRDefault="00F0515A">
      <w:pPr>
        <w:spacing w:line="269" w:lineRule="auto"/>
        <w:ind w:left="214" w:right="0"/>
        <w:jc w:val="left"/>
      </w:pPr>
      <w:r>
        <w:rPr>
          <w:u w:val="single" w:color="000000"/>
        </w:rPr>
        <w:t>ARTÍCULO 1º.- INFRACCIONES Y SANCIONES</w:t>
      </w:r>
      <w:r>
        <w:t xml:space="preserve"> </w:t>
      </w:r>
    </w:p>
    <w:p w:rsidR="002B1D72" w:rsidRDefault="00F0515A">
      <w:pPr>
        <w:spacing w:after="16" w:line="259" w:lineRule="auto"/>
        <w:ind w:left="276" w:right="0" w:firstLine="0"/>
        <w:jc w:val="left"/>
      </w:pPr>
      <w:r>
        <w:t xml:space="preserve"> </w:t>
      </w:r>
    </w:p>
    <w:p w:rsidR="002B1D72" w:rsidRDefault="00F0515A">
      <w:pPr>
        <w:numPr>
          <w:ilvl w:val="0"/>
          <w:numId w:val="147"/>
        </w:numPr>
        <w:spacing w:after="27"/>
        <w:ind w:right="55" w:hanging="247"/>
      </w:pPr>
      <w:r>
        <w:t xml:space="preserve">Las infracciones serán conocidas y sancionadas mediante apertura de expediente deportivo. </w:t>
      </w:r>
    </w:p>
    <w:p w:rsidR="002B1D72" w:rsidRDefault="00F0515A">
      <w:pPr>
        <w:spacing w:after="19" w:line="259" w:lineRule="auto"/>
        <w:ind w:left="219" w:right="0" w:firstLine="0"/>
        <w:jc w:val="left"/>
      </w:pPr>
      <w:r>
        <w:t xml:space="preserve"> </w:t>
      </w:r>
    </w:p>
    <w:p w:rsidR="002B1D72" w:rsidRDefault="00F0515A">
      <w:pPr>
        <w:numPr>
          <w:ilvl w:val="0"/>
          <w:numId w:val="147"/>
        </w:numPr>
        <w:ind w:right="55" w:hanging="247"/>
      </w:pPr>
      <w:r>
        <w:t xml:space="preserve">Las sanciones se graduarán en atención a la gravedad de la infracción, malicia o falsedad del afectado. </w:t>
      </w:r>
    </w:p>
    <w:p w:rsidR="002B1D72" w:rsidRDefault="00F0515A">
      <w:pPr>
        <w:numPr>
          <w:ilvl w:val="0"/>
          <w:numId w:val="147"/>
        </w:numPr>
        <w:spacing w:after="25"/>
        <w:ind w:right="55" w:hanging="247"/>
      </w:pPr>
      <w:r>
        <w:t>Las infracciones se sancionan con multa deportiva a propuesta del cuadro técnico, delegado o directivos que formen la comisión deportiva-disciplinaria del club, cuya propuesta deberá ser elevada a la Comisión de Seguimiento para su resolución en el caso de</w:t>
      </w:r>
      <w:r>
        <w:t xml:space="preserve"> infracciones graves y muy graves, y para el supuesto de infracciones leves el órgano competente para resolver será la Comisión Deportiva-Disciplinaria que designará el Ayuntamiento. </w:t>
      </w:r>
    </w:p>
    <w:p w:rsidR="002B1D72" w:rsidRDefault="00F0515A">
      <w:pPr>
        <w:spacing w:after="16" w:line="259" w:lineRule="auto"/>
        <w:ind w:left="219" w:right="0" w:firstLine="0"/>
        <w:jc w:val="left"/>
      </w:pPr>
      <w:r>
        <w:t xml:space="preserve"> </w:t>
      </w:r>
    </w:p>
    <w:p w:rsidR="002B1D72" w:rsidRDefault="00F0515A">
      <w:pPr>
        <w:numPr>
          <w:ilvl w:val="0"/>
          <w:numId w:val="147"/>
        </w:numPr>
        <w:spacing w:after="27"/>
        <w:ind w:right="55" w:hanging="247"/>
      </w:pPr>
      <w:r>
        <w:t>Cuando concurran causas de excepcional gravedad en las infracciones, s</w:t>
      </w:r>
      <w:r>
        <w:t xml:space="preserve">e podrá acordar incluso la separación total del equipo. </w:t>
      </w:r>
    </w:p>
    <w:p w:rsidR="002B1D72" w:rsidRDefault="00F0515A">
      <w:pPr>
        <w:spacing w:after="16" w:line="259" w:lineRule="auto"/>
        <w:ind w:left="219" w:right="0" w:firstLine="0"/>
        <w:jc w:val="left"/>
      </w:pPr>
      <w:r>
        <w:t xml:space="preserve"> </w:t>
      </w:r>
    </w:p>
    <w:p w:rsidR="002B1D72" w:rsidRDefault="00F0515A">
      <w:pPr>
        <w:spacing w:after="16" w:line="259" w:lineRule="auto"/>
        <w:ind w:left="219" w:right="0" w:firstLine="0"/>
        <w:jc w:val="left"/>
      </w:pPr>
      <w:r>
        <w:t xml:space="preserve"> </w:t>
      </w:r>
    </w:p>
    <w:p w:rsidR="002B1D72" w:rsidRDefault="00F0515A">
      <w:pPr>
        <w:numPr>
          <w:ilvl w:val="0"/>
          <w:numId w:val="147"/>
        </w:numPr>
        <w:spacing w:after="27"/>
        <w:ind w:right="55" w:hanging="247"/>
      </w:pPr>
      <w:r>
        <w:t xml:space="preserve">La valoración de las faltas y correspondientes sanciones, impuesta por la comisión de disciplina serán revisables por la junta directiva en su totalidad a propuesta del infractor. </w:t>
      </w:r>
    </w:p>
    <w:p w:rsidR="002B1D72" w:rsidRDefault="00F0515A">
      <w:pPr>
        <w:spacing w:after="16"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0965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1990" name="Group 6219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7406" name="Rectangle 5740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w:t>
                              </w:r>
                              <w:r>
                                <w:rPr>
                                  <w:i w:val="0"/>
                                  <w:sz w:val="12"/>
                                </w:rPr>
                                <w:t xml:space="preserve">ción: 7YACHRKD7WYXM2DW3X7LHS43S </w:t>
                              </w:r>
                            </w:p>
                          </w:txbxContent>
                        </wps:txbx>
                        <wps:bodyPr horzOverflow="overflow" vert="horz" lIns="0" tIns="0" rIns="0" bIns="0" rtlCol="0">
                          <a:noAutofit/>
                        </wps:bodyPr>
                      </wps:wsp>
                      <wps:wsp>
                        <wps:cNvPr id="57407" name="Rectangle 5740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7408" name="Rectangle 5740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417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1990" style="width:18.7031pt;height:264.21pt;position:absolute;mso-position-horizontal-relative:page;mso-position-horizontal:absolute;margin-left:662.928pt;mso-position-vertical-relative:page;margin-top:508.71pt;" coordsize="2375,33554">
                <v:rect id="Rectangle 5740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740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740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417 de 465 </w:t>
                        </w:r>
                      </w:p>
                    </w:txbxContent>
                  </v:textbox>
                </v:rect>
                <w10:wrap type="square"/>
              </v:group>
            </w:pict>
          </mc:Fallback>
        </mc:AlternateContent>
      </w:r>
      <w:r>
        <w:t xml:space="preserve"> </w:t>
      </w:r>
    </w:p>
    <w:p w:rsidR="002B1D72" w:rsidRDefault="00F0515A">
      <w:pPr>
        <w:numPr>
          <w:ilvl w:val="0"/>
          <w:numId w:val="147"/>
        </w:numPr>
        <w:spacing w:after="25"/>
        <w:ind w:right="55" w:hanging="247"/>
      </w:pPr>
      <w:r>
        <w:t xml:space="preserve">Las faltas muy graves requerirán comunicación por escrito al infractor, haciendo constar la fecha y lo que la motiva. </w:t>
      </w:r>
    </w:p>
    <w:p w:rsidR="002B1D72" w:rsidRDefault="00F0515A">
      <w:pPr>
        <w:spacing w:after="19" w:line="259" w:lineRule="auto"/>
        <w:ind w:left="219" w:right="0" w:firstLine="0"/>
        <w:jc w:val="left"/>
      </w:pPr>
      <w:r>
        <w:t xml:space="preserve"> </w:t>
      </w:r>
    </w:p>
    <w:p w:rsidR="002B1D72" w:rsidRDefault="00F0515A">
      <w:pPr>
        <w:spacing w:after="96" w:line="269" w:lineRule="auto"/>
        <w:ind w:left="214" w:right="0"/>
        <w:jc w:val="left"/>
      </w:pPr>
      <w:r>
        <w:rPr>
          <w:u w:val="single" w:color="000000"/>
        </w:rPr>
        <w:t>ARTÍCULO 2º.-TIPO DE INFRACCIONES</w:t>
      </w:r>
      <w:r>
        <w:t xml:space="preserve"> </w:t>
      </w:r>
    </w:p>
    <w:p w:rsidR="002B1D72" w:rsidRDefault="00F0515A">
      <w:pPr>
        <w:spacing w:after="35" w:line="259" w:lineRule="auto"/>
        <w:ind w:left="219" w:right="0" w:firstLine="0"/>
        <w:jc w:val="left"/>
      </w:pPr>
      <w:r>
        <w:t xml:space="preserve"> </w:t>
      </w:r>
    </w:p>
    <w:p w:rsidR="002B1D72" w:rsidRDefault="00F0515A">
      <w:pPr>
        <w:numPr>
          <w:ilvl w:val="1"/>
          <w:numId w:val="147"/>
        </w:numPr>
        <w:ind w:right="55" w:hanging="360"/>
      </w:pPr>
      <w:r>
        <w:t xml:space="preserve">LEVES. </w:t>
      </w:r>
    </w:p>
    <w:p w:rsidR="002B1D72" w:rsidRDefault="00F0515A">
      <w:pPr>
        <w:spacing w:after="16" w:line="259" w:lineRule="auto"/>
        <w:ind w:left="939" w:right="0" w:firstLine="0"/>
        <w:jc w:val="left"/>
      </w:pPr>
      <w:r>
        <w:t xml:space="preserve"> </w:t>
      </w:r>
    </w:p>
    <w:p w:rsidR="002B1D72" w:rsidRDefault="00F0515A">
      <w:pPr>
        <w:numPr>
          <w:ilvl w:val="2"/>
          <w:numId w:val="147"/>
        </w:numPr>
        <w:spacing w:after="28"/>
        <w:ind w:right="55" w:hanging="360"/>
      </w:pPr>
      <w:r>
        <w:t>No comparecer a entrenamientos, partidos y actos o requerimientos del cuadro técnico, mé</w:t>
      </w:r>
      <w:r>
        <w:t xml:space="preserve">dico o junta directiva. </w:t>
      </w:r>
    </w:p>
    <w:p w:rsidR="002B1D72" w:rsidRDefault="00F0515A">
      <w:pPr>
        <w:numPr>
          <w:ilvl w:val="2"/>
          <w:numId w:val="147"/>
        </w:numPr>
        <w:spacing w:after="33"/>
        <w:ind w:right="55" w:hanging="360"/>
      </w:pPr>
      <w:r>
        <w:t xml:space="preserve">Falta de uniformidad en partidos o entrenamientos. </w:t>
      </w:r>
    </w:p>
    <w:p w:rsidR="002B1D72" w:rsidRDefault="00F0515A">
      <w:pPr>
        <w:spacing w:after="35" w:line="259" w:lineRule="auto"/>
        <w:ind w:left="1659" w:right="0" w:firstLine="0"/>
        <w:jc w:val="left"/>
      </w:pPr>
      <w:r>
        <w:t xml:space="preserve"> </w:t>
      </w:r>
    </w:p>
    <w:p w:rsidR="002B1D72" w:rsidRDefault="00F0515A">
      <w:pPr>
        <w:numPr>
          <w:ilvl w:val="1"/>
          <w:numId w:val="147"/>
        </w:numPr>
        <w:ind w:right="55" w:hanging="360"/>
      </w:pPr>
      <w:r>
        <w:t xml:space="preserve">GRAVES </w:t>
      </w:r>
    </w:p>
    <w:p w:rsidR="002B1D72" w:rsidRDefault="00F0515A">
      <w:pPr>
        <w:spacing w:after="16" w:line="259" w:lineRule="auto"/>
        <w:ind w:left="939" w:right="0" w:firstLine="0"/>
        <w:jc w:val="left"/>
      </w:pPr>
      <w:r>
        <w:t xml:space="preserve"> </w:t>
      </w:r>
    </w:p>
    <w:p w:rsidR="002B1D72" w:rsidRDefault="00F0515A">
      <w:pPr>
        <w:numPr>
          <w:ilvl w:val="2"/>
          <w:numId w:val="147"/>
        </w:numPr>
        <w:spacing w:after="33"/>
        <w:ind w:right="55" w:hanging="360"/>
      </w:pPr>
      <w:r>
        <w:t xml:space="preserve">Rechazar órdenes del cuadro técnico, medico, junta directiva o delegado del equipo. </w:t>
      </w:r>
    </w:p>
    <w:p w:rsidR="002B1D72" w:rsidRDefault="00F0515A">
      <w:pPr>
        <w:numPr>
          <w:ilvl w:val="2"/>
          <w:numId w:val="147"/>
        </w:numPr>
        <w:spacing w:after="27"/>
        <w:ind w:right="55" w:hanging="360"/>
      </w:pPr>
      <w:r>
        <w:t xml:space="preserve">Negarse infundadamente a participar en trabajos de tipo técnico o táctico en partidos o entrenamientos, sean estos oficiales o no. </w:t>
      </w:r>
    </w:p>
    <w:p w:rsidR="002B1D72" w:rsidRDefault="00F0515A">
      <w:pPr>
        <w:numPr>
          <w:ilvl w:val="2"/>
          <w:numId w:val="147"/>
        </w:numPr>
        <w:spacing w:after="32"/>
        <w:ind w:right="55" w:hanging="360"/>
      </w:pPr>
      <w:r>
        <w:t xml:space="preserve">Las faltas reiteradas de asistencia o puntualidad a convocatorias, partidos o entrenamientos. </w:t>
      </w:r>
    </w:p>
    <w:p w:rsidR="002B1D72" w:rsidRDefault="00F0515A">
      <w:pPr>
        <w:numPr>
          <w:ilvl w:val="2"/>
          <w:numId w:val="147"/>
        </w:numPr>
        <w:spacing w:after="26"/>
        <w:ind w:right="55" w:hanging="360"/>
      </w:pPr>
      <w:r>
        <w:t>Participar en otras actividad</w:t>
      </w:r>
      <w:r>
        <w:t xml:space="preserve">es deportivas en el transcurso de la temporada vigente sea cual sea, sin permiso del club. </w:t>
      </w:r>
    </w:p>
    <w:p w:rsidR="002B1D72" w:rsidRDefault="00F0515A">
      <w:pPr>
        <w:numPr>
          <w:ilvl w:val="1"/>
          <w:numId w:val="147"/>
        </w:numPr>
        <w:ind w:right="55" w:hanging="360"/>
      </w:pPr>
      <w:r>
        <w:t xml:space="preserve">MUY GRAVES </w:t>
      </w:r>
    </w:p>
    <w:p w:rsidR="002B1D72" w:rsidRDefault="00F0515A">
      <w:pPr>
        <w:spacing w:after="16" w:line="259" w:lineRule="auto"/>
        <w:ind w:left="939" w:right="0" w:firstLine="0"/>
        <w:jc w:val="left"/>
      </w:pPr>
      <w:r>
        <w:t xml:space="preserve"> </w:t>
      </w:r>
    </w:p>
    <w:p w:rsidR="002B1D72" w:rsidRDefault="00F0515A">
      <w:pPr>
        <w:numPr>
          <w:ilvl w:val="2"/>
          <w:numId w:val="147"/>
        </w:numPr>
        <w:spacing w:after="27"/>
        <w:ind w:right="55" w:hanging="360"/>
      </w:pPr>
      <w:r>
        <w:t>Ofensas verbales o físicas a cualquier persona perteneciente al club, ya sean aficionados, directivos, entrenadores, delegados, jugadores, etc… en cua</w:t>
      </w:r>
      <w:r>
        <w:t xml:space="preserve">lquier circunstancia o lugar. </w:t>
      </w:r>
    </w:p>
    <w:p w:rsidR="002B1D72" w:rsidRDefault="00F0515A">
      <w:pPr>
        <w:numPr>
          <w:ilvl w:val="2"/>
          <w:numId w:val="147"/>
        </w:numPr>
        <w:spacing w:after="33"/>
        <w:ind w:right="55" w:hanging="360"/>
      </w:pPr>
      <w:r>
        <w:t xml:space="preserve">Tabaquismo (fumar), alcoholismo (embriaguez) o toxicomanía (uso de drogas). </w:t>
      </w:r>
    </w:p>
    <w:p w:rsidR="002B1D72" w:rsidRDefault="00F0515A">
      <w:pPr>
        <w:numPr>
          <w:ilvl w:val="2"/>
          <w:numId w:val="147"/>
        </w:numPr>
        <w:spacing w:after="32"/>
        <w:ind w:right="55" w:hanging="360"/>
      </w:pPr>
      <w:r>
        <w:t xml:space="preserve">Disminución voluntaria del rendimiento en su trabajo, ya sea en partidos o entrenamientos. </w:t>
      </w:r>
    </w:p>
    <w:p w:rsidR="002B1D72" w:rsidRDefault="00F0515A">
      <w:pPr>
        <w:numPr>
          <w:ilvl w:val="2"/>
          <w:numId w:val="147"/>
        </w:numPr>
        <w:spacing w:after="27"/>
        <w:ind w:right="55" w:hanging="360"/>
      </w:pPr>
      <w:r>
        <w:t>Ofensas verbales o físicas que dañen la imagen del club,</w:t>
      </w:r>
      <w:r>
        <w:t xml:space="preserve"> tanto en partidos amistosos u oficiales, desplazamientos, entrenamientos, dentro o fuera del terreno de juego, o en cualquier tipo de acto donde se represente al club. </w:t>
      </w:r>
    </w:p>
    <w:p w:rsidR="002B1D72" w:rsidRDefault="00F0515A">
      <w:pPr>
        <w:spacing w:after="16" w:line="259" w:lineRule="auto"/>
        <w:ind w:left="219" w:right="0" w:firstLine="0"/>
        <w:jc w:val="left"/>
      </w:pPr>
      <w:r>
        <w:t xml:space="preserve"> </w:t>
      </w:r>
    </w:p>
    <w:p w:rsidR="002B1D72" w:rsidRDefault="00F0515A">
      <w:pPr>
        <w:spacing w:line="269" w:lineRule="auto"/>
        <w:ind w:left="214" w:right="0"/>
        <w:jc w:val="left"/>
      </w:pPr>
      <w:r>
        <w:rPr>
          <w:u w:val="single" w:color="000000"/>
        </w:rPr>
        <w:t>ARTÍCULO 3º.- ESCALA DE SANCIONES</w:t>
      </w:r>
      <w:r>
        <w:t xml:space="preserve"> </w:t>
      </w:r>
    </w:p>
    <w:p w:rsidR="002B1D72" w:rsidRDefault="00F0515A">
      <w:pPr>
        <w:spacing w:after="35" w:line="259" w:lineRule="auto"/>
        <w:ind w:left="219" w:right="0" w:firstLine="0"/>
        <w:jc w:val="left"/>
      </w:pPr>
      <w:r>
        <w:t xml:space="preserve"> </w:t>
      </w:r>
    </w:p>
    <w:p w:rsidR="002B1D72" w:rsidRDefault="00F0515A">
      <w:pPr>
        <w:numPr>
          <w:ilvl w:val="1"/>
          <w:numId w:val="147"/>
        </w:numPr>
        <w:ind w:right="55" w:hanging="360"/>
      </w:pPr>
      <w:r>
        <w:t xml:space="preserve">SANCIONES DEPORTIVAS. </w:t>
      </w:r>
    </w:p>
    <w:p w:rsidR="002B1D72" w:rsidRDefault="00F0515A">
      <w:pPr>
        <w:spacing w:after="16" w:line="259" w:lineRule="auto"/>
        <w:ind w:left="939" w:right="0" w:firstLine="0"/>
        <w:jc w:val="left"/>
      </w:pPr>
      <w:r>
        <w:t xml:space="preserve"> </w:t>
      </w:r>
    </w:p>
    <w:p w:rsidR="002B1D72" w:rsidRDefault="00F0515A">
      <w:pPr>
        <w:numPr>
          <w:ilvl w:val="2"/>
          <w:numId w:val="147"/>
        </w:numPr>
        <w:spacing w:after="27"/>
        <w:ind w:right="55" w:hanging="360"/>
      </w:pPr>
      <w:r>
        <w:rPr>
          <w:u w:val="single" w:color="000000"/>
        </w:rPr>
        <w:t>Las faltas leves</w:t>
      </w:r>
      <w:r>
        <w:t xml:space="preserve"> </w:t>
      </w:r>
      <w:r>
        <w:t xml:space="preserve">serán sancionadas a criterio del cuadro técnico, según lo estimen conveniente, con comunicación a la comisión deportiva-disciplinaria. </w:t>
      </w:r>
    </w:p>
    <w:p w:rsidR="002B1D72" w:rsidRDefault="00F0515A">
      <w:pPr>
        <w:numPr>
          <w:ilvl w:val="2"/>
          <w:numId w:val="147"/>
        </w:numPr>
        <w:spacing w:after="26"/>
        <w:ind w:right="55" w:hanging="360"/>
      </w:pPr>
      <w:r>
        <w:rPr>
          <w:rFonts w:ascii="Calibri" w:eastAsia="Calibri" w:hAnsi="Calibri" w:cs="Calibri"/>
          <w:i w:val="0"/>
          <w:noProof/>
        </w:rPr>
        <mc:AlternateContent>
          <mc:Choice Requires="wpg">
            <w:drawing>
              <wp:anchor distT="0" distB="0" distL="114300" distR="114300" simplePos="0" relativeHeight="2520975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0808" name="Group 6208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7553" name="Rectangle 5755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7554" name="Rectangle 5755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7555" name="Rectangle 5755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418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0808" style="width:18.7031pt;height:264.21pt;position:absolute;mso-position-horizontal-relative:page;mso-position-horizontal:absolute;margin-left:662.928pt;mso-position-vertical-relative:page;margin-top:508.71pt;" coordsize="2375,33554">
                <v:rect id="Rectangle 5755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755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755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418 de 465 </w:t>
                        </w:r>
                      </w:p>
                    </w:txbxContent>
                  </v:textbox>
                </v:rect>
                <w10:wrap type="square"/>
              </v:group>
            </w:pict>
          </mc:Fallback>
        </mc:AlternateContent>
      </w:r>
      <w:r>
        <w:rPr>
          <w:u w:val="single" w:color="000000"/>
        </w:rPr>
        <w:t>Las faltas graves</w:t>
      </w:r>
      <w:r>
        <w:t>, a criterio del cuadro técnico, mediante informe a la comisión deportiva-disciplinaria.  Esta sanción puede conllevar la separación del equipo,</w:t>
      </w:r>
      <w:r>
        <w:t xml:space="preserve"> el entrenamiento en solitario, o algún otro castigo, por un máximo de un mes. </w:t>
      </w:r>
    </w:p>
    <w:p w:rsidR="002B1D72" w:rsidRDefault="00F0515A">
      <w:pPr>
        <w:numPr>
          <w:ilvl w:val="2"/>
          <w:numId w:val="147"/>
        </w:numPr>
        <w:spacing w:after="32"/>
        <w:ind w:right="55" w:hanging="360"/>
      </w:pPr>
      <w:r>
        <w:rPr>
          <w:u w:val="single" w:color="000000"/>
        </w:rPr>
        <w:t>Las faltas muy graves</w:t>
      </w:r>
      <w:r>
        <w:t xml:space="preserve"> pueden conllevar la separación total o parcial del club, desde un mes, la temporada o la expulsión. </w:t>
      </w:r>
    </w:p>
    <w:p w:rsidR="002B1D72" w:rsidRDefault="00F0515A">
      <w:pPr>
        <w:spacing w:after="32" w:line="259" w:lineRule="auto"/>
        <w:ind w:left="219" w:right="0" w:firstLine="0"/>
        <w:jc w:val="left"/>
      </w:pPr>
      <w:r>
        <w:t xml:space="preserve"> </w:t>
      </w:r>
    </w:p>
    <w:p w:rsidR="002B1D72" w:rsidRDefault="00F0515A">
      <w:pPr>
        <w:numPr>
          <w:ilvl w:val="1"/>
          <w:numId w:val="147"/>
        </w:numPr>
        <w:ind w:right="55" w:hanging="360"/>
      </w:pPr>
      <w:r>
        <w:t xml:space="preserve">SANCIONES ECONOMICAS. </w:t>
      </w:r>
    </w:p>
    <w:p w:rsidR="002B1D72" w:rsidRDefault="00F0515A">
      <w:pPr>
        <w:spacing w:after="16" w:line="259" w:lineRule="auto"/>
        <w:ind w:left="939" w:right="0" w:firstLine="0"/>
        <w:jc w:val="left"/>
      </w:pPr>
      <w:r>
        <w:t xml:space="preserve"> </w:t>
      </w:r>
    </w:p>
    <w:p w:rsidR="002B1D72" w:rsidRDefault="00F0515A">
      <w:pPr>
        <w:numPr>
          <w:ilvl w:val="2"/>
          <w:numId w:val="147"/>
        </w:numPr>
        <w:spacing w:after="34"/>
        <w:ind w:right="55" w:hanging="360"/>
      </w:pPr>
      <w:r>
        <w:t>Las sanciones económicas q</w:t>
      </w:r>
      <w:r>
        <w:t xml:space="preserve">ue conlleven los incidentes provocados por un jugador serán a cargo del propio jugador, o sus padres o tutores por defecto. </w:t>
      </w:r>
    </w:p>
    <w:p w:rsidR="002B1D72" w:rsidRDefault="00F0515A">
      <w:pPr>
        <w:spacing w:after="16" w:line="259" w:lineRule="auto"/>
        <w:ind w:left="219" w:right="0" w:firstLine="0"/>
        <w:jc w:val="left"/>
      </w:pPr>
      <w:r>
        <w:t xml:space="preserve"> </w:t>
      </w:r>
    </w:p>
    <w:p w:rsidR="002B1D72" w:rsidRDefault="00F0515A">
      <w:pPr>
        <w:spacing w:line="269" w:lineRule="auto"/>
        <w:ind w:left="214" w:right="0"/>
        <w:jc w:val="left"/>
      </w:pPr>
      <w:r>
        <w:rPr>
          <w:u w:val="single" w:color="000000"/>
        </w:rPr>
        <w:t>ARTÍCULO 4º.- OBLIGACIONES Y DEBERES</w:t>
      </w:r>
      <w:r>
        <w:t xml:space="preserve"> </w:t>
      </w:r>
    </w:p>
    <w:p w:rsidR="002B1D72" w:rsidRDefault="00F0515A">
      <w:pPr>
        <w:spacing w:after="34" w:line="259" w:lineRule="auto"/>
        <w:ind w:left="219" w:right="0" w:firstLine="0"/>
        <w:jc w:val="left"/>
      </w:pPr>
      <w:r>
        <w:t xml:space="preserve"> </w:t>
      </w:r>
    </w:p>
    <w:p w:rsidR="002B1D72" w:rsidRDefault="00F0515A">
      <w:pPr>
        <w:numPr>
          <w:ilvl w:val="1"/>
          <w:numId w:val="147"/>
        </w:numPr>
        <w:spacing w:after="26"/>
        <w:ind w:right="55" w:hanging="360"/>
      </w:pPr>
      <w:r>
        <w:t xml:space="preserve">Es obligación y responsabilidad de los padres, el transporte y cuidado de los niños antes, y después de los entrenamientos y partidos. El club se exime de toda responsabilidad sobre sus jugadores fuera de la zona deportiva. </w:t>
      </w:r>
    </w:p>
    <w:p w:rsidR="002B1D72" w:rsidRDefault="00F0515A">
      <w:pPr>
        <w:spacing w:after="34" w:line="259" w:lineRule="auto"/>
        <w:ind w:left="939" w:right="0" w:firstLine="0"/>
        <w:jc w:val="left"/>
      </w:pPr>
      <w:r>
        <w:t xml:space="preserve"> </w:t>
      </w:r>
    </w:p>
    <w:p w:rsidR="002B1D72" w:rsidRDefault="00F0515A">
      <w:pPr>
        <w:numPr>
          <w:ilvl w:val="1"/>
          <w:numId w:val="147"/>
        </w:numPr>
        <w:spacing w:after="26"/>
        <w:ind w:right="55" w:hanging="360"/>
      </w:pPr>
      <w:r>
        <w:t>La asistencia a cualquier reu</w:t>
      </w:r>
      <w:r>
        <w:t xml:space="preserve">nión informativa para jugadores o padres es obligatoria, en caso de no asistencia, se da por entendido que renuncia a todos los derechos o ventajas para los asistentes sin ningún derecho a reclamación alguna. </w:t>
      </w:r>
    </w:p>
    <w:p w:rsidR="002B1D72" w:rsidRDefault="00F0515A">
      <w:pPr>
        <w:spacing w:after="19" w:line="259" w:lineRule="auto"/>
        <w:ind w:left="219" w:right="0" w:firstLine="0"/>
        <w:jc w:val="left"/>
      </w:pPr>
      <w:r>
        <w:t xml:space="preserve"> </w:t>
      </w:r>
    </w:p>
    <w:p w:rsidR="002B1D72" w:rsidRDefault="00F0515A">
      <w:pPr>
        <w:ind w:left="214" w:right="55"/>
      </w:pPr>
      <w:r>
        <w:t>Todas estas normas de régimen interno, serán</w:t>
      </w:r>
      <w:r>
        <w:t xml:space="preserve"> aplicadas a toda persona relacionada con el club, y en todos sus escalafones. </w:t>
      </w:r>
    </w:p>
    <w:p w:rsidR="002B1D72" w:rsidRDefault="00F0515A">
      <w:pPr>
        <w:numPr>
          <w:ilvl w:val="1"/>
          <w:numId w:val="148"/>
        </w:numPr>
        <w:spacing w:after="26"/>
        <w:ind w:right="55" w:hanging="360"/>
      </w:pPr>
      <w:r>
        <w:rPr>
          <w:u w:val="single" w:color="000000"/>
        </w:rPr>
        <w:t>La comisión deportiva-disciplinaria</w:t>
      </w:r>
      <w:r>
        <w:t>, la componen la Alcaldesa-Presidenta, el Concejal de Deportes, el Técnico de Deportes, el Presidente del Club, un Directivo del Club, y el S</w:t>
      </w:r>
      <w:r>
        <w:t xml:space="preserve">ecretario del Ayuntamiento de Candelaria o técnico que designe. </w:t>
      </w:r>
    </w:p>
    <w:p w:rsidR="002B1D72" w:rsidRDefault="00F0515A">
      <w:pPr>
        <w:numPr>
          <w:ilvl w:val="1"/>
          <w:numId w:val="148"/>
        </w:numPr>
        <w:spacing w:after="26"/>
        <w:ind w:right="55" w:hanging="360"/>
      </w:pPr>
      <w:r>
        <w:rPr>
          <w:u w:val="single" w:color="000000"/>
        </w:rPr>
        <w:t>La comisión de seguimiento</w:t>
      </w:r>
      <w:r>
        <w:t xml:space="preserve"> la componen la Alcaldesa-Presidenta, el Concejal de Deportes, el Técnico de Deportes, el Presidente del Club, un Directivo del Club, un representante de los padres </w:t>
      </w:r>
      <w:r>
        <w:t xml:space="preserve">de los jugadores de la E.M.F.C. y una persona que ejerza como secretario/a que designe el Ayuntamiento. </w:t>
      </w:r>
    </w:p>
    <w:p w:rsidR="002B1D72" w:rsidRDefault="00F0515A">
      <w:pPr>
        <w:spacing w:after="16" w:line="259" w:lineRule="auto"/>
        <w:ind w:left="219" w:right="0" w:firstLine="0"/>
        <w:jc w:val="left"/>
      </w:pPr>
      <w:r>
        <w:t xml:space="preserve"> </w:t>
      </w:r>
    </w:p>
    <w:p w:rsidR="002B1D72" w:rsidRDefault="00F0515A">
      <w:pPr>
        <w:spacing w:line="269" w:lineRule="auto"/>
        <w:ind w:left="214" w:right="0"/>
        <w:jc w:val="left"/>
      </w:pPr>
      <w:r>
        <w:rPr>
          <w:u w:val="single" w:color="000000"/>
        </w:rPr>
        <w:t>ARTÍCULO 5º.- PROTECCIÓN DE DATOS PERSONALES</w:t>
      </w:r>
      <w:r>
        <w:t xml:space="preserve"> </w:t>
      </w:r>
    </w:p>
    <w:p w:rsidR="002B1D72" w:rsidRDefault="00F0515A">
      <w:pPr>
        <w:spacing w:after="16" w:line="259" w:lineRule="auto"/>
        <w:ind w:left="219" w:right="0" w:firstLine="0"/>
        <w:jc w:val="left"/>
      </w:pPr>
      <w:r>
        <w:t xml:space="preserve"> </w:t>
      </w:r>
    </w:p>
    <w:p w:rsidR="002B1D72" w:rsidRDefault="00F0515A">
      <w:pPr>
        <w:spacing w:after="26"/>
        <w:ind w:left="214" w:right="55"/>
      </w:pPr>
      <w:r>
        <w:t xml:space="preserve">El Club garantiza que el tratamiento de los datos facilitados de los alumnos o participantes por la E.M.F.C, serán utilizados por el Club con la única finalidad de gestionar los distintos encuentros y actividades organizadas el Club y/o (en su defecto) el </w:t>
      </w:r>
      <w:r>
        <w:t xml:space="preserve">Ayuntamiento.  </w:t>
      </w:r>
    </w:p>
    <w:p w:rsidR="002B1D72" w:rsidRDefault="00F0515A">
      <w:pPr>
        <w:spacing w:after="16" w:line="259" w:lineRule="auto"/>
        <w:ind w:left="219" w:right="0" w:firstLine="0"/>
        <w:jc w:val="left"/>
      </w:pPr>
      <w:r>
        <w:t xml:space="preserve"> </w:t>
      </w:r>
    </w:p>
    <w:p w:rsidR="002B1D72" w:rsidRDefault="00F0515A">
      <w:pPr>
        <w:spacing w:after="27"/>
        <w:ind w:left="214" w:right="55"/>
      </w:pPr>
      <w:r>
        <w:t>Los datos proporcionados se conservarán mientras se mantenga vigente el presente convenio, para cumplir con las obligaciones legales. Los datos no se cederán a terceros salvo en los casos en que exista una obligación legal. La E.M.F.C y p</w:t>
      </w:r>
      <w:r>
        <w:t xml:space="preserve">or información el Ayuntamiento, tienen derecho a obtener confirmación sobre si el Club está tratando sus datos personales por tanto tiene derecho a acceder a sus datos personales, rectificar los datos inexactos o solicitar su supresión cuando los datos ya </w:t>
      </w:r>
      <w:r>
        <w:t xml:space="preserve">no sean necesarios. </w:t>
      </w:r>
    </w:p>
    <w:p w:rsidR="002B1D72" w:rsidRDefault="00F0515A">
      <w:pPr>
        <w:spacing w:after="16"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0985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9894" name="Group 6198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7667" name="Rectangle 5766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7668" name="Rectangle 5766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7669" name="Rectangle 5766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419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9894" style="width:18.7031pt;height:264.21pt;position:absolute;mso-position-horizontal-relative:page;mso-position-horizontal:absolute;margin-left:662.928pt;mso-position-vertical-relative:page;margin-top:508.71pt;" coordsize="2375,33554">
                <v:rect id="Rectangle 5766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766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766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419 de 465 </w:t>
                        </w:r>
                      </w:p>
                    </w:txbxContent>
                  </v:textbox>
                </v:rect>
                <w10:wrap type="square"/>
              </v:group>
            </w:pict>
          </mc:Fallback>
        </mc:AlternateContent>
      </w:r>
      <w:r>
        <w:t xml:space="preserve"> </w:t>
      </w:r>
    </w:p>
    <w:p w:rsidR="002B1D72" w:rsidRDefault="00F0515A">
      <w:pPr>
        <w:spacing w:after="27"/>
        <w:ind w:left="214" w:right="55"/>
      </w:pPr>
      <w:r>
        <w:t>El Club deberá cumplir con estricto rigor toda la normativa y en especial, la referente a la protección de datos de carácter personal, así como la confidencialidad de los datos de nuestros colaboradores, personal, padres, madres, tutores, etc. que se trate</w:t>
      </w:r>
      <w:r>
        <w:t xml:space="preserve">n.  </w:t>
      </w:r>
    </w:p>
    <w:p w:rsidR="002B1D72" w:rsidRDefault="00F0515A">
      <w:pPr>
        <w:spacing w:after="16" w:line="259" w:lineRule="auto"/>
        <w:ind w:left="219" w:right="0" w:firstLine="0"/>
        <w:jc w:val="left"/>
      </w:pPr>
      <w:r>
        <w:t xml:space="preserve"> </w:t>
      </w:r>
    </w:p>
    <w:p w:rsidR="002B1D72" w:rsidRDefault="00F0515A">
      <w:pPr>
        <w:spacing w:after="25"/>
        <w:ind w:left="214" w:right="55"/>
      </w:pPr>
      <w:r>
        <w:t>Se solicitará el consentimiento expreso a los padres, tutores legales, o participantes (en el caso de mayores de 14 años) para la utilización de las imágenes tomadas durante las actividades publicitarias, recreativas, participativas, o en el desarro</w:t>
      </w:r>
      <w:r>
        <w:t xml:space="preserve">llo del objeto del presente convenio, realizadas por el Club, en cualquier publicación (portal web, redes sociales, tablón anuncios, prensa escrita, folletos, flyers, etc.). </w:t>
      </w:r>
    </w:p>
    <w:p w:rsidR="002B1D72" w:rsidRDefault="00F0515A">
      <w:pPr>
        <w:spacing w:after="16" w:line="259" w:lineRule="auto"/>
        <w:ind w:left="219" w:right="0" w:firstLine="0"/>
        <w:jc w:val="left"/>
      </w:pPr>
      <w:r>
        <w:t xml:space="preserve"> </w:t>
      </w:r>
    </w:p>
    <w:p w:rsidR="002B1D72" w:rsidRDefault="00F0515A">
      <w:pPr>
        <w:spacing w:after="26"/>
        <w:ind w:left="214" w:right="55"/>
      </w:pPr>
      <w:r>
        <w:t xml:space="preserve">Al mismo tiempo, se le informa que ninguna de las imágenes podrá ser utilizada </w:t>
      </w:r>
      <w:r>
        <w:t xml:space="preserve">para otros fines distintos a los anteriormente mencionados sin autorización previa de la E.M.F.C o en su defecto, del Ayuntamiento. En el caso que esto sucediera, deberá informarse a los efectos oportunos. </w:t>
      </w:r>
    </w:p>
    <w:p w:rsidR="002B1D72" w:rsidRDefault="00F0515A">
      <w:pPr>
        <w:spacing w:after="17" w:line="259" w:lineRule="auto"/>
        <w:ind w:left="219" w:right="0" w:firstLine="0"/>
        <w:jc w:val="left"/>
      </w:pPr>
      <w:r>
        <w:t xml:space="preserve">  </w:t>
      </w:r>
    </w:p>
    <w:p w:rsidR="002B1D72" w:rsidRDefault="00F0515A">
      <w:pPr>
        <w:spacing w:after="25"/>
        <w:ind w:left="214" w:right="55"/>
      </w:pPr>
      <w:r>
        <w:t>Le recordamos que, de acuerdo con la Ley Orgánica de Protección de Datos de Carácter Personal, y en conformidad con el RGPD UE 2016/679 usted debe tener sus ficheros de datos personales, declarados en su Registro de Actividades de Tratamiento (RAT) y tener</w:t>
      </w:r>
      <w:r>
        <w:t xml:space="preserve"> el procedimiento actualizado en orden del deber de informar al E.M.F.C., así como al Ayuntamiento con el fin de que puedan ejercer sus derechos de acceso, rectificación, supresión, limitación y portabilidad. </w:t>
      </w:r>
    </w:p>
    <w:p w:rsidR="002B1D72" w:rsidRDefault="00F0515A">
      <w:pPr>
        <w:spacing w:after="16" w:line="259" w:lineRule="auto"/>
        <w:ind w:left="927" w:right="0" w:firstLine="0"/>
        <w:jc w:val="left"/>
      </w:pPr>
      <w:r>
        <w:t xml:space="preserve"> </w:t>
      </w:r>
    </w:p>
    <w:p w:rsidR="002B1D72" w:rsidRDefault="00F0515A">
      <w:pPr>
        <w:spacing w:after="4" w:line="267" w:lineRule="auto"/>
        <w:ind w:left="10" w:right="53"/>
        <w:jc w:val="right"/>
      </w:pPr>
      <w:r>
        <w:t>Sexta. - Los ingresos procedentes de la expl</w:t>
      </w:r>
      <w:r>
        <w:t>otación de la actividad que excedan de las previsiones presupuestarias podrán incorporarse al crédito correspondiente del presupuesto de gastos, minorando en la misma cuantía la aportación del Ayuntamiento de la Villa de Candelaria. Para el correcto desarr</w:t>
      </w:r>
      <w:r>
        <w:t>ollo de la actividad y asegurar liquidez al club para el pago de las obligaciones federativas, el club podrá exigir a las personas inscritas, previa aprobación de la Concejalía de Deportes, el abono de un máximo de 120 euros por temporada que siempre deber</w:t>
      </w:r>
      <w:r>
        <w:t xml:space="preserve">ía fraccionarse, mensualmente, para facilitar el pago por parte de las personas inscritas. No obstante, dichos ingresos podrán ser invertidos directamente en la E.M.F.C. </w:t>
      </w:r>
    </w:p>
    <w:p w:rsidR="002B1D72" w:rsidRDefault="00F0515A">
      <w:pPr>
        <w:spacing w:after="16" w:line="259" w:lineRule="auto"/>
        <w:ind w:left="927" w:right="0" w:firstLine="0"/>
        <w:jc w:val="left"/>
      </w:pPr>
      <w:r>
        <w:t xml:space="preserve"> </w:t>
      </w:r>
    </w:p>
    <w:p w:rsidR="002B1D72" w:rsidRDefault="00F0515A">
      <w:pPr>
        <w:spacing w:after="27"/>
        <w:ind w:left="204" w:right="55" w:firstLine="708"/>
      </w:pPr>
      <w:r>
        <w:t>Séptima. - Cualquier relación jurídica de naturaleza laboral, civil, tributaria o d</w:t>
      </w:r>
      <w:r>
        <w:t xml:space="preserve">e otro tipo, que adopte el Club con motivo de la gestión de este Convenio, será por su cuenta y riesgo, sin que implique, en ningún caso, relación directa o subsidiaria con el Ayuntamiento. </w:t>
      </w:r>
    </w:p>
    <w:p w:rsidR="002B1D72" w:rsidRDefault="00F0515A">
      <w:pPr>
        <w:spacing w:after="16" w:line="259" w:lineRule="auto"/>
        <w:ind w:left="927" w:right="0" w:firstLine="0"/>
        <w:jc w:val="left"/>
      </w:pPr>
      <w:r>
        <w:t xml:space="preserve"> </w:t>
      </w:r>
    </w:p>
    <w:p w:rsidR="002B1D72" w:rsidRDefault="00F0515A">
      <w:pPr>
        <w:spacing w:after="16" w:line="259" w:lineRule="auto"/>
        <w:ind w:left="927" w:right="0" w:firstLine="0"/>
        <w:jc w:val="left"/>
      </w:pPr>
      <w:r>
        <w:t xml:space="preserve"> </w:t>
      </w:r>
    </w:p>
    <w:p w:rsidR="002B1D72" w:rsidRDefault="00F0515A">
      <w:pPr>
        <w:spacing w:after="26"/>
        <w:ind w:left="204" w:right="55" w:firstLine="708"/>
      </w:pPr>
      <w:r>
        <w:t>Octava. - Si durante el curso de la temporada surge algún com</w:t>
      </w:r>
      <w:r>
        <w:t xml:space="preserve">promiso no previsto en el momento de confeccionar el programa anual de actividades, el mismo se supeditará a un acuerdo previo entre las partes. </w:t>
      </w:r>
    </w:p>
    <w:p w:rsidR="002B1D72" w:rsidRDefault="00F0515A">
      <w:pPr>
        <w:spacing w:after="16" w:line="259" w:lineRule="auto"/>
        <w:ind w:left="927" w:right="0" w:firstLine="0"/>
        <w:jc w:val="left"/>
      </w:pPr>
      <w:r>
        <w:t xml:space="preserve"> </w:t>
      </w:r>
    </w:p>
    <w:p w:rsidR="002B1D72" w:rsidRDefault="00F0515A">
      <w:pPr>
        <w:spacing w:after="27"/>
        <w:ind w:left="937" w:right="55"/>
      </w:pPr>
      <w:r>
        <w:t xml:space="preserve">Novena. - Causas de resolución. </w:t>
      </w:r>
    </w:p>
    <w:p w:rsidR="002B1D72" w:rsidRDefault="00F0515A">
      <w:pPr>
        <w:spacing w:after="16" w:line="259" w:lineRule="auto"/>
        <w:ind w:left="927" w:right="0" w:firstLine="0"/>
        <w:jc w:val="left"/>
      </w:pPr>
      <w:r>
        <w:t xml:space="preserve"> </w:t>
      </w:r>
    </w:p>
    <w:p w:rsidR="002B1D72" w:rsidRDefault="00F0515A">
      <w:pPr>
        <w:numPr>
          <w:ilvl w:val="0"/>
          <w:numId w:val="149"/>
        </w:numPr>
        <w:spacing w:after="29"/>
        <w:ind w:right="55" w:hanging="247"/>
      </w:pPr>
      <w:r>
        <w:t xml:space="preserve">Por acuerdo expreso de las partes. </w:t>
      </w:r>
    </w:p>
    <w:p w:rsidR="002B1D72" w:rsidRDefault="00F0515A">
      <w:pPr>
        <w:spacing w:after="16"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0995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8839" name="Group 61883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7766" name="Rectangle 5776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7767" name="Rectangle 5776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7768" name="Rectangle 5776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420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8839" style="width:18.7031pt;height:264.21pt;position:absolute;mso-position-horizontal-relative:page;mso-position-horizontal:absolute;margin-left:662.928pt;mso-position-vertical-relative:page;margin-top:508.71pt;" coordsize="2375,33554">
                <v:rect id="Rectangle 5776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776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776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420 de 465 </w:t>
                        </w:r>
                      </w:p>
                    </w:txbxContent>
                  </v:textbox>
                </v:rect>
                <w10:wrap type="square"/>
              </v:group>
            </w:pict>
          </mc:Fallback>
        </mc:AlternateContent>
      </w:r>
      <w:r>
        <w:t xml:space="preserve"> </w:t>
      </w:r>
    </w:p>
    <w:p w:rsidR="002B1D72" w:rsidRDefault="00F0515A">
      <w:pPr>
        <w:numPr>
          <w:ilvl w:val="0"/>
          <w:numId w:val="149"/>
        </w:numPr>
        <w:spacing w:after="27"/>
        <w:ind w:right="55" w:hanging="247"/>
      </w:pPr>
      <w:r>
        <w:t>Por incumplimiento de alguna de las cláusulas establecidas</w:t>
      </w:r>
      <w:r>
        <w:t xml:space="preserve"> en el convenio. </w:t>
      </w:r>
    </w:p>
    <w:p w:rsidR="002B1D72" w:rsidRDefault="00F0515A">
      <w:pPr>
        <w:spacing w:after="16" w:line="259" w:lineRule="auto"/>
        <w:ind w:left="219" w:right="0" w:firstLine="0"/>
        <w:jc w:val="left"/>
      </w:pPr>
      <w:r>
        <w:t xml:space="preserve"> </w:t>
      </w:r>
    </w:p>
    <w:p w:rsidR="002B1D72" w:rsidRDefault="00F0515A">
      <w:pPr>
        <w:spacing w:after="26"/>
        <w:ind w:left="204" w:right="55" w:firstLine="708"/>
      </w:pPr>
      <w:r>
        <w:t>Décima. - Someterse expresamente al presente convenio y a la interpretación que del mismo haga el Ayuntamiento, sin perjuicio de los derechos contenidos en el artículo 13 de la Ley 39/2015, de 1 de octubre, de Procedimiento Administrati</w:t>
      </w:r>
      <w:r>
        <w:t xml:space="preserve">vo Común de las Administraciones Públicas y a los recursos que estime convenientes conforme el artículo 112 de dicha Ley. </w:t>
      </w:r>
    </w:p>
    <w:p w:rsidR="002B1D72" w:rsidRDefault="00F0515A">
      <w:pPr>
        <w:spacing w:after="16" w:line="259" w:lineRule="auto"/>
        <w:ind w:left="219" w:right="0" w:firstLine="0"/>
        <w:jc w:val="left"/>
      </w:pPr>
      <w:r>
        <w:t xml:space="preserve"> </w:t>
      </w:r>
    </w:p>
    <w:p w:rsidR="002B1D72" w:rsidRDefault="00F0515A">
      <w:pPr>
        <w:spacing w:after="27"/>
        <w:ind w:left="214" w:right="55"/>
      </w:pPr>
      <w:r>
        <w:t>Así queda redactado el presente Convenio de Colaboración, que firman los comparecientes, en la ciudad y fecha al comienzo indicados</w:t>
      </w:r>
      <w:r>
        <w:t xml:space="preserve">. </w:t>
      </w:r>
    </w:p>
    <w:p w:rsidR="002B1D72" w:rsidRDefault="00F0515A">
      <w:pPr>
        <w:spacing w:after="105" w:line="259" w:lineRule="auto"/>
        <w:ind w:left="219" w:right="0" w:firstLine="0"/>
        <w:jc w:val="left"/>
      </w:pPr>
      <w:r>
        <w:t xml:space="preserve"> </w:t>
      </w:r>
    </w:p>
    <w:p w:rsidR="002B1D72" w:rsidRDefault="00F0515A">
      <w:pPr>
        <w:spacing w:after="105" w:line="259" w:lineRule="auto"/>
        <w:ind w:left="219" w:right="0" w:firstLine="0"/>
        <w:jc w:val="left"/>
      </w:pPr>
      <w:r>
        <w:t xml:space="preserve"> </w:t>
      </w:r>
    </w:p>
    <w:p w:rsidR="002B1D72" w:rsidRDefault="00F0515A">
      <w:pPr>
        <w:spacing w:after="3" w:line="358" w:lineRule="auto"/>
        <w:ind w:left="485" w:right="200"/>
        <w:jc w:val="center"/>
      </w:pPr>
      <w:r>
        <w:t xml:space="preserve">DOCUMENTO FIRMADO ELECTRÓNICAMENTE POR LA ALCALDESA Y EL  SECRETARIO GENERAL </w:t>
      </w:r>
    </w:p>
    <w:p w:rsidR="002B1D72" w:rsidRDefault="00F0515A">
      <w:pPr>
        <w:spacing w:after="105" w:line="259" w:lineRule="auto"/>
        <w:ind w:left="213" w:right="0" w:firstLine="0"/>
        <w:jc w:val="center"/>
      </w:pPr>
      <w:r>
        <w:t xml:space="preserve"> </w:t>
      </w:r>
    </w:p>
    <w:p w:rsidR="002B1D72" w:rsidRDefault="00F0515A">
      <w:pPr>
        <w:spacing w:after="3" w:line="259" w:lineRule="auto"/>
        <w:ind w:left="485" w:right="324"/>
        <w:jc w:val="center"/>
      </w:pPr>
      <w:r>
        <w:t xml:space="preserve">EL PRESIDENTE DEL CLUB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19"/>
        <w:jc w:val="center"/>
      </w:pPr>
      <w:r>
        <w:t xml:space="preserve">Jorge Ocaña Pérez </w:t>
      </w:r>
    </w:p>
    <w:p w:rsidR="002B1D72" w:rsidRDefault="00F0515A">
      <w:pPr>
        <w:spacing w:after="0" w:line="259" w:lineRule="auto"/>
        <w:ind w:left="213" w:right="0" w:firstLine="0"/>
        <w:jc w:val="center"/>
      </w:pPr>
      <w:r>
        <w:t xml:space="preserve"> </w:t>
      </w:r>
    </w:p>
    <w:p w:rsidR="002B1D72" w:rsidRDefault="00F0515A">
      <w:pPr>
        <w:spacing w:after="0" w:line="259" w:lineRule="auto"/>
        <w:ind w:left="213" w:right="0" w:firstLine="0"/>
        <w:jc w:val="center"/>
      </w:pPr>
      <w:r>
        <w:t xml:space="preserve"> </w:t>
      </w:r>
    </w:p>
    <w:p w:rsidR="002B1D72" w:rsidRDefault="00F0515A">
      <w:pPr>
        <w:spacing w:after="0" w:line="259" w:lineRule="auto"/>
        <w:ind w:left="213" w:right="0" w:firstLine="0"/>
        <w:jc w:val="center"/>
      </w:pPr>
      <w:r>
        <w:t xml:space="preserve"> </w:t>
      </w:r>
    </w:p>
    <w:p w:rsidR="002B1D72" w:rsidRDefault="00F0515A">
      <w:pPr>
        <w:spacing w:after="0" w:line="259" w:lineRule="auto"/>
        <w:ind w:left="213" w:right="0" w:firstLine="0"/>
        <w:jc w:val="center"/>
      </w:pPr>
      <w:r>
        <w:t xml:space="preserve"> </w:t>
      </w:r>
    </w:p>
    <w:p w:rsidR="002B1D72" w:rsidRDefault="00F0515A">
      <w:pPr>
        <w:spacing w:after="0" w:line="259" w:lineRule="auto"/>
        <w:ind w:left="166" w:right="0"/>
        <w:jc w:val="center"/>
      </w:pPr>
      <w:r>
        <w:rPr>
          <w:u w:val="single" w:color="000000"/>
        </w:rPr>
        <w:t>ANEXO 1</w:t>
      </w: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tbl>
      <w:tblPr>
        <w:tblStyle w:val="TableGrid"/>
        <w:tblW w:w="8013" w:type="dxa"/>
        <w:tblInd w:w="994" w:type="dxa"/>
        <w:tblCellMar>
          <w:top w:w="16" w:type="dxa"/>
          <w:left w:w="115" w:type="dxa"/>
          <w:bottom w:w="0" w:type="dxa"/>
          <w:right w:w="115" w:type="dxa"/>
        </w:tblCellMar>
        <w:tblLook w:val="04A0" w:firstRow="1" w:lastRow="0" w:firstColumn="1" w:lastColumn="0" w:noHBand="0" w:noVBand="1"/>
      </w:tblPr>
      <w:tblGrid>
        <w:gridCol w:w="3260"/>
        <w:gridCol w:w="4753"/>
      </w:tblGrid>
      <w:tr w:rsidR="002B1D72">
        <w:trPr>
          <w:trHeight w:val="276"/>
        </w:trPr>
        <w:tc>
          <w:tcPr>
            <w:tcW w:w="3260" w:type="dxa"/>
            <w:tcBorders>
              <w:top w:val="single" w:sz="8" w:space="0" w:color="000000"/>
              <w:left w:val="single" w:sz="8" w:space="0" w:color="000000"/>
              <w:bottom w:val="single" w:sz="4" w:space="0" w:color="000000"/>
              <w:right w:val="single" w:sz="8" w:space="0" w:color="000000"/>
            </w:tcBorders>
            <w:shd w:val="clear" w:color="auto" w:fill="C0C0C0"/>
          </w:tcPr>
          <w:p w:rsidR="002B1D72" w:rsidRDefault="00F0515A">
            <w:pPr>
              <w:spacing w:after="0" w:line="259" w:lineRule="auto"/>
              <w:ind w:left="0" w:right="3" w:firstLine="0"/>
              <w:jc w:val="center"/>
            </w:pPr>
            <w:r>
              <w:t xml:space="preserve">Concepto </w:t>
            </w:r>
          </w:p>
        </w:tc>
        <w:tc>
          <w:tcPr>
            <w:tcW w:w="4753" w:type="dxa"/>
            <w:tcBorders>
              <w:top w:val="single" w:sz="8" w:space="0" w:color="000000"/>
              <w:left w:val="single" w:sz="8" w:space="0" w:color="000000"/>
              <w:bottom w:val="single" w:sz="4" w:space="0" w:color="000000"/>
              <w:right w:val="single" w:sz="8" w:space="0" w:color="000000"/>
            </w:tcBorders>
            <w:shd w:val="clear" w:color="auto" w:fill="C0C0C0"/>
          </w:tcPr>
          <w:p w:rsidR="002B1D72" w:rsidRDefault="00F0515A">
            <w:pPr>
              <w:spacing w:after="0" w:line="259" w:lineRule="auto"/>
              <w:ind w:left="0" w:right="3" w:firstLine="0"/>
              <w:jc w:val="center"/>
            </w:pPr>
            <w:r>
              <w:t xml:space="preserve">SUBVENCIÓN/equipo </w:t>
            </w:r>
          </w:p>
        </w:tc>
      </w:tr>
      <w:tr w:rsidR="002B1D72">
        <w:trPr>
          <w:trHeight w:val="283"/>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6" w:firstLine="0"/>
              <w:jc w:val="center"/>
            </w:pPr>
            <w:r>
              <w:t xml:space="preserve">Cadete  </w:t>
            </w:r>
          </w:p>
        </w:tc>
        <w:tc>
          <w:tcPr>
            <w:tcW w:w="4753"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0" w:right="0" w:firstLine="0"/>
              <w:jc w:val="center"/>
            </w:pPr>
            <w:r>
              <w:t xml:space="preserve">4.943,33 € </w:t>
            </w:r>
          </w:p>
        </w:tc>
      </w:tr>
      <w:tr w:rsidR="002B1D72">
        <w:trPr>
          <w:trHeight w:val="283"/>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5" w:firstLine="0"/>
              <w:jc w:val="center"/>
            </w:pPr>
            <w:r>
              <w:t xml:space="preserve">Infantil  </w:t>
            </w:r>
          </w:p>
        </w:tc>
        <w:tc>
          <w:tcPr>
            <w:tcW w:w="4753"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0" w:right="0" w:firstLine="0"/>
              <w:jc w:val="center"/>
            </w:pPr>
            <w:r>
              <w:t xml:space="preserve">4.270,66 € </w:t>
            </w:r>
          </w:p>
        </w:tc>
      </w:tr>
      <w:tr w:rsidR="002B1D72">
        <w:trPr>
          <w:trHeight w:val="283"/>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8" w:firstLine="0"/>
              <w:jc w:val="center"/>
            </w:pPr>
            <w:r>
              <w:t xml:space="preserve">Alevín  </w:t>
            </w:r>
          </w:p>
        </w:tc>
        <w:tc>
          <w:tcPr>
            <w:tcW w:w="4753"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0" w:right="0" w:firstLine="0"/>
              <w:jc w:val="center"/>
            </w:pPr>
            <w:r>
              <w:t xml:space="preserve">3.291,00 € </w:t>
            </w:r>
          </w:p>
        </w:tc>
      </w:tr>
      <w:tr w:rsidR="002B1D72">
        <w:trPr>
          <w:trHeight w:val="282"/>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5" w:firstLine="0"/>
              <w:jc w:val="center"/>
            </w:pPr>
            <w:r>
              <w:t xml:space="preserve">Benjamín </w:t>
            </w:r>
          </w:p>
        </w:tc>
        <w:tc>
          <w:tcPr>
            <w:tcW w:w="4753"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0" w:right="0" w:firstLine="0"/>
              <w:jc w:val="center"/>
            </w:pPr>
            <w:r>
              <w:t xml:space="preserve">3.291,00 € </w:t>
            </w:r>
          </w:p>
        </w:tc>
      </w:tr>
      <w:tr w:rsidR="002B1D72">
        <w:trPr>
          <w:trHeight w:val="284"/>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3" w:firstLine="0"/>
              <w:jc w:val="center"/>
            </w:pPr>
            <w:r>
              <w:t xml:space="preserve">Prebenjamín  </w:t>
            </w:r>
          </w:p>
        </w:tc>
        <w:tc>
          <w:tcPr>
            <w:tcW w:w="4753"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0" w:right="0" w:firstLine="0"/>
              <w:jc w:val="center"/>
            </w:pPr>
            <w:r>
              <w:t xml:space="preserve">3.291,00 € </w:t>
            </w:r>
          </w:p>
        </w:tc>
      </w:tr>
      <w:tr w:rsidR="002B1D72">
        <w:trPr>
          <w:trHeight w:val="281"/>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5" w:firstLine="0"/>
              <w:jc w:val="center"/>
            </w:pPr>
            <w:r>
              <w:t xml:space="preserve">Escuelita </w:t>
            </w:r>
          </w:p>
        </w:tc>
        <w:tc>
          <w:tcPr>
            <w:tcW w:w="4753"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0" w:right="0" w:firstLine="0"/>
              <w:jc w:val="center"/>
            </w:pPr>
            <w:r>
              <w:t xml:space="preserve">1.356,00 € </w:t>
            </w:r>
          </w:p>
        </w:tc>
      </w:tr>
    </w:tbl>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rPr>
          <w:u w:val="single" w:color="000000"/>
        </w:rPr>
        <w:t>Conceptos subvencionados:</w:t>
      </w:r>
      <w:r>
        <w:t xml:space="preserve"> </w:t>
      </w:r>
    </w:p>
    <w:p w:rsidR="002B1D72" w:rsidRDefault="00F0515A">
      <w:pPr>
        <w:spacing w:after="0" w:line="259" w:lineRule="auto"/>
        <w:ind w:left="219" w:right="0" w:firstLine="0"/>
        <w:jc w:val="left"/>
      </w:pPr>
      <w:r>
        <w:t xml:space="preserve"> </w:t>
      </w:r>
    </w:p>
    <w:p w:rsidR="002B1D72" w:rsidRDefault="00F0515A">
      <w:pPr>
        <w:numPr>
          <w:ilvl w:val="0"/>
          <w:numId w:val="150"/>
        </w:numPr>
        <w:spacing w:line="269" w:lineRule="auto"/>
        <w:ind w:right="0" w:hanging="360"/>
        <w:jc w:val="left"/>
      </w:pPr>
      <w:r>
        <w:rPr>
          <w:u w:val="single" w:color="000000"/>
        </w:rPr>
        <w:t>Arbitrajes</w:t>
      </w:r>
      <w:r>
        <w:t xml:space="preserve"> </w:t>
      </w:r>
    </w:p>
    <w:p w:rsidR="002B1D72" w:rsidRDefault="00F0515A">
      <w:pPr>
        <w:numPr>
          <w:ilvl w:val="0"/>
          <w:numId w:val="150"/>
        </w:numPr>
        <w:spacing w:line="269" w:lineRule="auto"/>
        <w:ind w:right="0" w:hanging="360"/>
        <w:jc w:val="left"/>
      </w:pPr>
      <w:r>
        <w:rPr>
          <w:u w:val="single" w:color="000000"/>
        </w:rPr>
        <w:t>Entrenadores.</w:t>
      </w:r>
      <w:r>
        <w:t xml:space="preserve"> </w:t>
      </w:r>
    </w:p>
    <w:p w:rsidR="002B1D72" w:rsidRDefault="00F0515A">
      <w:pPr>
        <w:numPr>
          <w:ilvl w:val="0"/>
          <w:numId w:val="150"/>
        </w:numPr>
        <w:spacing w:line="269" w:lineRule="auto"/>
        <w:ind w:right="0" w:hanging="360"/>
        <w:jc w:val="left"/>
      </w:pPr>
      <w:r>
        <w:rPr>
          <w:u w:val="single" w:color="000000"/>
        </w:rPr>
        <w:t>Licencias, fichas y mutuas.</w:t>
      </w:r>
      <w:r>
        <w:t xml:space="preserve"> </w:t>
      </w:r>
    </w:p>
    <w:p w:rsidR="002B1D72" w:rsidRDefault="00F0515A">
      <w:pPr>
        <w:numPr>
          <w:ilvl w:val="0"/>
          <w:numId w:val="150"/>
        </w:numPr>
        <w:spacing w:line="269" w:lineRule="auto"/>
        <w:ind w:right="0" w:hanging="360"/>
        <w:jc w:val="left"/>
      </w:pPr>
      <w:r>
        <w:rPr>
          <w:u w:val="single" w:color="000000"/>
        </w:rPr>
        <w:t>Inversión en equipajes y material deportivo.</w:t>
      </w:r>
      <w:r>
        <w:t xml:space="preserve"> </w:t>
      </w:r>
    </w:p>
    <w:p w:rsidR="002B1D72" w:rsidRDefault="00F0515A">
      <w:pPr>
        <w:numPr>
          <w:ilvl w:val="0"/>
          <w:numId w:val="150"/>
        </w:numPr>
        <w:spacing w:line="269" w:lineRule="auto"/>
        <w:ind w:right="0" w:hanging="360"/>
        <w:jc w:val="left"/>
      </w:pPr>
      <w:r>
        <w:rPr>
          <w:u w:val="single" w:color="000000"/>
        </w:rPr>
        <w:t>Coordinación y material de oficina no inventariable.</w:t>
      </w:r>
      <w:r>
        <w:t xml:space="preserve"> </w:t>
      </w:r>
    </w:p>
    <w:p w:rsidR="002B1D72" w:rsidRDefault="00F0515A">
      <w:pPr>
        <w:numPr>
          <w:ilvl w:val="0"/>
          <w:numId w:val="150"/>
        </w:numPr>
        <w:spacing w:line="269" w:lineRule="auto"/>
        <w:ind w:right="0" w:hanging="360"/>
        <w:jc w:val="left"/>
      </w:pPr>
      <w:r>
        <w:rPr>
          <w:u w:val="single" w:color="000000"/>
        </w:rPr>
        <w:t>Gastos de viajes, desplazamientos internos, estancias o manutención por la</w:t>
      </w:r>
      <w:r>
        <w:t xml:space="preserve"> </w:t>
      </w:r>
      <w:r>
        <w:rPr>
          <w:u w:val="single" w:color="000000"/>
        </w:rPr>
        <w:t>participación en competiciones que estén autorizadas por la Concejalía.”</w:t>
      </w:r>
      <w:r>
        <w:t xml:space="preserve"> </w:t>
      </w:r>
    </w:p>
    <w:p w:rsidR="002B1D72" w:rsidRDefault="00F0515A">
      <w:pPr>
        <w:spacing w:after="136" w:line="259" w:lineRule="auto"/>
        <w:ind w:left="213" w:right="0" w:firstLine="0"/>
        <w:jc w:val="center"/>
      </w:pPr>
      <w:r>
        <w:rPr>
          <w:rFonts w:ascii="Calibri" w:eastAsia="Calibri" w:hAnsi="Calibri" w:cs="Calibri"/>
          <w:i w:val="0"/>
          <w:noProof/>
        </w:rPr>
        <mc:AlternateContent>
          <mc:Choice Requires="wpg">
            <w:drawing>
              <wp:anchor distT="0" distB="0" distL="114300" distR="114300" simplePos="0" relativeHeight="2521006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9300" name="Group 61930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016" name="Rectangle 5801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8017" name="Rectangle 5801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w:t>
                              </w:r>
                              <w:r>
                                <w:rPr>
                                  <w:i w:val="0"/>
                                  <w:sz w:val="12"/>
                                </w:rPr>
                                <w:t xml:space="preserve">ficación: https://candelaria.sedelectronica.es/ </w:t>
                              </w:r>
                            </w:p>
                          </w:txbxContent>
                        </wps:txbx>
                        <wps:bodyPr horzOverflow="overflow" vert="horz" lIns="0" tIns="0" rIns="0" bIns="0" rtlCol="0">
                          <a:noAutofit/>
                        </wps:bodyPr>
                      </wps:wsp>
                      <wps:wsp>
                        <wps:cNvPr id="58018" name="Rectangle 5801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421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9300" style="width:18.7031pt;height:264.21pt;position:absolute;mso-position-horizontal-relative:page;mso-position-horizontal:absolute;margin-left:662.928pt;mso-position-vertical-relative:page;margin-top:508.71pt;" coordsize="2375,33554">
                <v:rect id="Rectangle 5801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801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801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421 de 465 </w:t>
                        </w:r>
                      </w:p>
                    </w:txbxContent>
                  </v:textbox>
                </v:rect>
                <w10:wrap type="square"/>
              </v:group>
            </w:pict>
          </mc:Fallback>
        </mc:AlternateContent>
      </w:r>
      <w:r>
        <w:rPr>
          <w:i w:val="0"/>
        </w:rPr>
        <w:t xml:space="preserve"> </w:t>
      </w:r>
    </w:p>
    <w:p w:rsidR="002B1D72" w:rsidRDefault="00F0515A">
      <w:pPr>
        <w:spacing w:after="0" w:line="259" w:lineRule="auto"/>
        <w:ind w:left="219" w:right="0" w:firstLine="0"/>
        <w:jc w:val="left"/>
      </w:pPr>
      <w:r>
        <w:t xml:space="preserve"> </w:t>
      </w:r>
    </w:p>
    <w:p w:rsidR="002B1D72" w:rsidRDefault="00F0515A">
      <w:pPr>
        <w:spacing w:after="265"/>
        <w:ind w:left="204" w:right="57" w:firstLine="708"/>
      </w:pPr>
      <w:r>
        <w:rPr>
          <w:i w:val="0"/>
        </w:rPr>
        <w:t>SEGUNDO. - Aprobar y disponer el gasto de 97.382,00 €, con cargo al documento contable A.D. 2.</w:t>
      </w:r>
      <w:r>
        <w:rPr>
          <w:i w:val="0"/>
        </w:rPr>
        <w:t xml:space="preserve">24.0.04891 para la anualidad de 2024.  </w:t>
      </w:r>
    </w:p>
    <w:p w:rsidR="002B1D72" w:rsidRDefault="00F0515A">
      <w:pPr>
        <w:spacing w:after="0"/>
        <w:ind w:left="204" w:right="57" w:firstLine="708"/>
      </w:pPr>
      <w:r>
        <w:rPr>
          <w:i w:val="0"/>
        </w:rPr>
        <w:t xml:space="preserve">TERCERO. - Facultar a la Alcaldesa para  la firma del citado Convenio y de la documentación precisa para la ejecución del mismo.   </w:t>
      </w:r>
    </w:p>
    <w:p w:rsidR="002B1D72" w:rsidRDefault="00F0515A">
      <w:pPr>
        <w:spacing w:after="0" w:line="259" w:lineRule="auto"/>
        <w:ind w:left="927" w:right="0" w:firstLine="0"/>
        <w:jc w:val="left"/>
      </w:pPr>
      <w:r>
        <w:rPr>
          <w:i w:val="0"/>
        </w:rPr>
        <w:t xml:space="preserve"> </w:t>
      </w:r>
    </w:p>
    <w:p w:rsidR="002B1D72" w:rsidRDefault="00F0515A">
      <w:pPr>
        <w:spacing w:after="29"/>
        <w:ind w:left="937" w:right="57"/>
      </w:pPr>
      <w:r>
        <w:rPr>
          <w:i w:val="0"/>
        </w:rPr>
        <w:t xml:space="preserve">CUARTO. - </w:t>
      </w:r>
      <w:r>
        <w:rPr>
          <w:i w:val="0"/>
        </w:rPr>
        <w:t xml:space="preserve">Dar traslado del acuerdo que se adopte a la Concejalía de Deportes y al Club </w:t>
      </w:r>
    </w:p>
    <w:p w:rsidR="002B1D72" w:rsidRDefault="00F0515A">
      <w:pPr>
        <w:spacing w:after="29"/>
        <w:ind w:left="214" w:right="57"/>
      </w:pPr>
      <w:r>
        <w:rPr>
          <w:i w:val="0"/>
        </w:rPr>
        <w:t>Deportivo La Basílica, a los efectos oportunos.”</w:t>
      </w:r>
      <w:r>
        <w:rPr>
          <w:i w:val="0"/>
          <w:color w:val="FF000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rFonts w:ascii="Times New Roman" w:eastAsia="Times New Roman" w:hAnsi="Times New Roman" w:cs="Times New Roman"/>
          <w:i w:val="0"/>
          <w:sz w:val="24"/>
        </w:rPr>
        <w:t xml:space="preserve"> </w:t>
      </w:r>
    </w:p>
    <w:p w:rsidR="002B1D72" w:rsidRDefault="00F0515A">
      <w:pPr>
        <w:spacing w:after="29"/>
        <w:ind w:left="937" w:right="57"/>
      </w:pPr>
      <w:r>
        <w:rPr>
          <w:i w:val="0"/>
        </w:rPr>
        <w:t xml:space="preserve">No obstante, la Junta de Gobierno Local acordará lo más procedente. </w:t>
      </w:r>
    </w:p>
    <w:p w:rsidR="002B1D72" w:rsidRDefault="00F0515A">
      <w:pPr>
        <w:spacing w:after="0" w:line="259" w:lineRule="auto"/>
        <w:ind w:left="927" w:right="0" w:firstLine="0"/>
        <w:jc w:val="left"/>
      </w:pPr>
      <w:r>
        <w:rPr>
          <w:b/>
          <w:i w:val="0"/>
        </w:rPr>
        <w:t xml:space="preserve"> </w:t>
      </w:r>
    </w:p>
    <w:p w:rsidR="002B1D72" w:rsidRDefault="00F0515A">
      <w:pPr>
        <w:spacing w:after="0" w:line="259" w:lineRule="auto"/>
        <w:ind w:left="927"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ind w:left="214" w:right="55"/>
      </w:pPr>
      <w:r>
        <w:rPr>
          <w:b/>
          <w:i w:val="0"/>
        </w:rPr>
        <w:t xml:space="preserve">La Junta de Gobierno Local, previo debate y por unanimidad de los miembros presentes, acuerda: </w:t>
      </w:r>
    </w:p>
    <w:p w:rsidR="002B1D72" w:rsidRDefault="00F0515A">
      <w:pPr>
        <w:spacing w:after="0" w:line="259" w:lineRule="auto"/>
        <w:ind w:left="927" w:right="0" w:firstLine="0"/>
        <w:jc w:val="left"/>
      </w:pPr>
      <w:r>
        <w:rPr>
          <w:b/>
          <w:i w:val="0"/>
        </w:rPr>
        <w:t xml:space="preserve"> </w:t>
      </w:r>
    </w:p>
    <w:p w:rsidR="002B1D72" w:rsidRDefault="00F0515A">
      <w:pPr>
        <w:spacing w:after="29"/>
        <w:ind w:left="204" w:right="57" w:firstLine="708"/>
      </w:pPr>
      <w:r>
        <w:rPr>
          <w:i w:val="0"/>
        </w:rPr>
        <w:t>PRIMERO. - Aprobar y suscribir el Convenio de colaboración entre el Ayuntamiento de Candelaria y el Club Deportivo La Basílica, para la promoción del fútbol b</w:t>
      </w:r>
      <w:r>
        <w:rPr>
          <w:i w:val="0"/>
        </w:rPr>
        <w:t xml:space="preserve">ase en Candelaria, del siguiente tenor literal: </w:t>
      </w:r>
    </w:p>
    <w:p w:rsidR="002B1D72" w:rsidRDefault="00F0515A">
      <w:pPr>
        <w:spacing w:after="19" w:line="259" w:lineRule="auto"/>
        <w:ind w:left="219" w:right="0" w:firstLine="0"/>
        <w:jc w:val="left"/>
      </w:pPr>
      <w:r>
        <w:rPr>
          <w:b/>
          <w:i w:val="0"/>
        </w:rPr>
        <w:t xml:space="preserve"> </w:t>
      </w:r>
    </w:p>
    <w:p w:rsidR="002B1D72" w:rsidRDefault="00F0515A">
      <w:pPr>
        <w:spacing w:after="147"/>
        <w:ind w:left="214" w:right="55"/>
      </w:pPr>
      <w:r>
        <w:t>“CONVENIO DE COLABORACIÓN ENTRE EL ILUSTRE AYUNTAMIENTO DE LA VILLA DE CANDELARIA Y EL CLUB DEPORTIVO LA BASÍLICA PARA LA PROMOCION DEL FÚTBOL BASE EN CANDELARIA (ESCUELA MUNICIPAL DE FÚTBOL DE CANDELARIA)</w:t>
      </w:r>
      <w:r>
        <w:t xml:space="preserve">. </w:t>
      </w:r>
    </w:p>
    <w:p w:rsidR="002B1D72" w:rsidRDefault="00F0515A">
      <w:pPr>
        <w:spacing w:after="136" w:line="259" w:lineRule="auto"/>
        <w:ind w:left="219" w:right="0" w:firstLine="0"/>
        <w:jc w:val="left"/>
      </w:pPr>
      <w:r>
        <w:t xml:space="preserve"> </w:t>
      </w:r>
    </w:p>
    <w:p w:rsidR="002B1D72" w:rsidRDefault="00F0515A">
      <w:pPr>
        <w:spacing w:after="136" w:line="259" w:lineRule="auto"/>
        <w:ind w:left="219" w:right="0" w:firstLine="0"/>
        <w:jc w:val="left"/>
      </w:pPr>
      <w:r>
        <w:t xml:space="preserve"> </w:t>
      </w:r>
    </w:p>
    <w:p w:rsidR="002B1D72" w:rsidRDefault="00F0515A">
      <w:pPr>
        <w:spacing w:after="3" w:line="259" w:lineRule="auto"/>
        <w:ind w:left="485" w:right="326"/>
        <w:jc w:val="center"/>
      </w:pPr>
      <w:r>
        <w:t xml:space="preserve">COMPARECEN </w:t>
      </w:r>
    </w:p>
    <w:p w:rsidR="002B1D72" w:rsidRDefault="00F0515A">
      <w:pPr>
        <w:spacing w:after="0" w:line="259" w:lineRule="auto"/>
        <w:ind w:left="213" w:right="0" w:firstLine="0"/>
        <w:jc w:val="center"/>
      </w:pPr>
      <w:r>
        <w:t xml:space="preserve"> </w:t>
      </w:r>
    </w:p>
    <w:p w:rsidR="002B1D72" w:rsidRDefault="00F0515A">
      <w:pPr>
        <w:spacing w:after="145"/>
        <w:ind w:left="204" w:right="55" w:firstLine="708"/>
      </w:pPr>
      <w:r>
        <w:t>De una parte Dña. María Concepción Brito Núñez, en calidad de Alcaldesa-Presidenta del Ayuntamiento de la Villa de Candelaria, cuyas circunstancias personales no se hacen constar por actuar en razón de su referido cargo, asistida por e</w:t>
      </w:r>
      <w:r>
        <w:t xml:space="preserve">l Secretaria General D. Octavio Manuel Fernández Hernández. </w:t>
      </w:r>
    </w:p>
    <w:p w:rsidR="002B1D72" w:rsidRDefault="00F0515A">
      <w:pPr>
        <w:spacing w:after="27"/>
        <w:ind w:left="937" w:right="55"/>
      </w:pPr>
      <w:r>
        <w:t xml:space="preserve">De la otra parte, D. Jorge Ocaña Pérez, mayor de edad y provisto de D.N.I. nº ***0463** </w:t>
      </w:r>
    </w:p>
    <w:p w:rsidR="002B1D72" w:rsidRDefault="00F0515A">
      <w:pPr>
        <w:ind w:left="204" w:right="55" w:firstLine="708"/>
      </w:pPr>
      <w:r>
        <w:t xml:space="preserve">Ante mí, D. Octavio Manuel Fernández Hernández, Secretario General del Ayuntamiento de Candelaria. </w:t>
      </w:r>
    </w:p>
    <w:p w:rsidR="002B1D72" w:rsidRDefault="00F0515A">
      <w:pPr>
        <w:spacing w:after="347" w:line="259" w:lineRule="auto"/>
        <w:ind w:left="219" w:right="0" w:firstLine="0"/>
        <w:jc w:val="left"/>
      </w:pPr>
      <w:r>
        <w:t xml:space="preserve"> </w:t>
      </w:r>
    </w:p>
    <w:p w:rsidR="002B1D72" w:rsidRDefault="00F0515A">
      <w:pPr>
        <w:shd w:val="clear" w:color="auto" w:fill="EEEEEE"/>
        <w:spacing w:after="262" w:line="259" w:lineRule="auto"/>
        <w:ind w:left="162" w:right="0"/>
        <w:jc w:val="center"/>
      </w:pPr>
      <w:r>
        <w:t xml:space="preserve">INTERVIENEN </w:t>
      </w:r>
    </w:p>
    <w:p w:rsidR="002B1D72" w:rsidRDefault="00F0515A">
      <w:pPr>
        <w:spacing w:after="0" w:line="259" w:lineRule="auto"/>
        <w:ind w:left="219" w:right="0" w:firstLine="0"/>
        <w:jc w:val="left"/>
      </w:pPr>
      <w:r>
        <w:t xml:space="preserve"> </w:t>
      </w:r>
    </w:p>
    <w:p w:rsidR="002B1D72" w:rsidRDefault="00F0515A">
      <w:pPr>
        <w:spacing w:after="145"/>
        <w:ind w:left="204" w:right="55" w:firstLine="708"/>
      </w:pPr>
      <w:r>
        <w:rPr>
          <w:rFonts w:ascii="Calibri" w:eastAsia="Calibri" w:hAnsi="Calibri" w:cs="Calibri"/>
          <w:i w:val="0"/>
          <w:noProof/>
        </w:rPr>
        <mc:AlternateContent>
          <mc:Choice Requires="wpg">
            <w:drawing>
              <wp:anchor distT="0" distB="0" distL="114300" distR="114300" simplePos="0" relativeHeight="2521016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0503" name="Group 62050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132" name="Rectangle 5813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8133" name="Rectangle 5813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8134" name="Rectangle 5813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422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0503" style="width:18.7031pt;height:264.21pt;position:absolute;mso-position-horizontal-relative:page;mso-position-horizontal:absolute;margin-left:662.928pt;mso-position-vertical-relative:page;margin-top:508.71pt;" coordsize="2375,33554">
                <v:rect id="Rectangle 5813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813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813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422 de 465 </w:t>
                        </w:r>
                      </w:p>
                    </w:txbxContent>
                  </v:textbox>
                </v:rect>
                <w10:wrap type="square"/>
              </v:group>
            </w:pict>
          </mc:Fallback>
        </mc:AlternateContent>
      </w:r>
      <w:r>
        <w:t>Dña. María Concepción Brito Núñez, en calidad de Alcaldesa-Presidenta del Ayuntamiento de la Villa de Candelaria, especialmente facultada para este acto por acuerdo de la Junta de Gobierno Local de fecha […] de 2024 y en virtud de la competencia que le oto</w:t>
      </w:r>
      <w:r>
        <w:t xml:space="preserve">rga el art. 21.1.b) de la Ley 7/1985, reguladora de las Bases de Régimen Local, y asistida por D. Octavio Manuel Fernández Hernández, Secretario General, para dar fe del acto. </w:t>
      </w:r>
    </w:p>
    <w:p w:rsidR="002B1D72" w:rsidRDefault="00F0515A">
      <w:pPr>
        <w:spacing w:after="26"/>
        <w:ind w:left="204" w:right="55" w:firstLine="708"/>
      </w:pPr>
      <w:r>
        <w:t xml:space="preserve">D. Jorge Ocaña Pérez, actuando en calidad del Presidente del Club Deportivo La </w:t>
      </w:r>
      <w:r>
        <w:t>Basílica (en adelante el club), con cédula de identificación fiscal nº G-76510585, según manifestación del mismo y acuerdo adoptado, los comparecientes se reconocen mutuamente la competencia y capacidad legal necesaria y suficiente para suscribir el presen</w:t>
      </w:r>
      <w:r>
        <w:t xml:space="preserve">te Convenio, y  </w:t>
      </w:r>
    </w:p>
    <w:p w:rsidR="002B1D72" w:rsidRDefault="00F0515A">
      <w:pPr>
        <w:spacing w:after="345" w:line="259" w:lineRule="auto"/>
        <w:ind w:left="219" w:right="0" w:firstLine="0"/>
        <w:jc w:val="left"/>
      </w:pPr>
      <w:r>
        <w:t xml:space="preserve"> </w:t>
      </w:r>
    </w:p>
    <w:p w:rsidR="002B1D72" w:rsidRDefault="00F0515A">
      <w:pPr>
        <w:shd w:val="clear" w:color="auto" w:fill="EEEEEE"/>
        <w:spacing w:after="262" w:line="259" w:lineRule="auto"/>
        <w:ind w:left="162" w:right="0"/>
        <w:jc w:val="center"/>
      </w:pPr>
      <w:r>
        <w:t xml:space="preserve">EXPONEN </w:t>
      </w:r>
    </w:p>
    <w:p w:rsidR="002B1D72" w:rsidRDefault="00F0515A">
      <w:pPr>
        <w:spacing w:after="0" w:line="259" w:lineRule="auto"/>
        <w:ind w:left="219" w:right="0" w:firstLine="0"/>
        <w:jc w:val="left"/>
      </w:pPr>
      <w:r>
        <w:t xml:space="preserve"> </w:t>
      </w:r>
    </w:p>
    <w:p w:rsidR="002B1D72" w:rsidRDefault="00F0515A">
      <w:pPr>
        <w:numPr>
          <w:ilvl w:val="0"/>
          <w:numId w:val="151"/>
        </w:numPr>
        <w:spacing w:after="26"/>
        <w:ind w:right="55" w:hanging="360"/>
      </w:pPr>
      <w: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2B1D72" w:rsidRDefault="00F0515A">
      <w:pPr>
        <w:numPr>
          <w:ilvl w:val="0"/>
          <w:numId w:val="151"/>
        </w:numPr>
        <w:spacing w:after="25"/>
        <w:ind w:right="55" w:hanging="360"/>
      </w:pPr>
      <w:r>
        <w:t>Las compe</w:t>
      </w:r>
      <w:r>
        <w:t xml:space="preserve">tencias atribuidas al Ayuntamiento pueden ejecutarse por medio de convenios con los clubes o mediante cualquier otro sistema previsto en el Ordenamiento Jurídico (art. 9.b de la Ley 1/2019, de 30 de enero, de la actividad física y el deporte de Canarias). </w:t>
      </w:r>
    </w:p>
    <w:p w:rsidR="002B1D72" w:rsidRDefault="00F0515A">
      <w:pPr>
        <w:numPr>
          <w:ilvl w:val="0"/>
          <w:numId w:val="151"/>
        </w:numPr>
        <w:spacing w:after="26"/>
        <w:ind w:right="55" w:hanging="360"/>
      </w:pPr>
      <w:r>
        <w:t>El Club, entidad deportiva que goza de personalidad jurídica propia y capacidad de obrar suficiente para el cumplimiento de sus fines, presentó al Ayuntamiento de Candelaria (Concejalía de Deportes) un proyecto de Equipos de Base, con una previsión de equ</w:t>
      </w:r>
      <w:r>
        <w:t xml:space="preserve">ipos y técnicos, una programación de las actividades deportivas y un presupuesto, a ejecutar en dicho municipio, con el fin de promocionar el deporte en el término municipal de Candelaria entre los deportistas en edad escolar. </w:t>
      </w:r>
    </w:p>
    <w:p w:rsidR="002B1D72" w:rsidRDefault="00F0515A">
      <w:pPr>
        <w:numPr>
          <w:ilvl w:val="0"/>
          <w:numId w:val="151"/>
        </w:numPr>
        <w:spacing w:after="25"/>
        <w:ind w:right="55" w:hanging="360"/>
      </w:pPr>
      <w:r>
        <w:t xml:space="preserve">El Club tiene reconocido en </w:t>
      </w:r>
      <w:r>
        <w:t xml:space="preserve">su objeto social la práctica de actividades físicas y deportivas sin ánimo de lucro, y como actividad principal la del fútbol. </w:t>
      </w:r>
    </w:p>
    <w:p w:rsidR="002B1D72" w:rsidRDefault="00F0515A">
      <w:pPr>
        <w:numPr>
          <w:ilvl w:val="0"/>
          <w:numId w:val="151"/>
        </w:numPr>
        <w:spacing w:after="27"/>
        <w:ind w:right="55" w:hanging="360"/>
      </w:pPr>
      <w:r>
        <w:t>En el ámbito de las respectivas competencias ambas partes están interesadas en iniciar una colaboración mediante el presente Con</w:t>
      </w:r>
      <w:r>
        <w:t xml:space="preserve">venio de Colaboración. </w:t>
      </w:r>
    </w:p>
    <w:p w:rsidR="002B1D72" w:rsidRDefault="00F0515A">
      <w:pPr>
        <w:spacing w:after="25"/>
        <w:ind w:left="214" w:right="55"/>
      </w:pPr>
      <w:r>
        <w:t xml:space="preserve">A tal efecto, el Ayuntamiento y el Club suscriben el presente Convenio que se sujetará a las siguientes, </w:t>
      </w:r>
    </w:p>
    <w:p w:rsidR="002B1D72" w:rsidRDefault="00F0515A">
      <w:pPr>
        <w:spacing w:after="16" w:line="259" w:lineRule="auto"/>
        <w:ind w:left="213" w:right="0" w:firstLine="0"/>
        <w:jc w:val="center"/>
      </w:pPr>
      <w:r>
        <w:t xml:space="preserve"> </w:t>
      </w:r>
    </w:p>
    <w:p w:rsidR="002B1D72" w:rsidRDefault="00F0515A">
      <w:pPr>
        <w:spacing w:after="3" w:line="259" w:lineRule="auto"/>
        <w:ind w:left="485" w:right="323"/>
        <w:jc w:val="center"/>
      </w:pPr>
      <w:r>
        <w:t xml:space="preserve">CLÁUSULAS </w:t>
      </w:r>
    </w:p>
    <w:p w:rsidR="002B1D72" w:rsidRDefault="00F0515A">
      <w:pPr>
        <w:spacing w:after="16" w:line="259" w:lineRule="auto"/>
        <w:ind w:left="213" w:right="0" w:firstLine="0"/>
        <w:jc w:val="center"/>
      </w:pPr>
      <w:r>
        <w:t xml:space="preserve"> </w:t>
      </w:r>
    </w:p>
    <w:p w:rsidR="002B1D72" w:rsidRDefault="00F0515A">
      <w:pPr>
        <w:spacing w:after="27"/>
        <w:ind w:left="937" w:right="55"/>
      </w:pPr>
      <w:r>
        <w:t xml:space="preserve">Primera. - Objeto.  </w:t>
      </w:r>
    </w:p>
    <w:p w:rsidR="002B1D72" w:rsidRDefault="00F0515A">
      <w:pPr>
        <w:spacing w:after="16" w:line="259" w:lineRule="auto"/>
        <w:ind w:left="219" w:right="0" w:firstLine="0"/>
        <w:jc w:val="left"/>
      </w:pPr>
      <w:r>
        <w:t xml:space="preserve"> </w:t>
      </w:r>
    </w:p>
    <w:p w:rsidR="002B1D72" w:rsidRDefault="00F0515A">
      <w:pPr>
        <w:spacing w:after="26"/>
        <w:ind w:left="214" w:right="55"/>
      </w:pPr>
      <w:r>
        <w:t>Es objeto del presente convenio fomentar la práctica del deporte, por parte de los escolares del municipio, trazando como objetivo la difusión y divulgación del fútbol base a través de la Escuela Municipal de Fútbol de Candelaria, a partir de ahora E.M.F.C</w:t>
      </w:r>
      <w:r>
        <w:t xml:space="preserve">., así como la participación en los eventos deportivos y competiciones federadas para tal fin. </w:t>
      </w:r>
    </w:p>
    <w:p w:rsidR="002B1D72" w:rsidRDefault="00F0515A">
      <w:pPr>
        <w:spacing w:after="16" w:line="259" w:lineRule="auto"/>
        <w:ind w:left="219" w:right="0" w:firstLine="0"/>
        <w:jc w:val="left"/>
      </w:pPr>
      <w:r>
        <w:t xml:space="preserve"> </w:t>
      </w:r>
    </w:p>
    <w:p w:rsidR="002B1D72" w:rsidRDefault="00F0515A">
      <w:pPr>
        <w:spacing w:after="29"/>
        <w:ind w:left="937" w:right="55"/>
      </w:pPr>
      <w:r>
        <w:t xml:space="preserve">Segunda. - Vigencia. </w:t>
      </w:r>
    </w:p>
    <w:p w:rsidR="002B1D72" w:rsidRDefault="00F0515A">
      <w:pPr>
        <w:spacing w:after="16" w:line="259" w:lineRule="auto"/>
        <w:ind w:left="219" w:right="0" w:firstLine="0"/>
        <w:jc w:val="left"/>
      </w:pPr>
      <w:r>
        <w:t xml:space="preserve"> </w:t>
      </w:r>
    </w:p>
    <w:p w:rsidR="002B1D72" w:rsidRDefault="00F0515A">
      <w:pPr>
        <w:spacing w:after="27"/>
        <w:ind w:left="214" w:right="55"/>
      </w:pPr>
      <w:r>
        <w:rPr>
          <w:rFonts w:ascii="Calibri" w:eastAsia="Calibri" w:hAnsi="Calibri" w:cs="Calibri"/>
          <w:i w:val="0"/>
          <w:noProof/>
        </w:rPr>
        <mc:AlternateContent>
          <mc:Choice Requires="wpg">
            <w:drawing>
              <wp:anchor distT="0" distB="0" distL="114300" distR="114300" simplePos="0" relativeHeight="2521026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8683" name="Group 6186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245" name="Rectangle 5824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8246" name="Rectangle 5824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8247" name="Rectangle 5824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423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8683" style="width:18.7031pt;height:264.21pt;position:absolute;mso-position-horizontal-relative:page;mso-position-horizontal:absolute;margin-left:662.928pt;mso-position-vertical-relative:page;margin-top:508.71pt;" coordsize="2375,33554">
                <v:rect id="Rectangle 5824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824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824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423 de 465 </w:t>
                        </w:r>
                      </w:p>
                    </w:txbxContent>
                  </v:textbox>
                </v:rect>
                <w10:wrap type="square"/>
              </v:group>
            </w:pict>
          </mc:Fallback>
        </mc:AlternateContent>
      </w:r>
      <w:r>
        <w:t xml:space="preserve">La vigencia del Convenio se extiende desde la firma del presente hasta el 31 de diciembre de 2024. </w:t>
      </w:r>
    </w:p>
    <w:p w:rsidR="002B1D72" w:rsidRDefault="00F0515A">
      <w:pPr>
        <w:spacing w:after="105" w:line="259" w:lineRule="auto"/>
        <w:ind w:left="927" w:right="0" w:firstLine="0"/>
        <w:jc w:val="left"/>
      </w:pPr>
      <w:r>
        <w:t xml:space="preserve">  </w:t>
      </w:r>
    </w:p>
    <w:p w:rsidR="002B1D72" w:rsidRDefault="00F0515A">
      <w:pPr>
        <w:spacing w:after="27"/>
        <w:ind w:left="937" w:right="55"/>
      </w:pPr>
      <w:r>
        <w:t xml:space="preserve">Tercera. -  Obligaciones de las partes. </w:t>
      </w:r>
    </w:p>
    <w:p w:rsidR="002B1D72" w:rsidRDefault="00F0515A">
      <w:pPr>
        <w:spacing w:after="19" w:line="259" w:lineRule="auto"/>
        <w:ind w:left="219" w:right="0" w:firstLine="0"/>
        <w:jc w:val="left"/>
      </w:pPr>
      <w:r>
        <w:t xml:space="preserve"> </w:t>
      </w:r>
    </w:p>
    <w:p w:rsidR="002B1D72" w:rsidRDefault="00F0515A">
      <w:pPr>
        <w:ind w:left="214" w:right="55"/>
      </w:pPr>
      <w:r>
        <w:t>Para la realiza</w:t>
      </w:r>
      <w:r>
        <w:t xml:space="preserve">ción de las actuaciones las partes firmantes del presente convenio se comprometen a: </w:t>
      </w:r>
    </w:p>
    <w:p w:rsidR="002B1D72" w:rsidRDefault="00F0515A">
      <w:pPr>
        <w:spacing w:after="105" w:line="259" w:lineRule="auto"/>
        <w:ind w:left="219" w:right="0" w:firstLine="0"/>
        <w:jc w:val="left"/>
      </w:pPr>
      <w:r>
        <w:t xml:space="preserve"> </w:t>
      </w:r>
    </w:p>
    <w:p w:rsidR="002B1D72" w:rsidRDefault="00F0515A">
      <w:pPr>
        <w:spacing w:after="96" w:line="269" w:lineRule="auto"/>
        <w:ind w:left="937" w:right="0"/>
        <w:jc w:val="left"/>
      </w:pPr>
      <w:r>
        <w:t xml:space="preserve">I) </w:t>
      </w:r>
      <w:r>
        <w:rPr>
          <w:u w:val="single" w:color="000000"/>
        </w:rPr>
        <w:t>Por parte del Ayuntamiento de Candelaria:</w:t>
      </w:r>
      <w:r>
        <w:t xml:space="preserve"> </w:t>
      </w:r>
    </w:p>
    <w:p w:rsidR="002B1D72" w:rsidRDefault="00F0515A">
      <w:pPr>
        <w:spacing w:after="105" w:line="259" w:lineRule="auto"/>
        <w:ind w:left="927" w:right="0" w:firstLine="0"/>
        <w:jc w:val="left"/>
      </w:pPr>
      <w:r>
        <w:t xml:space="preserve"> </w:t>
      </w:r>
    </w:p>
    <w:p w:rsidR="002B1D72" w:rsidRDefault="00F0515A">
      <w:pPr>
        <w:numPr>
          <w:ilvl w:val="0"/>
          <w:numId w:val="152"/>
        </w:numPr>
        <w:spacing w:after="27"/>
        <w:ind w:right="55"/>
      </w:pPr>
      <w:r>
        <w:t>Abonará, en forma de subvención y en el plazo máximo de tres meses desde la firma del presente convenio, una aportación económica en función de los equipos registrados y según la cantidad fijada en el anexo número 1, en el que se describen las baremaciones</w:t>
      </w:r>
      <w:r>
        <w:t xml:space="preserve"> por categoría de fútbol base y en el que especifica el importe a recibir por cada equipo creado, además de 24.825 € en concepto de gastos de coordinación y administración, para la Escuela Municipal de Fútbol de Candelaria para la anualidad 2024, pudiendo </w:t>
      </w:r>
      <w:r>
        <w:t>realizarse más pagos durante el año, mediante propuesta del Concejal de Deportes. Esta subvención será compatible con otras subvenciones, ayudas e ingresos. En todo caso, la contribución financiera del Ayuntamiento no implicará subrogación del mismo en nin</w:t>
      </w:r>
      <w:r>
        <w:t xml:space="preserve">gún derecho u obligación que se deriven de la titularidad de las actividades, que corresponde en exclusiva al Club.         </w:t>
      </w:r>
    </w:p>
    <w:p w:rsidR="002B1D72" w:rsidRDefault="00F0515A">
      <w:pPr>
        <w:spacing w:after="0" w:line="259" w:lineRule="auto"/>
        <w:ind w:left="1299" w:right="0" w:firstLine="0"/>
        <w:jc w:val="left"/>
      </w:pPr>
      <w:r>
        <w:t xml:space="preserve"> </w:t>
      </w:r>
    </w:p>
    <w:p w:rsidR="002B1D72" w:rsidRDefault="00F0515A">
      <w:pPr>
        <w:numPr>
          <w:ilvl w:val="0"/>
          <w:numId w:val="152"/>
        </w:numPr>
        <w:spacing w:after="25"/>
        <w:ind w:right="55"/>
      </w:pPr>
      <w:r>
        <w:t>Para el correcto desarrollo de la actividad de la EMFC y el resto de equipos del Club, les cederá las instalaciones deportivas mu</w:t>
      </w:r>
      <w:r>
        <w:t>nicipales que se acuerden, en los horarios que se establezcan, pudiendo el Ayuntamiento organizar eventos, para la promoción del deporte, dentro de estos horarios, comunicándolo con antelación a los afectados. Asimismo, la Federación Tinerfeña de Fútbol po</w:t>
      </w:r>
      <w:r>
        <w:t xml:space="preserve">drá fijar partidos, dentro de estos horarios, para completar el calendario competitivo. </w:t>
      </w:r>
    </w:p>
    <w:p w:rsidR="002B1D72" w:rsidRDefault="00F0515A">
      <w:pPr>
        <w:spacing w:after="19" w:line="259" w:lineRule="auto"/>
        <w:ind w:left="219" w:right="0" w:firstLine="0"/>
        <w:jc w:val="left"/>
      </w:pPr>
      <w:r>
        <w:t xml:space="preserve"> </w:t>
      </w:r>
    </w:p>
    <w:p w:rsidR="002B1D72" w:rsidRDefault="00F0515A">
      <w:pPr>
        <w:numPr>
          <w:ilvl w:val="0"/>
          <w:numId w:val="152"/>
        </w:numPr>
        <w:spacing w:after="28"/>
        <w:ind w:right="55"/>
      </w:pPr>
      <w:r>
        <w:t>En el caso de la organización de un campus de fútbol (contemplado en la ordenanza fiscal vigente), abonará en forma de subvención, en función del número de monitoría</w:t>
      </w:r>
      <w:r>
        <w:t xml:space="preserve">s desarrolladas por el Club, 30€ por día de celebración de campus, por cada una de ellas, además de aquellos gastos materiales (trofeos, camisas…) que se deriven de la organización del mismo.  Dicha subvención se abonará en un plazo máximo de cuatro meses </w:t>
      </w:r>
      <w:r>
        <w:t>tras finalizada la actividad. Para tener derecho a la subvención el número de alumnos por monitoría será un mínimo de 10, pudiendo variar previo informe del Club y con la aprobación de la Concejalía de Deportes. Sólo computarán para su pago aquellas monito</w:t>
      </w:r>
      <w:r>
        <w:t>rías que tengan regularizadas sus inscripciones previo a la finalización del campus, y cumplan con el número mínimo de inscripciones establecidas. La duración diaria de la actividad será de 9 a 13h, a la que se habrá de incluir un horario de permanencia de</w:t>
      </w:r>
      <w:r>
        <w:t xml:space="preserve"> 8 a 9h y de 13 a 14h. </w:t>
      </w:r>
    </w:p>
    <w:p w:rsidR="002B1D72" w:rsidRDefault="00F0515A">
      <w:pPr>
        <w:spacing w:after="16" w:line="259" w:lineRule="auto"/>
        <w:ind w:left="219" w:right="0" w:firstLine="0"/>
        <w:jc w:val="left"/>
      </w:pPr>
      <w:r>
        <w:t xml:space="preserve"> </w:t>
      </w:r>
    </w:p>
    <w:p w:rsidR="002B1D72" w:rsidRDefault="00F0515A">
      <w:pPr>
        <w:numPr>
          <w:ilvl w:val="0"/>
          <w:numId w:val="152"/>
        </w:numPr>
        <w:spacing w:after="27"/>
        <w:ind w:right="55"/>
      </w:pPr>
      <w:r>
        <w:t xml:space="preserve">Tramitar las inscripciones de los interesados en sede física o electrónica del Ayuntamiento, solicitando a los interesados todos los requisitos expuestos y cumplimentada debidamente la hoja de inscripción. </w:t>
      </w:r>
    </w:p>
    <w:p w:rsidR="002B1D72" w:rsidRDefault="00F0515A">
      <w:pPr>
        <w:spacing w:after="16" w:line="259" w:lineRule="auto"/>
        <w:ind w:left="1287" w:right="0" w:firstLine="0"/>
        <w:jc w:val="left"/>
      </w:pPr>
      <w:r>
        <w:rPr>
          <w:rFonts w:ascii="Calibri" w:eastAsia="Calibri" w:hAnsi="Calibri" w:cs="Calibri"/>
          <w:i w:val="0"/>
          <w:noProof/>
        </w:rPr>
        <mc:AlternateContent>
          <mc:Choice Requires="wpg">
            <w:drawing>
              <wp:anchor distT="0" distB="0" distL="114300" distR="114300" simplePos="0" relativeHeight="2521036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0265" name="Group 6202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343" name="Rectangle 5834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w:t>
                              </w:r>
                              <w:r>
                                <w:rPr>
                                  <w:i w:val="0"/>
                                  <w:sz w:val="12"/>
                                </w:rPr>
                                <w:t xml:space="preserve">CHRKD7WYXM2DW3X7LHS43S </w:t>
                              </w:r>
                            </w:p>
                          </w:txbxContent>
                        </wps:txbx>
                        <wps:bodyPr horzOverflow="overflow" vert="horz" lIns="0" tIns="0" rIns="0" bIns="0" rtlCol="0">
                          <a:noAutofit/>
                        </wps:bodyPr>
                      </wps:wsp>
                      <wps:wsp>
                        <wps:cNvPr id="58344" name="Rectangle 5834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8345" name="Rectangle 5834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424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0265" style="width:18.7031pt;height:264.21pt;position:absolute;mso-position-horizontal-relative:page;mso-position-horizontal:absolute;margin-left:662.928pt;mso-position-vertical-relative:page;margin-top:508.71pt;" coordsize="2375,33554">
                <v:rect id="Rectangle 5834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834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834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424 de 465 </w:t>
                        </w:r>
                      </w:p>
                    </w:txbxContent>
                  </v:textbox>
                </v:rect>
                <w10:wrap type="square"/>
              </v:group>
            </w:pict>
          </mc:Fallback>
        </mc:AlternateContent>
      </w:r>
      <w:r>
        <w:t xml:space="preserve"> </w:t>
      </w:r>
    </w:p>
    <w:p w:rsidR="002B1D72" w:rsidRDefault="00F0515A">
      <w:pPr>
        <w:spacing w:line="269" w:lineRule="auto"/>
        <w:ind w:left="937" w:right="0"/>
        <w:jc w:val="left"/>
      </w:pPr>
      <w:r>
        <w:t xml:space="preserve">J) </w:t>
      </w:r>
      <w:r>
        <w:rPr>
          <w:u w:val="single" w:color="000000"/>
        </w:rPr>
        <w:t>Por parte del Club Deportivo La Basílica</w:t>
      </w:r>
      <w:r>
        <w:t xml:space="preserve"> </w:t>
      </w:r>
    </w:p>
    <w:p w:rsidR="002B1D72" w:rsidRDefault="00F0515A">
      <w:pPr>
        <w:spacing w:after="16" w:line="259" w:lineRule="auto"/>
        <w:ind w:left="1287" w:right="0" w:firstLine="0"/>
        <w:jc w:val="left"/>
      </w:pPr>
      <w:r>
        <w:t xml:space="preserve"> </w:t>
      </w:r>
    </w:p>
    <w:p w:rsidR="002B1D72" w:rsidRDefault="00F0515A">
      <w:pPr>
        <w:numPr>
          <w:ilvl w:val="0"/>
          <w:numId w:val="153"/>
        </w:numPr>
        <w:spacing w:after="26"/>
        <w:ind w:right="55"/>
      </w:pPr>
      <w:r>
        <w:t>Tramitar en la Federación Tinerfeña de Fútbol, la licencia federativa y la mutualidad correspondiente, a efectos de seguro y responsabilidades, de los inscritos en las E.M.F.C. que disputen competición federada con el Club para formalizar su inscripción, s</w:t>
      </w:r>
      <w:r>
        <w:t xml:space="preserve">iendo requisito indispensable para comenzar la actividad deportiva dentro de dicha Escuela Municipal. </w:t>
      </w:r>
    </w:p>
    <w:p w:rsidR="002B1D72" w:rsidRDefault="00F0515A">
      <w:pPr>
        <w:spacing w:after="16" w:line="259" w:lineRule="auto"/>
        <w:ind w:left="219" w:right="0" w:firstLine="0"/>
        <w:jc w:val="left"/>
      </w:pPr>
      <w:r>
        <w:t xml:space="preserve"> </w:t>
      </w:r>
    </w:p>
    <w:p w:rsidR="002B1D72" w:rsidRDefault="00F0515A">
      <w:pPr>
        <w:numPr>
          <w:ilvl w:val="0"/>
          <w:numId w:val="153"/>
        </w:numPr>
        <w:spacing w:after="25"/>
        <w:ind w:right="55"/>
      </w:pPr>
      <w:r>
        <w:t>Inscribirá, en los diferentes equipos resultantes, un máximo de 14 jugadores y un mínimo de 8, para poder recibir la subvención y así asegurar la corre</w:t>
      </w:r>
      <w:r>
        <w:t>cta educación y participación de los inscritos. Aun así, ambas partes podrán llegar a un acuerdo, en los casos en donde no se respeten dichos datos y se pueda justificar la inscripción de equipos con más o menos jugadores de lo acordado. En el caso de la p</w:t>
      </w:r>
      <w:r>
        <w:t xml:space="preserve">osibilidad de crear escuelas que no compitan (categorías no federadas) tendrán un trato diferente, especificado en el anexo 1 de baremaciones, al igual que se detalla para escuelitas, necesitando un mínimo de inscripción de 8 alumnos y un máximo de 14 por </w:t>
      </w:r>
      <w:r>
        <w:t xml:space="preserve">equipo y a los que se impartirá 8 meses de actividad.  </w:t>
      </w:r>
    </w:p>
    <w:p w:rsidR="002B1D72" w:rsidRDefault="00F0515A">
      <w:pPr>
        <w:spacing w:after="16" w:line="259" w:lineRule="auto"/>
        <w:ind w:left="219" w:right="0" w:firstLine="0"/>
        <w:jc w:val="left"/>
      </w:pPr>
      <w:r>
        <w:t xml:space="preserve"> </w:t>
      </w:r>
    </w:p>
    <w:p w:rsidR="002B1D72" w:rsidRDefault="00F0515A">
      <w:pPr>
        <w:numPr>
          <w:ilvl w:val="0"/>
          <w:numId w:val="153"/>
        </w:numPr>
        <w:spacing w:after="27"/>
        <w:ind w:right="55"/>
      </w:pPr>
      <w:r>
        <w:t>Organizar a su propio cargo y exclusiva responsabilidad, las actividades que se desprendan del presente Convenio, así como acreditar su ejecución mediante la entrega en la Concejalía de Deportes del</w:t>
      </w:r>
      <w:r>
        <w:t xml:space="preserve"> Ayuntamiento de Candelaria de una memoria final, en el plazo de dos meses desde la finalización de la actividad, con definición de lo realizado, mejoras a realizar en la próxima campaña y justificación del cumplimiento de las demás condiciones establecida</w:t>
      </w:r>
      <w:r>
        <w:t>s en el presente convenio. Además, deberán informar a la Concejalía de Deportes semanalmente sobre los resultados y los partidos a realizar de los equipos de la Escuela Municipal de Fútbol. Asimismo, el Club dispondrá de los técnicos necesarios para la imp</w:t>
      </w:r>
      <w:r>
        <w:t xml:space="preserve">artición de la programación prevista, debiendo acreditar antes del inicio de la actividad, ante la Concejalía de Deportes, estar en posesión de la correspondiente titulación oficial. </w:t>
      </w:r>
    </w:p>
    <w:p w:rsidR="002B1D72" w:rsidRDefault="00F0515A">
      <w:pPr>
        <w:spacing w:after="16" w:line="259" w:lineRule="auto"/>
        <w:ind w:left="219" w:right="0" w:firstLine="0"/>
        <w:jc w:val="left"/>
      </w:pPr>
      <w:r>
        <w:t xml:space="preserve"> </w:t>
      </w:r>
    </w:p>
    <w:p w:rsidR="002B1D72" w:rsidRDefault="00F0515A">
      <w:pPr>
        <w:numPr>
          <w:ilvl w:val="0"/>
          <w:numId w:val="153"/>
        </w:numPr>
        <w:spacing w:after="25"/>
        <w:ind w:right="55"/>
      </w:pPr>
      <w:r>
        <w:t>El club deberá notificar en todo momento, y previamente, al correo (</w:t>
      </w:r>
      <w:r>
        <w:rPr>
          <w:color w:val="000080"/>
          <w:u w:val="single" w:color="000080"/>
        </w:rPr>
        <w:t>de</w:t>
      </w:r>
      <w:r>
        <w:rPr>
          <w:color w:val="000080"/>
          <w:u w:val="single" w:color="000080"/>
        </w:rPr>
        <w:t>portes@candelaria.es</w:t>
      </w:r>
      <w:r>
        <w:t>) y al teléfono (822028770) de la Concejalía de Deportes, de las modificaciones en los servicios programados, tales como: ausencia por enfermedad o suspensión de las clases, con independencia que el club comunique estas modificaciones a</w:t>
      </w:r>
      <w:r>
        <w:t xml:space="preserve"> las personas usuarias del servicio, por cualquier otro canal.  </w:t>
      </w:r>
    </w:p>
    <w:p w:rsidR="002B1D72" w:rsidRDefault="00F0515A">
      <w:pPr>
        <w:spacing w:after="16" w:line="259" w:lineRule="auto"/>
        <w:ind w:left="219" w:right="0" w:firstLine="0"/>
        <w:jc w:val="left"/>
      </w:pPr>
      <w:r>
        <w:t xml:space="preserve"> </w:t>
      </w:r>
    </w:p>
    <w:p w:rsidR="002B1D72" w:rsidRDefault="00F0515A">
      <w:pPr>
        <w:numPr>
          <w:ilvl w:val="0"/>
          <w:numId w:val="153"/>
        </w:numPr>
        <w:spacing w:after="27"/>
        <w:ind w:right="55"/>
      </w:pPr>
      <w:r>
        <w:t xml:space="preserve">El personal técnico (monitores) encargado del desarrollo de la actividad, deberá llevar durante las sesiones, la indumentaria facilitada por la Concejalía de Deportes.  </w:t>
      </w:r>
    </w:p>
    <w:p w:rsidR="002B1D72" w:rsidRDefault="00F0515A">
      <w:pPr>
        <w:spacing w:after="16" w:line="259" w:lineRule="auto"/>
        <w:ind w:left="219" w:right="0" w:firstLine="0"/>
        <w:jc w:val="left"/>
      </w:pPr>
      <w:r>
        <w:t xml:space="preserve"> </w:t>
      </w:r>
    </w:p>
    <w:p w:rsidR="002B1D72" w:rsidRDefault="00F0515A">
      <w:pPr>
        <w:numPr>
          <w:ilvl w:val="0"/>
          <w:numId w:val="153"/>
        </w:numPr>
        <w:ind w:right="55"/>
      </w:pPr>
      <w:r>
        <w:t xml:space="preserve">Hacer expresa mención en las actividades objeto del convenio de la colaboración económica del Ayuntamiento, y en todo caso hacerla constar en la publicidad del Club, conforme al modelo oficial de escudo y denominación municipal. </w:t>
      </w:r>
    </w:p>
    <w:p w:rsidR="002B1D72" w:rsidRDefault="00F0515A">
      <w:pPr>
        <w:spacing w:after="19" w:line="259" w:lineRule="auto"/>
        <w:ind w:left="219" w:right="0" w:firstLine="0"/>
        <w:jc w:val="left"/>
      </w:pPr>
      <w:r>
        <w:t xml:space="preserve"> </w:t>
      </w:r>
    </w:p>
    <w:p w:rsidR="002B1D72" w:rsidRDefault="00F0515A">
      <w:pPr>
        <w:numPr>
          <w:ilvl w:val="0"/>
          <w:numId w:val="153"/>
        </w:numPr>
        <w:spacing w:after="25"/>
        <w:ind w:right="55"/>
      </w:pPr>
      <w:r>
        <w:rPr>
          <w:rFonts w:ascii="Calibri" w:eastAsia="Calibri" w:hAnsi="Calibri" w:cs="Calibri"/>
          <w:i w:val="0"/>
          <w:noProof/>
        </w:rPr>
        <mc:AlternateContent>
          <mc:Choice Requires="wpg">
            <w:drawing>
              <wp:anchor distT="0" distB="0" distL="114300" distR="114300" simplePos="0" relativeHeight="2521047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19643" name="Group 61964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455" name="Rectangle 5845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7YAC</w:t>
                              </w:r>
                              <w:r>
                                <w:rPr>
                                  <w:i w:val="0"/>
                                  <w:sz w:val="12"/>
                                </w:rPr>
                                <w:t xml:space="preserve">HRKD7WYXM2DW3X7LHS43S </w:t>
                              </w:r>
                            </w:p>
                          </w:txbxContent>
                        </wps:txbx>
                        <wps:bodyPr horzOverflow="overflow" vert="horz" lIns="0" tIns="0" rIns="0" bIns="0" rtlCol="0">
                          <a:noAutofit/>
                        </wps:bodyPr>
                      </wps:wsp>
                      <wps:wsp>
                        <wps:cNvPr id="58456" name="Rectangle 5845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8457" name="Rectangle 5845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425 de 465 </w:t>
                              </w:r>
                            </w:p>
                          </w:txbxContent>
                        </wps:txbx>
                        <wps:bodyPr horzOverflow="overflow" vert="horz" lIns="0" tIns="0" rIns="0" bIns="0" rtlCol="0">
                          <a:noAutofit/>
                        </wps:bodyPr>
                      </wps:wsp>
                    </wpg:wgp>
                  </a:graphicData>
                </a:graphic>
              </wp:anchor>
            </w:drawing>
          </mc:Choice>
          <mc:Fallback xmlns:a="http://schemas.openxmlformats.org/drawingml/2006/main">
            <w:pict>
              <v:group id="Group 619643" style="width:18.7031pt;height:264.21pt;position:absolute;mso-position-horizontal-relative:page;mso-position-horizontal:absolute;margin-left:662.928pt;mso-position-vertical-relative:page;margin-top:508.71pt;" coordsize="2375,33554">
                <v:rect id="Rectangle 5845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845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845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425 de 465 </w:t>
                        </w:r>
                      </w:p>
                    </w:txbxContent>
                  </v:textbox>
                </v:rect>
                <w10:wrap type="square"/>
              </v:group>
            </w:pict>
          </mc:Fallback>
        </mc:AlternateContent>
      </w:r>
      <w:r>
        <w:t>Invitar expresamente, al final de temporada o de cada actividad, al representante</w:t>
      </w:r>
      <w:r>
        <w:t xml:space="preserve"> del Ayuntamiento y de la Concejalía de Deportes para el acto de entrega de trofeos y distinciones. </w:t>
      </w:r>
    </w:p>
    <w:p w:rsidR="002B1D72" w:rsidRDefault="00F0515A">
      <w:pPr>
        <w:spacing w:after="16" w:line="259" w:lineRule="auto"/>
        <w:ind w:left="219" w:right="0" w:firstLine="0"/>
        <w:jc w:val="left"/>
      </w:pPr>
      <w:r>
        <w:t xml:space="preserve"> </w:t>
      </w:r>
    </w:p>
    <w:p w:rsidR="002B1D72" w:rsidRDefault="00F0515A">
      <w:pPr>
        <w:numPr>
          <w:ilvl w:val="0"/>
          <w:numId w:val="153"/>
        </w:numPr>
        <w:spacing w:after="25"/>
        <w:ind w:right="55"/>
      </w:pPr>
      <w:r>
        <w:t>Comunicar la obtención de otras subvenciones, ayudas, donaciones o cualquier otro ingreso concurrente con la misma actividad, procedentes de cualesquiera</w:t>
      </w:r>
      <w:r>
        <w:t xml:space="preserve"> Administraciones Públicas, entes públicos o privados, nacionales o internacionales, velando en todo momento por concurrir en cualquier convocatoria de subvenciones que les sea compatible con el objeto de este acuerdo, al objeto de poder dotarse de mayores</w:t>
      </w:r>
      <w:r>
        <w:t xml:space="preserve"> fondos para el mejor desarrollo de esa promoción deportiva.  </w:t>
      </w:r>
    </w:p>
    <w:p w:rsidR="002B1D72" w:rsidRDefault="00F0515A">
      <w:pPr>
        <w:spacing w:after="19" w:line="259" w:lineRule="auto"/>
        <w:ind w:left="219" w:right="0" w:firstLine="0"/>
        <w:jc w:val="left"/>
      </w:pPr>
      <w:r>
        <w:t xml:space="preserve"> </w:t>
      </w:r>
    </w:p>
    <w:p w:rsidR="002B1D72" w:rsidRDefault="00F0515A">
      <w:pPr>
        <w:numPr>
          <w:ilvl w:val="0"/>
          <w:numId w:val="153"/>
        </w:numPr>
        <w:spacing w:after="25"/>
        <w:ind w:right="55"/>
      </w:pPr>
      <w:r>
        <w:t>Conforme el artículo 53 de la Ordenanza General municipal y Bases reguladoras de subvenciones, será el convenio de colaboración, quien fijará el plazo de justificación de las subvenciones y s</w:t>
      </w:r>
      <w:r>
        <w:t>u final, que será como máximo, de tres meses desde la finalización del plazo para la realización de la actividad. No obstante, por razones justificadas debidamente motivadas no pudiera realizarse o justificarse en el plazo previsto, el órgano concedente po</w:t>
      </w:r>
      <w:r>
        <w:t xml:space="preserve">drá acordar, siempre con anterioridad a la finalización del plazo concedido, la prórroga del plazo, que no excederá de la mitad del previsto en el párrafo anterior, siempre que no se perjudiquen derechos de terceros. </w:t>
      </w:r>
    </w:p>
    <w:p w:rsidR="002B1D72" w:rsidRDefault="00F0515A">
      <w:pPr>
        <w:spacing w:after="16" w:line="259" w:lineRule="auto"/>
        <w:ind w:left="219" w:right="0" w:firstLine="0"/>
        <w:jc w:val="left"/>
      </w:pPr>
      <w:r>
        <w:t xml:space="preserve"> </w:t>
      </w:r>
    </w:p>
    <w:p w:rsidR="002B1D72" w:rsidRDefault="00F0515A">
      <w:pPr>
        <w:spacing w:after="29"/>
        <w:ind w:left="214" w:right="55"/>
      </w:pPr>
      <w:r>
        <w:t xml:space="preserve">Deberá presentarse una Cuenta Justificativa formada por: </w:t>
      </w:r>
    </w:p>
    <w:p w:rsidR="002B1D72" w:rsidRDefault="00F0515A">
      <w:pPr>
        <w:spacing w:after="27"/>
        <w:ind w:left="214" w:right="55"/>
      </w:pPr>
      <w:r>
        <w:t xml:space="preserve">- Una memoria de actuación justificativa del cumplimiento de las condiciones impuestas en la concesión de la subvención, con indicación de las actividades realizadas y de los resultados obtenidos.  </w:t>
      </w:r>
      <w:r>
        <w:t xml:space="preserve">- Una memoria económica justificativa del coste de las actividades realizadas, que contendrá una relación clasificada de los gastos e inversiones de la actividad, con identificación del acreedor y del documento, su importe, fecha de emisión y, en su caso, </w:t>
      </w:r>
      <w:r>
        <w:t xml:space="preserve">fecha de pago. Debe acompañarse de facturas incorporadas en la relación a que se hace referencia. </w:t>
      </w:r>
    </w:p>
    <w:p w:rsidR="002B1D72" w:rsidRDefault="00F0515A">
      <w:pPr>
        <w:spacing w:after="16" w:line="259" w:lineRule="auto"/>
        <w:ind w:left="219" w:right="0" w:firstLine="0"/>
        <w:jc w:val="left"/>
      </w:pPr>
      <w:r>
        <w:t xml:space="preserve"> </w:t>
      </w:r>
    </w:p>
    <w:p w:rsidR="002B1D72" w:rsidRDefault="00F0515A">
      <w:pPr>
        <w:numPr>
          <w:ilvl w:val="0"/>
          <w:numId w:val="154"/>
        </w:numPr>
        <w:spacing w:after="27"/>
        <w:ind w:right="55"/>
      </w:pPr>
      <w:r>
        <w:t>Facilitar cuanta información que le sea requerida por el Ayuntamiento, por la Intervención del mismo y por cualquier otro órgano de fiscalización y control</w:t>
      </w:r>
      <w:r>
        <w:t xml:space="preserve"> en ejercicio de sus respectivas competencias. </w:t>
      </w:r>
    </w:p>
    <w:p w:rsidR="002B1D72" w:rsidRDefault="00F0515A">
      <w:pPr>
        <w:spacing w:after="16" w:line="259" w:lineRule="auto"/>
        <w:ind w:left="219" w:right="0" w:firstLine="0"/>
        <w:jc w:val="left"/>
      </w:pPr>
      <w:r>
        <w:t xml:space="preserve"> </w:t>
      </w:r>
    </w:p>
    <w:p w:rsidR="002B1D72" w:rsidRDefault="00F0515A">
      <w:pPr>
        <w:numPr>
          <w:ilvl w:val="0"/>
          <w:numId w:val="154"/>
        </w:numPr>
        <w:spacing w:after="27"/>
        <w:ind w:right="55"/>
      </w:pPr>
      <w:r>
        <w:t>Los ingresos que la Federación Tinerfeña de Fútbol abona al club en concepto de subvención relativa a los arbitrajes, podrán incorporarse al crédito correspondiente del presupuesto de gastos, minorando en l</w:t>
      </w:r>
      <w:r>
        <w:t xml:space="preserve">a misma cuantía la aportación del Ayuntamiento de la Villa de Candelaria. No obstante, dichos ingresos podrán ser invertidos directamente en la E.M.F.C.  </w:t>
      </w:r>
    </w:p>
    <w:p w:rsidR="002B1D72" w:rsidRDefault="00F0515A">
      <w:pPr>
        <w:spacing w:after="16" w:line="259" w:lineRule="auto"/>
        <w:ind w:left="219" w:right="0" w:firstLine="0"/>
        <w:jc w:val="left"/>
      </w:pPr>
      <w:r>
        <w:t xml:space="preserve"> </w:t>
      </w:r>
    </w:p>
    <w:p w:rsidR="002B1D72" w:rsidRDefault="00F0515A">
      <w:pPr>
        <w:numPr>
          <w:ilvl w:val="0"/>
          <w:numId w:val="154"/>
        </w:numPr>
        <w:spacing w:after="25"/>
        <w:ind w:right="55"/>
      </w:pPr>
      <w:r>
        <w:rPr>
          <w:rFonts w:ascii="Calibri" w:eastAsia="Calibri" w:hAnsi="Calibri" w:cs="Calibri"/>
          <w:i w:val="0"/>
          <w:noProof/>
        </w:rPr>
        <mc:AlternateContent>
          <mc:Choice Requires="wpg">
            <w:drawing>
              <wp:anchor distT="0" distB="0" distL="114300" distR="114300" simplePos="0" relativeHeight="2521057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1290" name="Group 6212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579" name="Rectangle 5857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8580" name="Rectangle 5858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 https://candelaria.sedelectronica.es</w:t>
                              </w:r>
                              <w:r>
                                <w:rPr>
                                  <w:i w:val="0"/>
                                  <w:sz w:val="12"/>
                                </w:rPr>
                                <w:t xml:space="preserve">/ </w:t>
                              </w:r>
                            </w:p>
                          </w:txbxContent>
                        </wps:txbx>
                        <wps:bodyPr horzOverflow="overflow" vert="horz" lIns="0" tIns="0" rIns="0" bIns="0" rtlCol="0">
                          <a:noAutofit/>
                        </wps:bodyPr>
                      </wps:wsp>
                      <wps:wsp>
                        <wps:cNvPr id="58581" name="Rectangle 5858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426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1290" style="width:18.7031pt;height:264.21pt;position:absolute;mso-position-horizontal-relative:page;mso-position-horizontal:absolute;margin-left:662.928pt;mso-position-vertical-relative:page;margin-top:508.71pt;" coordsize="2375,33554">
                <v:rect id="Rectangle 5857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858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858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426 de 465 </w:t>
                        </w:r>
                      </w:p>
                    </w:txbxContent>
                  </v:textbox>
                </v:rect>
                <w10:wrap type="square"/>
              </v:group>
            </w:pict>
          </mc:Fallback>
        </mc:AlternateContent>
      </w:r>
      <w:r>
        <w:t>En el caso de la organización por parte del club previa aprobación de la Concejalía, de un campus, jornada de tecnificación, clinic, taller o actividad anál</w:t>
      </w:r>
      <w:r>
        <w:t>oga, podrá cobrar dicho servicio a las personas inscritas y usar las instalaciones deportivas municipales acordadas, debiendo en todo momento, contratar un seguro de accidentes  que, de cobertura a las personas no federadas en el propio club, así como incl</w:t>
      </w:r>
      <w:r>
        <w:t>uir el logo del Ayuntamiento como colaborador en la cartelería y aplicar un descuento de un mínimo del 20 % sobre el precio más bajo de dicho servicio para las personas empadronadas en el municipio de Candelaria. Para la aprobación de dicho servicio, previ</w:t>
      </w:r>
      <w:r>
        <w:t xml:space="preserve">o a la contratación y difusión, deberá trasladar a la Concejalía de Deportes el contenido de la contratación del seguro de accidentes, así como del diseño del cartel. </w:t>
      </w:r>
    </w:p>
    <w:p w:rsidR="002B1D72" w:rsidRDefault="00F0515A">
      <w:pPr>
        <w:spacing w:after="16" w:line="259" w:lineRule="auto"/>
        <w:ind w:left="219" w:right="0" w:firstLine="0"/>
        <w:jc w:val="left"/>
      </w:pPr>
      <w:r>
        <w:t xml:space="preserve"> </w:t>
      </w:r>
    </w:p>
    <w:p w:rsidR="002B1D72" w:rsidRDefault="00F0515A">
      <w:pPr>
        <w:spacing w:after="29"/>
        <w:ind w:left="937" w:right="55"/>
      </w:pPr>
      <w:r>
        <w:t xml:space="preserve">Cuarta. - Aplicación y seguimiento del Convenio. </w:t>
      </w:r>
    </w:p>
    <w:p w:rsidR="002B1D72" w:rsidRDefault="00F0515A">
      <w:pPr>
        <w:spacing w:after="16" w:line="259" w:lineRule="auto"/>
        <w:ind w:left="276" w:right="0" w:firstLine="0"/>
        <w:jc w:val="left"/>
      </w:pPr>
      <w:r>
        <w:t xml:space="preserve"> </w:t>
      </w:r>
    </w:p>
    <w:p w:rsidR="002B1D72" w:rsidRDefault="00F0515A">
      <w:pPr>
        <w:ind w:left="214" w:right="55"/>
      </w:pPr>
      <w:r>
        <w:t>La aplicación y desarrollo del presente Convenio se llevará a cabo por una comisión de seguimiento, cuyo funcionamiento se ajustará al régimen establecido en título preliminar, capítulo II, sección III de la Ley 40/2015, de 1 de octubre, de Régimen Jurídic</w:t>
      </w:r>
      <w:r>
        <w:t>o del Sector Público.</w:t>
      </w:r>
      <w:r>
        <w:rPr>
          <w:color w:val="000080"/>
        </w:rPr>
        <w:t xml:space="preserve"> </w:t>
      </w:r>
    </w:p>
    <w:p w:rsidR="002B1D72" w:rsidRDefault="00F0515A">
      <w:pPr>
        <w:spacing w:after="19" w:line="259" w:lineRule="auto"/>
        <w:ind w:left="276" w:right="0" w:firstLine="0"/>
        <w:jc w:val="left"/>
      </w:pPr>
      <w:r>
        <w:rPr>
          <w:color w:val="000080"/>
        </w:rPr>
        <w:t xml:space="preserve"> </w:t>
      </w:r>
    </w:p>
    <w:p w:rsidR="002B1D72" w:rsidRDefault="00F0515A">
      <w:pPr>
        <w:spacing w:after="27"/>
        <w:ind w:left="937" w:right="55"/>
      </w:pPr>
      <w:r>
        <w:t xml:space="preserve">Quinta. - Reglamento Interno de la E.M.B. de Candelaria. </w:t>
      </w:r>
    </w:p>
    <w:p w:rsidR="002B1D72" w:rsidRDefault="00F0515A">
      <w:pPr>
        <w:spacing w:after="16" w:line="259" w:lineRule="auto"/>
        <w:ind w:left="276" w:right="0" w:firstLine="0"/>
        <w:jc w:val="left"/>
      </w:pPr>
      <w:r>
        <w:t xml:space="preserve"> </w:t>
      </w:r>
    </w:p>
    <w:p w:rsidR="002B1D72" w:rsidRDefault="00F0515A">
      <w:pPr>
        <w:spacing w:line="269" w:lineRule="auto"/>
        <w:ind w:left="214" w:right="0"/>
        <w:jc w:val="left"/>
      </w:pPr>
      <w:r>
        <w:rPr>
          <w:u w:val="single" w:color="000000"/>
        </w:rPr>
        <w:t>ARTÍCULO 1º.- INFRACCIONES Y SANCIONES</w:t>
      </w:r>
      <w:r>
        <w:t xml:space="preserve"> </w:t>
      </w:r>
    </w:p>
    <w:p w:rsidR="002B1D72" w:rsidRDefault="00F0515A">
      <w:pPr>
        <w:spacing w:after="19" w:line="259" w:lineRule="auto"/>
        <w:ind w:left="276" w:right="0" w:firstLine="0"/>
        <w:jc w:val="left"/>
      </w:pPr>
      <w:r>
        <w:t xml:space="preserve"> </w:t>
      </w:r>
    </w:p>
    <w:p w:rsidR="002B1D72" w:rsidRDefault="00F0515A">
      <w:pPr>
        <w:numPr>
          <w:ilvl w:val="0"/>
          <w:numId w:val="155"/>
        </w:numPr>
        <w:spacing w:after="27"/>
        <w:ind w:right="55" w:hanging="247"/>
      </w:pPr>
      <w:r>
        <w:t xml:space="preserve">Las infracciones serán conocidas y sancionadas mediante apertura de expediente deportivo. </w:t>
      </w:r>
    </w:p>
    <w:p w:rsidR="002B1D72" w:rsidRDefault="00F0515A">
      <w:pPr>
        <w:spacing w:after="17" w:line="259" w:lineRule="auto"/>
        <w:ind w:left="219" w:right="0" w:firstLine="0"/>
        <w:jc w:val="left"/>
      </w:pPr>
      <w:r>
        <w:t xml:space="preserve"> </w:t>
      </w:r>
    </w:p>
    <w:p w:rsidR="002B1D72" w:rsidRDefault="00F0515A">
      <w:pPr>
        <w:numPr>
          <w:ilvl w:val="0"/>
          <w:numId w:val="155"/>
        </w:numPr>
        <w:ind w:right="55" w:hanging="247"/>
      </w:pPr>
      <w:r>
        <w:t>Las sanciones se graduarán en atenci</w:t>
      </w:r>
      <w:r>
        <w:t xml:space="preserve">ón a la gravedad de la infracción, malicia o falsedad del afectado. </w:t>
      </w:r>
    </w:p>
    <w:p w:rsidR="002B1D72" w:rsidRDefault="00F0515A">
      <w:pPr>
        <w:numPr>
          <w:ilvl w:val="0"/>
          <w:numId w:val="155"/>
        </w:numPr>
        <w:spacing w:after="25"/>
        <w:ind w:right="55" w:hanging="247"/>
      </w:pPr>
      <w:r>
        <w:t>Las infracciones se sancionan con multa deportiva a propuesta del cuadro técnico, delegado o directivos que formen la comisión deportiva-</w:t>
      </w:r>
      <w:r>
        <w:t>disciplinaria del club, cuya propuesta deberá ser elevada a la Comisión de Seguimiento para su resolución en el caso de infracciones graves y muy graves, y para el supuesto de infracciones leves el órgano competente para resolver será la Comisión Deportiva</w:t>
      </w:r>
      <w:r>
        <w:t xml:space="preserve">-Disciplinaria que designará el Ayuntamiento. </w:t>
      </w:r>
    </w:p>
    <w:p w:rsidR="002B1D72" w:rsidRDefault="00F0515A">
      <w:pPr>
        <w:numPr>
          <w:ilvl w:val="0"/>
          <w:numId w:val="155"/>
        </w:numPr>
        <w:spacing w:after="27"/>
        <w:ind w:right="55" w:hanging="247"/>
      </w:pPr>
      <w:r>
        <w:t xml:space="preserve">Cuando concurran causas de excepcional gravedad en las infracciones, se podrá acordar incluso la separación total del equipo. </w:t>
      </w:r>
    </w:p>
    <w:p w:rsidR="002B1D72" w:rsidRDefault="00F0515A">
      <w:pPr>
        <w:spacing w:after="16" w:line="259" w:lineRule="auto"/>
        <w:ind w:left="219" w:right="0" w:firstLine="0"/>
        <w:jc w:val="left"/>
      </w:pPr>
      <w:r>
        <w:t xml:space="preserve"> </w:t>
      </w:r>
    </w:p>
    <w:p w:rsidR="002B1D72" w:rsidRDefault="00F0515A">
      <w:pPr>
        <w:spacing w:after="16" w:line="259" w:lineRule="auto"/>
        <w:ind w:left="219" w:right="0" w:firstLine="0"/>
        <w:jc w:val="left"/>
      </w:pPr>
      <w:r>
        <w:t xml:space="preserve"> </w:t>
      </w:r>
    </w:p>
    <w:p w:rsidR="002B1D72" w:rsidRDefault="00F0515A">
      <w:pPr>
        <w:numPr>
          <w:ilvl w:val="0"/>
          <w:numId w:val="155"/>
        </w:numPr>
        <w:spacing w:after="27"/>
        <w:ind w:right="55" w:hanging="247"/>
      </w:pPr>
      <w:r>
        <w:t>La valoración de las faltas y correspondientes sanciones, impuesta por la comi</w:t>
      </w:r>
      <w:r>
        <w:t xml:space="preserve">sión de disciplina serán revisables por la junta directiva en su totalidad a propuesta del infractor. </w:t>
      </w:r>
    </w:p>
    <w:p w:rsidR="002B1D72" w:rsidRDefault="00F0515A">
      <w:pPr>
        <w:spacing w:after="16" w:line="259" w:lineRule="auto"/>
        <w:ind w:left="219" w:right="0" w:firstLine="0"/>
        <w:jc w:val="left"/>
      </w:pPr>
      <w:r>
        <w:t xml:space="preserve"> </w:t>
      </w:r>
    </w:p>
    <w:p w:rsidR="002B1D72" w:rsidRDefault="00F0515A">
      <w:pPr>
        <w:numPr>
          <w:ilvl w:val="0"/>
          <w:numId w:val="155"/>
        </w:numPr>
        <w:spacing w:after="25"/>
        <w:ind w:right="55" w:hanging="247"/>
      </w:pPr>
      <w:r>
        <w:t xml:space="preserve">Las faltas muy graves requerirán comunicación por escrito al infractor, haciendo constar la fecha y lo que la motiva. </w:t>
      </w:r>
    </w:p>
    <w:p w:rsidR="002B1D72" w:rsidRDefault="00F0515A">
      <w:pPr>
        <w:spacing w:after="19" w:line="259" w:lineRule="auto"/>
        <w:ind w:left="219" w:right="0" w:firstLine="0"/>
        <w:jc w:val="left"/>
      </w:pPr>
      <w:r>
        <w:t xml:space="preserve"> </w:t>
      </w:r>
    </w:p>
    <w:p w:rsidR="002B1D72" w:rsidRDefault="00F0515A">
      <w:pPr>
        <w:spacing w:after="96" w:line="269" w:lineRule="auto"/>
        <w:ind w:left="214" w:right="0"/>
        <w:jc w:val="left"/>
      </w:pPr>
      <w:r>
        <w:rPr>
          <w:u w:val="single" w:color="000000"/>
        </w:rPr>
        <w:t>ARTÍCULO 2º.-TIPO DE INFRACCIO</w:t>
      </w:r>
      <w:r>
        <w:rPr>
          <w:u w:val="single" w:color="000000"/>
        </w:rPr>
        <w:t>NES</w:t>
      </w:r>
      <w:r>
        <w:t xml:space="preserve"> </w:t>
      </w:r>
    </w:p>
    <w:p w:rsidR="002B1D72" w:rsidRDefault="00F0515A">
      <w:pPr>
        <w:spacing w:after="35" w:line="259" w:lineRule="auto"/>
        <w:ind w:left="219" w:right="0" w:firstLine="0"/>
        <w:jc w:val="left"/>
      </w:pPr>
      <w:r>
        <w:t xml:space="preserve"> </w:t>
      </w:r>
    </w:p>
    <w:p w:rsidR="002B1D72" w:rsidRDefault="00F0515A">
      <w:pPr>
        <w:numPr>
          <w:ilvl w:val="1"/>
          <w:numId w:val="155"/>
        </w:numPr>
        <w:ind w:right="55" w:hanging="360"/>
      </w:pPr>
      <w:r>
        <w:t xml:space="preserve">LEVES. </w:t>
      </w:r>
    </w:p>
    <w:p w:rsidR="002B1D72" w:rsidRDefault="00F0515A">
      <w:pPr>
        <w:spacing w:after="19" w:line="259" w:lineRule="auto"/>
        <w:ind w:left="939" w:right="0" w:firstLine="0"/>
        <w:jc w:val="left"/>
      </w:pPr>
      <w:r>
        <w:t xml:space="preserve"> </w:t>
      </w:r>
    </w:p>
    <w:p w:rsidR="002B1D72" w:rsidRDefault="00F0515A">
      <w:pPr>
        <w:numPr>
          <w:ilvl w:val="2"/>
          <w:numId w:val="155"/>
        </w:numPr>
        <w:spacing w:after="26"/>
        <w:ind w:right="55" w:hanging="360"/>
      </w:pPr>
      <w:r>
        <w:t xml:space="preserve">No comparecer a entrenamientos, partidos y actos o requerimientos del cuadro técnico, médico o junta directiva. </w:t>
      </w:r>
    </w:p>
    <w:p w:rsidR="002B1D72" w:rsidRDefault="00F0515A">
      <w:pPr>
        <w:numPr>
          <w:ilvl w:val="2"/>
          <w:numId w:val="155"/>
        </w:numPr>
        <w:spacing w:after="33"/>
        <w:ind w:right="55" w:hanging="360"/>
      </w:pPr>
      <w:r>
        <w:t xml:space="preserve">Falta de uniformidad en partidos o entrenamientos. </w:t>
      </w:r>
    </w:p>
    <w:p w:rsidR="002B1D72" w:rsidRDefault="00F0515A">
      <w:pPr>
        <w:spacing w:after="35" w:line="259" w:lineRule="auto"/>
        <w:ind w:left="1659" w:right="0" w:firstLine="0"/>
        <w:jc w:val="left"/>
      </w:pPr>
      <w:r>
        <w:t xml:space="preserve"> </w:t>
      </w:r>
    </w:p>
    <w:p w:rsidR="002B1D72" w:rsidRDefault="00F0515A">
      <w:pPr>
        <w:numPr>
          <w:ilvl w:val="1"/>
          <w:numId w:val="155"/>
        </w:numPr>
        <w:ind w:right="55" w:hanging="360"/>
      </w:pPr>
      <w:r>
        <w:t xml:space="preserve">GRAVES </w:t>
      </w:r>
    </w:p>
    <w:p w:rsidR="002B1D72" w:rsidRDefault="00F0515A">
      <w:pPr>
        <w:spacing w:after="16" w:line="259" w:lineRule="auto"/>
        <w:ind w:left="939" w:right="0" w:firstLine="0"/>
        <w:jc w:val="left"/>
      </w:pPr>
      <w:r>
        <w:t xml:space="preserve"> </w:t>
      </w:r>
    </w:p>
    <w:p w:rsidR="002B1D72" w:rsidRDefault="00F0515A">
      <w:pPr>
        <w:numPr>
          <w:ilvl w:val="2"/>
          <w:numId w:val="155"/>
        </w:numPr>
        <w:spacing w:after="33"/>
        <w:ind w:right="55" w:hanging="360"/>
      </w:pPr>
      <w:r>
        <w:rPr>
          <w:rFonts w:ascii="Calibri" w:eastAsia="Calibri" w:hAnsi="Calibri" w:cs="Calibri"/>
          <w:i w:val="0"/>
          <w:noProof/>
        </w:rPr>
        <mc:AlternateContent>
          <mc:Choice Requires="wpg">
            <w:drawing>
              <wp:anchor distT="0" distB="0" distL="114300" distR="114300" simplePos="0" relativeHeight="2521067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1472" name="Group 62147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717" name="Rectangle 5871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8718" name="Rectangle 5871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8719" name="Rectangle 5871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427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1472" style="width:18.7031pt;height:264.21pt;position:absolute;mso-position-horizontal-relative:page;mso-position-horizontal:absolute;margin-left:662.928pt;mso-position-vertical-relative:page;margin-top:508.71pt;" coordsize="2375,33554">
                <v:rect id="Rectangle 5871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871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871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427 de 465 </w:t>
                        </w:r>
                      </w:p>
                    </w:txbxContent>
                  </v:textbox>
                </v:rect>
                <w10:wrap type="square"/>
              </v:group>
            </w:pict>
          </mc:Fallback>
        </mc:AlternateContent>
      </w:r>
      <w:r>
        <w:t xml:space="preserve">Rechazar órdenes del cuadro técnico, medico, junta directiva o delegado del equipo. </w:t>
      </w:r>
    </w:p>
    <w:p w:rsidR="002B1D72" w:rsidRDefault="00F0515A">
      <w:pPr>
        <w:numPr>
          <w:ilvl w:val="2"/>
          <w:numId w:val="155"/>
        </w:numPr>
        <w:spacing w:after="28"/>
        <w:ind w:right="55" w:hanging="360"/>
      </w:pPr>
      <w:r>
        <w:t xml:space="preserve">Negarse infundadamente a participar en trabajos de tipo técnico o táctico en partidos o entrenamientos, sean estos oficiales o no. </w:t>
      </w:r>
    </w:p>
    <w:p w:rsidR="002B1D72" w:rsidRDefault="00F0515A">
      <w:pPr>
        <w:numPr>
          <w:ilvl w:val="2"/>
          <w:numId w:val="155"/>
        </w:numPr>
        <w:spacing w:after="32"/>
        <w:ind w:right="55" w:hanging="360"/>
      </w:pPr>
      <w:r>
        <w:t xml:space="preserve">Las faltas reiteradas de asistencia o puntualidad a convocatorias, partidos o entrenamientos. </w:t>
      </w:r>
    </w:p>
    <w:p w:rsidR="002B1D72" w:rsidRDefault="00F0515A">
      <w:pPr>
        <w:numPr>
          <w:ilvl w:val="2"/>
          <w:numId w:val="155"/>
        </w:numPr>
        <w:spacing w:after="27"/>
        <w:ind w:right="55" w:hanging="360"/>
      </w:pPr>
      <w:r>
        <w:t>Participar en otras actividad</w:t>
      </w:r>
      <w:r>
        <w:t xml:space="preserve">es deportivas en el transcurso de la temporada vigente sea cual sea, sin permiso del club. </w:t>
      </w:r>
    </w:p>
    <w:p w:rsidR="002B1D72" w:rsidRDefault="00F0515A">
      <w:pPr>
        <w:spacing w:after="33" w:line="259" w:lineRule="auto"/>
        <w:ind w:left="219" w:right="0" w:firstLine="0"/>
        <w:jc w:val="left"/>
      </w:pPr>
      <w:r>
        <w:t xml:space="preserve"> </w:t>
      </w:r>
    </w:p>
    <w:p w:rsidR="002B1D72" w:rsidRDefault="00F0515A">
      <w:pPr>
        <w:numPr>
          <w:ilvl w:val="1"/>
          <w:numId w:val="155"/>
        </w:numPr>
        <w:ind w:right="55" w:hanging="360"/>
      </w:pPr>
      <w:r>
        <w:t xml:space="preserve">MUY GRAVES </w:t>
      </w:r>
    </w:p>
    <w:p w:rsidR="002B1D72" w:rsidRDefault="00F0515A">
      <w:pPr>
        <w:spacing w:after="16" w:line="259" w:lineRule="auto"/>
        <w:ind w:left="939" w:right="0" w:firstLine="0"/>
        <w:jc w:val="left"/>
      </w:pPr>
      <w:r>
        <w:t xml:space="preserve"> </w:t>
      </w:r>
    </w:p>
    <w:p w:rsidR="002B1D72" w:rsidRDefault="00F0515A">
      <w:pPr>
        <w:numPr>
          <w:ilvl w:val="2"/>
          <w:numId w:val="155"/>
        </w:numPr>
        <w:spacing w:after="27"/>
        <w:ind w:right="55" w:hanging="360"/>
      </w:pPr>
      <w:r>
        <w:t xml:space="preserve">Ofensas verbales o físicas a cualquier persona perteneciente al club, ya sean aficionados, directivos, entrenadores, delegados, jugadores, etc… en cualquier circunstancia o lugar. </w:t>
      </w:r>
    </w:p>
    <w:p w:rsidR="002B1D72" w:rsidRDefault="00F0515A">
      <w:pPr>
        <w:numPr>
          <w:ilvl w:val="2"/>
          <w:numId w:val="155"/>
        </w:numPr>
        <w:spacing w:after="33"/>
        <w:ind w:right="55" w:hanging="360"/>
      </w:pPr>
      <w:r>
        <w:t>Tabaquismo (fumar), alcoholismo (embriaguez) o toxicomanía (uso de drogas).</w:t>
      </w:r>
      <w:r>
        <w:t xml:space="preserve"> </w:t>
      </w:r>
    </w:p>
    <w:p w:rsidR="002B1D72" w:rsidRDefault="00F0515A">
      <w:pPr>
        <w:numPr>
          <w:ilvl w:val="2"/>
          <w:numId w:val="155"/>
        </w:numPr>
        <w:spacing w:after="34"/>
        <w:ind w:right="55" w:hanging="360"/>
      </w:pPr>
      <w:r>
        <w:t xml:space="preserve">Disminución voluntaria del rendimiento en su trabajo, ya sea en partidos o entrenamientos. </w:t>
      </w:r>
    </w:p>
    <w:p w:rsidR="002B1D72" w:rsidRDefault="00F0515A">
      <w:pPr>
        <w:numPr>
          <w:ilvl w:val="2"/>
          <w:numId w:val="155"/>
        </w:numPr>
        <w:spacing w:after="26"/>
        <w:ind w:right="55" w:hanging="360"/>
      </w:pPr>
      <w:r>
        <w:t>Ofensas verbales o físicas que dañen la imagen del club, tanto en partidos amistosos u oficiales, desplazamientos, entrenamientos, dentro o fuera del terreno de j</w:t>
      </w:r>
      <w:r>
        <w:t xml:space="preserve">uego, o en cualquier tipo de acto donde se represente al club. </w:t>
      </w:r>
    </w:p>
    <w:p w:rsidR="002B1D72" w:rsidRDefault="00F0515A">
      <w:pPr>
        <w:spacing w:after="19" w:line="259" w:lineRule="auto"/>
        <w:ind w:left="219" w:right="0" w:firstLine="0"/>
        <w:jc w:val="left"/>
      </w:pPr>
      <w:r>
        <w:t xml:space="preserve"> </w:t>
      </w:r>
    </w:p>
    <w:p w:rsidR="002B1D72" w:rsidRDefault="00F0515A">
      <w:pPr>
        <w:spacing w:line="269" w:lineRule="auto"/>
        <w:ind w:left="214" w:right="0"/>
        <w:jc w:val="left"/>
      </w:pPr>
      <w:r>
        <w:rPr>
          <w:u w:val="single" w:color="000000"/>
        </w:rPr>
        <w:t>ARTÍCULO 3º.- ESCALA DE SANCIONES</w:t>
      </w:r>
      <w:r>
        <w:t xml:space="preserve"> </w:t>
      </w:r>
    </w:p>
    <w:p w:rsidR="002B1D72" w:rsidRDefault="00F0515A">
      <w:pPr>
        <w:numPr>
          <w:ilvl w:val="1"/>
          <w:numId w:val="155"/>
        </w:numPr>
        <w:ind w:right="55" w:hanging="360"/>
      </w:pPr>
      <w:r>
        <w:t xml:space="preserve">SANCIONES DEPORTIVAS. </w:t>
      </w:r>
    </w:p>
    <w:p w:rsidR="002B1D72" w:rsidRDefault="00F0515A">
      <w:pPr>
        <w:spacing w:after="16" w:line="259" w:lineRule="auto"/>
        <w:ind w:left="939" w:right="0" w:firstLine="0"/>
        <w:jc w:val="left"/>
      </w:pPr>
      <w:r>
        <w:t xml:space="preserve"> </w:t>
      </w:r>
    </w:p>
    <w:p w:rsidR="002B1D72" w:rsidRDefault="00F0515A">
      <w:pPr>
        <w:numPr>
          <w:ilvl w:val="2"/>
          <w:numId w:val="155"/>
        </w:numPr>
        <w:spacing w:after="27"/>
        <w:ind w:right="55" w:hanging="360"/>
      </w:pPr>
      <w:r>
        <w:rPr>
          <w:u w:val="single" w:color="000000"/>
        </w:rPr>
        <w:t>Las faltas leves</w:t>
      </w:r>
      <w:r>
        <w:t xml:space="preserve"> </w:t>
      </w:r>
      <w:r>
        <w:t xml:space="preserve">serán sancionadas a criterio del cuadro técnico, según lo estimen conveniente, con comunicación a la comisión deportiva-disciplinaria. </w:t>
      </w:r>
    </w:p>
    <w:p w:rsidR="002B1D72" w:rsidRDefault="00F0515A">
      <w:pPr>
        <w:numPr>
          <w:ilvl w:val="2"/>
          <w:numId w:val="155"/>
        </w:numPr>
        <w:spacing w:after="26"/>
        <w:ind w:right="55" w:hanging="360"/>
      </w:pPr>
      <w:r>
        <w:rPr>
          <w:u w:val="single" w:color="000000"/>
        </w:rPr>
        <w:t>Las faltas graves</w:t>
      </w:r>
      <w:r>
        <w:t xml:space="preserve">, a criterio del cuadro técnico, mediante informe a la comisión deportiva-disciplinaria.  Esta sanción </w:t>
      </w:r>
      <w:r>
        <w:t xml:space="preserve">puede conllevar la separación del equipo, el entrenamiento en solitario, o algún otro castigo, por un máximo de un mes. </w:t>
      </w:r>
    </w:p>
    <w:p w:rsidR="002B1D72" w:rsidRDefault="00F0515A">
      <w:pPr>
        <w:numPr>
          <w:ilvl w:val="2"/>
          <w:numId w:val="155"/>
        </w:numPr>
        <w:spacing w:after="32"/>
        <w:ind w:right="55" w:hanging="360"/>
      </w:pPr>
      <w:r>
        <w:rPr>
          <w:u w:val="single" w:color="000000"/>
        </w:rPr>
        <w:t>Las faltas muy graves</w:t>
      </w:r>
      <w:r>
        <w:t xml:space="preserve"> pueden conllevar la separación total o parcial del club, desde un mes, la temporada o la expulsión. </w:t>
      </w:r>
    </w:p>
    <w:p w:rsidR="002B1D72" w:rsidRDefault="00F0515A">
      <w:pPr>
        <w:spacing w:after="32" w:line="259" w:lineRule="auto"/>
        <w:ind w:left="219" w:right="0" w:firstLine="0"/>
        <w:jc w:val="left"/>
      </w:pPr>
      <w:r>
        <w:t xml:space="preserve"> </w:t>
      </w:r>
    </w:p>
    <w:p w:rsidR="002B1D72" w:rsidRDefault="00F0515A">
      <w:pPr>
        <w:numPr>
          <w:ilvl w:val="1"/>
          <w:numId w:val="155"/>
        </w:numPr>
        <w:ind w:right="55" w:hanging="360"/>
      </w:pPr>
      <w:r>
        <w:t xml:space="preserve">SANCIONES </w:t>
      </w:r>
      <w:r>
        <w:t xml:space="preserve">ECONOMICAS. </w:t>
      </w:r>
    </w:p>
    <w:p w:rsidR="002B1D72" w:rsidRDefault="00F0515A">
      <w:pPr>
        <w:spacing w:after="16" w:line="259" w:lineRule="auto"/>
        <w:ind w:left="939" w:right="0" w:firstLine="0"/>
        <w:jc w:val="left"/>
      </w:pPr>
      <w:r>
        <w:t xml:space="preserve"> </w:t>
      </w:r>
    </w:p>
    <w:p w:rsidR="002B1D72" w:rsidRDefault="00F0515A">
      <w:pPr>
        <w:numPr>
          <w:ilvl w:val="2"/>
          <w:numId w:val="155"/>
        </w:numPr>
        <w:spacing w:after="34"/>
        <w:ind w:right="55" w:hanging="360"/>
      </w:pPr>
      <w:r>
        <w:t xml:space="preserve">Las sanciones económicas que conlleven los incidentes provocados por un jugador serán a cargo del propio jugador, o sus padres o tutores por defecto. </w:t>
      </w:r>
    </w:p>
    <w:p w:rsidR="002B1D72" w:rsidRDefault="00F0515A">
      <w:pPr>
        <w:spacing w:after="16" w:line="259" w:lineRule="auto"/>
        <w:ind w:left="219" w:right="0" w:firstLine="0"/>
        <w:jc w:val="left"/>
      </w:pPr>
      <w:r>
        <w:t xml:space="preserve"> </w:t>
      </w:r>
    </w:p>
    <w:p w:rsidR="002B1D72" w:rsidRDefault="00F0515A">
      <w:pPr>
        <w:spacing w:line="269" w:lineRule="auto"/>
        <w:ind w:left="214" w:right="0"/>
        <w:jc w:val="left"/>
      </w:pPr>
      <w:r>
        <w:rPr>
          <w:u w:val="single" w:color="000000"/>
        </w:rPr>
        <w:t>ARTÍCULO 4º.- OBLIGACIONES Y DEBERES</w:t>
      </w:r>
      <w:r>
        <w:t xml:space="preserve"> </w:t>
      </w:r>
    </w:p>
    <w:p w:rsidR="002B1D72" w:rsidRDefault="00F0515A">
      <w:pPr>
        <w:spacing w:after="34" w:line="259" w:lineRule="auto"/>
        <w:ind w:left="219" w:right="0" w:firstLine="0"/>
        <w:jc w:val="left"/>
      </w:pPr>
      <w:r>
        <w:t xml:space="preserve"> </w:t>
      </w:r>
    </w:p>
    <w:p w:rsidR="002B1D72" w:rsidRDefault="00F0515A">
      <w:pPr>
        <w:numPr>
          <w:ilvl w:val="1"/>
          <w:numId w:val="155"/>
        </w:numPr>
        <w:spacing w:after="26"/>
        <w:ind w:right="55" w:hanging="360"/>
      </w:pPr>
      <w:r>
        <w:t xml:space="preserve">Es obligación y responsabilidad de los padres, el transporte y cuidado de los niños antes, y después de los entrenamientos y partidos. El club se exime de toda responsabilidad sobre sus jugadores fuera de la zona deportiva. </w:t>
      </w:r>
    </w:p>
    <w:p w:rsidR="002B1D72" w:rsidRDefault="00F0515A">
      <w:pPr>
        <w:spacing w:after="34" w:line="259" w:lineRule="auto"/>
        <w:ind w:left="939" w:right="0" w:firstLine="0"/>
        <w:jc w:val="left"/>
      </w:pPr>
      <w:r>
        <w:rPr>
          <w:rFonts w:ascii="Calibri" w:eastAsia="Calibri" w:hAnsi="Calibri" w:cs="Calibri"/>
          <w:i w:val="0"/>
          <w:noProof/>
        </w:rPr>
        <mc:AlternateContent>
          <mc:Choice Requires="wpg">
            <w:drawing>
              <wp:anchor distT="0" distB="0" distL="114300" distR="114300" simplePos="0" relativeHeight="2521077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1734" name="Group 62173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867" name="Rectangle 5886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7YACHRKD7WY</w:t>
                              </w:r>
                              <w:r>
                                <w:rPr>
                                  <w:i w:val="0"/>
                                  <w:sz w:val="12"/>
                                </w:rPr>
                                <w:t xml:space="preserve">XM2DW3X7LHS43S </w:t>
                              </w:r>
                            </w:p>
                          </w:txbxContent>
                        </wps:txbx>
                        <wps:bodyPr horzOverflow="overflow" vert="horz" lIns="0" tIns="0" rIns="0" bIns="0" rtlCol="0">
                          <a:noAutofit/>
                        </wps:bodyPr>
                      </wps:wsp>
                      <wps:wsp>
                        <wps:cNvPr id="58868" name="Rectangle 5886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8869" name="Rectangle 5886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428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1734" style="width:18.7031pt;height:264.21pt;position:absolute;mso-position-horizontal-relative:page;mso-position-horizontal:absolute;margin-left:662.928pt;mso-position-vertical-relative:page;margin-top:508.71pt;" coordsize="2375,33554">
                <v:rect id="Rectangle 5886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886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886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428 de 465 </w:t>
                        </w:r>
                      </w:p>
                    </w:txbxContent>
                  </v:textbox>
                </v:rect>
                <w10:wrap type="square"/>
              </v:group>
            </w:pict>
          </mc:Fallback>
        </mc:AlternateContent>
      </w:r>
      <w:r>
        <w:t xml:space="preserve"> </w:t>
      </w:r>
    </w:p>
    <w:p w:rsidR="002B1D72" w:rsidRDefault="00F0515A">
      <w:pPr>
        <w:numPr>
          <w:ilvl w:val="1"/>
          <w:numId w:val="155"/>
        </w:numPr>
        <w:spacing w:after="26"/>
        <w:ind w:right="55" w:hanging="360"/>
      </w:pPr>
      <w:r>
        <w:t xml:space="preserve">La asistencia a cualquier reunión informativa para jugadores o padres es obligatoria, </w:t>
      </w:r>
      <w:r>
        <w:t xml:space="preserve">en caso de no asistencia, se da por entendido que renuncia a todos los derechos o ventajas para los asistentes sin ningún derecho a reclamación alguna. </w:t>
      </w:r>
    </w:p>
    <w:p w:rsidR="002B1D72" w:rsidRDefault="00F0515A">
      <w:pPr>
        <w:spacing w:after="19" w:line="259" w:lineRule="auto"/>
        <w:ind w:left="219" w:right="0" w:firstLine="0"/>
        <w:jc w:val="left"/>
      </w:pPr>
      <w:r>
        <w:t xml:space="preserve"> </w:t>
      </w:r>
    </w:p>
    <w:p w:rsidR="002B1D72" w:rsidRDefault="00F0515A">
      <w:pPr>
        <w:ind w:left="214" w:right="55"/>
      </w:pPr>
      <w:r>
        <w:t xml:space="preserve">Todas estas normas de régimen interno, serán aplicadas a toda persona relacionada con el club, y en todos sus escalafones. </w:t>
      </w:r>
    </w:p>
    <w:p w:rsidR="002B1D72" w:rsidRDefault="00F0515A">
      <w:pPr>
        <w:spacing w:after="17" w:line="259" w:lineRule="auto"/>
        <w:ind w:left="219" w:right="0" w:firstLine="0"/>
        <w:jc w:val="left"/>
      </w:pPr>
      <w:r>
        <w:t xml:space="preserve"> </w:t>
      </w:r>
    </w:p>
    <w:p w:rsidR="002B1D72" w:rsidRDefault="00F0515A">
      <w:pPr>
        <w:numPr>
          <w:ilvl w:val="1"/>
          <w:numId w:val="156"/>
        </w:numPr>
        <w:spacing w:after="26"/>
        <w:ind w:right="55" w:hanging="360"/>
      </w:pPr>
      <w:r>
        <w:rPr>
          <w:u w:val="single" w:color="000000"/>
        </w:rPr>
        <w:t>La comisión deportiva-disciplinaria</w:t>
      </w:r>
      <w:r>
        <w:t>, la componen la Alcaldesa-Presidenta, el Concejal de Deportes, el Técnico de Deportes, el Pres</w:t>
      </w:r>
      <w:r>
        <w:t xml:space="preserve">idente del Club, un Directivo del Club, y el Secretario del Ayuntamiento de Candelaria o técnico que designe. </w:t>
      </w:r>
    </w:p>
    <w:p w:rsidR="002B1D72" w:rsidRDefault="00F0515A">
      <w:pPr>
        <w:numPr>
          <w:ilvl w:val="1"/>
          <w:numId w:val="156"/>
        </w:numPr>
        <w:spacing w:after="26"/>
        <w:ind w:right="55" w:hanging="360"/>
      </w:pPr>
      <w:r>
        <w:rPr>
          <w:u w:val="single" w:color="000000"/>
        </w:rPr>
        <w:t>La comisión de seguimiento</w:t>
      </w:r>
      <w:r>
        <w:t xml:space="preserve"> la componen la Alcaldesa-Presidenta, el Concejal de Deportes, el Técnico de Deportes, el Presidente del Club, un Direc</w:t>
      </w:r>
      <w:r>
        <w:t xml:space="preserve">tivo del Club, un representante de los padres de los jugadores de la E.M.F.C. y una persona que ejerza como secretario/a que designe el Ayuntamiento. </w:t>
      </w:r>
    </w:p>
    <w:p w:rsidR="002B1D72" w:rsidRDefault="00F0515A">
      <w:pPr>
        <w:spacing w:after="16" w:line="259" w:lineRule="auto"/>
        <w:ind w:left="219" w:right="0" w:firstLine="0"/>
        <w:jc w:val="left"/>
      </w:pPr>
      <w:r>
        <w:t xml:space="preserve"> </w:t>
      </w:r>
    </w:p>
    <w:p w:rsidR="002B1D72" w:rsidRDefault="00F0515A">
      <w:pPr>
        <w:spacing w:line="269" w:lineRule="auto"/>
        <w:ind w:left="214" w:right="0"/>
        <w:jc w:val="left"/>
      </w:pPr>
      <w:r>
        <w:rPr>
          <w:u w:val="single" w:color="000000"/>
        </w:rPr>
        <w:t>ARTÍCULO 5º.- PROTECCIÓN DE DATOS PERSONALES</w:t>
      </w:r>
      <w:r>
        <w:t xml:space="preserve"> </w:t>
      </w:r>
    </w:p>
    <w:p w:rsidR="002B1D72" w:rsidRDefault="00F0515A">
      <w:pPr>
        <w:spacing w:after="19" w:line="259" w:lineRule="auto"/>
        <w:ind w:left="219" w:right="0" w:firstLine="0"/>
        <w:jc w:val="left"/>
      </w:pPr>
      <w:r>
        <w:t xml:space="preserve"> </w:t>
      </w:r>
    </w:p>
    <w:p w:rsidR="002B1D72" w:rsidRDefault="00F0515A">
      <w:pPr>
        <w:ind w:left="214" w:right="55"/>
      </w:pPr>
      <w:r>
        <w:t>El Club garantiza que el tratamiento de los datos facil</w:t>
      </w:r>
      <w:r>
        <w:t xml:space="preserve">itados de los alumnos o participantes por la E.M.F.C, serán utilizados por el Club con la única finalidad de gestionar los distintos encuentros y actividades organizadas el Club y/o (en su defecto) el Ayuntamiento.  </w:t>
      </w:r>
    </w:p>
    <w:p w:rsidR="002B1D72" w:rsidRDefault="00F0515A">
      <w:pPr>
        <w:spacing w:after="26"/>
        <w:ind w:left="214" w:right="55"/>
      </w:pPr>
      <w:r>
        <w:t>Los datos proporcionados se conservarán</w:t>
      </w:r>
      <w:r>
        <w:t xml:space="preserve"> mientras se mantenga vigente el presente convenio, para cumplir con las obligaciones legales. Los datos no se cederán a terceros salvo en los casos en que exista una obligación legal. La E.M.F.C y por información el Ayuntamiento, tienen derecho a obtener </w:t>
      </w:r>
      <w:r>
        <w:t xml:space="preserve">confirmación sobre si el Club está tratando sus datos personales por tanto tiene derecho a acceder a sus datos personales, rectificar los datos inexactos o solicitar su supresión cuando los datos ya no sean necesarios. </w:t>
      </w:r>
    </w:p>
    <w:p w:rsidR="002B1D72" w:rsidRDefault="00F0515A">
      <w:pPr>
        <w:spacing w:after="16" w:line="259" w:lineRule="auto"/>
        <w:ind w:left="219" w:right="0" w:firstLine="0"/>
        <w:jc w:val="left"/>
      </w:pPr>
      <w:r>
        <w:t xml:space="preserve"> </w:t>
      </w:r>
    </w:p>
    <w:p w:rsidR="002B1D72" w:rsidRDefault="00F0515A">
      <w:pPr>
        <w:spacing w:after="27"/>
        <w:ind w:left="214" w:right="55"/>
      </w:pPr>
      <w:r>
        <w:t>El Club deberá cumplir con estrict</w:t>
      </w:r>
      <w:r>
        <w:t xml:space="preserve">o rigor toda la normativa y en especial, la referente a la protección de datos de carácter personal, así como la confidencialidad de los datos de nuestros colaboradores, personal, padres, madres, tutores, etc. que se traten.  </w:t>
      </w:r>
    </w:p>
    <w:p w:rsidR="002B1D72" w:rsidRDefault="00F0515A">
      <w:pPr>
        <w:spacing w:after="16" w:line="259" w:lineRule="auto"/>
        <w:ind w:left="219" w:right="0" w:firstLine="0"/>
        <w:jc w:val="left"/>
      </w:pPr>
      <w:r>
        <w:t xml:space="preserve"> </w:t>
      </w:r>
    </w:p>
    <w:p w:rsidR="002B1D72" w:rsidRDefault="00F0515A">
      <w:pPr>
        <w:spacing w:after="25"/>
        <w:ind w:left="214" w:right="55"/>
      </w:pPr>
      <w:r>
        <w:t>Se solicitará el consentimiento expreso a los padres, tutores legales, o participantes (en el caso de mayores de 14 años) para la utilización de las imágenes tomadas durante las actividades publicitarias, recreativas, participativas, o en el desarrollo del</w:t>
      </w:r>
      <w:r>
        <w:t xml:space="preserve"> objeto del presente convenio, realizadas por el Club, en cualquier publicación (portal web, redes sociales, tablón anuncios, prensa escrita, folletos, flyers, etc.). </w:t>
      </w:r>
    </w:p>
    <w:p w:rsidR="002B1D72" w:rsidRDefault="00F0515A">
      <w:pPr>
        <w:spacing w:after="16" w:line="259" w:lineRule="auto"/>
        <w:ind w:left="219" w:right="0" w:firstLine="0"/>
        <w:jc w:val="left"/>
      </w:pPr>
      <w:r>
        <w:t xml:space="preserve"> </w:t>
      </w:r>
    </w:p>
    <w:p w:rsidR="002B1D72" w:rsidRDefault="00F0515A">
      <w:pPr>
        <w:spacing w:after="26"/>
        <w:ind w:left="214" w:right="55"/>
      </w:pPr>
      <w:r>
        <w:t>Al mismo tiempo, se le informa que ninguna de las imágenes podrá ser utilizada para ot</w:t>
      </w:r>
      <w:r>
        <w:t xml:space="preserve">ros fines distintos a los anteriormente mencionados sin autorización previa de la E.M.F.C o en su defecto, del Ayuntamiento. En el caso que esto sucediera, deberá informarse a los efectos oportunos. </w:t>
      </w:r>
    </w:p>
    <w:p w:rsidR="002B1D72" w:rsidRDefault="00F0515A">
      <w:pPr>
        <w:spacing w:after="17"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1088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2221" name="Group 62222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960" name="Rectangle 5896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8961" name="Rectangle 5896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w:t>
                              </w:r>
                              <w:r>
                                <w:rPr>
                                  <w:i w:val="0"/>
                                  <w:sz w:val="12"/>
                                </w:rPr>
                                <w:t xml:space="preserve">ación: https://candelaria.sedelectronica.es/ </w:t>
                              </w:r>
                            </w:p>
                          </w:txbxContent>
                        </wps:txbx>
                        <wps:bodyPr horzOverflow="overflow" vert="horz" lIns="0" tIns="0" rIns="0" bIns="0" rtlCol="0">
                          <a:noAutofit/>
                        </wps:bodyPr>
                      </wps:wsp>
                      <wps:wsp>
                        <wps:cNvPr id="58962" name="Rectangle 5896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429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2221" style="width:18.7031pt;height:264.21pt;position:absolute;mso-position-horizontal-relative:page;mso-position-horizontal:absolute;margin-left:662.928pt;mso-position-vertical-relative:page;margin-top:508.71pt;" coordsize="2375,33554">
                <v:rect id="Rectangle 5896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896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896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429 de 465 </w:t>
                        </w:r>
                      </w:p>
                    </w:txbxContent>
                  </v:textbox>
                </v:rect>
                <w10:wrap type="square"/>
              </v:group>
            </w:pict>
          </mc:Fallback>
        </mc:AlternateContent>
      </w:r>
      <w:r>
        <w:t xml:space="preserve">  </w:t>
      </w:r>
    </w:p>
    <w:p w:rsidR="002B1D72" w:rsidRDefault="00F0515A">
      <w:pPr>
        <w:spacing w:after="25"/>
        <w:ind w:left="214" w:right="55"/>
      </w:pPr>
      <w:r>
        <w:t>Le recordamos que, de acuerdo con la Ley Orgánica de Protección de Datos de Carácter Personal, y en conformida</w:t>
      </w:r>
      <w:r>
        <w:t xml:space="preserve">d con el RGPD UE 2016/679 usted debe tener sus ficheros de datos personales, declarados en su Registro de Actividades de Tratamiento (RAT) y tener el procedimiento actualizado en orden del deber de informar al E.M.F.C., así como al Ayuntamiento con el fin </w:t>
      </w:r>
      <w:r>
        <w:t xml:space="preserve">de que puedan ejercer sus derechos de acceso, rectificación, supresión, limitación y portabilidad. </w:t>
      </w:r>
    </w:p>
    <w:p w:rsidR="002B1D72" w:rsidRDefault="00F0515A">
      <w:pPr>
        <w:spacing w:after="16" w:line="259" w:lineRule="auto"/>
        <w:ind w:left="927" w:right="0" w:firstLine="0"/>
        <w:jc w:val="left"/>
      </w:pPr>
      <w:r>
        <w:t xml:space="preserve"> </w:t>
      </w:r>
    </w:p>
    <w:p w:rsidR="002B1D72" w:rsidRDefault="00F0515A">
      <w:pPr>
        <w:spacing w:after="25"/>
        <w:ind w:left="204" w:right="55" w:firstLine="708"/>
      </w:pPr>
      <w:r>
        <w:t xml:space="preserve">Sexta. - </w:t>
      </w:r>
      <w:r>
        <w:t xml:space="preserve">Los ingresos procedentes de la explotación de la actividad que excedan de las previsiones presupuestarias podrán incorporarse al crédito correspondiente del presupuesto de gastos, minorando en la misma cuantía la aportación del Ayuntamiento de la Villa de </w:t>
      </w:r>
      <w:r>
        <w:t>Candelaria. Para el correcto desarrollo de la actividad y asegurar liquidez al club para el pago de las obligaciones federativas, el club podrá exigir a las personas inscritas, previa aprobación de la Concejalía de Deportes, el abono de un máximo de 120 eu</w:t>
      </w:r>
      <w:r>
        <w:t xml:space="preserve">ros por temporada que siempre debería fraccionarse, mensualmente, para facilitar el pago por parte de las personas inscritas. No obstante, dichos ingresos podrán ser invertidos directamente en la E.M.F.C. </w:t>
      </w:r>
    </w:p>
    <w:p w:rsidR="002B1D72" w:rsidRDefault="00F0515A">
      <w:pPr>
        <w:spacing w:after="16" w:line="259" w:lineRule="auto"/>
        <w:ind w:left="927" w:right="0" w:firstLine="0"/>
        <w:jc w:val="left"/>
      </w:pPr>
      <w:r>
        <w:t xml:space="preserve"> </w:t>
      </w:r>
    </w:p>
    <w:p w:rsidR="002B1D72" w:rsidRDefault="00F0515A">
      <w:pPr>
        <w:spacing w:after="26"/>
        <w:ind w:left="204" w:right="55" w:firstLine="708"/>
      </w:pPr>
      <w:r>
        <w:t>Séptima. - Cualquier relación jurídica de natura</w:t>
      </w:r>
      <w:r>
        <w:t xml:space="preserve">leza laboral, civil, tributaria o de otro tipo, que adopte el Club con motivo de la gestión de este Convenio, será por su cuenta y riesgo, sin que implique, en ningún caso, relación directa o subsidiaria con el Ayuntamiento. </w:t>
      </w:r>
    </w:p>
    <w:p w:rsidR="002B1D72" w:rsidRDefault="00F0515A">
      <w:pPr>
        <w:spacing w:after="16" w:line="259" w:lineRule="auto"/>
        <w:ind w:left="927" w:right="0" w:firstLine="0"/>
        <w:jc w:val="left"/>
      </w:pPr>
      <w:r>
        <w:t xml:space="preserve"> </w:t>
      </w:r>
    </w:p>
    <w:p w:rsidR="002B1D72" w:rsidRDefault="00F0515A">
      <w:pPr>
        <w:spacing w:after="0" w:line="259" w:lineRule="auto"/>
        <w:ind w:left="927" w:right="0" w:firstLine="0"/>
        <w:jc w:val="left"/>
      </w:pPr>
      <w:r>
        <w:t xml:space="preserve"> </w:t>
      </w:r>
    </w:p>
    <w:p w:rsidR="002B1D72" w:rsidRDefault="00F0515A">
      <w:pPr>
        <w:spacing w:after="26"/>
        <w:ind w:left="204" w:right="55" w:firstLine="708"/>
      </w:pPr>
      <w:r>
        <w:t>Octava. - Si durante el cu</w:t>
      </w:r>
      <w:r>
        <w:t xml:space="preserve">rso de la temporada surge algún compromiso no previsto en el momento de confeccionar el programa anual de actividades, el mismo se supeditará a un acuerdo previo entre las partes. </w:t>
      </w:r>
    </w:p>
    <w:p w:rsidR="002B1D72" w:rsidRDefault="00F0515A">
      <w:pPr>
        <w:spacing w:after="16" w:line="259" w:lineRule="auto"/>
        <w:ind w:left="927" w:right="0" w:firstLine="0"/>
        <w:jc w:val="left"/>
      </w:pPr>
      <w:r>
        <w:t xml:space="preserve"> </w:t>
      </w:r>
    </w:p>
    <w:p w:rsidR="002B1D72" w:rsidRDefault="00F0515A">
      <w:pPr>
        <w:spacing w:after="27"/>
        <w:ind w:left="937" w:right="55"/>
      </w:pPr>
      <w:r>
        <w:t xml:space="preserve">Novena. - Causas de resolución. </w:t>
      </w:r>
    </w:p>
    <w:p w:rsidR="002B1D72" w:rsidRDefault="00F0515A">
      <w:pPr>
        <w:spacing w:after="19" w:line="259" w:lineRule="auto"/>
        <w:ind w:left="927" w:right="0" w:firstLine="0"/>
        <w:jc w:val="left"/>
      </w:pPr>
      <w:r>
        <w:t xml:space="preserve"> </w:t>
      </w:r>
    </w:p>
    <w:p w:rsidR="002B1D72" w:rsidRDefault="00F0515A">
      <w:pPr>
        <w:numPr>
          <w:ilvl w:val="0"/>
          <w:numId w:val="157"/>
        </w:numPr>
        <w:spacing w:after="27"/>
        <w:ind w:right="55" w:hanging="247"/>
      </w:pPr>
      <w:r>
        <w:t xml:space="preserve">Por acuerdo expreso de las partes. </w:t>
      </w:r>
    </w:p>
    <w:p w:rsidR="002B1D72" w:rsidRDefault="00F0515A">
      <w:pPr>
        <w:spacing w:after="16" w:line="259" w:lineRule="auto"/>
        <w:ind w:left="219" w:right="0" w:firstLine="0"/>
        <w:jc w:val="left"/>
      </w:pPr>
      <w:r>
        <w:t xml:space="preserve"> </w:t>
      </w:r>
    </w:p>
    <w:p w:rsidR="002B1D72" w:rsidRDefault="00F0515A">
      <w:pPr>
        <w:numPr>
          <w:ilvl w:val="0"/>
          <w:numId w:val="157"/>
        </w:numPr>
        <w:spacing w:after="28"/>
        <w:ind w:right="55" w:hanging="247"/>
      </w:pPr>
      <w:r>
        <w:t xml:space="preserve">Por incumplimiento de alguna de las cláusulas establecidas en el convenio. </w:t>
      </w:r>
    </w:p>
    <w:p w:rsidR="002B1D72" w:rsidRDefault="00F0515A">
      <w:pPr>
        <w:spacing w:after="16" w:line="259" w:lineRule="auto"/>
        <w:ind w:left="219" w:right="0" w:firstLine="0"/>
        <w:jc w:val="left"/>
      </w:pPr>
      <w:r>
        <w:t xml:space="preserve"> </w:t>
      </w:r>
    </w:p>
    <w:p w:rsidR="002B1D72" w:rsidRDefault="00F0515A">
      <w:pPr>
        <w:spacing w:after="26"/>
        <w:ind w:left="204" w:right="55" w:firstLine="708"/>
      </w:pPr>
      <w:r>
        <w:t>Décima. - Someterse expresamente al presente convenio y a la interpretación que del mismo haga el Ayuntamiento, sin perjuicio de los derechos contenidos en el artículo 13 de la L</w:t>
      </w:r>
      <w:r>
        <w:t xml:space="preserve">ey 39/2015, de 1 de octubre, de Procedimiento Administrativo Común de las Administraciones Públicas y a los recursos que estime convenientes conforme el artículo 112 de dicha Ley. </w:t>
      </w:r>
    </w:p>
    <w:p w:rsidR="002B1D72" w:rsidRDefault="00F0515A">
      <w:pPr>
        <w:spacing w:after="19" w:line="259" w:lineRule="auto"/>
        <w:ind w:left="219" w:right="0" w:firstLine="0"/>
        <w:jc w:val="left"/>
      </w:pPr>
      <w:r>
        <w:t xml:space="preserve"> </w:t>
      </w:r>
    </w:p>
    <w:p w:rsidR="002B1D72" w:rsidRDefault="00F0515A">
      <w:pPr>
        <w:ind w:left="214" w:right="55"/>
      </w:pPr>
      <w:r>
        <w:t xml:space="preserve">Así queda redactado el presente Convenio de Colaboración, que firman los </w:t>
      </w:r>
      <w:r>
        <w:t xml:space="preserve">comparecientes, en la ciudad y fecha al comienzo indicados. </w:t>
      </w:r>
    </w:p>
    <w:p w:rsidR="002B1D72" w:rsidRDefault="00F0515A">
      <w:pPr>
        <w:spacing w:after="105" w:line="259" w:lineRule="auto"/>
        <w:ind w:left="219" w:right="0" w:firstLine="0"/>
        <w:jc w:val="left"/>
      </w:pPr>
      <w:r>
        <w:t xml:space="preserve"> </w:t>
      </w:r>
    </w:p>
    <w:p w:rsidR="002B1D72" w:rsidRDefault="00F0515A">
      <w:pPr>
        <w:spacing w:after="105" w:line="259" w:lineRule="auto"/>
        <w:ind w:left="219" w:right="0" w:firstLine="0"/>
        <w:jc w:val="left"/>
      </w:pPr>
      <w:r>
        <w:t xml:space="preserve"> </w:t>
      </w:r>
    </w:p>
    <w:p w:rsidR="002B1D72" w:rsidRDefault="00F0515A">
      <w:pPr>
        <w:spacing w:after="3" w:line="358" w:lineRule="auto"/>
        <w:ind w:left="485" w:right="200"/>
        <w:jc w:val="center"/>
      </w:pPr>
      <w:r>
        <w:rPr>
          <w:rFonts w:ascii="Calibri" w:eastAsia="Calibri" w:hAnsi="Calibri" w:cs="Calibri"/>
          <w:i w:val="0"/>
          <w:noProof/>
        </w:rPr>
        <mc:AlternateContent>
          <mc:Choice Requires="wpg">
            <w:drawing>
              <wp:anchor distT="0" distB="0" distL="114300" distR="114300" simplePos="0" relativeHeight="2521098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2736" name="Group 6227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157" name="Rectangle 5915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9158" name="Rectangle 5915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9159" name="Rectangle 5915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430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2736" style="width:18.7031pt;height:264.21pt;position:absolute;mso-position-horizontal-relative:page;mso-position-horizontal:absolute;margin-left:662.928pt;mso-position-vertical-relative:page;margin-top:508.71pt;" coordsize="2375,33554">
                <v:rect id="Rectangle 5915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915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915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430 de 465 </w:t>
                        </w:r>
                      </w:p>
                    </w:txbxContent>
                  </v:textbox>
                </v:rect>
                <w10:wrap type="square"/>
              </v:group>
            </w:pict>
          </mc:Fallback>
        </mc:AlternateContent>
      </w:r>
      <w:r>
        <w:t xml:space="preserve">DOCUMENTO FIRMADO ELECTRÓNICAMENTE POR LA ALCALDESA Y EL  SECRETARIO GENERAL </w:t>
      </w:r>
    </w:p>
    <w:p w:rsidR="002B1D72" w:rsidRDefault="00F0515A">
      <w:pPr>
        <w:spacing w:after="107" w:line="259" w:lineRule="auto"/>
        <w:ind w:left="213" w:right="0" w:firstLine="0"/>
        <w:jc w:val="center"/>
      </w:pPr>
      <w:r>
        <w:t xml:space="preserve"> </w:t>
      </w:r>
    </w:p>
    <w:p w:rsidR="002B1D72" w:rsidRDefault="00F0515A">
      <w:pPr>
        <w:spacing w:after="3" w:line="259" w:lineRule="auto"/>
        <w:ind w:left="485" w:right="324"/>
        <w:jc w:val="center"/>
      </w:pPr>
      <w:r>
        <w:t xml:space="preserve">EL PRESIDENTE DEL CLUB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19"/>
        <w:jc w:val="center"/>
      </w:pPr>
      <w:r>
        <w:t xml:space="preserve">Jorge Ocaña Pérez </w:t>
      </w:r>
    </w:p>
    <w:p w:rsidR="002B1D72" w:rsidRDefault="00F0515A">
      <w:pPr>
        <w:spacing w:after="0" w:line="259" w:lineRule="auto"/>
        <w:ind w:left="213" w:right="0" w:firstLine="0"/>
        <w:jc w:val="center"/>
      </w:pPr>
      <w:r>
        <w:t xml:space="preserve"> </w:t>
      </w:r>
    </w:p>
    <w:p w:rsidR="002B1D72" w:rsidRDefault="00F0515A">
      <w:pPr>
        <w:spacing w:after="0" w:line="259" w:lineRule="auto"/>
        <w:ind w:left="213" w:right="0" w:firstLine="0"/>
        <w:jc w:val="center"/>
      </w:pPr>
      <w:r>
        <w:t xml:space="preserve"> </w:t>
      </w:r>
    </w:p>
    <w:p w:rsidR="002B1D72" w:rsidRDefault="00F0515A">
      <w:pPr>
        <w:spacing w:after="0" w:line="259" w:lineRule="auto"/>
        <w:ind w:left="166" w:right="0"/>
        <w:jc w:val="center"/>
      </w:pPr>
      <w:r>
        <w:rPr>
          <w:u w:val="single" w:color="000000"/>
        </w:rPr>
        <w:t>ANEXO 1</w:t>
      </w: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tbl>
      <w:tblPr>
        <w:tblStyle w:val="TableGrid"/>
        <w:tblW w:w="8013" w:type="dxa"/>
        <w:tblInd w:w="994" w:type="dxa"/>
        <w:tblCellMar>
          <w:top w:w="16" w:type="dxa"/>
          <w:left w:w="115" w:type="dxa"/>
          <w:bottom w:w="0" w:type="dxa"/>
          <w:right w:w="115" w:type="dxa"/>
        </w:tblCellMar>
        <w:tblLook w:val="04A0" w:firstRow="1" w:lastRow="0" w:firstColumn="1" w:lastColumn="0" w:noHBand="0" w:noVBand="1"/>
      </w:tblPr>
      <w:tblGrid>
        <w:gridCol w:w="3260"/>
        <w:gridCol w:w="4753"/>
      </w:tblGrid>
      <w:tr w:rsidR="002B1D72">
        <w:trPr>
          <w:trHeight w:val="276"/>
        </w:trPr>
        <w:tc>
          <w:tcPr>
            <w:tcW w:w="3260" w:type="dxa"/>
            <w:tcBorders>
              <w:top w:val="single" w:sz="8" w:space="0" w:color="000000"/>
              <w:left w:val="single" w:sz="8" w:space="0" w:color="000000"/>
              <w:bottom w:val="single" w:sz="4" w:space="0" w:color="000000"/>
              <w:right w:val="single" w:sz="8" w:space="0" w:color="000000"/>
            </w:tcBorders>
            <w:shd w:val="clear" w:color="auto" w:fill="C0C0C0"/>
          </w:tcPr>
          <w:p w:rsidR="002B1D72" w:rsidRDefault="00F0515A">
            <w:pPr>
              <w:spacing w:after="0" w:line="259" w:lineRule="auto"/>
              <w:ind w:left="0" w:right="3" w:firstLine="0"/>
              <w:jc w:val="center"/>
            </w:pPr>
            <w:r>
              <w:t xml:space="preserve">Concepto </w:t>
            </w:r>
          </w:p>
        </w:tc>
        <w:tc>
          <w:tcPr>
            <w:tcW w:w="4753" w:type="dxa"/>
            <w:tcBorders>
              <w:top w:val="single" w:sz="8" w:space="0" w:color="000000"/>
              <w:left w:val="single" w:sz="8" w:space="0" w:color="000000"/>
              <w:bottom w:val="single" w:sz="4" w:space="0" w:color="000000"/>
              <w:right w:val="single" w:sz="8" w:space="0" w:color="000000"/>
            </w:tcBorders>
            <w:shd w:val="clear" w:color="auto" w:fill="C0C0C0"/>
          </w:tcPr>
          <w:p w:rsidR="002B1D72" w:rsidRDefault="00F0515A">
            <w:pPr>
              <w:spacing w:after="0" w:line="259" w:lineRule="auto"/>
              <w:ind w:left="0" w:right="3" w:firstLine="0"/>
              <w:jc w:val="center"/>
            </w:pPr>
            <w:r>
              <w:t xml:space="preserve">SUBVENCIÓN/equipo </w:t>
            </w:r>
          </w:p>
        </w:tc>
      </w:tr>
      <w:tr w:rsidR="002B1D72">
        <w:trPr>
          <w:trHeight w:val="283"/>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6" w:firstLine="0"/>
              <w:jc w:val="center"/>
            </w:pPr>
            <w:r>
              <w:t xml:space="preserve">Cadete  </w:t>
            </w:r>
          </w:p>
        </w:tc>
        <w:tc>
          <w:tcPr>
            <w:tcW w:w="4753"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0" w:right="0" w:firstLine="0"/>
              <w:jc w:val="center"/>
            </w:pPr>
            <w:r>
              <w:t xml:space="preserve">4.943,33 € </w:t>
            </w:r>
          </w:p>
        </w:tc>
      </w:tr>
      <w:tr w:rsidR="002B1D72">
        <w:trPr>
          <w:trHeight w:val="283"/>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5" w:firstLine="0"/>
              <w:jc w:val="center"/>
            </w:pPr>
            <w:r>
              <w:t xml:space="preserve">Infantil  </w:t>
            </w:r>
          </w:p>
        </w:tc>
        <w:tc>
          <w:tcPr>
            <w:tcW w:w="4753"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0" w:right="0" w:firstLine="0"/>
              <w:jc w:val="center"/>
            </w:pPr>
            <w:r>
              <w:t xml:space="preserve">4.270,66 € </w:t>
            </w:r>
          </w:p>
        </w:tc>
      </w:tr>
      <w:tr w:rsidR="002B1D72">
        <w:trPr>
          <w:trHeight w:val="282"/>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8" w:firstLine="0"/>
              <w:jc w:val="center"/>
            </w:pPr>
            <w:r>
              <w:t xml:space="preserve">Alevín  </w:t>
            </w:r>
          </w:p>
        </w:tc>
        <w:tc>
          <w:tcPr>
            <w:tcW w:w="4753"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0" w:right="0" w:firstLine="0"/>
              <w:jc w:val="center"/>
            </w:pPr>
            <w:r>
              <w:t xml:space="preserve">3.291,00 € </w:t>
            </w:r>
          </w:p>
        </w:tc>
      </w:tr>
      <w:tr w:rsidR="002B1D72">
        <w:trPr>
          <w:trHeight w:val="284"/>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5" w:firstLine="0"/>
              <w:jc w:val="center"/>
            </w:pPr>
            <w:r>
              <w:t xml:space="preserve">Benjamín </w:t>
            </w:r>
          </w:p>
        </w:tc>
        <w:tc>
          <w:tcPr>
            <w:tcW w:w="4753"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0" w:right="0" w:firstLine="0"/>
              <w:jc w:val="center"/>
            </w:pPr>
            <w:r>
              <w:t xml:space="preserve">3.291,00 € </w:t>
            </w:r>
          </w:p>
        </w:tc>
      </w:tr>
      <w:tr w:rsidR="002B1D72">
        <w:trPr>
          <w:trHeight w:val="282"/>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3" w:firstLine="0"/>
              <w:jc w:val="center"/>
            </w:pPr>
            <w:r>
              <w:t xml:space="preserve">Prebenjamín  </w:t>
            </w:r>
          </w:p>
        </w:tc>
        <w:tc>
          <w:tcPr>
            <w:tcW w:w="4753"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0" w:right="0" w:firstLine="0"/>
              <w:jc w:val="center"/>
            </w:pPr>
            <w:r>
              <w:t xml:space="preserve">3.291,00 € </w:t>
            </w:r>
          </w:p>
        </w:tc>
      </w:tr>
      <w:tr w:rsidR="002B1D72">
        <w:trPr>
          <w:trHeight w:val="282"/>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5" w:firstLine="0"/>
              <w:jc w:val="center"/>
            </w:pPr>
            <w:r>
              <w:t xml:space="preserve">Escuelita </w:t>
            </w:r>
          </w:p>
        </w:tc>
        <w:tc>
          <w:tcPr>
            <w:tcW w:w="4753"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0" w:right="0" w:firstLine="0"/>
              <w:jc w:val="center"/>
            </w:pPr>
            <w:r>
              <w:t xml:space="preserve">1.356,00 € </w:t>
            </w:r>
          </w:p>
        </w:tc>
      </w:tr>
    </w:tbl>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rPr>
          <w:u w:val="single" w:color="000000"/>
        </w:rPr>
        <w:t>Conceptos subvencionados:</w:t>
      </w:r>
      <w:r>
        <w:t xml:space="preserve"> </w:t>
      </w:r>
    </w:p>
    <w:p w:rsidR="002B1D72" w:rsidRDefault="00F0515A">
      <w:pPr>
        <w:spacing w:after="0" w:line="259" w:lineRule="auto"/>
        <w:ind w:left="219" w:right="0" w:firstLine="0"/>
        <w:jc w:val="left"/>
      </w:pPr>
      <w:r>
        <w:t xml:space="preserve"> </w:t>
      </w:r>
    </w:p>
    <w:p w:rsidR="002B1D72" w:rsidRDefault="00F0515A">
      <w:pPr>
        <w:numPr>
          <w:ilvl w:val="0"/>
          <w:numId w:val="158"/>
        </w:numPr>
        <w:spacing w:line="269" w:lineRule="auto"/>
        <w:ind w:right="0" w:hanging="360"/>
        <w:jc w:val="left"/>
      </w:pPr>
      <w:r>
        <w:rPr>
          <w:u w:val="single" w:color="000000"/>
        </w:rPr>
        <w:t>Arbitrajes</w:t>
      </w:r>
      <w:r>
        <w:t xml:space="preserve"> </w:t>
      </w:r>
    </w:p>
    <w:p w:rsidR="002B1D72" w:rsidRDefault="00F0515A">
      <w:pPr>
        <w:numPr>
          <w:ilvl w:val="0"/>
          <w:numId w:val="158"/>
        </w:numPr>
        <w:spacing w:line="269" w:lineRule="auto"/>
        <w:ind w:right="0" w:hanging="360"/>
        <w:jc w:val="left"/>
      </w:pPr>
      <w:r>
        <w:rPr>
          <w:u w:val="single" w:color="000000"/>
        </w:rPr>
        <w:t>Entrenadores.</w:t>
      </w:r>
      <w:r>
        <w:t xml:space="preserve"> </w:t>
      </w:r>
    </w:p>
    <w:p w:rsidR="002B1D72" w:rsidRDefault="00F0515A">
      <w:pPr>
        <w:numPr>
          <w:ilvl w:val="0"/>
          <w:numId w:val="158"/>
        </w:numPr>
        <w:spacing w:line="269" w:lineRule="auto"/>
        <w:ind w:right="0" w:hanging="360"/>
        <w:jc w:val="left"/>
      </w:pPr>
      <w:r>
        <w:rPr>
          <w:u w:val="single" w:color="000000"/>
        </w:rPr>
        <w:t>Licencias, fichas y mutuas.</w:t>
      </w:r>
      <w:r>
        <w:t xml:space="preserve"> </w:t>
      </w:r>
    </w:p>
    <w:p w:rsidR="002B1D72" w:rsidRDefault="00F0515A">
      <w:pPr>
        <w:numPr>
          <w:ilvl w:val="0"/>
          <w:numId w:val="158"/>
        </w:numPr>
        <w:spacing w:line="269" w:lineRule="auto"/>
        <w:ind w:right="0" w:hanging="360"/>
        <w:jc w:val="left"/>
      </w:pPr>
      <w:r>
        <w:rPr>
          <w:u w:val="single" w:color="000000"/>
        </w:rPr>
        <w:t>Inversión en equipajes y material deportivo.</w:t>
      </w:r>
      <w:r>
        <w:t xml:space="preserve"> </w:t>
      </w:r>
    </w:p>
    <w:p w:rsidR="002B1D72" w:rsidRDefault="00F0515A">
      <w:pPr>
        <w:numPr>
          <w:ilvl w:val="0"/>
          <w:numId w:val="158"/>
        </w:numPr>
        <w:spacing w:line="269" w:lineRule="auto"/>
        <w:ind w:right="0" w:hanging="360"/>
        <w:jc w:val="left"/>
      </w:pPr>
      <w:r>
        <w:rPr>
          <w:u w:val="single" w:color="000000"/>
        </w:rPr>
        <w:t>Coordinación y material de oficina no inventariable.</w:t>
      </w:r>
      <w:r>
        <w:t xml:space="preserve"> </w:t>
      </w:r>
    </w:p>
    <w:p w:rsidR="002B1D72" w:rsidRDefault="00F0515A">
      <w:pPr>
        <w:numPr>
          <w:ilvl w:val="0"/>
          <w:numId w:val="158"/>
        </w:numPr>
        <w:spacing w:line="269" w:lineRule="auto"/>
        <w:ind w:right="0" w:hanging="360"/>
        <w:jc w:val="left"/>
      </w:pPr>
      <w:r>
        <w:rPr>
          <w:u w:val="single" w:color="000000"/>
        </w:rPr>
        <w:t>Gastos de viajes, desplazamientos internos, estancias o manutención por la</w:t>
      </w:r>
      <w:r>
        <w:t xml:space="preserve"> </w:t>
      </w:r>
      <w:r>
        <w:rPr>
          <w:u w:val="single" w:color="000000"/>
        </w:rPr>
        <w:t>participación en competiciones que estén autorizadas por la Concejalía.”</w:t>
      </w:r>
      <w:r>
        <w:t xml:space="preserve"> </w:t>
      </w:r>
    </w:p>
    <w:p w:rsidR="002B1D72" w:rsidRDefault="00F0515A">
      <w:pPr>
        <w:spacing w:after="136" w:line="259" w:lineRule="auto"/>
        <w:ind w:left="213" w:right="0" w:firstLine="0"/>
        <w:jc w:val="center"/>
      </w:pPr>
      <w:r>
        <w:rPr>
          <w:i w:val="0"/>
        </w:rPr>
        <w:t xml:space="preserve"> </w:t>
      </w:r>
    </w:p>
    <w:p w:rsidR="002B1D72" w:rsidRDefault="00F0515A">
      <w:pPr>
        <w:spacing w:after="0" w:line="259" w:lineRule="auto"/>
        <w:ind w:left="219" w:right="0" w:firstLine="0"/>
        <w:jc w:val="left"/>
      </w:pPr>
      <w:r>
        <w:t xml:space="preserve"> </w:t>
      </w:r>
    </w:p>
    <w:p w:rsidR="002B1D72" w:rsidRDefault="00F0515A">
      <w:pPr>
        <w:spacing w:after="265"/>
        <w:ind w:left="204" w:right="57" w:firstLine="708"/>
      </w:pPr>
      <w:r>
        <w:rPr>
          <w:i w:val="0"/>
        </w:rPr>
        <w:t>SEG</w:t>
      </w:r>
      <w:r>
        <w:rPr>
          <w:i w:val="0"/>
        </w:rPr>
        <w:t xml:space="preserve">UNDO. - Aprobar y disponer el gasto de 97.382,00 €, con cargo al documento contable A.D. 2.24.0.04891 para la anualidad de 2024.  </w:t>
      </w:r>
    </w:p>
    <w:p w:rsidR="002B1D72" w:rsidRDefault="00F0515A">
      <w:pPr>
        <w:spacing w:after="0"/>
        <w:ind w:left="204" w:right="57" w:firstLine="708"/>
      </w:pPr>
      <w:r>
        <w:rPr>
          <w:i w:val="0"/>
        </w:rPr>
        <w:t>TERCERO. - Facultar a la Alcaldesa para  la firma del citado Convenio y de la documentación precisa para la ejecución del mis</w:t>
      </w:r>
      <w:r>
        <w:rPr>
          <w:i w:val="0"/>
        </w:rPr>
        <w:t xml:space="preserve">mo.   </w:t>
      </w:r>
    </w:p>
    <w:p w:rsidR="002B1D72" w:rsidRDefault="00F0515A">
      <w:pPr>
        <w:spacing w:after="0" w:line="259" w:lineRule="auto"/>
        <w:ind w:left="927" w:right="0" w:firstLine="0"/>
        <w:jc w:val="left"/>
      </w:pPr>
      <w:r>
        <w:rPr>
          <w:i w:val="0"/>
        </w:rPr>
        <w:t xml:space="preserve"> </w:t>
      </w:r>
    </w:p>
    <w:p w:rsidR="002B1D72" w:rsidRDefault="00F0515A">
      <w:pPr>
        <w:spacing w:after="0"/>
        <w:ind w:left="204" w:right="57" w:firstLine="708"/>
      </w:pPr>
      <w:r>
        <w:rPr>
          <w:i w:val="0"/>
        </w:rPr>
        <w:t>CUARTO. - Dar traslado del acuerdo que se adopte a la Concejalía de Deportes y al Club Deportivo La Basílica, a los efectos oportunos.</w:t>
      </w:r>
      <w:r>
        <w:rPr>
          <w:b/>
          <w:i w:val="0"/>
        </w:rPr>
        <w:t xml:space="preserve"> </w:t>
      </w:r>
    </w:p>
    <w:p w:rsidR="002B1D72" w:rsidRDefault="00F0515A">
      <w:pPr>
        <w:spacing w:after="0" w:line="259" w:lineRule="auto"/>
        <w:ind w:left="927" w:right="0" w:firstLine="0"/>
        <w:jc w:val="left"/>
      </w:pPr>
      <w:r>
        <w:rPr>
          <w:b/>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11084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622644" name="Group 6226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290" name="Rectangle 5929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9291" name="Rectangle 5929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9292" name="Rectangle 5929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431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2644" style="width:18.7031pt;height:264.21pt;position:absolute;mso-position-horizontal-relative:page;mso-position-horizontal:absolute;margin-left:662.928pt;mso-position-vertical-relative:page;margin-top:508.71pt;" coordsize="2375,33554">
                <v:rect id="Rectangle 5929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929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929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431 de 465 </w:t>
                        </w:r>
                      </w:p>
                    </w:txbxContent>
                  </v:textbox>
                </v:rect>
                <w10:wrap type="topAndBottom"/>
              </v:group>
            </w:pict>
          </mc:Fallback>
        </mc:AlternateContent>
      </w: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line="250" w:lineRule="auto"/>
        <w:ind w:left="214" w:right="50"/>
      </w:pPr>
      <w:r>
        <w:rPr>
          <w:b/>
          <w:i w:val="0"/>
          <w:sz w:val="24"/>
        </w:rPr>
        <w:t xml:space="preserve">16.- </w:t>
      </w:r>
      <w:r>
        <w:rPr>
          <w:b/>
          <w:i w:val="0"/>
          <w:sz w:val="24"/>
        </w:rPr>
        <w:t xml:space="preserve">Expediente 7264/2024. Aprobación del texto del convenio de colaboración para la promoción del baloncesto base en Candelaria.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spacing w:after="0"/>
        <w:ind w:left="214" w:right="55"/>
      </w:pPr>
      <w:r>
        <w:rPr>
          <w:b/>
          <w:i w:val="0"/>
        </w:rPr>
        <w:t xml:space="preserve">    </w:t>
      </w:r>
      <w:r>
        <w:rPr>
          <w:b/>
          <w:i w:val="0"/>
        </w:rPr>
        <w:t xml:space="preserve">Consta en el expediente propuesta del Concejal delegado de Cultura, Identidad Canaria, Patrimonio Histórico, Fiestas, Juventud y Deportes, D. Manuel Alberto González Pestano, de fecha 4 de julio de 2024, que transcrito literalmente dice: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29"/>
        <w:ind w:left="204" w:right="57" w:firstLine="708"/>
      </w:pPr>
      <w:r>
        <w:rPr>
          <w:i w:val="0"/>
        </w:rPr>
        <w:t>“</w:t>
      </w:r>
      <w:r>
        <w:rPr>
          <w:i w:val="0"/>
        </w:rPr>
        <w:t xml:space="preserve">Resultando la Concejalía de Deportes, se encarga del desarrollo de la política municipal en materia deportiva, en el término municipal de Candelaria. </w:t>
      </w:r>
    </w:p>
    <w:p w:rsidR="002B1D72" w:rsidRDefault="00F0515A">
      <w:pPr>
        <w:spacing w:after="16" w:line="259" w:lineRule="auto"/>
        <w:ind w:left="927" w:right="0" w:firstLine="0"/>
        <w:jc w:val="left"/>
      </w:pPr>
      <w:r>
        <w:rPr>
          <w:i w:val="0"/>
        </w:rPr>
        <w:t xml:space="preserve"> </w:t>
      </w:r>
    </w:p>
    <w:p w:rsidR="002B1D72" w:rsidRDefault="00F0515A">
      <w:pPr>
        <w:spacing w:after="29"/>
        <w:ind w:left="204" w:right="57" w:firstLine="708"/>
      </w:pPr>
      <w:r>
        <w:rPr>
          <w:i w:val="0"/>
        </w:rPr>
        <w:t>Considerando que la Ley 1/2019, de 30 de enero, de la actividad física y el deporte de Canarias dispone</w:t>
      </w:r>
      <w:r>
        <w:rPr>
          <w:i w:val="0"/>
        </w:rPr>
        <w:t xml:space="preserve"> en su art. 12.2a. que son competencia de los ayuntamientos canarios la promoción de actividad deportiva en su ámbito territorial, fomentando especialmente las actividades de iniciación y de carácter formativo y recreativo entre los colectivos de especial </w:t>
      </w:r>
      <w:r>
        <w:rPr>
          <w:i w:val="0"/>
        </w:rPr>
        <w:t xml:space="preserve">atención señalados en el artículo 3 de esta ley, entre los que se encuentran los niños y jóvenes. </w:t>
      </w:r>
    </w:p>
    <w:p w:rsidR="002B1D72" w:rsidRDefault="00F0515A">
      <w:pPr>
        <w:spacing w:after="16" w:line="259" w:lineRule="auto"/>
        <w:ind w:left="927" w:right="0" w:firstLine="0"/>
        <w:jc w:val="left"/>
      </w:pPr>
      <w:r>
        <w:rPr>
          <w:i w:val="0"/>
        </w:rPr>
        <w:t xml:space="preserve"> </w:t>
      </w:r>
    </w:p>
    <w:p w:rsidR="002B1D72" w:rsidRDefault="00F0515A">
      <w:pPr>
        <w:spacing w:after="29"/>
        <w:ind w:left="204" w:right="57" w:firstLine="708"/>
      </w:pPr>
      <w:r>
        <w:rPr>
          <w:i w:val="0"/>
        </w:rPr>
        <w:t>Considerando que la Ley 1/2019, de 30 de enero, de la actividad física y el deporte de Canarias, en su art. 9 b. permite a los Ayuntamientos realizar media</w:t>
      </w:r>
      <w:r>
        <w:rPr>
          <w:i w:val="0"/>
        </w:rPr>
        <w:t xml:space="preserve">nte convenios con los clubes o cualquier otro sistema previsto en el ordenamiento jurídico de las competencias atribuidas. </w:t>
      </w:r>
    </w:p>
    <w:p w:rsidR="002B1D72" w:rsidRDefault="00F0515A">
      <w:pPr>
        <w:spacing w:after="16" w:line="259" w:lineRule="auto"/>
        <w:ind w:left="927" w:right="0" w:firstLine="0"/>
        <w:jc w:val="left"/>
      </w:pPr>
      <w:r>
        <w:rPr>
          <w:rFonts w:ascii="Calibri" w:eastAsia="Calibri" w:hAnsi="Calibri" w:cs="Calibri"/>
          <w:i w:val="0"/>
          <w:noProof/>
        </w:rPr>
        <mc:AlternateContent>
          <mc:Choice Requires="wpg">
            <w:drawing>
              <wp:anchor distT="0" distB="0" distL="114300" distR="114300" simplePos="0" relativeHeight="2521118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3073" name="Group 62307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397" name="Rectangle 5939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9398" name="Rectangle 5939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9399" name="Rectangle 5939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electrónic</w:t>
                              </w:r>
                              <w:r>
                                <w:rPr>
                                  <w:i w:val="0"/>
                                  <w:sz w:val="12"/>
                                </w:rPr>
                                <w:t xml:space="preserve">amente desde la plataforma esPublico Gestiona | Página 432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3073" style="width:18.7031pt;height:264.21pt;position:absolute;mso-position-horizontal-relative:page;mso-position-horizontal:absolute;margin-left:662.928pt;mso-position-vertical-relative:page;margin-top:508.71pt;" coordsize="2375,33554">
                <v:rect id="Rectangle 5939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939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939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432 de 465 </w:t>
                        </w:r>
                      </w:p>
                    </w:txbxContent>
                  </v:textbox>
                </v:rect>
                <w10:wrap type="square"/>
              </v:group>
            </w:pict>
          </mc:Fallback>
        </mc:AlternateContent>
      </w:r>
      <w:r>
        <w:rPr>
          <w:i w:val="0"/>
        </w:rPr>
        <w:t xml:space="preserve"> </w:t>
      </w:r>
    </w:p>
    <w:p w:rsidR="002B1D72" w:rsidRDefault="00F0515A">
      <w:pPr>
        <w:spacing w:after="29"/>
        <w:ind w:left="204" w:right="57" w:firstLine="708"/>
      </w:pPr>
      <w:r>
        <w:rPr>
          <w:i w:val="0"/>
        </w:rPr>
        <w:t>Resultando que el Club Deportivo Pozo Virgen de Candelaria es una asociación privada, sin ánimo de lucro, que dispone de la suficiente estructura y personalidad jurídica, integrado dentro de la federación correspondiente y demás organismos competentes, y t</w:t>
      </w:r>
      <w:r>
        <w:rPr>
          <w:i w:val="0"/>
        </w:rPr>
        <w:t xml:space="preserve">iene por objeto la promoción del deporte. </w:t>
      </w:r>
    </w:p>
    <w:p w:rsidR="002B1D72" w:rsidRDefault="00F0515A">
      <w:pPr>
        <w:spacing w:after="16" w:line="259" w:lineRule="auto"/>
        <w:ind w:left="927" w:right="0" w:firstLine="0"/>
        <w:jc w:val="left"/>
      </w:pPr>
      <w:r>
        <w:rPr>
          <w:i w:val="0"/>
        </w:rPr>
        <w:t xml:space="preserve"> </w:t>
      </w:r>
    </w:p>
    <w:p w:rsidR="002B1D72" w:rsidRDefault="00F0515A">
      <w:pPr>
        <w:spacing w:after="29"/>
        <w:ind w:left="204" w:right="57" w:firstLine="708"/>
      </w:pPr>
      <w:r>
        <w:rPr>
          <w:i w:val="0"/>
        </w:rPr>
        <w:t>Resultando que ambas partes persiguen una misma finalidad de fomento de una actividad de interés público, como es la práctica del deporte por parte de la comunidad vecinal, convienen en aras de aunar esfuerzos y</w:t>
      </w:r>
      <w:r>
        <w:rPr>
          <w:i w:val="0"/>
        </w:rPr>
        <w:t xml:space="preserve"> voluntades. </w:t>
      </w:r>
    </w:p>
    <w:p w:rsidR="002B1D72" w:rsidRDefault="00F0515A">
      <w:pPr>
        <w:spacing w:after="16" w:line="259" w:lineRule="auto"/>
        <w:ind w:left="927" w:right="0" w:firstLine="0"/>
        <w:jc w:val="left"/>
      </w:pPr>
      <w:r>
        <w:rPr>
          <w:i w:val="0"/>
        </w:rPr>
        <w:t xml:space="preserve"> </w:t>
      </w:r>
    </w:p>
    <w:p w:rsidR="002B1D72" w:rsidRDefault="00F0515A">
      <w:pPr>
        <w:spacing w:after="16" w:line="259" w:lineRule="auto"/>
        <w:ind w:left="927" w:right="0" w:firstLine="0"/>
        <w:jc w:val="left"/>
      </w:pPr>
      <w:r>
        <w:rPr>
          <w:i w:val="0"/>
        </w:rPr>
        <w:t xml:space="preserve"> </w:t>
      </w:r>
    </w:p>
    <w:p w:rsidR="002B1D72" w:rsidRDefault="00F0515A">
      <w:pPr>
        <w:spacing w:after="29"/>
        <w:ind w:left="214" w:right="57"/>
      </w:pPr>
      <w:r>
        <w:rPr>
          <w:i w:val="0"/>
        </w:rPr>
        <w:t xml:space="preserve">Se propone por parte de esta Concejalía: </w:t>
      </w:r>
    </w:p>
    <w:p w:rsidR="002B1D72" w:rsidRDefault="00F0515A">
      <w:pPr>
        <w:spacing w:after="14" w:line="259" w:lineRule="auto"/>
        <w:ind w:left="219" w:right="0" w:firstLine="0"/>
        <w:jc w:val="left"/>
      </w:pPr>
      <w:r>
        <w:rPr>
          <w:i w:val="0"/>
        </w:rPr>
        <w:t xml:space="preserve"> </w:t>
      </w:r>
    </w:p>
    <w:p w:rsidR="002B1D72" w:rsidRDefault="00F0515A">
      <w:pPr>
        <w:spacing w:after="29"/>
        <w:ind w:left="214" w:right="57"/>
      </w:pPr>
      <w:r>
        <w:rPr>
          <w:b/>
          <w:i w:val="0"/>
          <w:u w:val="single" w:color="000000"/>
        </w:rPr>
        <w:t>Primero. -</w:t>
      </w:r>
      <w:r>
        <w:rPr>
          <w:b/>
          <w:i w:val="0"/>
        </w:rPr>
        <w:t xml:space="preserve"> </w:t>
      </w:r>
      <w:r>
        <w:rPr>
          <w:i w:val="0"/>
        </w:rPr>
        <w:t xml:space="preserve">La aprobación del texto del convenio de colaboración para la promoción del baloncesto base en Candelaria, cuyo texto a continuación se describe: </w:t>
      </w:r>
    </w:p>
    <w:p w:rsidR="002B1D72" w:rsidRDefault="00F0515A">
      <w:pPr>
        <w:spacing w:after="136" w:line="259" w:lineRule="auto"/>
        <w:ind w:left="219" w:right="0" w:firstLine="0"/>
        <w:jc w:val="left"/>
      </w:pPr>
      <w:r>
        <w:rPr>
          <w:b/>
          <w:i w:val="0"/>
        </w:rPr>
        <w:t xml:space="preserve"> </w:t>
      </w:r>
    </w:p>
    <w:p w:rsidR="002B1D72" w:rsidRDefault="00F0515A">
      <w:pPr>
        <w:spacing w:after="144"/>
        <w:ind w:left="214" w:right="55"/>
      </w:pPr>
      <w:r>
        <w:rPr>
          <w:b/>
          <w:i w:val="0"/>
        </w:rPr>
        <w:t>CONVENIO DE COLABORACIÓN ENTRE EL I</w:t>
      </w:r>
      <w:r>
        <w:rPr>
          <w:b/>
          <w:i w:val="0"/>
        </w:rPr>
        <w:t xml:space="preserve">LUSTRE AYUNTAMIENTO DE LA VILLA DE CANDELARIA Y EL CLUB BALONCESTO POZO VIRGEN DE CANDELARIA PARA LA PROMOCION DEL BALONCESTO BASE EN CANDELARIA (ESCUELA MUNICIPAL DE BALONCESTO DE CANDELARIA). </w:t>
      </w:r>
    </w:p>
    <w:p w:rsidR="002B1D72" w:rsidRDefault="00F0515A">
      <w:pPr>
        <w:spacing w:after="0" w:line="259" w:lineRule="auto"/>
        <w:ind w:left="219" w:right="0" w:firstLine="0"/>
        <w:jc w:val="left"/>
      </w:pPr>
      <w:r>
        <w:rPr>
          <w:b/>
          <w:i w:val="0"/>
        </w:rPr>
        <w:t xml:space="preserve"> </w:t>
      </w:r>
    </w:p>
    <w:p w:rsidR="002B1D72" w:rsidRDefault="00F0515A">
      <w:pPr>
        <w:pStyle w:val="Ttulo3"/>
        <w:spacing w:after="3"/>
        <w:ind w:left="522" w:right="360"/>
        <w:jc w:val="center"/>
      </w:pPr>
      <w:r>
        <w:rPr>
          <w:i w:val="0"/>
          <w:u w:val="none"/>
        </w:rPr>
        <w:t xml:space="preserve">COMPARECEN </w:t>
      </w:r>
    </w:p>
    <w:p w:rsidR="002B1D72" w:rsidRDefault="00F0515A">
      <w:pPr>
        <w:spacing w:after="0" w:line="259" w:lineRule="auto"/>
        <w:ind w:left="213" w:right="0" w:firstLine="0"/>
        <w:jc w:val="center"/>
      </w:pPr>
      <w:r>
        <w:rPr>
          <w:i w:val="0"/>
        </w:rPr>
        <w:t xml:space="preserve"> </w:t>
      </w:r>
    </w:p>
    <w:p w:rsidR="002B1D72" w:rsidRDefault="00F0515A">
      <w:pPr>
        <w:spacing w:after="145"/>
        <w:ind w:left="204" w:right="57" w:firstLine="708"/>
      </w:pPr>
      <w:r>
        <w:rPr>
          <w:i w:val="0"/>
        </w:rPr>
        <w:t xml:space="preserve">De una parte Dña. María Concepción Brito Núñez, en calidad de Alcaldesa-Presidenta del Ayuntamiento de la Villa de Candelaria, cuyas circunstancias personales no se hacen constar por actuar en razón de su referido cargo, asistida por el Secretario General </w:t>
      </w:r>
      <w:r>
        <w:rPr>
          <w:i w:val="0"/>
        </w:rPr>
        <w:t xml:space="preserve">D. Octavio Manuel Fernández Hernández. </w:t>
      </w:r>
    </w:p>
    <w:p w:rsidR="002B1D72" w:rsidRDefault="00F0515A">
      <w:pPr>
        <w:spacing w:after="0" w:line="259" w:lineRule="auto"/>
        <w:ind w:left="10" w:right="52"/>
        <w:jc w:val="right"/>
      </w:pPr>
      <w:r>
        <w:rPr>
          <w:i w:val="0"/>
        </w:rPr>
        <w:t xml:space="preserve">De la otra parte, D. Juan José Sabina Lugo, mayor de edad y provisto de D.N.I. nº ***7785**. </w:t>
      </w:r>
    </w:p>
    <w:p w:rsidR="002B1D72" w:rsidRDefault="00F0515A">
      <w:pPr>
        <w:spacing w:after="268"/>
        <w:ind w:left="204" w:right="57" w:firstLine="708"/>
      </w:pPr>
      <w:r>
        <w:rPr>
          <w:i w:val="0"/>
        </w:rPr>
        <w:t xml:space="preserve">Ante mí, D. Octavio Manuel Fernández Hernández, Secretario General del Ayuntamiento de Candelaria. </w:t>
      </w:r>
    </w:p>
    <w:p w:rsidR="002B1D72" w:rsidRDefault="00F0515A">
      <w:pPr>
        <w:shd w:val="clear" w:color="auto" w:fill="EEEEEE"/>
        <w:tabs>
          <w:tab w:val="center" w:pos="2693"/>
          <w:tab w:val="center" w:pos="4474"/>
        </w:tabs>
        <w:spacing w:after="268" w:line="259" w:lineRule="auto"/>
        <w:ind w:left="219" w:right="0" w:firstLine="0"/>
        <w:jc w:val="left"/>
      </w:pPr>
      <w:r>
        <w:rPr>
          <w:i w:val="0"/>
        </w:rPr>
        <w:t xml:space="preserve"> </w:t>
      </w:r>
      <w:r>
        <w:rPr>
          <w:i w:val="0"/>
        </w:rPr>
        <w:tab/>
        <w:t xml:space="preserve"> </w:t>
      </w:r>
      <w:r>
        <w:rPr>
          <w:i w:val="0"/>
        </w:rPr>
        <w:tab/>
        <w:t xml:space="preserve">INTERVIENEN </w:t>
      </w:r>
    </w:p>
    <w:p w:rsidR="002B1D72" w:rsidRDefault="00F0515A">
      <w:pPr>
        <w:spacing w:after="0" w:line="259" w:lineRule="auto"/>
        <w:ind w:left="219" w:right="0" w:firstLine="0"/>
        <w:jc w:val="left"/>
      </w:pPr>
      <w:r>
        <w:rPr>
          <w:i w:val="0"/>
        </w:rPr>
        <w:t xml:space="preserve"> </w:t>
      </w:r>
    </w:p>
    <w:p w:rsidR="002B1D72" w:rsidRDefault="00F0515A">
      <w:pPr>
        <w:spacing w:after="29"/>
        <w:ind w:left="204" w:right="57" w:firstLine="708"/>
      </w:pPr>
      <w:r>
        <w:rPr>
          <w:i w:val="0"/>
        </w:rPr>
        <w:t>Dña</w:t>
      </w:r>
      <w:r>
        <w:rPr>
          <w:i w:val="0"/>
        </w:rPr>
        <w:t>. María Concepción Brito Núñez, en calidad de Alcaldesa-Presidenta del Ayuntamiento de la Villa de Candelaria, especialmente facultada para este acto por acuerdo de la Junta de Gobierno Local de fecha […] y en virtud de la competencia que le otorga el art.</w:t>
      </w:r>
      <w:r>
        <w:rPr>
          <w:i w:val="0"/>
        </w:rPr>
        <w:t xml:space="preserve"> 21.1.b) de la Ley </w:t>
      </w:r>
    </w:p>
    <w:p w:rsidR="002B1D72" w:rsidRDefault="00F0515A">
      <w:pPr>
        <w:spacing w:after="145"/>
        <w:ind w:left="214" w:right="57"/>
      </w:pPr>
      <w:r>
        <w:rPr>
          <w:i w:val="0"/>
        </w:rPr>
        <w:t xml:space="preserve">7/1985, reguladora de las Bases de Régimen Local, y asistida por D. Octavio Manuel Fernández Hernández, Secretario General del Ayuntamiento de Candelaria </w:t>
      </w:r>
    </w:p>
    <w:p w:rsidR="002B1D72" w:rsidRDefault="00F0515A">
      <w:pPr>
        <w:spacing w:after="29"/>
        <w:ind w:left="204" w:right="57" w:firstLine="708"/>
      </w:pPr>
      <w:r>
        <w:rPr>
          <w:rFonts w:ascii="Calibri" w:eastAsia="Calibri" w:hAnsi="Calibri" w:cs="Calibri"/>
          <w:i w:val="0"/>
          <w:noProof/>
        </w:rPr>
        <mc:AlternateContent>
          <mc:Choice Requires="wpg">
            <w:drawing>
              <wp:anchor distT="0" distB="0" distL="114300" distR="114300" simplePos="0" relativeHeight="2521128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3336" name="Group 6233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518" name="Rectangle 5951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9519" name="Rectangle 5951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9520" name="Rectangle 5952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433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3336" style="width:18.7031pt;height:264.21pt;position:absolute;mso-position-horizontal-relative:page;mso-position-horizontal:absolute;margin-left:662.928pt;mso-position-vertical-relative:page;margin-top:508.71pt;" coordsize="2375,33554">
                <v:rect id="Rectangle 5951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951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952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433 de 465 </w:t>
                        </w:r>
                      </w:p>
                    </w:txbxContent>
                  </v:textbox>
                </v:rect>
                <w10:wrap type="square"/>
              </v:group>
            </w:pict>
          </mc:Fallback>
        </mc:AlternateContent>
      </w:r>
      <w:r>
        <w:rPr>
          <w:i w:val="0"/>
        </w:rPr>
        <w:t>D. Juan José Sabina Lugo, actuando en calidad de Vicepresidente del Club Baloncesto Pozo Virgen de Candela</w:t>
      </w:r>
      <w:r>
        <w:rPr>
          <w:i w:val="0"/>
        </w:rPr>
        <w:t>ria (en adelante el club), con cédula de identificación fiscal nº G-38607693, según manifestación del mismo y acuerdo adoptado, los comparecientes se reconocen mutuamente la competencia y capacidad legal necesaria y suficiente para suscribir el presente Co</w:t>
      </w:r>
      <w:r>
        <w:rPr>
          <w:i w:val="0"/>
        </w:rPr>
        <w:t xml:space="preserve">nvenio, y  </w:t>
      </w:r>
    </w:p>
    <w:p w:rsidR="002B1D72" w:rsidRDefault="00F0515A">
      <w:pPr>
        <w:spacing w:after="345" w:line="259" w:lineRule="auto"/>
        <w:ind w:left="219" w:right="0" w:firstLine="0"/>
        <w:jc w:val="left"/>
      </w:pPr>
      <w:r>
        <w:rPr>
          <w:i w:val="0"/>
        </w:rPr>
        <w:t xml:space="preserve"> </w:t>
      </w:r>
    </w:p>
    <w:p w:rsidR="002B1D72" w:rsidRDefault="00F0515A">
      <w:pPr>
        <w:shd w:val="clear" w:color="auto" w:fill="EEEEEE"/>
        <w:spacing w:after="262" w:line="259" w:lineRule="auto"/>
        <w:ind w:left="164" w:right="0"/>
        <w:jc w:val="center"/>
      </w:pPr>
      <w:r>
        <w:rPr>
          <w:i w:val="0"/>
        </w:rPr>
        <w:t xml:space="preserve">EXPONEN </w:t>
      </w:r>
    </w:p>
    <w:p w:rsidR="002B1D72" w:rsidRDefault="00F0515A">
      <w:pPr>
        <w:spacing w:after="0" w:line="259" w:lineRule="auto"/>
        <w:ind w:left="219" w:right="0" w:firstLine="0"/>
        <w:jc w:val="left"/>
      </w:pPr>
      <w:r>
        <w:rPr>
          <w:i w:val="0"/>
        </w:rPr>
        <w:t xml:space="preserve"> </w:t>
      </w:r>
    </w:p>
    <w:p w:rsidR="002B1D72" w:rsidRDefault="00F0515A">
      <w:pPr>
        <w:numPr>
          <w:ilvl w:val="0"/>
          <w:numId w:val="159"/>
        </w:numPr>
        <w:spacing w:after="29"/>
        <w:ind w:right="57" w:hanging="360"/>
      </w:pPr>
      <w:r>
        <w:rPr>
          <w:i w:val="0"/>
        </w:rPr>
        <w:t xml:space="preserve">Ley 1/2019, de 30 de enero, de la actividad física y el deporte de Canarias dispone como competencia del Ayuntamiento de la Villa de Candelaria la organización de actividades de deporte entre niños y jóvenes en el ámbito municipal </w:t>
      </w:r>
      <w:r>
        <w:rPr>
          <w:i w:val="0"/>
        </w:rPr>
        <w:t xml:space="preserve">(art. 12.2.a). </w:t>
      </w:r>
    </w:p>
    <w:p w:rsidR="002B1D72" w:rsidRDefault="00F0515A">
      <w:pPr>
        <w:numPr>
          <w:ilvl w:val="0"/>
          <w:numId w:val="159"/>
        </w:numPr>
        <w:spacing w:after="29"/>
        <w:ind w:right="57" w:hanging="360"/>
      </w:pPr>
      <w:r>
        <w:rPr>
          <w:i w:val="0"/>
        </w:rPr>
        <w:t xml:space="preserve">Las competencias atribuidas al Ayuntamiento pueden ejecutarse por medio de convenios con los clubes o mediante cualquier otro sistema previsto en el Ordenamiento Jurídico (art. 9.b de la Ley 1/2019, de 30 de enero, de la actividad física y </w:t>
      </w:r>
      <w:r>
        <w:rPr>
          <w:i w:val="0"/>
        </w:rPr>
        <w:t xml:space="preserve">el deporte de Canarias). </w:t>
      </w:r>
    </w:p>
    <w:p w:rsidR="002B1D72" w:rsidRDefault="00F0515A">
      <w:pPr>
        <w:numPr>
          <w:ilvl w:val="0"/>
          <w:numId w:val="159"/>
        </w:numPr>
        <w:spacing w:after="29"/>
        <w:ind w:right="57" w:hanging="360"/>
      </w:pPr>
      <w:r>
        <w:rPr>
          <w:i w:val="0"/>
        </w:rPr>
        <w:t>El Club, entidad deportiva que goza de personalidad jurídica propia y capacidad de obrar suficiente para el cumplimiento de sus fines, presentó al Ayuntamiento de Candelaria (Concejalía de Deportes) un proyecto de Equipos de Base</w:t>
      </w:r>
      <w:r>
        <w:rPr>
          <w:b/>
          <w:i w:val="0"/>
        </w:rPr>
        <w:t>,</w:t>
      </w:r>
      <w:r>
        <w:rPr>
          <w:b/>
          <w:i w:val="0"/>
        </w:rPr>
        <w:t xml:space="preserve"> </w:t>
      </w:r>
      <w:r>
        <w:rPr>
          <w:i w:val="0"/>
        </w:rPr>
        <w:t xml:space="preserve">con una previsión de equipos y técnicos, una programación de las actividades deportivas y un presupuesto, a ejecutar en dicho municipio, con el fin de promocionar el deporte en el término municipal de Candelaria entre los deportistas en edad escolar. </w:t>
      </w:r>
    </w:p>
    <w:p w:rsidR="002B1D72" w:rsidRDefault="00F0515A">
      <w:pPr>
        <w:numPr>
          <w:ilvl w:val="0"/>
          <w:numId w:val="159"/>
        </w:numPr>
        <w:spacing w:after="29"/>
        <w:ind w:right="57" w:hanging="360"/>
      </w:pPr>
      <w:r>
        <w:rPr>
          <w:i w:val="0"/>
        </w:rPr>
        <w:t xml:space="preserve">El </w:t>
      </w:r>
      <w:r>
        <w:rPr>
          <w:i w:val="0"/>
        </w:rPr>
        <w:t xml:space="preserve">Club tiene reconocido en su objeto social la práctica de actividades físicas y deportivas sin ánimo de lucro, y como actividad principal la del baloncesto. </w:t>
      </w:r>
    </w:p>
    <w:p w:rsidR="002B1D72" w:rsidRDefault="00F0515A">
      <w:pPr>
        <w:numPr>
          <w:ilvl w:val="0"/>
          <w:numId w:val="159"/>
        </w:numPr>
        <w:spacing w:after="29"/>
        <w:ind w:right="57" w:hanging="360"/>
      </w:pPr>
      <w:r>
        <w:rPr>
          <w:i w:val="0"/>
        </w:rPr>
        <w:t>En el ámbito de las respectivas competencias ambas partes están interesadas en iniciar una colabora</w:t>
      </w:r>
      <w:r>
        <w:rPr>
          <w:i w:val="0"/>
        </w:rPr>
        <w:t xml:space="preserve">ción mediante el presente Convenio de Colaboración.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 xml:space="preserve">A tal efecto, el Ayuntamiento y el Club suscriben el presente Convenio que se sujetará a las siguientes, </w:t>
      </w:r>
    </w:p>
    <w:p w:rsidR="002B1D72" w:rsidRDefault="00F0515A">
      <w:pPr>
        <w:spacing w:after="19" w:line="259" w:lineRule="auto"/>
        <w:ind w:left="213" w:right="0" w:firstLine="0"/>
        <w:jc w:val="center"/>
      </w:pPr>
      <w:r>
        <w:rPr>
          <w:b/>
          <w:i w:val="0"/>
        </w:rPr>
        <w:t xml:space="preserve"> </w:t>
      </w:r>
    </w:p>
    <w:p w:rsidR="002B1D72" w:rsidRDefault="00F0515A">
      <w:pPr>
        <w:pStyle w:val="Ttulo3"/>
        <w:spacing w:after="3"/>
        <w:ind w:left="522" w:right="360"/>
        <w:jc w:val="center"/>
      </w:pPr>
      <w:r>
        <w:rPr>
          <w:i w:val="0"/>
          <w:u w:val="none"/>
        </w:rPr>
        <w:t xml:space="preserve">CLÁUSULAS </w:t>
      </w:r>
    </w:p>
    <w:p w:rsidR="002B1D72" w:rsidRDefault="00F0515A">
      <w:pPr>
        <w:spacing w:after="16" w:line="259" w:lineRule="auto"/>
        <w:ind w:left="213" w:right="0" w:firstLine="0"/>
        <w:jc w:val="center"/>
      </w:pPr>
      <w:r>
        <w:rPr>
          <w:b/>
          <w:i w:val="0"/>
        </w:rPr>
        <w:t xml:space="preserve"> </w:t>
      </w:r>
    </w:p>
    <w:p w:rsidR="002B1D72" w:rsidRDefault="00F0515A">
      <w:pPr>
        <w:spacing w:after="30"/>
        <w:ind w:left="937" w:right="55"/>
      </w:pPr>
      <w:r>
        <w:rPr>
          <w:b/>
          <w:i w:val="0"/>
        </w:rPr>
        <w:t>Primera. - Objeto.</w:t>
      </w:r>
      <w:r>
        <w:rPr>
          <w:i w:val="0"/>
        </w:rPr>
        <w:t xml:space="preserve">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Es objeto del presente convenio fomentar la práctica del deporte, por parte de los escolares del municipio, trazando como objetivo la difusión y divulgación del baloncesto base a través de la Escuela Municipal de Baloncesto de Candelaria, a partir de ahora</w:t>
      </w:r>
      <w:r>
        <w:rPr>
          <w:i w:val="0"/>
        </w:rPr>
        <w:t xml:space="preserve"> E.M.B.C., así como la participación en los eventos deportivos y competiciones federadas para tal fin. </w:t>
      </w:r>
    </w:p>
    <w:p w:rsidR="002B1D72" w:rsidRDefault="00F0515A">
      <w:pPr>
        <w:spacing w:after="19" w:line="259" w:lineRule="auto"/>
        <w:ind w:left="219" w:right="0" w:firstLine="0"/>
        <w:jc w:val="left"/>
      </w:pPr>
      <w:r>
        <w:rPr>
          <w:b/>
          <w:i w:val="0"/>
        </w:rPr>
        <w:t xml:space="preserve"> </w:t>
      </w:r>
    </w:p>
    <w:p w:rsidR="002B1D72" w:rsidRDefault="00F0515A">
      <w:pPr>
        <w:spacing w:after="30"/>
        <w:ind w:left="937" w:right="55"/>
      </w:pPr>
      <w:r>
        <w:rPr>
          <w:b/>
          <w:i w:val="0"/>
        </w:rPr>
        <w:t xml:space="preserve">Segunda. - Vigencia. </w:t>
      </w:r>
    </w:p>
    <w:p w:rsidR="002B1D72" w:rsidRDefault="00F0515A">
      <w:pPr>
        <w:spacing w:after="19" w:line="259" w:lineRule="auto"/>
        <w:ind w:left="219" w:right="0" w:firstLine="0"/>
        <w:jc w:val="left"/>
      </w:pPr>
      <w:r>
        <w:rPr>
          <w:b/>
          <w:i w:val="0"/>
        </w:rPr>
        <w:t xml:space="preserve"> </w:t>
      </w:r>
    </w:p>
    <w:p w:rsidR="002B1D72" w:rsidRDefault="00F0515A">
      <w:pPr>
        <w:spacing w:after="29"/>
        <w:ind w:left="214" w:right="57"/>
      </w:pPr>
      <w:r>
        <w:rPr>
          <w:i w:val="0"/>
        </w:rPr>
        <w:t xml:space="preserve">La vigencia del Convenio se extiende desde la firma del presente hasta el 31 diciembre de 2024. </w:t>
      </w:r>
    </w:p>
    <w:p w:rsidR="002B1D72" w:rsidRDefault="00F0515A">
      <w:pPr>
        <w:spacing w:after="105" w:line="259" w:lineRule="auto"/>
        <w:ind w:left="927" w:right="0" w:firstLine="0"/>
        <w:jc w:val="left"/>
      </w:pPr>
      <w:r>
        <w:rPr>
          <w:i w:val="0"/>
        </w:rPr>
        <w:t xml:space="preserve"> </w:t>
      </w:r>
      <w:r>
        <w:rPr>
          <w:b/>
          <w:i w:val="0"/>
        </w:rPr>
        <w:t xml:space="preserve"> </w:t>
      </w:r>
    </w:p>
    <w:p w:rsidR="002B1D72" w:rsidRDefault="00F0515A">
      <w:pPr>
        <w:spacing w:after="30"/>
        <w:ind w:left="937" w:right="55"/>
      </w:pPr>
      <w:r>
        <w:rPr>
          <w:b/>
          <w:i w:val="0"/>
        </w:rPr>
        <w:t xml:space="preserve">Tercera. -  </w:t>
      </w:r>
      <w:r>
        <w:rPr>
          <w:b/>
          <w:i w:val="0"/>
        </w:rPr>
        <w:t>Obligaciones de las partes.</w:t>
      </w:r>
      <w:r>
        <w:rPr>
          <w:i w:val="0"/>
        </w:rPr>
        <w:t xml:space="preserve"> </w:t>
      </w:r>
    </w:p>
    <w:p w:rsidR="002B1D72" w:rsidRDefault="00F0515A">
      <w:pPr>
        <w:spacing w:after="16"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1139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3387" name="Group 62338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627" name="Rectangle 5962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9628" name="Rectangle 5962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9629" name="Rectangle 5962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434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3387" style="width:18.7031pt;height:264.21pt;position:absolute;mso-position-horizontal-relative:page;mso-position-horizontal:absolute;margin-left:662.928pt;mso-position-vertical-relative:page;margin-top:508.71pt;" coordsize="2375,33554">
                <v:rect id="Rectangle 5962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962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962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434 de 465 </w:t>
                        </w:r>
                      </w:p>
                    </w:txbxContent>
                  </v:textbox>
                </v:rect>
                <w10:wrap type="square"/>
              </v:group>
            </w:pict>
          </mc:Fallback>
        </mc:AlternateContent>
      </w:r>
      <w:r>
        <w:rPr>
          <w:i w:val="0"/>
        </w:rPr>
        <w:t xml:space="preserve"> </w:t>
      </w:r>
    </w:p>
    <w:p w:rsidR="002B1D72" w:rsidRDefault="00F0515A">
      <w:pPr>
        <w:spacing w:after="29"/>
        <w:ind w:left="214" w:right="57"/>
      </w:pPr>
      <w:r>
        <w:rPr>
          <w:i w:val="0"/>
        </w:rPr>
        <w:t xml:space="preserve">Para la realización de las actuaciones las partes firmantes del presente convenio se comprometen a: </w:t>
      </w:r>
    </w:p>
    <w:p w:rsidR="002B1D72" w:rsidRDefault="00F0515A">
      <w:pPr>
        <w:spacing w:after="105" w:line="259" w:lineRule="auto"/>
        <w:ind w:left="219" w:right="0" w:firstLine="0"/>
        <w:jc w:val="left"/>
      </w:pPr>
      <w:r>
        <w:rPr>
          <w:i w:val="0"/>
        </w:rPr>
        <w:t xml:space="preserve"> </w:t>
      </w:r>
    </w:p>
    <w:p w:rsidR="002B1D72" w:rsidRDefault="00F0515A">
      <w:pPr>
        <w:spacing w:after="114" w:line="249" w:lineRule="auto"/>
        <w:ind w:left="937" w:right="0"/>
        <w:jc w:val="left"/>
      </w:pPr>
      <w:r>
        <w:rPr>
          <w:i w:val="0"/>
        </w:rPr>
        <w:t xml:space="preserve">K) </w:t>
      </w:r>
      <w:r>
        <w:rPr>
          <w:i w:val="0"/>
          <w:u w:val="single" w:color="000000"/>
        </w:rPr>
        <w:t>Por parte del Ayuntamiento de Candelaria:</w:t>
      </w:r>
      <w:r>
        <w:rPr>
          <w:i w:val="0"/>
        </w:rPr>
        <w:t xml:space="preserve"> </w:t>
      </w:r>
    </w:p>
    <w:p w:rsidR="002B1D72" w:rsidRDefault="00F0515A">
      <w:pPr>
        <w:spacing w:after="107" w:line="259" w:lineRule="auto"/>
        <w:ind w:left="927" w:right="0" w:firstLine="0"/>
        <w:jc w:val="left"/>
      </w:pPr>
      <w:r>
        <w:rPr>
          <w:i w:val="0"/>
        </w:rPr>
        <w:t xml:space="preserve"> </w:t>
      </w:r>
    </w:p>
    <w:p w:rsidR="002B1D72" w:rsidRDefault="00F0515A">
      <w:pPr>
        <w:numPr>
          <w:ilvl w:val="0"/>
          <w:numId w:val="160"/>
        </w:numPr>
        <w:spacing w:after="29"/>
        <w:ind w:right="57"/>
      </w:pPr>
      <w:r>
        <w:rPr>
          <w:i w:val="0"/>
        </w:rPr>
        <w:t>Abonará, en forma de subvención y en el plazo máximo de tres meses desde la firma del presente convenio, una aportación económica en función de los equipos registrados y según la cantidad fijada en el anexo número 1, en el que se describen las baremaciones</w:t>
      </w:r>
      <w:r>
        <w:rPr>
          <w:i w:val="0"/>
        </w:rPr>
        <w:t xml:space="preserve"> por categoría de baloncesto base y en el que especifica el importe a recibir por cada equipo creado, además de 24.825 € en concepto de gastos de coordinación y administración, para la Escuela Municipal de Baloncesto de Candelaria para la anualidad 2024, p</w:t>
      </w:r>
      <w:r>
        <w:rPr>
          <w:i w:val="0"/>
        </w:rPr>
        <w:t>udiendo realizarse más pagos durante el año, mediante propuesta del Concejal de Deportes. Esta subvención será compatible con otras subvenciones, ayudas e ingresos. En todo caso, la contribución financiera del Ayuntamiento no implicará subrogación del mism</w:t>
      </w:r>
      <w:r>
        <w:rPr>
          <w:i w:val="0"/>
        </w:rPr>
        <w:t xml:space="preserve">o en ningún derecho u obligación que se deriven de la titularidad de las actividades, que corresponde en exclusiva al Club.         </w:t>
      </w:r>
    </w:p>
    <w:p w:rsidR="002B1D72" w:rsidRDefault="00F0515A">
      <w:pPr>
        <w:spacing w:after="16" w:line="259" w:lineRule="auto"/>
        <w:ind w:left="1299" w:right="0" w:firstLine="0"/>
        <w:jc w:val="left"/>
      </w:pPr>
      <w:r>
        <w:rPr>
          <w:i w:val="0"/>
        </w:rPr>
        <w:t xml:space="preserve"> </w:t>
      </w:r>
    </w:p>
    <w:p w:rsidR="002B1D72" w:rsidRDefault="00F0515A">
      <w:pPr>
        <w:numPr>
          <w:ilvl w:val="0"/>
          <w:numId w:val="160"/>
        </w:numPr>
        <w:spacing w:after="29"/>
        <w:ind w:right="57"/>
      </w:pPr>
      <w:r>
        <w:rPr>
          <w:i w:val="0"/>
        </w:rPr>
        <w:t>Para el correcto desarrollo de la actividad de la EMBC y el resto de equipos del Club, les cederá las instalaciones depor</w:t>
      </w:r>
      <w:r>
        <w:rPr>
          <w:i w:val="0"/>
        </w:rPr>
        <w:t>tivas municipales que se acuerden, en los horarios que se establezcan, pudiendo el Ayuntamiento organizar eventos, para la promoción del deporte, dentro de estos horarios, comunicándolo con antelación a los afectados. Asimismo, la Federación Insular de Bal</w:t>
      </w:r>
      <w:r>
        <w:rPr>
          <w:i w:val="0"/>
        </w:rPr>
        <w:t xml:space="preserve">oncesto de Tenerife podrá fijar partidos, dentro de estos horarios, para completar el calendario competitivo. </w:t>
      </w:r>
    </w:p>
    <w:p w:rsidR="002B1D72" w:rsidRDefault="00F0515A">
      <w:pPr>
        <w:spacing w:after="16" w:line="259" w:lineRule="auto"/>
        <w:ind w:left="219" w:right="0" w:firstLine="0"/>
        <w:jc w:val="left"/>
      </w:pPr>
      <w:r>
        <w:rPr>
          <w:i w:val="0"/>
        </w:rPr>
        <w:t xml:space="preserve"> </w:t>
      </w:r>
    </w:p>
    <w:p w:rsidR="002B1D72" w:rsidRDefault="00F0515A">
      <w:pPr>
        <w:numPr>
          <w:ilvl w:val="0"/>
          <w:numId w:val="160"/>
        </w:numPr>
        <w:spacing w:after="29"/>
        <w:ind w:right="57"/>
      </w:pPr>
      <w:r>
        <w:rPr>
          <w:i w:val="0"/>
        </w:rPr>
        <w:t>En el caso de la organización de un campus de baloncesto (contemplado en la ordenanza fiscal vigente), abonará en forma de subvención, en funci</w:t>
      </w:r>
      <w:r>
        <w:rPr>
          <w:i w:val="0"/>
        </w:rPr>
        <w:t>ón del número de monitorías desarrolladas por el Club, 30€ por día de celebración de campus, por cada una de ellas, además de aquellos gastos materiales (trofeos, camisas…) que se deriven de la organización del mismo.  Dicha subvención se abonará en un pla</w:t>
      </w:r>
      <w:r>
        <w:rPr>
          <w:i w:val="0"/>
        </w:rPr>
        <w:t>zo máximo de cuatro meses tras finalizada la actividad. Para tener derecho a la subvención el número de alumnos por monitoría será un mínimo de 10, pudiendo variar previo informe del Club y con la aprobación de la Concejalía de Deportes. Sólo computarán pa</w:t>
      </w:r>
      <w:r>
        <w:rPr>
          <w:i w:val="0"/>
        </w:rPr>
        <w:t>ra su pago aquellas monitorías que tengan regularizadas sus inscripciones previo a la finalización del campus, y cumplan con el número mínimo de inscripciones establecidas. La duración diaria de la actividad será de 9 a 13h, a la que se habrá de incluir un</w:t>
      </w:r>
      <w:r>
        <w:rPr>
          <w:i w:val="0"/>
        </w:rPr>
        <w:t xml:space="preserve"> horario de permanencia de 8 a 9h y de 13 a 14h. </w:t>
      </w:r>
    </w:p>
    <w:p w:rsidR="002B1D72" w:rsidRDefault="00F0515A">
      <w:pPr>
        <w:spacing w:after="16" w:line="259" w:lineRule="auto"/>
        <w:ind w:left="219" w:right="0" w:firstLine="0"/>
        <w:jc w:val="left"/>
      </w:pPr>
      <w:r>
        <w:rPr>
          <w:i w:val="0"/>
        </w:rPr>
        <w:t xml:space="preserve"> </w:t>
      </w:r>
    </w:p>
    <w:p w:rsidR="002B1D72" w:rsidRDefault="00F0515A">
      <w:pPr>
        <w:numPr>
          <w:ilvl w:val="0"/>
          <w:numId w:val="160"/>
        </w:numPr>
        <w:spacing w:after="29"/>
        <w:ind w:right="57"/>
      </w:pPr>
      <w:r>
        <w:rPr>
          <w:i w:val="0"/>
        </w:rPr>
        <w:t>Tramitar las inscripciones de los interesados en sede física o electrónica del Ayuntamiento, solicitando a los interesados todos los requisitos expuestos y cumplimentada debidamente la hoja de inscripción</w:t>
      </w:r>
      <w:r>
        <w:rPr>
          <w:i w:val="0"/>
        </w:rPr>
        <w:t xml:space="preserve">. </w:t>
      </w:r>
    </w:p>
    <w:p w:rsidR="002B1D72" w:rsidRDefault="00F0515A">
      <w:pPr>
        <w:spacing w:after="16" w:line="259" w:lineRule="auto"/>
        <w:ind w:left="1287" w:right="0" w:firstLine="0"/>
        <w:jc w:val="left"/>
      </w:pPr>
      <w:r>
        <w:rPr>
          <w:i w:val="0"/>
        </w:rPr>
        <w:t xml:space="preserve"> </w:t>
      </w:r>
    </w:p>
    <w:p w:rsidR="002B1D72" w:rsidRDefault="00F0515A">
      <w:pPr>
        <w:spacing w:after="9" w:line="249" w:lineRule="auto"/>
        <w:ind w:left="937" w:right="0"/>
        <w:jc w:val="left"/>
      </w:pPr>
      <w:r>
        <w:rPr>
          <w:i w:val="0"/>
        </w:rPr>
        <w:t xml:space="preserve">L) </w:t>
      </w:r>
      <w:r>
        <w:rPr>
          <w:i w:val="0"/>
          <w:u w:val="single" w:color="000000"/>
        </w:rPr>
        <w:t>Por parte del Club Baloncesto Pozo Virgen de Candelaria:</w:t>
      </w:r>
      <w:r>
        <w:rPr>
          <w:i w:val="0"/>
        </w:rPr>
        <w:t xml:space="preserve"> </w:t>
      </w:r>
    </w:p>
    <w:p w:rsidR="002B1D72" w:rsidRDefault="00F0515A">
      <w:pPr>
        <w:spacing w:after="19" w:line="259" w:lineRule="auto"/>
        <w:ind w:left="1287" w:right="0" w:firstLine="0"/>
        <w:jc w:val="left"/>
      </w:pPr>
      <w:r>
        <w:rPr>
          <w:i w:val="0"/>
        </w:rPr>
        <w:t xml:space="preserve"> </w:t>
      </w:r>
    </w:p>
    <w:p w:rsidR="002B1D72" w:rsidRDefault="00F0515A">
      <w:pPr>
        <w:numPr>
          <w:ilvl w:val="0"/>
          <w:numId w:val="161"/>
        </w:numPr>
        <w:spacing w:after="29"/>
        <w:ind w:right="57"/>
      </w:pPr>
      <w:r>
        <w:rPr>
          <w:rFonts w:ascii="Calibri" w:eastAsia="Calibri" w:hAnsi="Calibri" w:cs="Calibri"/>
          <w:i w:val="0"/>
          <w:noProof/>
        </w:rPr>
        <mc:AlternateContent>
          <mc:Choice Requires="wpg">
            <w:drawing>
              <wp:anchor distT="0" distB="0" distL="114300" distR="114300" simplePos="0" relativeHeight="2521149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3696" name="Group 62369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723" name="Rectangle 5972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9724" name="Rectangle 5972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9725" name="Rectangle 5972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435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3696" style="width:18.7031pt;height:264.21pt;position:absolute;mso-position-horizontal-relative:page;mso-position-horizontal:absolute;margin-left:662.928pt;mso-position-vertical-relative:page;margin-top:508.71pt;" coordsize="2375,33554">
                <v:rect id="Rectangle 5972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972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972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435 de 465 </w:t>
                        </w:r>
                      </w:p>
                    </w:txbxContent>
                  </v:textbox>
                </v:rect>
                <w10:wrap type="square"/>
              </v:group>
            </w:pict>
          </mc:Fallback>
        </mc:AlternateContent>
      </w:r>
      <w:r>
        <w:rPr>
          <w:i w:val="0"/>
        </w:rPr>
        <w:t xml:space="preserve">Tramitar en la Federación Insular de Baloncesto de Tenerife, la licencia federativa y la mutualidad correspondiente, a efectos de seguro y responsabilidades, de </w:t>
      </w:r>
      <w:r>
        <w:rPr>
          <w:i w:val="0"/>
        </w:rPr>
        <w:t xml:space="preserve">los inscritos en las E.M.B.C. que disputen competición federada con el Club para formalizar su inscripción, siendo requisito indispensable para comenzar la actividad deportiva dentro de dicha Escuela Municipal. </w:t>
      </w:r>
    </w:p>
    <w:p w:rsidR="002B1D72" w:rsidRDefault="00F0515A">
      <w:pPr>
        <w:spacing w:after="16" w:line="259" w:lineRule="auto"/>
        <w:ind w:left="219" w:right="0" w:firstLine="0"/>
        <w:jc w:val="left"/>
      </w:pPr>
      <w:r>
        <w:rPr>
          <w:i w:val="0"/>
        </w:rPr>
        <w:t xml:space="preserve"> </w:t>
      </w:r>
    </w:p>
    <w:p w:rsidR="002B1D72" w:rsidRDefault="00F0515A">
      <w:pPr>
        <w:numPr>
          <w:ilvl w:val="0"/>
          <w:numId w:val="161"/>
        </w:numPr>
        <w:spacing w:after="29"/>
        <w:ind w:right="57"/>
      </w:pPr>
      <w:r>
        <w:rPr>
          <w:i w:val="0"/>
        </w:rPr>
        <w:t>Inscribirá, en los diferentes equipos resu</w:t>
      </w:r>
      <w:r>
        <w:rPr>
          <w:i w:val="0"/>
        </w:rPr>
        <w:t>ltantes, un máximo de 14 jugadores y un mínimo de 8, para poder recibir la subvención y así asegurar la correcta educación y participación de los inscritos. Aun así, ambas partes podrán llegar a un acuerdo, en los casos en donde no se respeten dichos datos</w:t>
      </w:r>
      <w:r>
        <w:rPr>
          <w:i w:val="0"/>
        </w:rPr>
        <w:t xml:space="preserve"> y se pueda justificar la inscripción de equipos con más o menos jugadores de lo acordado. En el caso de la posibilidad de crear escuelas que no compitan (categorías no federadas) tendrán un trato diferente, especificado en el anexo 1 de baremaciones, al i</w:t>
      </w:r>
      <w:r>
        <w:rPr>
          <w:i w:val="0"/>
        </w:rPr>
        <w:t xml:space="preserve">gual que se detalla para escuelitas, necesitando un mínimo de inscripción de 8 alumnos y un máximo de 14 por equipo y a los que se impartirá 8 meses de actividad.  </w:t>
      </w:r>
    </w:p>
    <w:p w:rsidR="002B1D72" w:rsidRDefault="00F0515A">
      <w:pPr>
        <w:spacing w:after="16" w:line="259" w:lineRule="auto"/>
        <w:ind w:left="219" w:right="0" w:firstLine="0"/>
        <w:jc w:val="left"/>
      </w:pPr>
      <w:r>
        <w:rPr>
          <w:i w:val="0"/>
        </w:rPr>
        <w:t xml:space="preserve"> </w:t>
      </w:r>
    </w:p>
    <w:p w:rsidR="002B1D72" w:rsidRDefault="00F0515A">
      <w:pPr>
        <w:numPr>
          <w:ilvl w:val="0"/>
          <w:numId w:val="161"/>
        </w:numPr>
        <w:spacing w:after="29"/>
        <w:ind w:right="57"/>
      </w:pPr>
      <w:r>
        <w:rPr>
          <w:i w:val="0"/>
        </w:rPr>
        <w:t>Organizar a su propio cargo y exclusiva responsabilidad, las actividades que se desprenda</w:t>
      </w:r>
      <w:r>
        <w:rPr>
          <w:i w:val="0"/>
        </w:rPr>
        <w:t>n del presente Convenio, así como acreditar su ejecución mediante la entrega en la Concejalía de Deportes del Ayuntamiento de Candelaria de una memoria final, en el plazo de dos meses desde la finalización de la actividad, con definición de lo realizado, m</w:t>
      </w:r>
      <w:r>
        <w:rPr>
          <w:i w:val="0"/>
        </w:rPr>
        <w:t xml:space="preserve">ejoras a realizar en la próxima campaña y justificación del cumplimiento de las demás condiciones establecidas en el presente convenio. Además, deberán informar a la Concejalía de Deportes semanalmente sobre los resultados y los partidos </w:t>
      </w:r>
    </w:p>
    <w:p w:rsidR="002B1D72" w:rsidRDefault="00F0515A">
      <w:pPr>
        <w:spacing w:after="29"/>
        <w:ind w:left="214" w:right="57"/>
      </w:pPr>
      <w:r>
        <w:rPr>
          <w:i w:val="0"/>
        </w:rPr>
        <w:t>a realizar de los</w:t>
      </w:r>
      <w:r>
        <w:rPr>
          <w:i w:val="0"/>
        </w:rPr>
        <w:t xml:space="preserve"> equipos de la Escuela Municipal de Baloncesto. Asimismo, el Club dispondrá de los técnicos necesarios para la impartición de la programación prevista, debiendo acreditar antes del inicio de la actividad, ante la Concejalía de Deportes, estar en posesión d</w:t>
      </w:r>
      <w:r>
        <w:rPr>
          <w:i w:val="0"/>
        </w:rPr>
        <w:t xml:space="preserve">e la correspondiente titulación oficial. </w:t>
      </w:r>
    </w:p>
    <w:p w:rsidR="002B1D72" w:rsidRDefault="00F0515A">
      <w:pPr>
        <w:spacing w:after="16" w:line="259" w:lineRule="auto"/>
        <w:ind w:left="219" w:right="0" w:firstLine="0"/>
        <w:jc w:val="left"/>
      </w:pPr>
      <w:r>
        <w:rPr>
          <w:i w:val="0"/>
        </w:rPr>
        <w:t xml:space="preserve"> </w:t>
      </w:r>
    </w:p>
    <w:p w:rsidR="002B1D72" w:rsidRDefault="00F0515A">
      <w:pPr>
        <w:numPr>
          <w:ilvl w:val="0"/>
          <w:numId w:val="162"/>
        </w:numPr>
        <w:spacing w:after="29"/>
        <w:ind w:right="57"/>
      </w:pPr>
      <w:r>
        <w:rPr>
          <w:i w:val="0"/>
        </w:rPr>
        <w:t>El club deberá notificar en todo momento, y previamente, al correo (</w:t>
      </w:r>
      <w:r>
        <w:rPr>
          <w:i w:val="0"/>
          <w:color w:val="000080"/>
          <w:u w:val="single" w:color="000080"/>
        </w:rPr>
        <w:t>deportes@candelaria.es</w:t>
      </w:r>
      <w:r>
        <w:rPr>
          <w:i w:val="0"/>
        </w:rPr>
        <w:t>) y al teléfono (822028770) de la Concejalía de Deportes, de las modificaciones en los servicios programados, tales como: ausencia por enfermedad o suspensión de las clases, con independencia que el club comunique estas modificaciones a las personas usuari</w:t>
      </w:r>
      <w:r>
        <w:rPr>
          <w:i w:val="0"/>
        </w:rPr>
        <w:t xml:space="preserve">as del servicio, por cualquier otro canal.  </w:t>
      </w:r>
    </w:p>
    <w:p w:rsidR="002B1D72" w:rsidRDefault="00F0515A">
      <w:pPr>
        <w:spacing w:after="16" w:line="259" w:lineRule="auto"/>
        <w:ind w:left="219" w:right="0" w:firstLine="0"/>
        <w:jc w:val="left"/>
      </w:pPr>
      <w:r>
        <w:rPr>
          <w:i w:val="0"/>
        </w:rPr>
        <w:t xml:space="preserve"> </w:t>
      </w:r>
    </w:p>
    <w:p w:rsidR="002B1D72" w:rsidRDefault="00F0515A">
      <w:pPr>
        <w:numPr>
          <w:ilvl w:val="0"/>
          <w:numId w:val="162"/>
        </w:numPr>
        <w:spacing w:after="29"/>
        <w:ind w:right="57"/>
      </w:pPr>
      <w:r>
        <w:rPr>
          <w:i w:val="0"/>
        </w:rPr>
        <w:t xml:space="preserve">El personal técnico (monitores) encargado del desarrollo de la actividad, deberá llevar durante las sesiones, la indumentaria facilitada por la Concejalía de Deportes.  </w:t>
      </w:r>
    </w:p>
    <w:p w:rsidR="002B1D72" w:rsidRDefault="00F0515A">
      <w:pPr>
        <w:spacing w:after="16" w:line="259" w:lineRule="auto"/>
        <w:ind w:left="219" w:right="0" w:firstLine="0"/>
        <w:jc w:val="left"/>
      </w:pPr>
      <w:r>
        <w:rPr>
          <w:i w:val="0"/>
        </w:rPr>
        <w:t xml:space="preserve"> </w:t>
      </w:r>
    </w:p>
    <w:p w:rsidR="002B1D72" w:rsidRDefault="00F0515A">
      <w:pPr>
        <w:numPr>
          <w:ilvl w:val="0"/>
          <w:numId w:val="162"/>
        </w:numPr>
        <w:spacing w:after="29"/>
        <w:ind w:right="57"/>
      </w:pPr>
      <w:r>
        <w:rPr>
          <w:i w:val="0"/>
        </w:rPr>
        <w:t xml:space="preserve">Hacer expresa mención en las actividades objeto del convenio de la colaboración económica del Ayuntamiento, y en todo caso hacerla constar en la publicidad del Club, conforme al modelo oficial de escudo y denominación municipal. </w:t>
      </w:r>
    </w:p>
    <w:p w:rsidR="002B1D72" w:rsidRDefault="00F0515A">
      <w:pPr>
        <w:spacing w:after="16" w:line="259" w:lineRule="auto"/>
        <w:ind w:left="219" w:right="0" w:firstLine="0"/>
        <w:jc w:val="left"/>
      </w:pPr>
      <w:r>
        <w:rPr>
          <w:i w:val="0"/>
        </w:rPr>
        <w:t xml:space="preserve"> </w:t>
      </w:r>
    </w:p>
    <w:p w:rsidR="002B1D72" w:rsidRDefault="00F0515A">
      <w:pPr>
        <w:numPr>
          <w:ilvl w:val="0"/>
          <w:numId w:val="162"/>
        </w:numPr>
        <w:spacing w:after="29"/>
        <w:ind w:right="57"/>
      </w:pPr>
      <w:r>
        <w:rPr>
          <w:i w:val="0"/>
        </w:rPr>
        <w:t>Invitar expresamente, al</w:t>
      </w:r>
      <w:r>
        <w:rPr>
          <w:i w:val="0"/>
        </w:rPr>
        <w:t xml:space="preserve"> final de temporada o de cada actividad, al representante del Ayuntamiento y de la Concejalía de Deportes para el acto de entrega de trofeos y distinciones. </w:t>
      </w:r>
    </w:p>
    <w:p w:rsidR="002B1D72" w:rsidRDefault="00F0515A">
      <w:pPr>
        <w:spacing w:after="19" w:line="259" w:lineRule="auto"/>
        <w:ind w:left="219" w:right="0" w:firstLine="0"/>
        <w:jc w:val="left"/>
      </w:pPr>
      <w:r>
        <w:rPr>
          <w:i w:val="0"/>
        </w:rPr>
        <w:t xml:space="preserve"> </w:t>
      </w:r>
    </w:p>
    <w:p w:rsidR="002B1D72" w:rsidRDefault="00F0515A">
      <w:pPr>
        <w:numPr>
          <w:ilvl w:val="0"/>
          <w:numId w:val="162"/>
        </w:numPr>
        <w:spacing w:after="29"/>
        <w:ind w:right="57"/>
      </w:pPr>
      <w:r>
        <w:rPr>
          <w:rFonts w:ascii="Calibri" w:eastAsia="Calibri" w:hAnsi="Calibri" w:cs="Calibri"/>
          <w:i w:val="0"/>
          <w:noProof/>
        </w:rPr>
        <mc:AlternateContent>
          <mc:Choice Requires="wpg">
            <w:drawing>
              <wp:anchor distT="0" distB="0" distL="114300" distR="114300" simplePos="0" relativeHeight="2521159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3796" name="Group 62379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831" name="Rectangle 5983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59832" name="Rectangle 5983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 https://candelaria.sedelectronica</w:t>
                              </w:r>
                              <w:r>
                                <w:rPr>
                                  <w:i w:val="0"/>
                                  <w:sz w:val="12"/>
                                </w:rPr>
                                <w:t xml:space="preserve">.es/ </w:t>
                              </w:r>
                            </w:p>
                          </w:txbxContent>
                        </wps:txbx>
                        <wps:bodyPr horzOverflow="overflow" vert="horz" lIns="0" tIns="0" rIns="0" bIns="0" rtlCol="0">
                          <a:noAutofit/>
                        </wps:bodyPr>
                      </wps:wsp>
                      <wps:wsp>
                        <wps:cNvPr id="59833" name="Rectangle 5983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436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3796" style="width:18.7031pt;height:264.21pt;position:absolute;mso-position-horizontal-relative:page;mso-position-horizontal:absolute;margin-left:662.928pt;mso-position-vertical-relative:page;margin-top:508.71pt;" coordsize="2375,33554">
                <v:rect id="Rectangle 5983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983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983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436 de 465 </w:t>
                        </w:r>
                      </w:p>
                    </w:txbxContent>
                  </v:textbox>
                </v:rect>
                <w10:wrap type="square"/>
              </v:group>
            </w:pict>
          </mc:Fallback>
        </mc:AlternateContent>
      </w:r>
      <w:r>
        <w:rPr>
          <w:i w:val="0"/>
        </w:rPr>
        <w:t>Comunicar la obtención de otras subvenciones, ayudas, donaciones o cualquier otro ingreso concurrente con la misma actividad, procedentes de cualesquiera</w:t>
      </w:r>
      <w:r>
        <w:rPr>
          <w:i w:val="0"/>
        </w:rPr>
        <w:t xml:space="preserve"> Administraciones Públicas, entes públicos o privados, nacionales o internacionales, velando en todo momento por concurrir en cualquier convocatoria de subvenciones que les sea compatible con el objeto de este acuerdo, al objeto de poder dotarse de mayores</w:t>
      </w:r>
      <w:r>
        <w:rPr>
          <w:i w:val="0"/>
        </w:rPr>
        <w:t xml:space="preserve"> fondos para el mejor desarrollo de esa promoción deportiva.  </w:t>
      </w:r>
    </w:p>
    <w:p w:rsidR="002B1D72" w:rsidRDefault="00F0515A">
      <w:pPr>
        <w:spacing w:after="16" w:line="259" w:lineRule="auto"/>
        <w:ind w:left="219" w:right="0" w:firstLine="0"/>
        <w:jc w:val="left"/>
      </w:pPr>
      <w:r>
        <w:rPr>
          <w:i w:val="0"/>
        </w:rPr>
        <w:t xml:space="preserve"> </w:t>
      </w:r>
    </w:p>
    <w:p w:rsidR="002B1D72" w:rsidRDefault="00F0515A">
      <w:pPr>
        <w:numPr>
          <w:ilvl w:val="0"/>
          <w:numId w:val="162"/>
        </w:numPr>
        <w:spacing w:after="29"/>
        <w:ind w:right="57"/>
      </w:pPr>
      <w:r>
        <w:rPr>
          <w:i w:val="0"/>
        </w:rPr>
        <w:t>Conforme el artículo 53 de la Ordenanza General municipal y Bases reguladoras de subvenciones, será el convenio de colaboración, quien fijará el plazo de justificación de las subvenciones y s</w:t>
      </w:r>
      <w:r>
        <w:rPr>
          <w:i w:val="0"/>
        </w:rPr>
        <w:t>u final, que será como máximo, de tres meses desde la finalización del plazo para la realización de la actividad. No obstante, por razones justificadas debidamente motivadas no pudiera realizarse o justificarse en el plazo previsto, el órgano concedente po</w:t>
      </w:r>
      <w:r>
        <w:rPr>
          <w:i w:val="0"/>
        </w:rPr>
        <w:t xml:space="preserve">drá acordar, siempre con anterioridad a la finalización del plazo concedido, la prórroga del plazo, que no excederá de la mitad del previsto en el párrafo anterior, siempre que no se perjudiquen derechos de terceros.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 xml:space="preserve">Deberá presentarse una Cuenta Justificativa formada por: </w:t>
      </w:r>
    </w:p>
    <w:p w:rsidR="002B1D72" w:rsidRDefault="00F0515A">
      <w:pPr>
        <w:spacing w:after="29"/>
        <w:ind w:left="214" w:right="57"/>
      </w:pPr>
      <w:r>
        <w:rPr>
          <w:i w:val="0"/>
        </w:rPr>
        <w:t xml:space="preserve">- Una memoria de actuación justificativa del cumplimiento de las condiciones impuestas en la concesión de la subvención, con indicación de las actividades realizadas y de los resultados obtenidos.  </w:t>
      </w:r>
      <w:r>
        <w:rPr>
          <w:i w:val="0"/>
        </w:rPr>
        <w:t xml:space="preserve">- Una memoria económica justificativa del coste de las actividades realizadas, que contendrá una relación clasificada de los gastos e inversiones de la actividad, con identificación del acreedor y del documento, su importe, fecha de emisión y, en su caso, </w:t>
      </w:r>
      <w:r>
        <w:rPr>
          <w:i w:val="0"/>
        </w:rPr>
        <w:t xml:space="preserve">fecha de pago. Debe acompañarse de facturas incorporadas en la relación a que se hace referencia. </w:t>
      </w:r>
    </w:p>
    <w:p w:rsidR="002B1D72" w:rsidRDefault="00F0515A">
      <w:pPr>
        <w:spacing w:after="0" w:line="259" w:lineRule="auto"/>
        <w:ind w:left="219" w:right="0" w:firstLine="0"/>
        <w:jc w:val="left"/>
      </w:pPr>
      <w:r>
        <w:rPr>
          <w:i w:val="0"/>
        </w:rPr>
        <w:t xml:space="preserve"> </w:t>
      </w:r>
    </w:p>
    <w:p w:rsidR="002B1D72" w:rsidRDefault="00F0515A">
      <w:pPr>
        <w:numPr>
          <w:ilvl w:val="0"/>
          <w:numId w:val="163"/>
        </w:numPr>
        <w:spacing w:after="29"/>
        <w:ind w:right="57"/>
      </w:pPr>
      <w:r>
        <w:rPr>
          <w:i w:val="0"/>
        </w:rPr>
        <w:t>Facilitar cuanta información que le sea requerida por el Ayuntamiento, por la Intervención del mismo y por cualquier otro órgano de fiscalización y control</w:t>
      </w:r>
      <w:r>
        <w:rPr>
          <w:i w:val="0"/>
        </w:rPr>
        <w:t xml:space="preserve"> en ejercicio de sus respectivas competencias. </w:t>
      </w:r>
    </w:p>
    <w:p w:rsidR="002B1D72" w:rsidRDefault="00F0515A">
      <w:pPr>
        <w:spacing w:after="16" w:line="259" w:lineRule="auto"/>
        <w:ind w:left="219" w:right="0" w:firstLine="0"/>
        <w:jc w:val="left"/>
      </w:pPr>
      <w:r>
        <w:rPr>
          <w:i w:val="0"/>
        </w:rPr>
        <w:t xml:space="preserve"> </w:t>
      </w:r>
    </w:p>
    <w:p w:rsidR="002B1D72" w:rsidRDefault="00F0515A">
      <w:pPr>
        <w:numPr>
          <w:ilvl w:val="0"/>
          <w:numId w:val="163"/>
        </w:numPr>
        <w:spacing w:after="29"/>
        <w:ind w:right="57"/>
      </w:pPr>
      <w:r>
        <w:rPr>
          <w:i w:val="0"/>
        </w:rPr>
        <w:t xml:space="preserve">Los ingresos que la Federación Insular de Baloncesto de Tenerife abona al club en concepto de subvención relativa a los arbitrajes, podrán incorporarse al crédito correspondiente del presupuesto de gastos, </w:t>
      </w:r>
      <w:r>
        <w:rPr>
          <w:i w:val="0"/>
        </w:rPr>
        <w:t xml:space="preserve">minorando en la misma cuantía la aportación del Ayuntamiento de la Villa de Candelaria. No obstante, dichos ingresos podrán ser invertidos directamente en la E.M.B.C.  </w:t>
      </w:r>
    </w:p>
    <w:p w:rsidR="002B1D72" w:rsidRDefault="00F0515A">
      <w:pPr>
        <w:spacing w:after="17" w:line="259" w:lineRule="auto"/>
        <w:ind w:left="219" w:right="0" w:firstLine="0"/>
        <w:jc w:val="left"/>
      </w:pPr>
      <w:r>
        <w:rPr>
          <w:i w:val="0"/>
        </w:rPr>
        <w:t xml:space="preserve"> </w:t>
      </w:r>
    </w:p>
    <w:p w:rsidR="002B1D72" w:rsidRDefault="00F0515A">
      <w:pPr>
        <w:numPr>
          <w:ilvl w:val="0"/>
          <w:numId w:val="163"/>
        </w:numPr>
        <w:spacing w:after="29"/>
        <w:ind w:right="57"/>
      </w:pPr>
      <w:r>
        <w:rPr>
          <w:i w:val="0"/>
        </w:rPr>
        <w:t xml:space="preserve">En el caso de la organización por parte del club previa aprobación de la Concejalía, </w:t>
      </w:r>
      <w:r>
        <w:rPr>
          <w:i w:val="0"/>
        </w:rPr>
        <w:t>de un campus, jornada de tecnificación, clinic, taller o actividad análoga, podrá cobrar dicho servicio a las personas inscritas y usar las instalaciones deportivas municipales acordadas, debiendo en todo momento, contratar un seguro de accidentes  que, de</w:t>
      </w:r>
      <w:r>
        <w:rPr>
          <w:i w:val="0"/>
        </w:rPr>
        <w:t xml:space="preserve"> cobertura a las personas no federadas en el propio club, así como incluir el logo del Ayuntamiento como colaborador en la cartelería y aplicar un descuento de un mínimo del 20 % sobre el precio más bajo de dicho servicio para las personas empadronadas en </w:t>
      </w:r>
      <w:r>
        <w:rPr>
          <w:i w:val="0"/>
        </w:rPr>
        <w:t xml:space="preserve">el municipio de Candelaria. Para la aprobación de dicho servicio, previo a la contratación y difusión, deberá trasladar a la Concejalía de Deportes el contenido de la contratación del seguro de accidentes, así como del diseño del cartel. </w:t>
      </w:r>
    </w:p>
    <w:p w:rsidR="002B1D72" w:rsidRDefault="00F0515A">
      <w:pPr>
        <w:spacing w:after="16" w:line="259" w:lineRule="auto"/>
        <w:ind w:left="219" w:right="0" w:firstLine="0"/>
        <w:jc w:val="left"/>
      </w:pPr>
      <w:r>
        <w:rPr>
          <w:i w:val="0"/>
        </w:rPr>
        <w:t xml:space="preserve"> </w:t>
      </w:r>
    </w:p>
    <w:p w:rsidR="002B1D72" w:rsidRDefault="00F0515A">
      <w:pPr>
        <w:spacing w:after="30"/>
        <w:ind w:left="937" w:right="55"/>
      </w:pPr>
      <w:r>
        <w:rPr>
          <w:rFonts w:ascii="Calibri" w:eastAsia="Calibri" w:hAnsi="Calibri" w:cs="Calibri"/>
          <w:i w:val="0"/>
          <w:noProof/>
        </w:rPr>
        <mc:AlternateContent>
          <mc:Choice Requires="wpg">
            <w:drawing>
              <wp:anchor distT="0" distB="0" distL="114300" distR="114300" simplePos="0" relativeHeight="2521169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4012" name="Group 6240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956" name="Rectangle 5995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w:t>
                              </w:r>
                              <w:r>
                                <w:rPr>
                                  <w:i w:val="0"/>
                                  <w:sz w:val="12"/>
                                </w:rPr>
                                <w:t xml:space="preserve">ión: 7YACHRKD7WYXM2DW3X7LHS43S </w:t>
                              </w:r>
                            </w:p>
                          </w:txbxContent>
                        </wps:txbx>
                        <wps:bodyPr horzOverflow="overflow" vert="horz" lIns="0" tIns="0" rIns="0" bIns="0" rtlCol="0">
                          <a:noAutofit/>
                        </wps:bodyPr>
                      </wps:wsp>
                      <wps:wsp>
                        <wps:cNvPr id="59957" name="Rectangle 5995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9958" name="Rectangle 5995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437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4012" style="width:18.7031pt;height:264.21pt;position:absolute;mso-position-horizontal-relative:page;mso-position-horizontal:absolute;margin-left:662.928pt;mso-position-vertical-relative:page;margin-top:508.71pt;" coordsize="2375,33554">
                <v:rect id="Rectangle 5995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5995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995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437 de 465 </w:t>
                        </w:r>
                      </w:p>
                    </w:txbxContent>
                  </v:textbox>
                </v:rect>
                <w10:wrap type="square"/>
              </v:group>
            </w:pict>
          </mc:Fallback>
        </mc:AlternateContent>
      </w:r>
      <w:r>
        <w:rPr>
          <w:b/>
          <w:i w:val="0"/>
        </w:rPr>
        <w:t>Cuarta. - Aplicación y seguimiento del Convenio.</w:t>
      </w:r>
      <w:r>
        <w:rPr>
          <w:i w:val="0"/>
        </w:rPr>
        <w:t xml:space="preserve"> </w:t>
      </w:r>
    </w:p>
    <w:p w:rsidR="002B1D72" w:rsidRDefault="00F0515A">
      <w:pPr>
        <w:spacing w:after="17" w:line="259" w:lineRule="auto"/>
        <w:ind w:left="276" w:right="0" w:firstLine="0"/>
        <w:jc w:val="left"/>
      </w:pPr>
      <w:r>
        <w:rPr>
          <w:i w:val="0"/>
        </w:rPr>
        <w:t xml:space="preserve"> </w:t>
      </w:r>
    </w:p>
    <w:p w:rsidR="002B1D72" w:rsidRDefault="00F0515A">
      <w:pPr>
        <w:spacing w:after="29"/>
        <w:ind w:left="214" w:right="57"/>
      </w:pPr>
      <w:r>
        <w:rPr>
          <w:i w:val="0"/>
        </w:rPr>
        <w:t xml:space="preserve">La aplicación y desarrollo del presente Convenio se llevará a cabo por una </w:t>
      </w:r>
      <w:r>
        <w:t>comisión de seguimiento,</w:t>
      </w:r>
      <w:r>
        <w:rPr>
          <w:i w:val="0"/>
        </w:rPr>
        <w:t xml:space="preserve"> cuyo funcionamiento se ajustará al régimen establecido en título preliminar, capítulo II, sección III de la Ley 40/2015, de 1 de octubre, de Régimen Jurídic</w:t>
      </w:r>
      <w:r>
        <w:rPr>
          <w:i w:val="0"/>
        </w:rPr>
        <w:t>o del Sector Público.</w:t>
      </w:r>
      <w:r>
        <w:rPr>
          <w:b/>
          <w:i w:val="0"/>
          <w:color w:val="000080"/>
        </w:rPr>
        <w:t xml:space="preserve"> </w:t>
      </w:r>
    </w:p>
    <w:p w:rsidR="002B1D72" w:rsidRDefault="00F0515A">
      <w:pPr>
        <w:spacing w:after="16" w:line="259" w:lineRule="auto"/>
        <w:ind w:left="276" w:right="0" w:firstLine="0"/>
        <w:jc w:val="left"/>
      </w:pPr>
      <w:r>
        <w:rPr>
          <w:b/>
          <w:i w:val="0"/>
          <w:color w:val="000080"/>
        </w:rPr>
        <w:t xml:space="preserve"> </w:t>
      </w:r>
    </w:p>
    <w:p w:rsidR="002B1D72" w:rsidRDefault="00F0515A">
      <w:pPr>
        <w:spacing w:after="30"/>
        <w:ind w:left="937" w:right="55"/>
      </w:pPr>
      <w:r>
        <w:rPr>
          <w:b/>
          <w:i w:val="0"/>
        </w:rPr>
        <w:t>Quinta. - Reglamento Interno de la E.M.B. de Candelaria.</w:t>
      </w:r>
      <w:r>
        <w:rPr>
          <w:i w:val="0"/>
        </w:rPr>
        <w:t xml:space="preserve"> </w:t>
      </w:r>
    </w:p>
    <w:p w:rsidR="002B1D72" w:rsidRDefault="00F0515A">
      <w:pPr>
        <w:spacing w:after="16" w:line="259" w:lineRule="auto"/>
        <w:ind w:left="276" w:right="0" w:firstLine="0"/>
        <w:jc w:val="left"/>
      </w:pPr>
      <w:r>
        <w:rPr>
          <w:i w:val="0"/>
        </w:rPr>
        <w:t xml:space="preserve"> </w:t>
      </w:r>
    </w:p>
    <w:p w:rsidR="002B1D72" w:rsidRDefault="00F0515A">
      <w:pPr>
        <w:spacing w:after="9" w:line="249" w:lineRule="auto"/>
        <w:ind w:left="214" w:right="0"/>
        <w:jc w:val="left"/>
      </w:pPr>
      <w:r>
        <w:rPr>
          <w:i w:val="0"/>
          <w:u w:val="single" w:color="000000"/>
        </w:rPr>
        <w:t>ARTÍCULO 1º.- INFRACCIONES Y SANCIONES</w:t>
      </w:r>
      <w:r>
        <w:rPr>
          <w:i w:val="0"/>
        </w:rPr>
        <w:t xml:space="preserve"> </w:t>
      </w:r>
    </w:p>
    <w:p w:rsidR="002B1D72" w:rsidRDefault="00F0515A">
      <w:pPr>
        <w:spacing w:after="16" w:line="259" w:lineRule="auto"/>
        <w:ind w:left="276" w:right="0" w:firstLine="0"/>
        <w:jc w:val="left"/>
      </w:pPr>
      <w:r>
        <w:rPr>
          <w:i w:val="0"/>
        </w:rPr>
        <w:t xml:space="preserve"> </w:t>
      </w:r>
    </w:p>
    <w:p w:rsidR="002B1D72" w:rsidRDefault="00F0515A">
      <w:pPr>
        <w:numPr>
          <w:ilvl w:val="0"/>
          <w:numId w:val="164"/>
        </w:numPr>
        <w:spacing w:after="29"/>
        <w:ind w:right="57" w:hanging="247"/>
      </w:pPr>
      <w:r>
        <w:rPr>
          <w:i w:val="0"/>
        </w:rPr>
        <w:t xml:space="preserve">Las infracciones serán conocidas y sancionadas mediante apertura de expediente deportivo. </w:t>
      </w:r>
    </w:p>
    <w:p w:rsidR="002B1D72" w:rsidRDefault="00F0515A">
      <w:pPr>
        <w:spacing w:after="16" w:line="259" w:lineRule="auto"/>
        <w:ind w:left="219" w:right="0" w:firstLine="0"/>
        <w:jc w:val="left"/>
      </w:pPr>
      <w:r>
        <w:rPr>
          <w:i w:val="0"/>
        </w:rPr>
        <w:t xml:space="preserve"> </w:t>
      </w:r>
    </w:p>
    <w:p w:rsidR="002B1D72" w:rsidRDefault="00F0515A">
      <w:pPr>
        <w:numPr>
          <w:ilvl w:val="0"/>
          <w:numId w:val="164"/>
        </w:numPr>
        <w:spacing w:after="29"/>
        <w:ind w:right="57" w:hanging="247"/>
      </w:pPr>
      <w:r>
        <w:rPr>
          <w:i w:val="0"/>
        </w:rPr>
        <w:t xml:space="preserve">Las sanciones se graduarán en atención a la gravedad de la infracción, malicia o falsedad del afectado. </w:t>
      </w:r>
    </w:p>
    <w:p w:rsidR="002B1D72" w:rsidRDefault="00F0515A">
      <w:pPr>
        <w:numPr>
          <w:ilvl w:val="0"/>
          <w:numId w:val="164"/>
        </w:numPr>
        <w:spacing w:after="29"/>
        <w:ind w:right="57" w:hanging="247"/>
      </w:pPr>
      <w:r>
        <w:rPr>
          <w:i w:val="0"/>
        </w:rPr>
        <w:t xml:space="preserve">Las infracciones se sancionan con multa deportiva a propuesta del cuadro técnico, delegado o directivos que formen la comisión deportiva-disciplinaria </w:t>
      </w:r>
      <w:r>
        <w:rPr>
          <w:i w:val="0"/>
        </w:rPr>
        <w:t>del club, cuya propuesta deberá ser elevada a la Comisión de Seguimiento para su resolución en el caso de infracciones graves y muy graves, y para el supuesto de infracciones leves el órgano competente para resolver será la Comisión Deportiva-Disciplinaria</w:t>
      </w:r>
      <w:r>
        <w:rPr>
          <w:i w:val="0"/>
        </w:rPr>
        <w:t xml:space="preserve"> que designará el Ayuntamiento. </w:t>
      </w:r>
    </w:p>
    <w:p w:rsidR="002B1D72" w:rsidRDefault="00F0515A">
      <w:pPr>
        <w:spacing w:after="16" w:line="259" w:lineRule="auto"/>
        <w:ind w:left="219" w:right="0" w:firstLine="0"/>
        <w:jc w:val="left"/>
      </w:pPr>
      <w:r>
        <w:rPr>
          <w:i w:val="0"/>
        </w:rPr>
        <w:t xml:space="preserve"> </w:t>
      </w:r>
    </w:p>
    <w:p w:rsidR="002B1D72" w:rsidRDefault="00F0515A">
      <w:pPr>
        <w:numPr>
          <w:ilvl w:val="0"/>
          <w:numId w:val="164"/>
        </w:numPr>
        <w:spacing w:after="29"/>
        <w:ind w:right="57" w:hanging="247"/>
      </w:pPr>
      <w:r>
        <w:rPr>
          <w:i w:val="0"/>
        </w:rPr>
        <w:t xml:space="preserve">Cuando concurran causas de excepcional gravedad en las infracciones, se podrá acordar incluso la separación total del equipo. </w:t>
      </w:r>
    </w:p>
    <w:p w:rsidR="002B1D72" w:rsidRDefault="00F0515A">
      <w:pPr>
        <w:spacing w:after="16" w:line="259" w:lineRule="auto"/>
        <w:ind w:left="219" w:right="0" w:firstLine="0"/>
        <w:jc w:val="left"/>
      </w:pPr>
      <w:r>
        <w:rPr>
          <w:i w:val="0"/>
        </w:rPr>
        <w:t xml:space="preserve"> </w:t>
      </w:r>
    </w:p>
    <w:p w:rsidR="002B1D72" w:rsidRDefault="00F0515A">
      <w:pPr>
        <w:spacing w:after="19" w:line="259" w:lineRule="auto"/>
        <w:ind w:left="219" w:right="0" w:firstLine="0"/>
        <w:jc w:val="left"/>
      </w:pPr>
      <w:r>
        <w:rPr>
          <w:i w:val="0"/>
        </w:rPr>
        <w:t xml:space="preserve"> </w:t>
      </w:r>
    </w:p>
    <w:p w:rsidR="002B1D72" w:rsidRDefault="00F0515A">
      <w:pPr>
        <w:numPr>
          <w:ilvl w:val="0"/>
          <w:numId w:val="164"/>
        </w:numPr>
        <w:spacing w:after="29"/>
        <w:ind w:right="57" w:hanging="247"/>
      </w:pPr>
      <w:r>
        <w:rPr>
          <w:i w:val="0"/>
        </w:rPr>
        <w:t>La valoración de las faltas y correspondientes sanciones, impuesta por la comisión de disc</w:t>
      </w:r>
      <w:r>
        <w:rPr>
          <w:i w:val="0"/>
        </w:rPr>
        <w:t xml:space="preserve">iplina serán revisables por la junta directiva en su totalidad a propuesta del infractor. </w:t>
      </w:r>
    </w:p>
    <w:p w:rsidR="002B1D72" w:rsidRDefault="00F0515A">
      <w:pPr>
        <w:spacing w:after="16" w:line="259" w:lineRule="auto"/>
        <w:ind w:left="219" w:right="0" w:firstLine="0"/>
        <w:jc w:val="left"/>
      </w:pPr>
      <w:r>
        <w:rPr>
          <w:i w:val="0"/>
        </w:rPr>
        <w:t xml:space="preserve"> </w:t>
      </w:r>
    </w:p>
    <w:p w:rsidR="002B1D72" w:rsidRDefault="00F0515A">
      <w:pPr>
        <w:numPr>
          <w:ilvl w:val="0"/>
          <w:numId w:val="164"/>
        </w:numPr>
        <w:spacing w:after="29"/>
        <w:ind w:right="57" w:hanging="247"/>
      </w:pPr>
      <w:r>
        <w:rPr>
          <w:i w:val="0"/>
        </w:rPr>
        <w:t xml:space="preserve">Las faltas muy graves requerirán comunicación por escrito al infractor, haciendo constar la fecha y lo que la motiva. </w:t>
      </w:r>
    </w:p>
    <w:p w:rsidR="002B1D72" w:rsidRDefault="00F0515A">
      <w:pPr>
        <w:spacing w:after="16" w:line="259" w:lineRule="auto"/>
        <w:ind w:left="219" w:right="0" w:firstLine="0"/>
        <w:jc w:val="left"/>
      </w:pPr>
      <w:r>
        <w:rPr>
          <w:i w:val="0"/>
        </w:rPr>
        <w:t xml:space="preserve"> </w:t>
      </w:r>
    </w:p>
    <w:p w:rsidR="002B1D72" w:rsidRDefault="00F0515A">
      <w:pPr>
        <w:spacing w:after="115" w:line="249" w:lineRule="auto"/>
        <w:ind w:left="214" w:right="0"/>
        <w:jc w:val="left"/>
      </w:pPr>
      <w:r>
        <w:rPr>
          <w:i w:val="0"/>
          <w:u w:val="single" w:color="000000"/>
        </w:rPr>
        <w:t>ARTÍCULO 2º.-TIPO DE INFRACCIONES</w:t>
      </w:r>
      <w:r>
        <w:rPr>
          <w:i w:val="0"/>
        </w:rPr>
        <w:t xml:space="preserve"> </w:t>
      </w:r>
    </w:p>
    <w:p w:rsidR="002B1D72" w:rsidRDefault="00F0515A">
      <w:pPr>
        <w:spacing w:after="35" w:line="259" w:lineRule="auto"/>
        <w:ind w:left="219" w:right="0" w:firstLine="0"/>
        <w:jc w:val="left"/>
      </w:pPr>
      <w:r>
        <w:rPr>
          <w:i w:val="0"/>
        </w:rPr>
        <w:t xml:space="preserve"> </w:t>
      </w:r>
    </w:p>
    <w:p w:rsidR="002B1D72" w:rsidRDefault="00F0515A">
      <w:pPr>
        <w:numPr>
          <w:ilvl w:val="1"/>
          <w:numId w:val="164"/>
        </w:numPr>
        <w:spacing w:after="29"/>
        <w:ind w:right="57" w:hanging="360"/>
      </w:pPr>
      <w:r>
        <w:rPr>
          <w:i w:val="0"/>
        </w:rPr>
        <w:t>LEVES</w:t>
      </w:r>
      <w:r>
        <w:rPr>
          <w:i w:val="0"/>
        </w:rPr>
        <w:t xml:space="preserve">. </w:t>
      </w:r>
    </w:p>
    <w:p w:rsidR="002B1D72" w:rsidRDefault="00F0515A">
      <w:pPr>
        <w:spacing w:after="16" w:line="259" w:lineRule="auto"/>
        <w:ind w:left="939" w:right="0" w:firstLine="0"/>
        <w:jc w:val="left"/>
      </w:pPr>
      <w:r>
        <w:rPr>
          <w:i w:val="0"/>
        </w:rPr>
        <w:t xml:space="preserve"> </w:t>
      </w:r>
    </w:p>
    <w:p w:rsidR="002B1D72" w:rsidRDefault="00F0515A">
      <w:pPr>
        <w:numPr>
          <w:ilvl w:val="2"/>
          <w:numId w:val="164"/>
        </w:numPr>
        <w:spacing w:after="29"/>
        <w:ind w:right="57" w:hanging="360"/>
      </w:pPr>
      <w:r>
        <w:rPr>
          <w:i w:val="0"/>
        </w:rPr>
        <w:t xml:space="preserve">No comparecer a entrenamientos, partidos y actos o requerimientos del cuadro técnico, médico o junta directiva. </w:t>
      </w:r>
    </w:p>
    <w:p w:rsidR="002B1D72" w:rsidRDefault="00F0515A">
      <w:pPr>
        <w:numPr>
          <w:ilvl w:val="2"/>
          <w:numId w:val="164"/>
        </w:numPr>
        <w:spacing w:after="29"/>
        <w:ind w:right="57" w:hanging="360"/>
      </w:pPr>
      <w:r>
        <w:rPr>
          <w:i w:val="0"/>
        </w:rPr>
        <w:t xml:space="preserve">Falta de uniformidad en partidos o entrenamientos. </w:t>
      </w:r>
    </w:p>
    <w:p w:rsidR="002B1D72" w:rsidRDefault="00F0515A">
      <w:pPr>
        <w:spacing w:after="35" w:line="259" w:lineRule="auto"/>
        <w:ind w:left="1659" w:right="0" w:firstLine="0"/>
        <w:jc w:val="left"/>
      </w:pPr>
      <w:r>
        <w:rPr>
          <w:i w:val="0"/>
        </w:rPr>
        <w:t xml:space="preserve"> </w:t>
      </w:r>
    </w:p>
    <w:p w:rsidR="002B1D72" w:rsidRDefault="00F0515A">
      <w:pPr>
        <w:numPr>
          <w:ilvl w:val="1"/>
          <w:numId w:val="164"/>
        </w:numPr>
        <w:spacing w:after="29"/>
        <w:ind w:right="57" w:hanging="360"/>
      </w:pPr>
      <w:r>
        <w:rPr>
          <w:i w:val="0"/>
        </w:rPr>
        <w:t xml:space="preserve">GRAVES </w:t>
      </w:r>
    </w:p>
    <w:p w:rsidR="002B1D72" w:rsidRDefault="00F0515A">
      <w:pPr>
        <w:spacing w:after="16" w:line="259" w:lineRule="auto"/>
        <w:ind w:left="939" w:right="0" w:firstLine="0"/>
        <w:jc w:val="left"/>
      </w:pPr>
      <w:r>
        <w:rPr>
          <w:i w:val="0"/>
        </w:rPr>
        <w:t xml:space="preserve"> </w:t>
      </w:r>
    </w:p>
    <w:p w:rsidR="002B1D72" w:rsidRDefault="00F0515A">
      <w:pPr>
        <w:numPr>
          <w:ilvl w:val="2"/>
          <w:numId w:val="164"/>
        </w:numPr>
        <w:spacing w:after="29"/>
        <w:ind w:right="57" w:hanging="360"/>
      </w:pPr>
      <w:r>
        <w:rPr>
          <w:i w:val="0"/>
        </w:rPr>
        <w:t xml:space="preserve">Rechazar órdenes del cuadro técnico, medico, junta directiva o delegado del equipo. </w:t>
      </w:r>
    </w:p>
    <w:p w:rsidR="002B1D72" w:rsidRDefault="00F0515A">
      <w:pPr>
        <w:numPr>
          <w:ilvl w:val="2"/>
          <w:numId w:val="164"/>
        </w:numPr>
        <w:spacing w:after="29"/>
        <w:ind w:right="57" w:hanging="360"/>
      </w:pPr>
      <w:r>
        <w:rPr>
          <w:rFonts w:ascii="Calibri" w:eastAsia="Calibri" w:hAnsi="Calibri" w:cs="Calibri"/>
          <w:i w:val="0"/>
          <w:noProof/>
        </w:rPr>
        <mc:AlternateContent>
          <mc:Choice Requires="wpg">
            <w:drawing>
              <wp:anchor distT="0" distB="0" distL="114300" distR="114300" simplePos="0" relativeHeight="2521180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4262" name="Group 6242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0096" name="Rectangle 6009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0097" name="Rectangle 6009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0098" name="Rectangle 6009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 electrónicamente desde la plataforma esPublico Ge</w:t>
                              </w:r>
                              <w:r>
                                <w:rPr>
                                  <w:i w:val="0"/>
                                  <w:sz w:val="12"/>
                                </w:rPr>
                                <w:t xml:space="preserve">stiona | Página 438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4262" style="width:18.7031pt;height:264.21pt;position:absolute;mso-position-horizontal-relative:page;mso-position-horizontal:absolute;margin-left:662.928pt;mso-position-vertical-relative:page;margin-top:508.71pt;" coordsize="2375,33554">
                <v:rect id="Rectangle 6009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009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009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438 de 465 </w:t>
                        </w:r>
                      </w:p>
                    </w:txbxContent>
                  </v:textbox>
                </v:rect>
                <w10:wrap type="square"/>
              </v:group>
            </w:pict>
          </mc:Fallback>
        </mc:AlternateContent>
      </w:r>
      <w:r>
        <w:rPr>
          <w:i w:val="0"/>
        </w:rPr>
        <w:t xml:space="preserve">Negarse infundadamente a participar en trabajos de tipo técnico o táctico en partidos o entrenamientos, sean estos oficiales o no. </w:t>
      </w:r>
    </w:p>
    <w:p w:rsidR="002B1D72" w:rsidRDefault="00F0515A">
      <w:pPr>
        <w:numPr>
          <w:ilvl w:val="2"/>
          <w:numId w:val="164"/>
        </w:numPr>
        <w:spacing w:after="29"/>
        <w:ind w:right="57" w:hanging="360"/>
      </w:pPr>
      <w:r>
        <w:rPr>
          <w:i w:val="0"/>
        </w:rPr>
        <w:t xml:space="preserve">Las faltas reiteradas de asistencia o puntualidad a convocatorias, partidos o entrenamientos. </w:t>
      </w:r>
    </w:p>
    <w:p w:rsidR="002B1D72" w:rsidRDefault="00F0515A">
      <w:pPr>
        <w:numPr>
          <w:ilvl w:val="2"/>
          <w:numId w:val="164"/>
        </w:numPr>
        <w:spacing w:after="29"/>
        <w:ind w:right="57" w:hanging="360"/>
      </w:pPr>
      <w:r>
        <w:rPr>
          <w:i w:val="0"/>
        </w:rPr>
        <w:t xml:space="preserve">Participar en otras actividades deportivas en el transcurso de la temporada vigente sea cual sea, sin permiso del club. </w:t>
      </w:r>
    </w:p>
    <w:p w:rsidR="002B1D72" w:rsidRDefault="00F0515A">
      <w:pPr>
        <w:spacing w:after="33" w:line="259" w:lineRule="auto"/>
        <w:ind w:left="219" w:right="0" w:firstLine="0"/>
        <w:jc w:val="left"/>
      </w:pPr>
      <w:r>
        <w:rPr>
          <w:i w:val="0"/>
        </w:rPr>
        <w:t xml:space="preserve"> </w:t>
      </w:r>
    </w:p>
    <w:p w:rsidR="002B1D72" w:rsidRDefault="00F0515A">
      <w:pPr>
        <w:numPr>
          <w:ilvl w:val="1"/>
          <w:numId w:val="164"/>
        </w:numPr>
        <w:spacing w:after="29"/>
        <w:ind w:right="57" w:hanging="360"/>
      </w:pPr>
      <w:r>
        <w:rPr>
          <w:i w:val="0"/>
        </w:rPr>
        <w:t xml:space="preserve">MUY GRAVES </w:t>
      </w:r>
    </w:p>
    <w:p w:rsidR="002B1D72" w:rsidRDefault="00F0515A">
      <w:pPr>
        <w:spacing w:after="16" w:line="259" w:lineRule="auto"/>
        <w:ind w:left="939" w:right="0" w:firstLine="0"/>
        <w:jc w:val="left"/>
      </w:pPr>
      <w:r>
        <w:rPr>
          <w:i w:val="0"/>
        </w:rPr>
        <w:t xml:space="preserve"> </w:t>
      </w:r>
    </w:p>
    <w:p w:rsidR="002B1D72" w:rsidRDefault="00F0515A">
      <w:pPr>
        <w:numPr>
          <w:ilvl w:val="2"/>
          <w:numId w:val="164"/>
        </w:numPr>
        <w:spacing w:after="29"/>
        <w:ind w:right="57" w:hanging="360"/>
      </w:pPr>
      <w:r>
        <w:rPr>
          <w:i w:val="0"/>
        </w:rPr>
        <w:t>Ofensas verbales o físicas a cualquier persona perteneciente al club, ya sean aficionados, directivos, entrenadores, de</w:t>
      </w:r>
      <w:r>
        <w:rPr>
          <w:i w:val="0"/>
        </w:rPr>
        <w:t xml:space="preserve">legados, jugadores, etc… en cualquier circunstancia o lugar. </w:t>
      </w:r>
    </w:p>
    <w:p w:rsidR="002B1D72" w:rsidRDefault="00F0515A">
      <w:pPr>
        <w:numPr>
          <w:ilvl w:val="2"/>
          <w:numId w:val="164"/>
        </w:numPr>
        <w:spacing w:after="29"/>
        <w:ind w:right="57" w:hanging="360"/>
      </w:pPr>
      <w:r>
        <w:rPr>
          <w:i w:val="0"/>
        </w:rPr>
        <w:t xml:space="preserve">Tabaquismo (fumar), alcoholismo (embriaguez) o toxicomanía (uso de drogas). </w:t>
      </w:r>
    </w:p>
    <w:p w:rsidR="002B1D72" w:rsidRDefault="00F0515A">
      <w:pPr>
        <w:numPr>
          <w:ilvl w:val="2"/>
          <w:numId w:val="164"/>
        </w:numPr>
        <w:spacing w:after="29"/>
        <w:ind w:right="57" w:hanging="360"/>
      </w:pPr>
      <w:r>
        <w:rPr>
          <w:i w:val="0"/>
        </w:rPr>
        <w:t xml:space="preserve">Disminución voluntaria del rendimiento en su trabajo, ya sea en partidos o entrenamientos. </w:t>
      </w:r>
    </w:p>
    <w:p w:rsidR="002B1D72" w:rsidRDefault="00F0515A">
      <w:pPr>
        <w:numPr>
          <w:ilvl w:val="2"/>
          <w:numId w:val="164"/>
        </w:numPr>
        <w:spacing w:after="29"/>
        <w:ind w:right="57" w:hanging="360"/>
      </w:pPr>
      <w:r>
        <w:rPr>
          <w:i w:val="0"/>
        </w:rPr>
        <w:t xml:space="preserve">Ofensas verbales o físicas que dañen la imagen del club, tanto en partidos amistosos u oficiales, desplazamientos, entrenamientos, dentro o fuera del terreno de juego, o en cualquier tipo de acto donde se represente al club. </w:t>
      </w:r>
    </w:p>
    <w:p w:rsidR="002B1D72" w:rsidRDefault="00F0515A">
      <w:pPr>
        <w:spacing w:after="16" w:line="259" w:lineRule="auto"/>
        <w:ind w:left="219" w:right="0" w:firstLine="0"/>
        <w:jc w:val="left"/>
      </w:pPr>
      <w:r>
        <w:rPr>
          <w:i w:val="0"/>
        </w:rPr>
        <w:t xml:space="preserve"> </w:t>
      </w:r>
    </w:p>
    <w:p w:rsidR="002B1D72" w:rsidRDefault="00F0515A">
      <w:pPr>
        <w:spacing w:after="9" w:line="249" w:lineRule="auto"/>
        <w:ind w:left="214" w:right="0"/>
        <w:jc w:val="left"/>
      </w:pPr>
      <w:r>
        <w:rPr>
          <w:i w:val="0"/>
          <w:u w:val="single" w:color="000000"/>
        </w:rPr>
        <w:t>ARTÍCULO 3º.- ESCALA DE SANC</w:t>
      </w:r>
      <w:r>
        <w:rPr>
          <w:i w:val="0"/>
          <w:u w:val="single" w:color="000000"/>
        </w:rPr>
        <w:t>IONES</w:t>
      </w:r>
      <w:r>
        <w:rPr>
          <w:i w:val="0"/>
        </w:rPr>
        <w:t xml:space="preserve"> </w:t>
      </w:r>
    </w:p>
    <w:p w:rsidR="002B1D72" w:rsidRDefault="00F0515A">
      <w:pPr>
        <w:spacing w:after="32" w:line="259" w:lineRule="auto"/>
        <w:ind w:left="219" w:right="0" w:firstLine="0"/>
        <w:jc w:val="left"/>
      </w:pPr>
      <w:r>
        <w:rPr>
          <w:i w:val="0"/>
        </w:rPr>
        <w:t xml:space="preserve"> </w:t>
      </w:r>
    </w:p>
    <w:p w:rsidR="002B1D72" w:rsidRDefault="00F0515A">
      <w:pPr>
        <w:numPr>
          <w:ilvl w:val="1"/>
          <w:numId w:val="164"/>
        </w:numPr>
        <w:spacing w:after="29"/>
        <w:ind w:right="57" w:hanging="360"/>
      </w:pPr>
      <w:r>
        <w:rPr>
          <w:i w:val="0"/>
        </w:rPr>
        <w:t xml:space="preserve">SANCIONES DEPORTIVAS. </w:t>
      </w:r>
    </w:p>
    <w:p w:rsidR="002B1D72" w:rsidRDefault="00F0515A">
      <w:pPr>
        <w:spacing w:after="0" w:line="259" w:lineRule="auto"/>
        <w:ind w:left="939" w:right="0" w:firstLine="0"/>
        <w:jc w:val="left"/>
      </w:pPr>
      <w:r>
        <w:rPr>
          <w:i w:val="0"/>
        </w:rPr>
        <w:t xml:space="preserve"> </w:t>
      </w:r>
    </w:p>
    <w:p w:rsidR="002B1D72" w:rsidRDefault="00F0515A">
      <w:pPr>
        <w:numPr>
          <w:ilvl w:val="2"/>
          <w:numId w:val="164"/>
        </w:numPr>
        <w:spacing w:after="29"/>
        <w:ind w:right="57" w:hanging="360"/>
      </w:pPr>
      <w:r>
        <w:rPr>
          <w:i w:val="0"/>
          <w:u w:val="single" w:color="000000"/>
        </w:rPr>
        <w:t>Las faltas leves</w:t>
      </w:r>
      <w:r>
        <w:rPr>
          <w:i w:val="0"/>
        </w:rPr>
        <w:t xml:space="preserve"> serán sancionadas a criterio del cuadro técnico, según lo estimen conveniente, con comunicación a la comisión deportiva-disciplinaria. </w:t>
      </w:r>
    </w:p>
    <w:p w:rsidR="002B1D72" w:rsidRDefault="00F0515A">
      <w:pPr>
        <w:numPr>
          <w:ilvl w:val="2"/>
          <w:numId w:val="164"/>
        </w:numPr>
        <w:spacing w:after="29"/>
        <w:ind w:right="57" w:hanging="360"/>
      </w:pPr>
      <w:r>
        <w:rPr>
          <w:i w:val="0"/>
          <w:u w:val="single" w:color="000000"/>
        </w:rPr>
        <w:t>Las faltas graves</w:t>
      </w:r>
      <w:r>
        <w:rPr>
          <w:i w:val="0"/>
        </w:rPr>
        <w:t xml:space="preserve">, a criterio del cuadro técnico, mediante informe a la comisión deportiva-disciplinaria.  Esta sanción puede conllevar la separación del equipo, el entrenamiento en solitario, o algún otro castigo, por un máximo de un mes. </w:t>
      </w:r>
    </w:p>
    <w:p w:rsidR="002B1D72" w:rsidRDefault="00F0515A">
      <w:pPr>
        <w:numPr>
          <w:ilvl w:val="2"/>
          <w:numId w:val="164"/>
        </w:numPr>
        <w:spacing w:after="29"/>
        <w:ind w:right="57" w:hanging="360"/>
      </w:pPr>
      <w:r>
        <w:rPr>
          <w:i w:val="0"/>
          <w:u w:val="single" w:color="000000"/>
        </w:rPr>
        <w:t>Las faltas muy graves</w:t>
      </w:r>
      <w:r>
        <w:rPr>
          <w:i w:val="0"/>
        </w:rPr>
        <w:t xml:space="preserve"> pueden con</w:t>
      </w:r>
      <w:r>
        <w:rPr>
          <w:i w:val="0"/>
        </w:rPr>
        <w:t xml:space="preserve">llevar la separación total o parcial del club, desde un mes, la temporada o la expulsión. </w:t>
      </w:r>
    </w:p>
    <w:p w:rsidR="002B1D72" w:rsidRDefault="00F0515A">
      <w:pPr>
        <w:spacing w:after="32" w:line="259" w:lineRule="auto"/>
        <w:ind w:left="219" w:right="0" w:firstLine="0"/>
        <w:jc w:val="left"/>
      </w:pPr>
      <w:r>
        <w:rPr>
          <w:i w:val="0"/>
        </w:rPr>
        <w:t xml:space="preserve"> </w:t>
      </w:r>
    </w:p>
    <w:p w:rsidR="002B1D72" w:rsidRDefault="00F0515A">
      <w:pPr>
        <w:numPr>
          <w:ilvl w:val="1"/>
          <w:numId w:val="164"/>
        </w:numPr>
        <w:spacing w:after="29"/>
        <w:ind w:right="57" w:hanging="360"/>
      </w:pPr>
      <w:r>
        <w:rPr>
          <w:i w:val="0"/>
        </w:rPr>
        <w:t xml:space="preserve">SANCIONES ECONOMICAS. </w:t>
      </w:r>
    </w:p>
    <w:p w:rsidR="002B1D72" w:rsidRDefault="00F0515A">
      <w:pPr>
        <w:spacing w:after="19" w:line="259" w:lineRule="auto"/>
        <w:ind w:left="939" w:right="0" w:firstLine="0"/>
        <w:jc w:val="left"/>
      </w:pPr>
      <w:r>
        <w:rPr>
          <w:i w:val="0"/>
        </w:rPr>
        <w:t xml:space="preserve"> </w:t>
      </w:r>
    </w:p>
    <w:p w:rsidR="002B1D72" w:rsidRDefault="00F0515A">
      <w:pPr>
        <w:numPr>
          <w:ilvl w:val="2"/>
          <w:numId w:val="164"/>
        </w:numPr>
        <w:spacing w:after="29"/>
        <w:ind w:right="57" w:hanging="360"/>
      </w:pPr>
      <w:r>
        <w:rPr>
          <w:i w:val="0"/>
        </w:rPr>
        <w:t>Las sanciones económicas que conlleven los incidentes provocados por un jugador serán a cargo del propio jugador, o sus padres o tutores p</w:t>
      </w:r>
      <w:r>
        <w:rPr>
          <w:i w:val="0"/>
        </w:rPr>
        <w:t xml:space="preserve">or defecto. </w:t>
      </w:r>
    </w:p>
    <w:p w:rsidR="002B1D72" w:rsidRDefault="00F0515A">
      <w:pPr>
        <w:spacing w:after="16" w:line="259" w:lineRule="auto"/>
        <w:ind w:left="219" w:right="0" w:firstLine="0"/>
        <w:jc w:val="left"/>
      </w:pPr>
      <w:r>
        <w:rPr>
          <w:i w:val="0"/>
        </w:rPr>
        <w:t xml:space="preserve"> </w:t>
      </w:r>
    </w:p>
    <w:p w:rsidR="002B1D72" w:rsidRDefault="00F0515A">
      <w:pPr>
        <w:spacing w:after="9" w:line="249" w:lineRule="auto"/>
        <w:ind w:left="214" w:right="0"/>
        <w:jc w:val="left"/>
      </w:pPr>
      <w:r>
        <w:rPr>
          <w:i w:val="0"/>
          <w:u w:val="single" w:color="000000"/>
        </w:rPr>
        <w:t>ARTÍCULO 4º.- OBLIGACIONES Y DEBERES</w:t>
      </w:r>
      <w:r>
        <w:rPr>
          <w:i w:val="0"/>
        </w:rPr>
        <w:t xml:space="preserve"> </w:t>
      </w:r>
    </w:p>
    <w:p w:rsidR="002B1D72" w:rsidRDefault="00F0515A">
      <w:pPr>
        <w:spacing w:after="31" w:line="259" w:lineRule="auto"/>
        <w:ind w:left="219" w:right="0" w:firstLine="0"/>
        <w:jc w:val="left"/>
      </w:pPr>
      <w:r>
        <w:rPr>
          <w:i w:val="0"/>
        </w:rPr>
        <w:t xml:space="preserve"> </w:t>
      </w:r>
    </w:p>
    <w:p w:rsidR="002B1D72" w:rsidRDefault="00F0515A">
      <w:pPr>
        <w:numPr>
          <w:ilvl w:val="1"/>
          <w:numId w:val="164"/>
        </w:numPr>
        <w:spacing w:after="29"/>
        <w:ind w:right="57" w:hanging="360"/>
      </w:pPr>
      <w:r>
        <w:rPr>
          <w:i w:val="0"/>
        </w:rPr>
        <w:t xml:space="preserve">Es obligación y responsabilidad de los padres, el transporte y cuidado de los niños antes, y después de los entrenamientos y partidos. El club se exime de toda responsabilidad sobre sus jugadores fuera de la zona deportiva. </w:t>
      </w:r>
    </w:p>
    <w:p w:rsidR="002B1D72" w:rsidRDefault="00F0515A">
      <w:pPr>
        <w:spacing w:after="31" w:line="259" w:lineRule="auto"/>
        <w:ind w:left="939" w:right="0" w:firstLine="0"/>
        <w:jc w:val="left"/>
      </w:pPr>
      <w:r>
        <w:rPr>
          <w:i w:val="0"/>
        </w:rPr>
        <w:t xml:space="preserve"> </w:t>
      </w:r>
    </w:p>
    <w:p w:rsidR="002B1D72" w:rsidRDefault="00F0515A">
      <w:pPr>
        <w:numPr>
          <w:ilvl w:val="1"/>
          <w:numId w:val="164"/>
        </w:numPr>
        <w:spacing w:after="29"/>
        <w:ind w:right="57" w:hanging="360"/>
      </w:pPr>
      <w:r>
        <w:rPr>
          <w:rFonts w:ascii="Calibri" w:eastAsia="Calibri" w:hAnsi="Calibri" w:cs="Calibri"/>
          <w:i w:val="0"/>
          <w:noProof/>
        </w:rPr>
        <mc:AlternateContent>
          <mc:Choice Requires="wpg">
            <w:drawing>
              <wp:anchor distT="0" distB="0" distL="114300" distR="114300" simplePos="0" relativeHeight="2521190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4744" name="Group 6247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0240" name="Rectangle 6024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Cód. Validación: 7YACHRKD7</w:t>
                              </w:r>
                              <w:r>
                                <w:rPr>
                                  <w:i w:val="0"/>
                                  <w:sz w:val="12"/>
                                </w:rPr>
                                <w:t xml:space="preserve">WYXM2DW3X7LHS43S </w:t>
                              </w:r>
                            </w:p>
                          </w:txbxContent>
                        </wps:txbx>
                        <wps:bodyPr horzOverflow="overflow" vert="horz" lIns="0" tIns="0" rIns="0" bIns="0" rtlCol="0">
                          <a:noAutofit/>
                        </wps:bodyPr>
                      </wps:wsp>
                      <wps:wsp>
                        <wps:cNvPr id="60241" name="Rectangle 6024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0242" name="Rectangle 6024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439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4744" style="width:18.7031pt;height:264.21pt;position:absolute;mso-position-horizontal-relative:page;mso-position-horizontal:absolute;margin-left:662.928pt;mso-position-vertical-relative:page;margin-top:508.71pt;" coordsize="2375,33554">
                <v:rect id="Rectangle 6024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024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024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439 de 465 </w:t>
                        </w:r>
                      </w:p>
                    </w:txbxContent>
                  </v:textbox>
                </v:rect>
                <w10:wrap type="square"/>
              </v:group>
            </w:pict>
          </mc:Fallback>
        </mc:AlternateContent>
      </w:r>
      <w:r>
        <w:rPr>
          <w:i w:val="0"/>
        </w:rPr>
        <w:t xml:space="preserve">La asistencia a cualquier reunión informativa para jugadores o padres es obligatoria, </w:t>
      </w:r>
      <w:r>
        <w:rPr>
          <w:i w:val="0"/>
        </w:rPr>
        <w:t xml:space="preserve">en caso de no asistencia, se da por entendido que renuncia a todos los derechos o ventajas para los asistentes sin ningún derecho a reclamación alguna.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Todas estas normas de régimen interno, serán aplicadas a toda persona relacionada con el club, y en t</w:t>
      </w:r>
      <w:r>
        <w:rPr>
          <w:i w:val="0"/>
        </w:rPr>
        <w:t xml:space="preserve">odos sus escalafones. </w:t>
      </w:r>
    </w:p>
    <w:p w:rsidR="002B1D72" w:rsidRDefault="00F0515A">
      <w:pPr>
        <w:spacing w:after="17" w:line="259" w:lineRule="auto"/>
        <w:ind w:left="219" w:right="0" w:firstLine="0"/>
        <w:jc w:val="left"/>
      </w:pPr>
      <w:r>
        <w:rPr>
          <w:i w:val="0"/>
        </w:rPr>
        <w:t xml:space="preserve"> </w:t>
      </w:r>
    </w:p>
    <w:p w:rsidR="002B1D72" w:rsidRDefault="00F0515A">
      <w:pPr>
        <w:numPr>
          <w:ilvl w:val="0"/>
          <w:numId w:val="165"/>
        </w:numPr>
        <w:spacing w:after="29"/>
        <w:ind w:right="57" w:hanging="360"/>
      </w:pPr>
      <w:r>
        <w:rPr>
          <w:i w:val="0"/>
          <w:u w:val="single" w:color="000000"/>
        </w:rPr>
        <w:t>La comisión deportiva-disciplinaria</w:t>
      </w:r>
      <w:r>
        <w:rPr>
          <w:i w:val="0"/>
        </w:rPr>
        <w:t>, la componen la Alcaldesa-</w:t>
      </w:r>
      <w:r>
        <w:rPr>
          <w:i w:val="0"/>
        </w:rPr>
        <w:t xml:space="preserve">Presidenta, el Concejal de Deportes, el Técnico de Deportes, el Presidente del Club, un Directivo del Club, y el Secretario del Ayuntamiento de Candelaria o técnico que designe. </w:t>
      </w:r>
    </w:p>
    <w:p w:rsidR="002B1D72" w:rsidRDefault="00F0515A">
      <w:pPr>
        <w:numPr>
          <w:ilvl w:val="0"/>
          <w:numId w:val="165"/>
        </w:numPr>
        <w:spacing w:after="29"/>
        <w:ind w:right="57" w:hanging="360"/>
      </w:pPr>
      <w:r>
        <w:rPr>
          <w:i w:val="0"/>
          <w:u w:val="single" w:color="000000"/>
        </w:rPr>
        <w:t>La comisión de seguimiento</w:t>
      </w:r>
      <w:r>
        <w:rPr>
          <w:i w:val="0"/>
        </w:rPr>
        <w:t xml:space="preserve"> la componen la Alcaldesa-Presidenta, el Concejal d</w:t>
      </w:r>
      <w:r>
        <w:rPr>
          <w:i w:val="0"/>
        </w:rPr>
        <w:t xml:space="preserve">e Deportes, el Técnico de Deportes, el Presidente del Club, un Directivo del Club, un representante de los padres de los jugadores de la E.M.B.C. y una persona que ejerza como secretario/a que designe el Ayuntamiento. </w:t>
      </w:r>
    </w:p>
    <w:p w:rsidR="002B1D72" w:rsidRDefault="00F0515A">
      <w:pPr>
        <w:spacing w:after="16" w:line="259" w:lineRule="auto"/>
        <w:ind w:left="219" w:right="0" w:firstLine="0"/>
        <w:jc w:val="left"/>
      </w:pPr>
      <w:r>
        <w:rPr>
          <w:i w:val="0"/>
        </w:rPr>
        <w:t xml:space="preserve"> </w:t>
      </w:r>
    </w:p>
    <w:p w:rsidR="002B1D72" w:rsidRDefault="00F0515A">
      <w:pPr>
        <w:spacing w:after="9" w:line="249" w:lineRule="auto"/>
        <w:ind w:left="214" w:right="0"/>
        <w:jc w:val="left"/>
      </w:pPr>
      <w:r>
        <w:rPr>
          <w:i w:val="0"/>
          <w:u w:val="single" w:color="000000"/>
        </w:rPr>
        <w:t>ARTÍCULO 5º.- PROTECCIÓN DE DATOS P</w:t>
      </w:r>
      <w:r>
        <w:rPr>
          <w:i w:val="0"/>
          <w:u w:val="single" w:color="000000"/>
        </w:rPr>
        <w:t>ERSONALES</w:t>
      </w:r>
      <w:r>
        <w:rPr>
          <w:i w:val="0"/>
        </w:rPr>
        <w:t xml:space="preserve"> </w:t>
      </w:r>
    </w:p>
    <w:p w:rsidR="002B1D72" w:rsidRDefault="00F0515A">
      <w:pPr>
        <w:spacing w:after="19" w:line="259" w:lineRule="auto"/>
        <w:ind w:left="219" w:right="0" w:firstLine="0"/>
        <w:jc w:val="left"/>
      </w:pPr>
      <w:r>
        <w:rPr>
          <w:i w:val="0"/>
        </w:rPr>
        <w:t xml:space="preserve"> </w:t>
      </w:r>
    </w:p>
    <w:p w:rsidR="002B1D72" w:rsidRDefault="00F0515A">
      <w:pPr>
        <w:spacing w:after="29"/>
        <w:ind w:left="214" w:right="57"/>
      </w:pPr>
      <w:r>
        <w:rPr>
          <w:i w:val="0"/>
        </w:rPr>
        <w:t>El Club garantiza que el tratamiento de los datos facilitados de los alumnos o participantes por la E.M.B.C, serán utilizados por el Club con la única finalidad de gestionar los distintos encuentros y actividades organizadas el Club y/o (en su</w:t>
      </w:r>
      <w:r>
        <w:rPr>
          <w:i w:val="0"/>
        </w:rPr>
        <w:t xml:space="preserve"> defecto) el Ayuntamiento.  </w:t>
      </w:r>
    </w:p>
    <w:p w:rsidR="002B1D72" w:rsidRDefault="00F0515A">
      <w:pPr>
        <w:spacing w:after="19" w:line="259" w:lineRule="auto"/>
        <w:ind w:left="219" w:right="0" w:firstLine="0"/>
        <w:jc w:val="left"/>
      </w:pPr>
      <w:r>
        <w:rPr>
          <w:i w:val="0"/>
        </w:rPr>
        <w:t xml:space="preserve"> </w:t>
      </w:r>
    </w:p>
    <w:p w:rsidR="002B1D72" w:rsidRDefault="00F0515A">
      <w:pPr>
        <w:spacing w:after="29"/>
        <w:ind w:left="214" w:right="57"/>
      </w:pPr>
      <w:r>
        <w:rPr>
          <w:i w:val="0"/>
        </w:rPr>
        <w:t xml:space="preserve">Los datos proporcionados se conservarán mientras se mantenga vigente el presente convenio, para cumplir con las obligaciones legales. Los datos no se cederán a terceros salvo en los casos </w:t>
      </w:r>
      <w:r>
        <w:rPr>
          <w:i w:val="0"/>
        </w:rPr>
        <w:t>en que exista una obligación legal. La E.M.B.C y por información el Ayuntamiento, tienen derecho a obtener confirmación sobre si el Club está tratando sus datos personales por tanto tiene derecho a acceder a sus datos personales, rectificar los datos inexa</w:t>
      </w:r>
      <w:r>
        <w:rPr>
          <w:i w:val="0"/>
        </w:rPr>
        <w:t xml:space="preserve">ctos o solicitar su supresión cuando los datos ya no sean necesarios.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El Club deberá cumplir con estricto rigor toda la normativa y en especial, la referente a la protección de datos de carácter personal, así como la confidencialidad de los datos de nue</w:t>
      </w:r>
      <w:r>
        <w:rPr>
          <w:i w:val="0"/>
        </w:rPr>
        <w:t xml:space="preserve">stros colaboradores, personal, padres, madres, tutores, etc. que se traten.  </w:t>
      </w:r>
    </w:p>
    <w:p w:rsidR="002B1D72" w:rsidRDefault="00F0515A">
      <w:pPr>
        <w:spacing w:after="17" w:line="259" w:lineRule="auto"/>
        <w:ind w:left="219" w:right="0" w:firstLine="0"/>
        <w:jc w:val="left"/>
      </w:pPr>
      <w:r>
        <w:rPr>
          <w:i w:val="0"/>
        </w:rPr>
        <w:t xml:space="preserve"> </w:t>
      </w:r>
    </w:p>
    <w:p w:rsidR="002B1D72" w:rsidRDefault="00F0515A">
      <w:pPr>
        <w:spacing w:after="29"/>
        <w:ind w:left="214" w:right="57"/>
      </w:pPr>
      <w:r>
        <w:rPr>
          <w:i w:val="0"/>
        </w:rPr>
        <w:t>Se solicitará el consentimiento expreso a los padres, tutores legales, o participantes (en el caso de mayores de 14 años) para la utilización de las imágenes tomadas durante la</w:t>
      </w:r>
      <w:r>
        <w:rPr>
          <w:i w:val="0"/>
        </w:rPr>
        <w:t xml:space="preserve">s actividades publicitarias, recreativas, participativas, o en el desarrollo del objeto del presente convenio, realizadas por el Club, en cualquier publicación (portal web, redes sociales, tablón anuncios, prensa escrita, folletos, flyers, etc.). </w:t>
      </w:r>
    </w:p>
    <w:p w:rsidR="002B1D72" w:rsidRDefault="00F0515A">
      <w:pPr>
        <w:spacing w:after="19" w:line="259" w:lineRule="auto"/>
        <w:ind w:left="219" w:right="0" w:firstLine="0"/>
        <w:jc w:val="left"/>
      </w:pPr>
      <w:r>
        <w:rPr>
          <w:i w:val="0"/>
        </w:rPr>
        <w:t xml:space="preserve"> </w:t>
      </w:r>
    </w:p>
    <w:p w:rsidR="002B1D72" w:rsidRDefault="00F0515A">
      <w:pPr>
        <w:spacing w:after="29"/>
        <w:ind w:left="214" w:right="57"/>
      </w:pPr>
      <w:r>
        <w:rPr>
          <w:i w:val="0"/>
        </w:rPr>
        <w:t>Al mis</w:t>
      </w:r>
      <w:r>
        <w:rPr>
          <w:i w:val="0"/>
        </w:rPr>
        <w:t xml:space="preserve">mo tiempo, se le informa que ninguna de las imágenes podrá ser utilizada para otros fines distintos a los anteriormente mencionados sin autorización previa de la E.M.B.C o en su defecto, del Ayuntamiento. En el caso que esto sucediera, deberá informarse a </w:t>
      </w:r>
      <w:r>
        <w:rPr>
          <w:i w:val="0"/>
        </w:rPr>
        <w:t xml:space="preserve">los efectos oportunos.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rFonts w:ascii="Calibri" w:eastAsia="Calibri" w:hAnsi="Calibri" w:cs="Calibri"/>
          <w:i w:val="0"/>
          <w:noProof/>
        </w:rPr>
        <mc:AlternateContent>
          <mc:Choice Requires="wpg">
            <w:drawing>
              <wp:anchor distT="0" distB="0" distL="114300" distR="114300" simplePos="0" relativeHeight="2521200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4572" name="Group 62457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0337" name="Rectangle 6033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0338" name="Rectangle 6033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0339" name="Rectangle 6033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440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4572" style="width:18.7031pt;height:264.21pt;position:absolute;mso-position-horizontal-relative:page;mso-position-horizontal:absolute;margin-left:662.928pt;mso-position-vertical-relative:page;margin-top:508.71pt;" coordsize="2375,33554">
                <v:rect id="Rectangle 6033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033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033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440 de 465 </w:t>
                        </w:r>
                      </w:p>
                    </w:txbxContent>
                  </v:textbox>
                </v:rect>
                <w10:wrap type="square"/>
              </v:group>
            </w:pict>
          </mc:Fallback>
        </mc:AlternateContent>
      </w:r>
      <w:r>
        <w:rPr>
          <w:i w:val="0"/>
        </w:rPr>
        <w:t>Le recordamos que, de acuerdo con la Ley Orgánica de Protección de Datos de Carácter Personal, y en conformidad con el RGPD UE 2016/679 usted debe tener sus ficheros de datos personales, declarados en su Registro de Actividades de Tratamiento (RAT) y tener</w:t>
      </w:r>
      <w:r>
        <w:rPr>
          <w:i w:val="0"/>
        </w:rPr>
        <w:t xml:space="preserve"> el procedimiento actualizado en orden del deber de informar al E.M.B.C., así como al Ayuntamiento con el fin de que puedan ejercer sus derechos de acceso, rectificación, supresión, limitación y portabilidad. </w:t>
      </w:r>
    </w:p>
    <w:p w:rsidR="002B1D72" w:rsidRDefault="00F0515A">
      <w:pPr>
        <w:spacing w:after="16" w:line="259" w:lineRule="auto"/>
        <w:ind w:left="927" w:right="0" w:firstLine="0"/>
        <w:jc w:val="left"/>
      </w:pPr>
      <w:r>
        <w:rPr>
          <w:b/>
          <w:i w:val="0"/>
        </w:rPr>
        <w:t xml:space="preserve"> </w:t>
      </w:r>
    </w:p>
    <w:p w:rsidR="002B1D72" w:rsidRDefault="00F0515A">
      <w:pPr>
        <w:spacing w:after="29"/>
        <w:ind w:left="204" w:right="57" w:firstLine="708"/>
      </w:pPr>
      <w:r>
        <w:rPr>
          <w:b/>
          <w:i w:val="0"/>
        </w:rPr>
        <w:t xml:space="preserve">Sexta. - </w:t>
      </w:r>
      <w:r>
        <w:rPr>
          <w:i w:val="0"/>
        </w:rPr>
        <w:t>Los ingresos procedentes de la expl</w:t>
      </w:r>
      <w:r>
        <w:rPr>
          <w:i w:val="0"/>
        </w:rPr>
        <w:t>otación de la actividad que excedan de las previsiones presupuestarias podrán incorporarse al crédito correspondiente del presupuesto de gastos, minorando en la misma cuantía la aportación del Ayuntamiento de la Villa de Candelaria. Para el correcto desarr</w:t>
      </w:r>
      <w:r>
        <w:rPr>
          <w:i w:val="0"/>
        </w:rPr>
        <w:t>ollo de la actividad y asegurar liquidez al club para el pago de las obligaciones federativas, el club podrá exigir a las personas inscritas, previa aprobación de la Concejalía de Deportes, el abono de un máximo de 120 euros por temporada que siempre deber</w:t>
      </w:r>
      <w:r>
        <w:rPr>
          <w:i w:val="0"/>
        </w:rPr>
        <w:t>ía fraccionarse, mensualmente, para facilitar el pago por parte de las personas inscritas. No obstante, dichos ingresos podrán ser invertidos directamente en la E.M.B.C.</w:t>
      </w:r>
      <w:r>
        <w:rPr>
          <w:b/>
          <w:i w:val="0"/>
        </w:rPr>
        <w:t xml:space="preserve"> </w:t>
      </w:r>
    </w:p>
    <w:p w:rsidR="002B1D72" w:rsidRDefault="00F0515A">
      <w:pPr>
        <w:spacing w:after="16" w:line="259" w:lineRule="auto"/>
        <w:ind w:left="927" w:right="0" w:firstLine="0"/>
        <w:jc w:val="left"/>
      </w:pPr>
      <w:r>
        <w:rPr>
          <w:b/>
          <w:i w:val="0"/>
        </w:rPr>
        <w:t xml:space="preserve"> </w:t>
      </w:r>
    </w:p>
    <w:p w:rsidR="002B1D72" w:rsidRDefault="00F0515A">
      <w:pPr>
        <w:spacing w:after="29"/>
        <w:ind w:left="204" w:right="57" w:firstLine="708"/>
      </w:pPr>
      <w:r>
        <w:rPr>
          <w:b/>
          <w:i w:val="0"/>
        </w:rPr>
        <w:t>Séptima. -</w:t>
      </w:r>
      <w:r>
        <w:rPr>
          <w:i w:val="0"/>
        </w:rPr>
        <w:t xml:space="preserve"> Cualquier relación jurídica de naturaleza laboral, civil, tributaria o d</w:t>
      </w:r>
      <w:r>
        <w:rPr>
          <w:i w:val="0"/>
        </w:rPr>
        <w:t xml:space="preserve">e otro tipo, que adopte el Club con motivo de la gestión de este Convenio, será por su cuenta y riesgo, sin que implique, en ningún caso, relación directa o subsidiaria con el Ayuntamiento. </w:t>
      </w:r>
    </w:p>
    <w:p w:rsidR="002B1D72" w:rsidRDefault="00F0515A">
      <w:pPr>
        <w:spacing w:after="19" w:line="259" w:lineRule="auto"/>
        <w:ind w:left="927" w:right="0" w:firstLine="0"/>
        <w:jc w:val="left"/>
      </w:pPr>
      <w:r>
        <w:rPr>
          <w:b/>
          <w:i w:val="0"/>
        </w:rPr>
        <w:t xml:space="preserve"> </w:t>
      </w:r>
    </w:p>
    <w:p w:rsidR="002B1D72" w:rsidRDefault="00F0515A">
      <w:pPr>
        <w:spacing w:after="29"/>
        <w:ind w:left="204" w:right="57" w:firstLine="708"/>
      </w:pPr>
      <w:r>
        <w:rPr>
          <w:b/>
          <w:i w:val="0"/>
        </w:rPr>
        <w:t>Octava. -</w:t>
      </w:r>
      <w:r>
        <w:rPr>
          <w:i w:val="0"/>
        </w:rPr>
        <w:t xml:space="preserve"> Si durante el curso de la temporada surge algún compr</w:t>
      </w:r>
      <w:r>
        <w:rPr>
          <w:i w:val="0"/>
        </w:rPr>
        <w:t>omiso no previsto en el momento de confeccionar el programa anual de actividades, el mismo se supeditará a un acuerdo previo entre las partes.</w:t>
      </w:r>
      <w:r>
        <w:rPr>
          <w:b/>
          <w:i w:val="0"/>
        </w:rPr>
        <w:t xml:space="preserve"> </w:t>
      </w:r>
    </w:p>
    <w:p w:rsidR="002B1D72" w:rsidRDefault="00F0515A">
      <w:pPr>
        <w:spacing w:after="0" w:line="259" w:lineRule="auto"/>
        <w:ind w:left="927" w:right="0" w:firstLine="0"/>
        <w:jc w:val="left"/>
      </w:pPr>
      <w:r>
        <w:rPr>
          <w:b/>
          <w:i w:val="0"/>
        </w:rPr>
        <w:t xml:space="preserve"> </w:t>
      </w:r>
    </w:p>
    <w:p w:rsidR="002B1D72" w:rsidRDefault="00F0515A">
      <w:pPr>
        <w:spacing w:after="30"/>
        <w:ind w:left="937" w:right="55"/>
      </w:pPr>
      <w:r>
        <w:rPr>
          <w:b/>
          <w:i w:val="0"/>
        </w:rPr>
        <w:t xml:space="preserve">Novena. - Causas de resolución. </w:t>
      </w:r>
    </w:p>
    <w:p w:rsidR="002B1D72" w:rsidRDefault="00F0515A">
      <w:pPr>
        <w:spacing w:after="21" w:line="259" w:lineRule="auto"/>
        <w:ind w:left="927" w:right="0" w:firstLine="0"/>
        <w:jc w:val="left"/>
      </w:pPr>
      <w:r>
        <w:rPr>
          <w:b/>
          <w:i w:val="0"/>
        </w:rPr>
        <w:t xml:space="preserve"> </w:t>
      </w:r>
    </w:p>
    <w:p w:rsidR="002B1D72" w:rsidRDefault="00F0515A">
      <w:pPr>
        <w:numPr>
          <w:ilvl w:val="0"/>
          <w:numId w:val="166"/>
        </w:numPr>
        <w:spacing w:after="29"/>
        <w:ind w:right="57" w:hanging="247"/>
      </w:pPr>
      <w:r>
        <w:rPr>
          <w:i w:val="0"/>
        </w:rPr>
        <w:t xml:space="preserve">Por acuerdo expreso de las partes. </w:t>
      </w:r>
    </w:p>
    <w:p w:rsidR="002B1D72" w:rsidRDefault="00F0515A">
      <w:pPr>
        <w:spacing w:after="16" w:line="259" w:lineRule="auto"/>
        <w:ind w:left="219" w:right="0" w:firstLine="0"/>
        <w:jc w:val="left"/>
      </w:pPr>
      <w:r>
        <w:rPr>
          <w:i w:val="0"/>
        </w:rPr>
        <w:t xml:space="preserve"> </w:t>
      </w:r>
    </w:p>
    <w:p w:rsidR="002B1D72" w:rsidRDefault="00F0515A">
      <w:pPr>
        <w:numPr>
          <w:ilvl w:val="0"/>
          <w:numId w:val="166"/>
        </w:numPr>
        <w:spacing w:after="29"/>
        <w:ind w:right="57" w:hanging="247"/>
      </w:pPr>
      <w:r>
        <w:rPr>
          <w:i w:val="0"/>
        </w:rPr>
        <w:t>Por incumplimiento de alguna de las cláusulas establecidas en el convenio.</w:t>
      </w:r>
      <w:r>
        <w:rPr>
          <w:b/>
          <w:i w:val="0"/>
        </w:rPr>
        <w:t xml:space="preserve"> </w:t>
      </w:r>
    </w:p>
    <w:p w:rsidR="002B1D72" w:rsidRDefault="00F0515A">
      <w:pPr>
        <w:spacing w:after="16" w:line="259" w:lineRule="auto"/>
        <w:ind w:left="219" w:right="0" w:firstLine="0"/>
        <w:jc w:val="left"/>
      </w:pPr>
      <w:r>
        <w:rPr>
          <w:i w:val="0"/>
        </w:rPr>
        <w:t xml:space="preserve"> </w:t>
      </w:r>
    </w:p>
    <w:p w:rsidR="002B1D72" w:rsidRDefault="00F0515A">
      <w:pPr>
        <w:spacing w:after="29"/>
        <w:ind w:left="204" w:right="57" w:firstLine="708"/>
      </w:pPr>
      <w:r>
        <w:rPr>
          <w:b/>
          <w:i w:val="0"/>
        </w:rPr>
        <w:t xml:space="preserve">Décima. - </w:t>
      </w:r>
      <w:r>
        <w:rPr>
          <w:i w:val="0"/>
        </w:rPr>
        <w:t>Someterse expresamente al presente convenio y a la interpretación que del mismo haga el Ayuntamiento, sin perjuicio de los derechos contenidos en el artículo 13 de la L</w:t>
      </w:r>
      <w:r>
        <w:rPr>
          <w:i w:val="0"/>
        </w:rPr>
        <w:t xml:space="preserve">ey 39/2015, de 1 de octubre, de Procedimiento Administrativo Común de las Administraciones Públicas y a los recursos que estime convenientes conforme el artículo 112 de dicha Ley. </w:t>
      </w:r>
    </w:p>
    <w:p w:rsidR="002B1D72" w:rsidRDefault="00F0515A">
      <w:pPr>
        <w:spacing w:after="19" w:line="259" w:lineRule="auto"/>
        <w:ind w:left="219" w:right="0" w:firstLine="0"/>
        <w:jc w:val="left"/>
      </w:pPr>
      <w:r>
        <w:rPr>
          <w:i w:val="0"/>
        </w:rPr>
        <w:t xml:space="preserve"> </w:t>
      </w:r>
    </w:p>
    <w:p w:rsidR="002B1D72" w:rsidRDefault="00F0515A">
      <w:pPr>
        <w:spacing w:after="29"/>
        <w:ind w:left="214" w:right="57"/>
      </w:pPr>
      <w:r>
        <w:rPr>
          <w:i w:val="0"/>
        </w:rPr>
        <w:t xml:space="preserve">Así queda redactado el presente Convenio de Colaboración, que firman los </w:t>
      </w:r>
      <w:r>
        <w:rPr>
          <w:i w:val="0"/>
        </w:rPr>
        <w:t xml:space="preserve">comparecientes, en la ciudad y fecha al comienzo indicados. </w:t>
      </w:r>
    </w:p>
    <w:p w:rsidR="002B1D72" w:rsidRDefault="00F0515A">
      <w:pPr>
        <w:spacing w:after="14" w:line="259" w:lineRule="auto"/>
        <w:ind w:left="219" w:right="0" w:firstLine="0"/>
        <w:jc w:val="left"/>
      </w:pPr>
      <w:r>
        <w:rPr>
          <w:i w:val="0"/>
        </w:rPr>
        <w:t xml:space="preserve"> </w:t>
      </w:r>
    </w:p>
    <w:p w:rsidR="002B1D72" w:rsidRDefault="00F0515A">
      <w:pPr>
        <w:spacing w:after="100" w:line="259" w:lineRule="auto"/>
        <w:ind w:left="522" w:right="361"/>
        <w:jc w:val="center"/>
      </w:pPr>
      <w:r>
        <w:rPr>
          <w:b/>
          <w:i w:val="0"/>
        </w:rPr>
        <w:t>DOCUMENTO FIRMADO ELECTRÓNICAMENTE POR LA ALCALDESA Y EL SECRETARIO GENERAL</w:t>
      </w:r>
      <w:r>
        <w:rPr>
          <w:i w:val="0"/>
        </w:rPr>
        <w:t xml:space="preserve"> </w:t>
      </w:r>
    </w:p>
    <w:p w:rsidR="002B1D72" w:rsidRDefault="00F0515A">
      <w:pPr>
        <w:spacing w:after="14" w:line="259" w:lineRule="auto"/>
        <w:ind w:left="219" w:right="0" w:firstLine="0"/>
        <w:jc w:val="left"/>
      </w:pPr>
      <w:r>
        <w:rPr>
          <w:i w:val="0"/>
        </w:rPr>
        <w:t xml:space="preserve"> </w:t>
      </w:r>
    </w:p>
    <w:p w:rsidR="002B1D72" w:rsidRDefault="00F0515A">
      <w:pPr>
        <w:pStyle w:val="Ttulo3"/>
        <w:spacing w:after="3"/>
        <w:ind w:left="522" w:right="363"/>
        <w:jc w:val="center"/>
      </w:pPr>
      <w:r>
        <w:rPr>
          <w:i w:val="0"/>
          <w:u w:val="none"/>
        </w:rPr>
        <w:t xml:space="preserve">EL VICEPRESIDENTE DEL CLUB </w:t>
      </w:r>
    </w:p>
    <w:p w:rsidR="002B1D72" w:rsidRDefault="00F0515A">
      <w:pPr>
        <w:spacing w:after="0" w:line="259" w:lineRule="auto"/>
        <w:ind w:left="219" w:right="0" w:firstLine="0"/>
        <w:jc w:val="left"/>
      </w:pPr>
      <w:r>
        <w:rPr>
          <w:i w:val="0"/>
        </w:rPr>
        <w:t xml:space="preserve"> </w:t>
      </w:r>
    </w:p>
    <w:p w:rsidR="002B1D72" w:rsidRDefault="00F0515A">
      <w:pPr>
        <w:spacing w:after="0" w:line="265" w:lineRule="auto"/>
        <w:ind w:left="521" w:right="358"/>
        <w:jc w:val="center"/>
      </w:pPr>
      <w:r>
        <w:rPr>
          <w:i w:val="0"/>
        </w:rPr>
        <w:t xml:space="preserve">Juan José Sabina Lugo </w:t>
      </w:r>
    </w:p>
    <w:p w:rsidR="002B1D72" w:rsidRDefault="00F0515A">
      <w:pPr>
        <w:spacing w:after="14" w:line="259" w:lineRule="auto"/>
        <w:ind w:left="213" w:right="0" w:firstLine="0"/>
        <w:jc w:val="center"/>
      </w:pPr>
      <w:r>
        <w:rPr>
          <w:rFonts w:ascii="Calibri" w:eastAsia="Calibri" w:hAnsi="Calibri" w:cs="Calibri"/>
          <w:i w:val="0"/>
          <w:noProof/>
        </w:rPr>
        <mc:AlternateContent>
          <mc:Choice Requires="wpg">
            <w:drawing>
              <wp:anchor distT="0" distB="0" distL="114300" distR="114300" simplePos="0" relativeHeight="2521210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5387" name="Group 62538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0521" name="Rectangle 6052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0522" name="Rectangle 6052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0523" name="Rectangle 6052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441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5387" style="width:18.7031pt;height:264.21pt;position:absolute;mso-position-horizontal-relative:page;mso-position-horizontal:absolute;margin-left:662.928pt;mso-position-vertical-relative:page;margin-top:508.71pt;" coordsize="2375,33554">
                <v:rect id="Rectangle 6052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052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052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441 de 465 </w:t>
                        </w:r>
                      </w:p>
                    </w:txbxContent>
                  </v:textbox>
                </v:rect>
                <w10:wrap type="square"/>
              </v:group>
            </w:pict>
          </mc:Fallback>
        </mc:AlternateContent>
      </w:r>
      <w:r>
        <w:rPr>
          <w:i w:val="0"/>
        </w:rPr>
        <w:t xml:space="preserve"> </w:t>
      </w:r>
    </w:p>
    <w:p w:rsidR="002B1D72" w:rsidRDefault="00F0515A">
      <w:pPr>
        <w:spacing w:after="0" w:line="259" w:lineRule="auto"/>
        <w:ind w:left="213" w:right="0" w:firstLine="0"/>
        <w:jc w:val="center"/>
      </w:pPr>
      <w:r>
        <w:rPr>
          <w:b/>
          <w:i w:val="0"/>
        </w:rPr>
        <w:t xml:space="preserve"> </w:t>
      </w:r>
    </w:p>
    <w:p w:rsidR="002B1D72" w:rsidRDefault="00F0515A">
      <w:pPr>
        <w:spacing w:after="0" w:line="259" w:lineRule="auto"/>
        <w:ind w:left="213" w:right="0" w:firstLine="0"/>
        <w:jc w:val="center"/>
      </w:pPr>
      <w:r>
        <w:rPr>
          <w:b/>
          <w:i w:val="0"/>
        </w:rPr>
        <w:t xml:space="preserve"> </w:t>
      </w:r>
    </w:p>
    <w:p w:rsidR="002B1D72" w:rsidRDefault="00F0515A">
      <w:pPr>
        <w:pStyle w:val="Ttulo2"/>
        <w:spacing w:after="0"/>
        <w:ind w:left="866" w:right="703"/>
      </w:pPr>
      <w:r>
        <w:rPr>
          <w:u w:val="single" w:color="000000"/>
        </w:rPr>
        <w:t>ANEXO 1</w:t>
      </w:r>
      <w: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tbl>
      <w:tblPr>
        <w:tblStyle w:val="TableGrid"/>
        <w:tblW w:w="5706" w:type="dxa"/>
        <w:tblInd w:w="2148" w:type="dxa"/>
        <w:tblCellMar>
          <w:top w:w="14" w:type="dxa"/>
          <w:left w:w="115" w:type="dxa"/>
          <w:bottom w:w="0" w:type="dxa"/>
          <w:right w:w="115" w:type="dxa"/>
        </w:tblCellMar>
        <w:tblLook w:val="04A0" w:firstRow="1" w:lastRow="0" w:firstColumn="1" w:lastColumn="0" w:noHBand="0" w:noVBand="1"/>
      </w:tblPr>
      <w:tblGrid>
        <w:gridCol w:w="3260"/>
        <w:gridCol w:w="2446"/>
      </w:tblGrid>
      <w:tr w:rsidR="002B1D72">
        <w:trPr>
          <w:trHeight w:val="276"/>
        </w:trPr>
        <w:tc>
          <w:tcPr>
            <w:tcW w:w="3260" w:type="dxa"/>
            <w:tcBorders>
              <w:top w:val="single" w:sz="8" w:space="0" w:color="000000"/>
              <w:left w:val="single" w:sz="8" w:space="0" w:color="000000"/>
              <w:bottom w:val="single" w:sz="4" w:space="0" w:color="000000"/>
              <w:right w:val="single" w:sz="8" w:space="0" w:color="000000"/>
            </w:tcBorders>
            <w:shd w:val="clear" w:color="auto" w:fill="C0C0C0"/>
          </w:tcPr>
          <w:p w:rsidR="002B1D72" w:rsidRDefault="00F0515A">
            <w:pPr>
              <w:spacing w:after="0" w:line="259" w:lineRule="auto"/>
              <w:ind w:left="0" w:right="7" w:firstLine="0"/>
              <w:jc w:val="center"/>
            </w:pPr>
            <w:r>
              <w:rPr>
                <w:b/>
                <w:i w:val="0"/>
              </w:rPr>
              <w:t xml:space="preserve">Concepto </w:t>
            </w:r>
          </w:p>
        </w:tc>
        <w:tc>
          <w:tcPr>
            <w:tcW w:w="2446" w:type="dxa"/>
            <w:tcBorders>
              <w:top w:val="single" w:sz="8" w:space="0" w:color="000000"/>
              <w:left w:val="single" w:sz="8" w:space="0" w:color="000000"/>
              <w:bottom w:val="single" w:sz="4" w:space="0" w:color="000000"/>
              <w:right w:val="single" w:sz="8" w:space="0" w:color="000000"/>
            </w:tcBorders>
            <w:shd w:val="clear" w:color="auto" w:fill="C0C0C0"/>
          </w:tcPr>
          <w:p w:rsidR="002B1D72" w:rsidRDefault="00F0515A">
            <w:pPr>
              <w:spacing w:after="0" w:line="259" w:lineRule="auto"/>
              <w:ind w:left="1" w:right="0" w:firstLine="0"/>
              <w:jc w:val="center"/>
            </w:pPr>
            <w:r>
              <w:rPr>
                <w:b/>
                <w:i w:val="0"/>
              </w:rPr>
              <w:t>SUBVENCIÓN</w:t>
            </w:r>
            <w:r>
              <w:rPr>
                <w:i w:val="0"/>
              </w:rPr>
              <w:t xml:space="preserve"> </w:t>
            </w:r>
          </w:p>
        </w:tc>
      </w:tr>
      <w:tr w:rsidR="002B1D72">
        <w:trPr>
          <w:trHeight w:val="388"/>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5" w:firstLine="0"/>
              <w:jc w:val="center"/>
            </w:pPr>
            <w:r>
              <w:rPr>
                <w:b/>
                <w:i w:val="0"/>
              </w:rPr>
              <w:t xml:space="preserve">Equipos federados </w:t>
            </w:r>
          </w:p>
        </w:tc>
        <w:tc>
          <w:tcPr>
            <w:tcW w:w="2446"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3" w:right="0" w:firstLine="0"/>
              <w:jc w:val="center"/>
            </w:pPr>
            <w:r>
              <w:rPr>
                <w:b/>
                <w:i w:val="0"/>
              </w:rPr>
              <w:t>4.527,36 €</w:t>
            </w:r>
            <w:r>
              <w:rPr>
                <w:i w:val="0"/>
              </w:rPr>
              <w:t xml:space="preserve"> </w:t>
            </w:r>
          </w:p>
        </w:tc>
      </w:tr>
      <w:tr w:rsidR="002B1D72">
        <w:trPr>
          <w:trHeight w:val="421"/>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8" w:firstLine="0"/>
              <w:jc w:val="center"/>
            </w:pPr>
            <w:r>
              <w:rPr>
                <w:b/>
                <w:i w:val="0"/>
              </w:rPr>
              <w:t xml:space="preserve">Equipos NO federados  </w:t>
            </w:r>
          </w:p>
        </w:tc>
        <w:tc>
          <w:tcPr>
            <w:tcW w:w="2446"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3" w:right="0" w:firstLine="0"/>
              <w:jc w:val="center"/>
            </w:pPr>
            <w:r>
              <w:rPr>
                <w:b/>
                <w:i w:val="0"/>
              </w:rPr>
              <w:t xml:space="preserve">2.349,91 </w:t>
            </w:r>
            <w:r>
              <w:rPr>
                <w:b/>
                <w:i w:val="0"/>
              </w:rPr>
              <w:t>€</w:t>
            </w:r>
            <w:r>
              <w:rPr>
                <w:i w:val="0"/>
              </w:rPr>
              <w:t xml:space="preserve"> </w:t>
            </w:r>
          </w:p>
        </w:tc>
      </w:tr>
      <w:tr w:rsidR="002B1D72">
        <w:trPr>
          <w:trHeight w:val="428"/>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4" w:firstLine="0"/>
              <w:jc w:val="center"/>
            </w:pPr>
            <w:r>
              <w:rPr>
                <w:b/>
                <w:i w:val="0"/>
              </w:rPr>
              <w:t xml:space="preserve">Escuelita </w:t>
            </w:r>
          </w:p>
        </w:tc>
        <w:tc>
          <w:tcPr>
            <w:tcW w:w="2446"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0" w:right="2" w:firstLine="0"/>
              <w:jc w:val="center"/>
            </w:pPr>
            <w:r>
              <w:rPr>
                <w:b/>
                <w:i w:val="0"/>
              </w:rPr>
              <w:t xml:space="preserve">2.160,63 € </w:t>
            </w:r>
            <w:r>
              <w:rPr>
                <w:i w:val="0"/>
              </w:rPr>
              <w:t xml:space="preserve"> </w:t>
            </w:r>
          </w:p>
        </w:tc>
      </w:tr>
    </w:tbl>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4" w:right="0"/>
        <w:jc w:val="left"/>
      </w:pPr>
      <w:r>
        <w:rPr>
          <w:b/>
          <w:i w:val="0"/>
          <w:u w:val="single" w:color="000000"/>
        </w:rPr>
        <w:t>Conceptos subvencionados:</w:t>
      </w:r>
      <w:r>
        <w:rPr>
          <w:b/>
          <w:i w:val="0"/>
        </w:rPr>
        <w:t xml:space="preserve"> </w:t>
      </w:r>
    </w:p>
    <w:p w:rsidR="002B1D72" w:rsidRDefault="00F0515A">
      <w:pPr>
        <w:spacing w:after="0" w:line="259" w:lineRule="auto"/>
        <w:ind w:left="219" w:right="0" w:firstLine="0"/>
        <w:jc w:val="left"/>
      </w:pPr>
      <w:r>
        <w:rPr>
          <w:rFonts w:ascii="Times New Roman" w:eastAsia="Times New Roman" w:hAnsi="Times New Roman" w:cs="Times New Roman"/>
          <w:b/>
          <w:i w:val="0"/>
          <w:sz w:val="24"/>
        </w:rPr>
        <w:t xml:space="preserve"> </w:t>
      </w:r>
    </w:p>
    <w:p w:rsidR="002B1D72" w:rsidRDefault="00F0515A">
      <w:pPr>
        <w:numPr>
          <w:ilvl w:val="0"/>
          <w:numId w:val="167"/>
        </w:numPr>
        <w:spacing w:after="8" w:line="251" w:lineRule="auto"/>
        <w:ind w:right="0" w:hanging="360"/>
        <w:jc w:val="left"/>
      </w:pPr>
      <w:r>
        <w:rPr>
          <w:rFonts w:ascii="Times New Roman" w:eastAsia="Times New Roman" w:hAnsi="Times New Roman" w:cs="Times New Roman"/>
          <w:i w:val="0"/>
          <w:sz w:val="24"/>
          <w:u w:val="single" w:color="000000"/>
        </w:rPr>
        <w:t>Arbitrajes</w:t>
      </w:r>
      <w:r>
        <w:rPr>
          <w:rFonts w:ascii="Times New Roman" w:eastAsia="Times New Roman" w:hAnsi="Times New Roman" w:cs="Times New Roman"/>
          <w:i w:val="0"/>
          <w:sz w:val="24"/>
        </w:rPr>
        <w:t xml:space="preserve"> </w:t>
      </w:r>
    </w:p>
    <w:p w:rsidR="002B1D72" w:rsidRDefault="00F0515A">
      <w:pPr>
        <w:numPr>
          <w:ilvl w:val="0"/>
          <w:numId w:val="167"/>
        </w:numPr>
        <w:spacing w:after="8" w:line="251" w:lineRule="auto"/>
        <w:ind w:right="0" w:hanging="360"/>
        <w:jc w:val="left"/>
      </w:pPr>
      <w:r>
        <w:rPr>
          <w:rFonts w:ascii="Times New Roman" w:eastAsia="Times New Roman" w:hAnsi="Times New Roman" w:cs="Times New Roman"/>
          <w:i w:val="0"/>
          <w:sz w:val="24"/>
          <w:u w:val="single" w:color="000000"/>
        </w:rPr>
        <w:t>Entrenadores.</w:t>
      </w:r>
      <w:r>
        <w:rPr>
          <w:rFonts w:ascii="Times New Roman" w:eastAsia="Times New Roman" w:hAnsi="Times New Roman" w:cs="Times New Roman"/>
          <w:i w:val="0"/>
          <w:sz w:val="24"/>
        </w:rPr>
        <w:t xml:space="preserve"> </w:t>
      </w:r>
    </w:p>
    <w:p w:rsidR="002B1D72" w:rsidRDefault="00F0515A">
      <w:pPr>
        <w:numPr>
          <w:ilvl w:val="0"/>
          <w:numId w:val="167"/>
        </w:numPr>
        <w:spacing w:after="8" w:line="251" w:lineRule="auto"/>
        <w:ind w:right="0" w:hanging="360"/>
        <w:jc w:val="left"/>
      </w:pPr>
      <w:r>
        <w:rPr>
          <w:rFonts w:ascii="Times New Roman" w:eastAsia="Times New Roman" w:hAnsi="Times New Roman" w:cs="Times New Roman"/>
          <w:i w:val="0"/>
          <w:sz w:val="24"/>
          <w:u w:val="single" w:color="000000"/>
        </w:rPr>
        <w:t>Licencias, fichas y mutuas.</w:t>
      </w:r>
      <w:r>
        <w:rPr>
          <w:rFonts w:ascii="Times New Roman" w:eastAsia="Times New Roman" w:hAnsi="Times New Roman" w:cs="Times New Roman"/>
          <w:i w:val="0"/>
          <w:sz w:val="24"/>
        </w:rPr>
        <w:t xml:space="preserve"> </w:t>
      </w:r>
    </w:p>
    <w:p w:rsidR="002B1D72" w:rsidRDefault="00F0515A">
      <w:pPr>
        <w:numPr>
          <w:ilvl w:val="0"/>
          <w:numId w:val="167"/>
        </w:numPr>
        <w:spacing w:after="8" w:line="251" w:lineRule="auto"/>
        <w:ind w:right="0" w:hanging="360"/>
        <w:jc w:val="left"/>
      </w:pPr>
      <w:r>
        <w:rPr>
          <w:rFonts w:ascii="Times New Roman" w:eastAsia="Times New Roman" w:hAnsi="Times New Roman" w:cs="Times New Roman"/>
          <w:i w:val="0"/>
          <w:sz w:val="24"/>
          <w:u w:val="single" w:color="000000"/>
        </w:rPr>
        <w:t>Inversión en equipajes y material deportivo.</w:t>
      </w:r>
      <w:r>
        <w:rPr>
          <w:rFonts w:ascii="Times New Roman" w:eastAsia="Times New Roman" w:hAnsi="Times New Roman" w:cs="Times New Roman"/>
          <w:i w:val="0"/>
          <w:sz w:val="24"/>
        </w:rPr>
        <w:t xml:space="preserve"> </w:t>
      </w:r>
    </w:p>
    <w:p w:rsidR="002B1D72" w:rsidRDefault="00F0515A">
      <w:pPr>
        <w:numPr>
          <w:ilvl w:val="0"/>
          <w:numId w:val="167"/>
        </w:numPr>
        <w:spacing w:after="8" w:line="251" w:lineRule="auto"/>
        <w:ind w:right="0" w:hanging="360"/>
        <w:jc w:val="left"/>
      </w:pPr>
      <w:r>
        <w:rPr>
          <w:rFonts w:ascii="Times New Roman" w:eastAsia="Times New Roman" w:hAnsi="Times New Roman" w:cs="Times New Roman"/>
          <w:i w:val="0"/>
          <w:sz w:val="24"/>
          <w:u w:val="single" w:color="000000"/>
        </w:rPr>
        <w:t>Coordinación y material de oficina no inventariable.</w:t>
      </w:r>
      <w:r>
        <w:rPr>
          <w:rFonts w:ascii="Times New Roman" w:eastAsia="Times New Roman" w:hAnsi="Times New Roman" w:cs="Times New Roman"/>
          <w:i w:val="0"/>
          <w:sz w:val="24"/>
        </w:rPr>
        <w:t xml:space="preserve"> </w:t>
      </w:r>
    </w:p>
    <w:p w:rsidR="002B1D72" w:rsidRDefault="00F0515A">
      <w:pPr>
        <w:numPr>
          <w:ilvl w:val="0"/>
          <w:numId w:val="167"/>
        </w:numPr>
        <w:spacing w:after="8" w:line="251" w:lineRule="auto"/>
        <w:ind w:right="0" w:hanging="360"/>
        <w:jc w:val="left"/>
      </w:pPr>
      <w:r>
        <w:rPr>
          <w:rFonts w:ascii="Times New Roman" w:eastAsia="Times New Roman" w:hAnsi="Times New Roman" w:cs="Times New Roman"/>
          <w:i w:val="0"/>
          <w:sz w:val="24"/>
          <w:u w:val="single" w:color="000000"/>
        </w:rPr>
        <w:t>Gastos de viajes, desplazamientos internos, estancias o manutención por la participación</w:t>
      </w:r>
      <w:r>
        <w:rPr>
          <w:rFonts w:ascii="Times New Roman" w:eastAsia="Times New Roman" w:hAnsi="Times New Roman" w:cs="Times New Roman"/>
          <w:i w:val="0"/>
          <w:sz w:val="24"/>
        </w:rPr>
        <w:t xml:space="preserve"> </w:t>
      </w:r>
      <w:r>
        <w:rPr>
          <w:rFonts w:ascii="Times New Roman" w:eastAsia="Times New Roman" w:hAnsi="Times New Roman" w:cs="Times New Roman"/>
          <w:i w:val="0"/>
          <w:sz w:val="24"/>
          <w:u w:val="single" w:color="000000"/>
        </w:rPr>
        <w:t>en competiciones que estén autorizadas por la Concejalía.</w:t>
      </w:r>
      <w:r>
        <w:rPr>
          <w:rFonts w:ascii="Times New Roman" w:eastAsia="Times New Roman" w:hAnsi="Times New Roman" w:cs="Times New Roman"/>
          <w:i w:val="0"/>
          <w:sz w:val="24"/>
        </w:rPr>
        <w:t xml:space="preserve"> </w:t>
      </w:r>
    </w:p>
    <w:p w:rsidR="002B1D72" w:rsidRDefault="00F0515A">
      <w:pPr>
        <w:spacing w:after="0" w:line="259" w:lineRule="auto"/>
        <w:ind w:left="922" w:right="0" w:firstLine="0"/>
        <w:jc w:val="center"/>
      </w:pPr>
      <w:r>
        <w:rPr>
          <w:rFonts w:ascii="Times New Roman" w:eastAsia="Times New Roman" w:hAnsi="Times New Roman" w:cs="Times New Roman"/>
          <w:i w:val="0"/>
          <w:sz w:val="24"/>
        </w:rPr>
        <w:t xml:space="preserve"> </w:t>
      </w:r>
    </w:p>
    <w:p w:rsidR="002B1D72" w:rsidRDefault="00F0515A">
      <w:pPr>
        <w:spacing w:after="29"/>
        <w:ind w:left="204" w:right="57" w:firstLine="708"/>
      </w:pPr>
      <w:r>
        <w:rPr>
          <w:b/>
          <w:i w:val="0"/>
          <w:u w:val="single" w:color="000000"/>
        </w:rPr>
        <w:t>Segundo. -</w:t>
      </w:r>
      <w:r>
        <w:rPr>
          <w:i w:val="0"/>
        </w:rPr>
        <w:t xml:space="preserve"> </w:t>
      </w:r>
      <w:r>
        <w:rPr>
          <w:i w:val="0"/>
        </w:rPr>
        <w:t xml:space="preserve">Aprobar y disponer el gasto de 106.077,71 € con cargo al documento contable A.D. 2.24.0.04890, para la anualidad 2024 </w:t>
      </w:r>
    </w:p>
    <w:p w:rsidR="002B1D72" w:rsidRDefault="00F0515A">
      <w:pPr>
        <w:spacing w:after="16" w:line="259" w:lineRule="auto"/>
        <w:ind w:left="927" w:right="0" w:firstLine="0"/>
        <w:jc w:val="left"/>
      </w:pPr>
      <w:r>
        <w:rPr>
          <w:b/>
          <w:i w:val="0"/>
        </w:rPr>
        <w:t xml:space="preserve"> </w:t>
      </w:r>
    </w:p>
    <w:p w:rsidR="002B1D72" w:rsidRDefault="00F0515A">
      <w:pPr>
        <w:spacing w:after="29"/>
        <w:ind w:left="204" w:right="57" w:firstLine="708"/>
      </w:pPr>
      <w:r>
        <w:rPr>
          <w:b/>
          <w:i w:val="0"/>
          <w:u w:val="single" w:color="000000"/>
        </w:rPr>
        <w:t>Tercero. -</w:t>
      </w:r>
      <w:r>
        <w:rPr>
          <w:i w:val="0"/>
        </w:rPr>
        <w:t xml:space="preserve"> Facultar a la Alcaldesa-Presidenta para la firma del citado convenio y de la documentación precisa para la ejecución del mis</w:t>
      </w:r>
      <w:r>
        <w:rPr>
          <w:i w:val="0"/>
        </w:rPr>
        <w:t xml:space="preserve">mo.” </w:t>
      </w:r>
    </w:p>
    <w:p w:rsidR="002B1D72" w:rsidRDefault="00F0515A">
      <w:pPr>
        <w:spacing w:after="0" w:line="259" w:lineRule="auto"/>
        <w:ind w:left="927" w:right="0" w:firstLine="0"/>
        <w:jc w:val="left"/>
      </w:pPr>
      <w:r>
        <w:rPr>
          <w:i w:val="0"/>
        </w:rPr>
        <w:t xml:space="preserve"> </w:t>
      </w:r>
    </w:p>
    <w:p w:rsidR="002B1D72" w:rsidRDefault="00F0515A">
      <w:pPr>
        <w:spacing w:after="0" w:line="240" w:lineRule="auto"/>
        <w:ind w:left="202" w:right="9202" w:firstLine="0"/>
        <w:jc w:val="left"/>
      </w:pPr>
      <w:r>
        <w:rPr>
          <w:b/>
          <w:i w:val="0"/>
        </w:rPr>
        <w:t xml:space="preserve">       </w:t>
      </w:r>
      <w:r>
        <w:rPr>
          <w:i w:val="0"/>
        </w:rPr>
        <w:t xml:space="preserve"> </w:t>
      </w:r>
    </w:p>
    <w:p w:rsidR="002B1D72" w:rsidRDefault="00F0515A">
      <w:pPr>
        <w:spacing w:after="470" w:line="265" w:lineRule="auto"/>
        <w:ind w:left="521" w:right="365"/>
        <w:jc w:val="center"/>
      </w:pPr>
      <w:r>
        <w:rPr>
          <w:i w:val="0"/>
        </w:rPr>
        <w:t xml:space="preserve">No obstante, la Junta de Gobierno Local acordará lo más procedente. </w:t>
      </w:r>
    </w:p>
    <w:p w:rsidR="002B1D72" w:rsidRDefault="00F0515A">
      <w:pPr>
        <w:spacing w:after="100" w:line="259" w:lineRule="auto"/>
        <w:ind w:left="219" w:right="0" w:firstLine="0"/>
        <w:jc w:val="left"/>
      </w:pPr>
      <w:r>
        <w:rPr>
          <w:b/>
          <w:i w:val="0"/>
        </w:rPr>
        <w:t xml:space="preserve">  </w:t>
      </w:r>
    </w:p>
    <w:p w:rsidR="002B1D72" w:rsidRDefault="00F0515A">
      <w:pPr>
        <w:spacing w:after="111"/>
        <w:ind w:left="214" w:right="55"/>
      </w:pPr>
      <w:r>
        <w:rPr>
          <w:b/>
          <w:i w:val="0"/>
        </w:rPr>
        <w:t xml:space="preserve">  Consta en el expediente informe jurídico emitido por Doña Olga Fernández MéndezBencomo, que desempeña el puesto de trabajo de Técnica Jurista, de 8 de julio de 2024,</w:t>
      </w:r>
      <w:r>
        <w:rPr>
          <w:b/>
          <w:i w:val="0"/>
        </w:rPr>
        <w:t xml:space="preserve"> fiscalizado favorablemente por D. Nicolás Rojo Garnica, de fecha 8 de julio de 2024, del siguiente tenor literal: </w:t>
      </w:r>
    </w:p>
    <w:p w:rsidR="002B1D72" w:rsidRDefault="00F0515A">
      <w:pPr>
        <w:spacing w:after="0" w:line="259" w:lineRule="auto"/>
        <w:ind w:left="927" w:right="0" w:firstLine="0"/>
        <w:jc w:val="left"/>
      </w:pPr>
      <w:r>
        <w:rPr>
          <w:b/>
          <w:i w:val="0"/>
        </w:rPr>
        <w:t xml:space="preserve"> </w:t>
      </w:r>
    </w:p>
    <w:p w:rsidR="002B1D72" w:rsidRDefault="00F0515A">
      <w:pPr>
        <w:spacing w:after="16" w:line="259" w:lineRule="auto"/>
        <w:ind w:left="927" w:right="0" w:firstLine="0"/>
        <w:jc w:val="left"/>
      </w:pPr>
      <w:r>
        <w:rPr>
          <w:b/>
          <w:i w:val="0"/>
        </w:rPr>
        <w:t xml:space="preserve"> </w:t>
      </w:r>
    </w:p>
    <w:p w:rsidR="002B1D72" w:rsidRDefault="00F0515A">
      <w:pPr>
        <w:pStyle w:val="Ttulo3"/>
        <w:spacing w:after="3"/>
        <w:ind w:left="522" w:right="360"/>
        <w:jc w:val="center"/>
      </w:pPr>
      <w:r>
        <w:rPr>
          <w:i w:val="0"/>
          <w:u w:val="none"/>
        </w:rPr>
        <w:t xml:space="preserve">“INFORME JURÍDICO </w:t>
      </w:r>
    </w:p>
    <w:p w:rsidR="002B1D72" w:rsidRDefault="00F0515A">
      <w:pPr>
        <w:spacing w:after="19" w:line="259" w:lineRule="auto"/>
        <w:ind w:left="213" w:right="0" w:firstLine="0"/>
        <w:jc w:val="center"/>
      </w:pPr>
      <w:r>
        <w:rPr>
          <w:b/>
          <w:i w:val="0"/>
        </w:rPr>
        <w:t xml:space="preserve"> </w:t>
      </w:r>
    </w:p>
    <w:p w:rsidR="002B1D72" w:rsidRDefault="00F0515A">
      <w:pPr>
        <w:spacing w:after="30"/>
        <w:ind w:left="214" w:right="55"/>
      </w:pPr>
      <w:r>
        <w:rPr>
          <w:rFonts w:ascii="Calibri" w:eastAsia="Calibri" w:hAnsi="Calibri" w:cs="Calibri"/>
          <w:i w:val="0"/>
          <w:noProof/>
        </w:rPr>
        <mc:AlternateContent>
          <mc:Choice Requires="wpg">
            <w:drawing>
              <wp:anchor distT="0" distB="0" distL="114300" distR="114300" simplePos="0" relativeHeight="2521221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5570" name="Group 62557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0657" name="Rectangle 6065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0658" name="Rectangle 6065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0659" name="Rectangle 6065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442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5570" style="width:18.7031pt;height:264.21pt;position:absolute;mso-position-horizontal-relative:page;mso-position-horizontal:absolute;margin-left:662.928pt;mso-position-vertical-relative:page;margin-top:508.71pt;" coordsize="2375,33554">
                <v:rect id="Rectangle 6065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065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065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442 de 465 </w:t>
                        </w:r>
                      </w:p>
                    </w:txbxContent>
                  </v:textbox>
                </v:rect>
                <w10:wrap type="square"/>
              </v:group>
            </w:pict>
          </mc:Fallback>
        </mc:AlternateContent>
      </w:r>
      <w:r>
        <w:rPr>
          <w:b/>
          <w:i w:val="0"/>
        </w:rPr>
        <w:t>Visto el expediente referenciado, Dña. Olga Fernández Méndez-Bencomo, Técnico de la Administración General, emite el siguiente informe, fiscalizado favorablement</w:t>
      </w:r>
      <w:r>
        <w:rPr>
          <w:b/>
          <w:i w:val="0"/>
        </w:rPr>
        <w:t xml:space="preserve">e por el Interventor Municipal, D. Nicolás Rojo Garnica. </w:t>
      </w:r>
      <w:r>
        <w:rPr>
          <w:i w:val="0"/>
        </w:rPr>
        <w:t xml:space="preserve"> </w:t>
      </w:r>
    </w:p>
    <w:p w:rsidR="002B1D72" w:rsidRDefault="00F0515A">
      <w:pPr>
        <w:spacing w:after="98" w:line="259" w:lineRule="auto"/>
        <w:ind w:left="219" w:right="0" w:firstLine="0"/>
        <w:jc w:val="left"/>
      </w:pPr>
      <w:r>
        <w:rPr>
          <w:i w:val="0"/>
        </w:rPr>
        <w:t xml:space="preserve">  </w:t>
      </w:r>
    </w:p>
    <w:p w:rsidR="002B1D72" w:rsidRDefault="00F0515A">
      <w:pPr>
        <w:pStyle w:val="Ttulo4"/>
        <w:ind w:left="522" w:right="358"/>
      </w:pPr>
      <w:r>
        <w:t xml:space="preserve">Antecedentes de hecho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 xml:space="preserve">Vista Propuesta del Concejal Delegado </w:t>
      </w:r>
      <w:r>
        <w:rPr>
          <w:i w:val="0"/>
        </w:rPr>
        <w:t xml:space="preserve">de Deportes, de fecha 4 de julio de 2024, relativa a la aprobación y suscripción del Convenio de colaboración entre el Ayuntamiento de Candelaria y el Club Deportivo Pozo Virgen de Candelaria, para la promoción del baloncesto base en Candelaria.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Visto q</w:t>
      </w:r>
      <w:r>
        <w:rPr>
          <w:i w:val="0"/>
        </w:rPr>
        <w:t xml:space="preserve">ue obra en el expediente consignación presupuestaria en la aplicación 34100-48016, del Presupuesto General 2024. (A.D. 2.24.0.04890) </w:t>
      </w:r>
    </w:p>
    <w:p w:rsidR="002B1D72" w:rsidRDefault="00F0515A">
      <w:pPr>
        <w:spacing w:after="98" w:line="259" w:lineRule="auto"/>
        <w:ind w:left="215" w:right="0" w:firstLine="0"/>
        <w:jc w:val="center"/>
      </w:pPr>
      <w:r>
        <w:rPr>
          <w:i w:val="0"/>
        </w:rPr>
        <w:t xml:space="preserve">   </w:t>
      </w:r>
    </w:p>
    <w:p w:rsidR="002B1D72" w:rsidRDefault="00F0515A">
      <w:pPr>
        <w:pStyle w:val="Ttulo4"/>
        <w:ind w:left="522" w:right="360"/>
      </w:pPr>
      <w:r>
        <w:t xml:space="preserve">Fundamentos de derecho </w:t>
      </w:r>
    </w:p>
    <w:p w:rsidR="002B1D72" w:rsidRDefault="00F0515A">
      <w:pPr>
        <w:spacing w:after="16" w:line="259" w:lineRule="auto"/>
        <w:ind w:left="213" w:right="0" w:firstLine="0"/>
        <w:jc w:val="center"/>
      </w:pPr>
      <w:r>
        <w:rPr>
          <w:i w:val="0"/>
        </w:rPr>
        <w:t xml:space="preserve"> </w:t>
      </w:r>
    </w:p>
    <w:p w:rsidR="002B1D72" w:rsidRDefault="00F0515A">
      <w:pPr>
        <w:spacing w:after="29"/>
        <w:ind w:left="214" w:right="57"/>
      </w:pPr>
      <w:r>
        <w:rPr>
          <w:i w:val="0"/>
        </w:rPr>
        <w:t xml:space="preserve">Resultan de aplicación los siguientes: </w:t>
      </w:r>
    </w:p>
    <w:p w:rsidR="002B1D72" w:rsidRDefault="00F0515A">
      <w:pPr>
        <w:spacing w:after="33" w:line="259" w:lineRule="auto"/>
        <w:ind w:left="927" w:right="0" w:firstLine="0"/>
        <w:jc w:val="left"/>
      </w:pPr>
      <w:r>
        <w:rPr>
          <w:i w:val="0"/>
        </w:rPr>
        <w:t xml:space="preserve"> </w:t>
      </w:r>
    </w:p>
    <w:p w:rsidR="002B1D72" w:rsidRDefault="00F0515A">
      <w:pPr>
        <w:numPr>
          <w:ilvl w:val="0"/>
          <w:numId w:val="168"/>
        </w:numPr>
        <w:spacing w:after="29"/>
        <w:ind w:right="57" w:hanging="360"/>
      </w:pPr>
      <w:r>
        <w:rPr>
          <w:i w:val="0"/>
        </w:rPr>
        <w:t>Ley 39/2015, de 1 de octubre del Procedimiento Adm</w:t>
      </w:r>
      <w:r>
        <w:rPr>
          <w:i w:val="0"/>
        </w:rPr>
        <w:t xml:space="preserve">inistrativo Común de las Administraciones Públicas: </w:t>
      </w:r>
    </w:p>
    <w:p w:rsidR="002B1D72" w:rsidRDefault="00F0515A">
      <w:pPr>
        <w:spacing w:after="0" w:line="259" w:lineRule="auto"/>
        <w:ind w:left="579" w:right="0" w:firstLine="0"/>
        <w:jc w:val="left"/>
      </w:pPr>
      <w:r>
        <w:rPr>
          <w:i w:val="0"/>
        </w:rPr>
        <w:t xml:space="preserve"> </w:t>
      </w:r>
    </w:p>
    <w:p w:rsidR="002B1D72" w:rsidRDefault="00F0515A">
      <w:pPr>
        <w:spacing w:after="26"/>
        <w:ind w:left="589" w:right="131"/>
      </w:pPr>
      <w:r>
        <w:rPr>
          <w:i w:val="0"/>
        </w:rPr>
        <w:t>El art. 86.1 que establece que “</w:t>
      </w:r>
      <w:r>
        <w:t>Las Administraciones Públicas podrán celebrar acuerdos, pactos, convenios o contratos con personas tanto de Derecho público como privado, siempre que no sean contrarios al ordenamiento jurídico ni versen sobre materias no susceptibles de transacción y teng</w:t>
      </w:r>
      <w:r>
        <w:t>an por objeto satisfacer el interés público que tienen encomendado, con el alcance, efectos y régimen jurídico específico que, en su caso, prevea la disposición que lo regule, pudiendo tales actos tener la consideración de finalizadores de los procedimient</w:t>
      </w:r>
      <w:r>
        <w:t>os administrativos o insertarse en los mismos con carácter previo, vinculante o no, a la resolución que les ponga fin.</w:t>
      </w:r>
      <w:r>
        <w:rPr>
          <w:i w:val="0"/>
        </w:rPr>
        <w:t xml:space="preserve">” </w:t>
      </w:r>
    </w:p>
    <w:p w:rsidR="002B1D72" w:rsidRDefault="00F0515A">
      <w:pPr>
        <w:spacing w:after="17" w:line="259" w:lineRule="auto"/>
        <w:ind w:left="927" w:right="0" w:firstLine="0"/>
        <w:jc w:val="left"/>
      </w:pPr>
      <w:r>
        <w:rPr>
          <w:i w:val="0"/>
        </w:rPr>
        <w:t xml:space="preserve"> </w:t>
      </w:r>
    </w:p>
    <w:p w:rsidR="002B1D72" w:rsidRDefault="00F0515A">
      <w:pPr>
        <w:spacing w:after="29" w:line="259" w:lineRule="auto"/>
        <w:ind w:left="927" w:right="0" w:firstLine="0"/>
        <w:jc w:val="left"/>
      </w:pPr>
      <w:r>
        <w:rPr>
          <w:i w:val="0"/>
        </w:rPr>
        <w:t xml:space="preserve"> </w:t>
      </w:r>
    </w:p>
    <w:p w:rsidR="002B1D72" w:rsidRDefault="00F0515A">
      <w:pPr>
        <w:spacing w:after="26"/>
        <w:ind w:left="589" w:right="129"/>
      </w:pPr>
      <w:r>
        <w:rPr>
          <w:i w:val="0"/>
        </w:rPr>
        <w:t>El art. 86.2 que establece que “</w:t>
      </w:r>
      <w:r>
        <w:t>Los citados instrumentos deberán establecer como contenido mínimo la identificación de las partes i</w:t>
      </w:r>
      <w:r>
        <w:t>ntervinientes, el ámbito personal, funcional y territorial, y el plazo de vigencia, debiendo publicarse o no según su naturaleza y las personas a las que estuvieran destinados</w:t>
      </w:r>
      <w:r>
        <w:rPr>
          <w:i w:val="0"/>
        </w:rPr>
        <w:t xml:space="preserve">.” </w:t>
      </w:r>
    </w:p>
    <w:p w:rsidR="002B1D72" w:rsidRDefault="00F0515A">
      <w:pPr>
        <w:spacing w:after="34" w:line="259" w:lineRule="auto"/>
        <w:ind w:left="219" w:right="0" w:firstLine="0"/>
        <w:jc w:val="left"/>
      </w:pPr>
      <w:r>
        <w:rPr>
          <w:i w:val="0"/>
        </w:rPr>
        <w:t xml:space="preserve"> </w:t>
      </w:r>
    </w:p>
    <w:p w:rsidR="002B1D72" w:rsidRDefault="00F0515A">
      <w:pPr>
        <w:numPr>
          <w:ilvl w:val="0"/>
          <w:numId w:val="168"/>
        </w:numPr>
        <w:spacing w:after="29"/>
        <w:ind w:right="57" w:hanging="360"/>
      </w:pPr>
      <w:r>
        <w:rPr>
          <w:i w:val="0"/>
        </w:rPr>
        <w:t xml:space="preserve">Ley 40/2015, de 1 de octubre, de Régimen Jurídico del Sector Público: </w:t>
      </w:r>
    </w:p>
    <w:p w:rsidR="002B1D72" w:rsidRDefault="00F0515A">
      <w:pPr>
        <w:spacing w:after="23" w:line="259" w:lineRule="auto"/>
        <w:ind w:left="927" w:right="0" w:firstLine="0"/>
        <w:jc w:val="left"/>
      </w:pPr>
      <w:r>
        <w:rPr>
          <w:i w:val="0"/>
        </w:rPr>
        <w:t xml:space="preserve"> </w:t>
      </w:r>
    </w:p>
    <w:p w:rsidR="002B1D72" w:rsidRDefault="00F0515A">
      <w:pPr>
        <w:spacing w:after="26"/>
        <w:ind w:left="589" w:right="131"/>
      </w:pPr>
      <w:r>
        <w:rPr>
          <w:rFonts w:ascii="Calibri" w:eastAsia="Calibri" w:hAnsi="Calibri" w:cs="Calibri"/>
          <w:i w:val="0"/>
          <w:noProof/>
        </w:rPr>
        <mc:AlternateContent>
          <mc:Choice Requires="wpg">
            <w:drawing>
              <wp:anchor distT="0" distB="0" distL="114300" distR="114300" simplePos="0" relativeHeight="2521231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6955" name="Group 6269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0768" name="Rectangle 6076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0769" name="Rectangle 6076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0770" name="Rectangle 6077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443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6955" style="width:18.7031pt;height:264.21pt;position:absolute;mso-position-horizontal-relative:page;mso-position-horizontal:absolute;margin-left:662.928pt;mso-position-vertical-relative:page;margin-top:508.71pt;" coordsize="2375,33554">
                <v:rect id="Rectangle 6076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076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077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443 de 465 </w:t>
                        </w:r>
                      </w:p>
                    </w:txbxContent>
                  </v:textbox>
                </v:rect>
                <w10:wrap type="square"/>
              </v:group>
            </w:pict>
          </mc:Fallback>
        </mc:AlternateContent>
      </w:r>
      <w:r>
        <w:rPr>
          <w:i w:val="0"/>
        </w:rPr>
        <w:t xml:space="preserve">El art. 47.1, establece que “ </w:t>
      </w:r>
      <w:r>
        <w:t>Son convenios los acuerdos con efectos jurídicos adoptados por las Administraciones Públicas, los organismos públicos y entidades de derecho público vinculados o dependientes o las Universidades públicas entre sí o con sujetos de derecho privado para un fi</w:t>
      </w:r>
      <w:r>
        <w:t xml:space="preserve">n común. </w:t>
      </w:r>
    </w:p>
    <w:p w:rsidR="002B1D72" w:rsidRDefault="00F0515A">
      <w:pPr>
        <w:spacing w:after="17" w:line="259" w:lineRule="auto"/>
        <w:ind w:left="927" w:right="0" w:firstLine="0"/>
        <w:jc w:val="left"/>
      </w:pPr>
      <w:r>
        <w:t xml:space="preserve"> </w:t>
      </w:r>
    </w:p>
    <w:p w:rsidR="002B1D72" w:rsidRDefault="00F0515A">
      <w:pPr>
        <w:spacing w:after="320"/>
        <w:ind w:left="589" w:right="130"/>
      </w:pPr>
      <w:r>
        <w:t xml:space="preserve">…. Los convenios no podrán tener por objeto prestaciones propias de los contratos. En tal caso, su naturaleza y régimen jurídico se ajustará a lo previsto en la legislación de contratos del sector público.” </w:t>
      </w:r>
    </w:p>
    <w:p w:rsidR="002B1D72" w:rsidRDefault="00F0515A">
      <w:pPr>
        <w:spacing w:after="323"/>
        <w:ind w:left="589" w:right="55"/>
      </w:pPr>
      <w:r>
        <w:rPr>
          <w:i w:val="0"/>
        </w:rPr>
        <w:t xml:space="preserve">El art. 48.1 del mismo cuerpo legal </w:t>
      </w:r>
      <w:r>
        <w:rPr>
          <w:i w:val="0"/>
        </w:rPr>
        <w:t>señala que “</w:t>
      </w:r>
      <w:r>
        <w:t>Las Administraciones Públicas, sus organismos públicos y entidades de derecho público vinculados o dependientes y las Universidades públicas, en el ámbito de sus respectivas competencias, podrán suscribir convenios con sujetos de derecho públic</w:t>
      </w:r>
      <w:r>
        <w:t xml:space="preserve">o y privado, sin que ello pueda suponer cesión de la titularidad de la competencia. </w:t>
      </w:r>
    </w:p>
    <w:p w:rsidR="002B1D72" w:rsidRDefault="00F0515A">
      <w:pPr>
        <w:spacing w:after="319"/>
        <w:ind w:left="589" w:right="55"/>
      </w:pPr>
      <w:r>
        <w:rPr>
          <w:i w:val="0"/>
        </w:rPr>
        <w:t>El punto 3 del citado artículo señala que “</w:t>
      </w:r>
      <w:r>
        <w:t>La suscripción de convenios deberá mejorar la eficiencia de la gestión pública, facilitar la utilización conjunta de medios y se</w:t>
      </w:r>
      <w:r>
        <w:t xml:space="preserve">rvicios públicos, contribuir a la realización de actividades de utilidad pública …” </w:t>
      </w:r>
    </w:p>
    <w:p w:rsidR="002B1D72" w:rsidRDefault="00F0515A">
      <w:pPr>
        <w:spacing w:after="238" w:line="313" w:lineRule="auto"/>
        <w:ind w:left="589" w:right="55"/>
      </w:pPr>
      <w:r>
        <w:rPr>
          <w:i w:val="0"/>
        </w:rPr>
        <w:t xml:space="preserve">El punto 8 del mismo establece que </w:t>
      </w:r>
      <w:r>
        <w:t xml:space="preserve">“Los convenios se perfeccionan por la prestación del consentimiento de las partes.” </w:t>
      </w:r>
    </w:p>
    <w:p w:rsidR="002B1D72" w:rsidRDefault="00F0515A">
      <w:pPr>
        <w:spacing w:after="29"/>
        <w:ind w:left="589" w:right="57"/>
      </w:pPr>
      <w:r>
        <w:rPr>
          <w:i w:val="0"/>
        </w:rPr>
        <w:t>El artículo 49. 1 de la citada ley, en cuanto al co</w:t>
      </w:r>
      <w:r>
        <w:rPr>
          <w:i w:val="0"/>
        </w:rPr>
        <w:t xml:space="preserve">ntenido que deben de incluir los convenios de colaboración. </w:t>
      </w:r>
    </w:p>
    <w:p w:rsidR="002B1D72" w:rsidRDefault="00F0515A">
      <w:pPr>
        <w:spacing w:after="301"/>
        <w:ind w:left="589" w:right="55"/>
      </w:pPr>
      <w:r>
        <w:rPr>
          <w:i w:val="0"/>
        </w:rPr>
        <w:t xml:space="preserve">Y el artículo 49.2 señala que </w:t>
      </w:r>
      <w:r>
        <w:t xml:space="preserve">“En cualquier momento antes de la finalización del plazo previsto en el apartado anterior, los firmantes del convenio podrán acordar unánimemente su prórroga por un periodo de hasta cuatro años adicionales o su extinción”.  </w:t>
      </w:r>
    </w:p>
    <w:p w:rsidR="002B1D72" w:rsidRDefault="00F0515A">
      <w:pPr>
        <w:spacing w:after="18" w:line="259" w:lineRule="auto"/>
        <w:ind w:left="579" w:right="0" w:firstLine="0"/>
        <w:jc w:val="left"/>
      </w:pPr>
      <w:r>
        <w:t xml:space="preserve"> </w:t>
      </w:r>
    </w:p>
    <w:p w:rsidR="002B1D72" w:rsidRDefault="00F0515A">
      <w:pPr>
        <w:spacing w:after="29"/>
        <w:ind w:left="214" w:right="57"/>
      </w:pPr>
      <w:r>
        <w:rPr>
          <w:b/>
          <w:i w:val="0"/>
        </w:rPr>
        <w:t xml:space="preserve">•     </w:t>
      </w:r>
      <w:r>
        <w:rPr>
          <w:i w:val="0"/>
        </w:rPr>
        <w:t xml:space="preserve">Ley 1/2019, de 30 de enero, de la actividad física y el deporte de Canarias. </w:t>
      </w:r>
    </w:p>
    <w:p w:rsidR="002B1D72" w:rsidRDefault="00F0515A">
      <w:pPr>
        <w:spacing w:after="17" w:line="259" w:lineRule="auto"/>
        <w:ind w:left="219" w:right="0" w:firstLine="0"/>
        <w:jc w:val="left"/>
      </w:pPr>
      <w:r>
        <w:rPr>
          <w:i w:val="0"/>
        </w:rPr>
        <w:t xml:space="preserve"> </w:t>
      </w:r>
    </w:p>
    <w:p w:rsidR="002B1D72" w:rsidRDefault="00F0515A">
      <w:pPr>
        <w:spacing w:after="0" w:line="287" w:lineRule="auto"/>
        <w:ind w:left="555" w:right="48"/>
      </w:pPr>
      <w:r>
        <w:rPr>
          <w:i w:val="0"/>
        </w:rPr>
        <w:t xml:space="preserve">El artículo 9 b) de la citada ley señala que </w:t>
      </w:r>
      <w:r>
        <w:t>“L</w:t>
      </w:r>
      <w:r>
        <w:rPr>
          <w:color w:val="222222"/>
        </w:rPr>
        <w:t>as Administraciones públicas de Canarias están facultadas para gestionar, directamente o mediante los sistemas previstos en el or</w:t>
      </w:r>
      <w:r>
        <w:rPr>
          <w:color w:val="222222"/>
        </w:rPr>
        <w:t xml:space="preserve">denamiento jurídico, los servicios asumidos como propios de acuerdo con lo establecido en esta ley y demás normativa de aplicación. (…)” </w:t>
      </w:r>
    </w:p>
    <w:p w:rsidR="002B1D72" w:rsidRDefault="00F0515A">
      <w:pPr>
        <w:spacing w:after="44" w:line="259" w:lineRule="auto"/>
        <w:ind w:left="560" w:right="0" w:firstLine="0"/>
        <w:jc w:val="left"/>
      </w:pPr>
      <w:r>
        <w:rPr>
          <w:i w:val="0"/>
          <w:color w:val="222222"/>
        </w:rPr>
        <w:t xml:space="preserve"> </w:t>
      </w:r>
    </w:p>
    <w:p w:rsidR="002B1D72" w:rsidRDefault="00F0515A">
      <w:pPr>
        <w:spacing w:after="1" w:line="284" w:lineRule="auto"/>
        <w:ind w:left="555" w:right="0"/>
        <w:jc w:val="left"/>
      </w:pPr>
      <w:r>
        <w:rPr>
          <w:i w:val="0"/>
          <w:color w:val="222222"/>
        </w:rPr>
        <w:t xml:space="preserve">Por su parte el artículo 12.2 </w:t>
      </w:r>
      <w:r>
        <w:rPr>
          <w:color w:val="222222"/>
        </w:rPr>
        <w:t>a) “Son competencias de los ayuntamientos canarios la promoción de la actividad deport</w:t>
      </w:r>
      <w:r>
        <w:rPr>
          <w:color w:val="222222"/>
        </w:rPr>
        <w:t xml:space="preserve">iva en su ámbito territorial, fomentando especialmente las actividades de iniciación y de carácter formativo y recreativo entre los colectivos de especial atención señalados en el artículo 3 de esta Ley”. </w:t>
      </w:r>
    </w:p>
    <w:p w:rsidR="002B1D72" w:rsidRDefault="00F0515A">
      <w:pPr>
        <w:spacing w:after="16" w:line="259" w:lineRule="auto"/>
        <w:ind w:left="560" w:right="0" w:firstLine="0"/>
        <w:jc w:val="left"/>
      </w:pPr>
      <w:r>
        <w:rPr>
          <w:i w:val="0"/>
        </w:rPr>
        <w:t xml:space="preserve"> </w:t>
      </w:r>
    </w:p>
    <w:p w:rsidR="002B1D72" w:rsidRDefault="00F0515A">
      <w:pPr>
        <w:spacing w:after="29"/>
        <w:ind w:left="214" w:right="57"/>
      </w:pPr>
      <w:r>
        <w:rPr>
          <w:rFonts w:ascii="Calibri" w:eastAsia="Calibri" w:hAnsi="Calibri" w:cs="Calibri"/>
          <w:i w:val="0"/>
          <w:noProof/>
        </w:rPr>
        <mc:AlternateContent>
          <mc:Choice Requires="wpg">
            <w:drawing>
              <wp:anchor distT="0" distB="0" distL="114300" distR="114300" simplePos="0" relativeHeight="2521241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6244" name="Group 6262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0899" name="Rectangle 6089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0900" name="Rectangle 6090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0901" name="Rectangle 6090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444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6244" style="width:18.7031pt;height:264.21pt;position:absolute;mso-position-horizontal-relative:page;mso-position-horizontal:absolute;margin-left:662.928pt;mso-position-vertical-relative:page;margin-top:508.71pt;" coordsize="2375,33554">
                <v:rect id="Rectangle 6089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090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090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444 de 465 </w:t>
                        </w:r>
                      </w:p>
                    </w:txbxContent>
                  </v:textbox>
                </v:rect>
                <w10:wrap type="square"/>
              </v:group>
            </w:pict>
          </mc:Fallback>
        </mc:AlternateContent>
      </w:r>
      <w:r>
        <w:rPr>
          <w:i w:val="0"/>
        </w:rPr>
        <w:t>Los convenios suscritos por la Administración General del Estado o alguno de sus organismos públicos o en</w:t>
      </w:r>
      <w:r>
        <w:rPr>
          <w:i w:val="0"/>
        </w:rPr>
        <w:t>tidades de derecho público vinculados o dependientes resultarán eficaces una vez inscritos en el Registro Electrónico estatal de Órganos e Instrumentos de Cooperación del sector público estatal, al que se refiere la disposición adicional séptima y publicad</w:t>
      </w:r>
      <w:r>
        <w:rPr>
          <w:i w:val="0"/>
        </w:rPr>
        <w:t>os en el «Boletín Oficial del Estado». Previamente y con carácter facultativo, se podrán publicar en el Boletín Oficial de la Comunidad Autónoma o de la provincia, que corresponda a la otra Administración firmante.</w:t>
      </w:r>
      <w:r>
        <w:rPr>
          <w:color w:val="222222"/>
        </w:rPr>
        <w:t xml:space="preserve"> </w:t>
      </w:r>
    </w:p>
    <w:p w:rsidR="002B1D72" w:rsidRDefault="00F0515A">
      <w:pPr>
        <w:spacing w:after="16" w:line="259" w:lineRule="auto"/>
        <w:ind w:left="219" w:right="0" w:firstLine="0"/>
        <w:jc w:val="left"/>
      </w:pPr>
      <w:r>
        <w:rPr>
          <w:color w:val="222222"/>
        </w:rPr>
        <w:t xml:space="preserve"> </w:t>
      </w:r>
    </w:p>
    <w:p w:rsidR="002B1D72" w:rsidRDefault="00F0515A">
      <w:pPr>
        <w:spacing w:after="63"/>
        <w:ind w:left="214" w:right="57"/>
      </w:pPr>
      <w:r>
        <w:rPr>
          <w:i w:val="0"/>
        </w:rPr>
        <w:t xml:space="preserve">En cuanto al órgano competente, es la </w:t>
      </w:r>
      <w:r>
        <w:rPr>
          <w:i w:val="0"/>
        </w:rPr>
        <w:t>Junta de Gobierno Local el órgano competente que tiene atribuido la competencia para la aprobación de programas, planes, convenios con entidades públicas o privadas para consecución de los fines de interés público, así como la autorización a la Alcaldesa -</w:t>
      </w:r>
      <w:r>
        <w:rPr>
          <w:i w:val="0"/>
        </w:rPr>
        <w:t xml:space="preserve"> Presidenta, para actuar y firmar en los citados convenios, planes o programas, en virtud de delegación del pleno adoptada en el acuerdo primero, punto  6 de la sesión plenaria de 28 de junio de 2019, en el que se establece </w:t>
      </w:r>
      <w:r>
        <w:t xml:space="preserve">“  Primero: Delegar en la Junta </w:t>
      </w:r>
      <w:r>
        <w:t>de Gobierno Local las siguientes atribuciones del Pleno de la Corporación:…</w:t>
      </w:r>
      <w:r>
        <w:rPr>
          <w:i w:val="0"/>
        </w:rPr>
        <w:t xml:space="preserve"> </w:t>
      </w:r>
      <w:r>
        <w:t>6.- La aprobación de programas, planes o convenios con entidades públicas o privadas para la consecución de fines de interés público, así como la autorización al Alcalde Presidente</w:t>
      </w:r>
      <w:r>
        <w:t xml:space="preserve"> para actuar y firmar, en los citados convenios, planes o programas, ante cualquier Administración Pública u órganos de ésta, en los términos previstos en la </w:t>
      </w:r>
    </w:p>
    <w:p w:rsidR="002B1D72" w:rsidRDefault="00F0515A">
      <w:pPr>
        <w:spacing w:after="28"/>
        <w:ind w:left="214" w:right="55"/>
      </w:pPr>
      <w:r>
        <w:t xml:space="preserve">Ley Territorial 14/1.990, de Régimen Jurídico de las Administraciones Públicas de Canarias…” </w:t>
      </w:r>
    </w:p>
    <w:p w:rsidR="002B1D72" w:rsidRDefault="00F0515A">
      <w:pPr>
        <w:spacing w:after="19" w:line="259" w:lineRule="auto"/>
        <w:ind w:left="219" w:right="0" w:firstLine="0"/>
        <w:jc w:val="left"/>
      </w:pPr>
      <w:r>
        <w:t xml:space="preserve"> </w:t>
      </w:r>
    </w:p>
    <w:p w:rsidR="002B1D72" w:rsidRDefault="00F0515A">
      <w:pPr>
        <w:spacing w:after="29"/>
        <w:ind w:left="214" w:right="57"/>
      </w:pPr>
      <w:r>
        <w:rPr>
          <w:i w:val="0"/>
        </w:rPr>
        <w:t>P</w:t>
      </w:r>
      <w:r>
        <w:rPr>
          <w:i w:val="0"/>
        </w:rPr>
        <w:t>or parte de este Ayuntamiento los convenios deberán ser suscritos por la Alcaldesa-Presidenta haciendo uso de las competencias previstas en el art.21.1 b de la Ley 7/1985 de 2 de abril Reguladora de Bases de Régimen Local , del art 41.12 del Real Decreto L</w:t>
      </w:r>
      <w:r>
        <w:rPr>
          <w:i w:val="0"/>
        </w:rPr>
        <w:t>egislativo 2568/1986, de 28 de noviembre por el que se aprueba el Reglamento de Organización, Funcionamiento y Régimen Jurídico de las Entidades Locales, en orden a la suscripción de documentos que vinculen contractualmente a la Entidad Local a la cual rep</w:t>
      </w:r>
      <w:r>
        <w:rPr>
          <w:i w:val="0"/>
        </w:rPr>
        <w:t xml:space="preserve">resenta. </w:t>
      </w:r>
    </w:p>
    <w:p w:rsidR="002B1D72" w:rsidRDefault="00F0515A">
      <w:pPr>
        <w:spacing w:after="16" w:line="259" w:lineRule="auto"/>
        <w:ind w:left="219" w:right="0" w:firstLine="0"/>
        <w:jc w:val="left"/>
      </w:pPr>
      <w:r>
        <w:rPr>
          <w:i w:val="0"/>
        </w:rPr>
        <w:t xml:space="preserve"> </w:t>
      </w:r>
    </w:p>
    <w:p w:rsidR="002B1D72" w:rsidRDefault="00F0515A">
      <w:pPr>
        <w:spacing w:after="29"/>
        <w:ind w:left="214" w:right="57"/>
      </w:pPr>
      <w:r>
        <w:rPr>
          <w:i w:val="0"/>
        </w:rPr>
        <w:t>A la vista de cuanto antecede, la informante estima que es posible jurídicamente la aprobación y suscripción del Convenio de colaboración a suscribir entre el Ayuntamiento de Candelaria y el Club Deportivo Pozo Virgen de Candelaria, y formula l</w:t>
      </w:r>
      <w:r>
        <w:rPr>
          <w:i w:val="0"/>
        </w:rPr>
        <w:t xml:space="preserve">a siguiente Propuesta de Resolución, para que por la Junta de Gobierno Local se acuerde: </w:t>
      </w:r>
    </w:p>
    <w:p w:rsidR="002B1D72" w:rsidRDefault="00F0515A">
      <w:pPr>
        <w:spacing w:after="19" w:line="259" w:lineRule="auto"/>
        <w:ind w:left="213" w:right="0" w:firstLine="0"/>
        <w:jc w:val="center"/>
      </w:pPr>
      <w:r>
        <w:rPr>
          <w:b/>
          <w:i w:val="0"/>
        </w:rPr>
        <w:t xml:space="preserve"> </w:t>
      </w:r>
    </w:p>
    <w:p w:rsidR="002B1D72" w:rsidRDefault="00F0515A">
      <w:pPr>
        <w:pStyle w:val="Ttulo4"/>
        <w:ind w:left="522" w:right="360"/>
      </w:pPr>
      <w:r>
        <w:t xml:space="preserve">Propuesta de resolución  </w:t>
      </w:r>
    </w:p>
    <w:p w:rsidR="002B1D72" w:rsidRDefault="00F0515A">
      <w:pPr>
        <w:spacing w:after="16" w:line="259" w:lineRule="auto"/>
        <w:ind w:left="219" w:right="0" w:firstLine="0"/>
        <w:jc w:val="left"/>
      </w:pPr>
      <w:r>
        <w:rPr>
          <w:i w:val="0"/>
        </w:rPr>
        <w:t xml:space="preserve"> </w:t>
      </w:r>
    </w:p>
    <w:p w:rsidR="002B1D72" w:rsidRDefault="00F0515A">
      <w:pPr>
        <w:spacing w:after="29"/>
        <w:ind w:left="204" w:right="57" w:firstLine="708"/>
      </w:pPr>
      <w:r>
        <w:rPr>
          <w:i w:val="0"/>
        </w:rPr>
        <w:t xml:space="preserve">PRIMERO. - Aprobar y suscribir el Convenio de colaboración entre el Ayuntamiento de Candelaria y </w:t>
      </w:r>
      <w:r>
        <w:rPr>
          <w:i w:val="0"/>
        </w:rPr>
        <w:t xml:space="preserve">el Club Deportivo Pozo Virgen de Candelaria para la promoción del baloncesto base en Candelaria, del siguiente tenor literal: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145"/>
        <w:ind w:left="214" w:right="55"/>
      </w:pPr>
      <w:r>
        <w:t>“CONVENIO DE COLABORACIÓN ENTRE EL ILUSTRE AYUNTAMIENTO DE LA VILLA DE CANDELARIA Y EL CLUB BALONCESTO POZO VIRGEN DE CANDELA</w:t>
      </w:r>
      <w:r>
        <w:t xml:space="preserve">RIA PARA LA PROMOCION DEL BALONCESTO BASE EN CANDELARIA (ESCUELA MUNICIPAL DE BALONCESTO DE CANDELARIA). </w:t>
      </w:r>
    </w:p>
    <w:p w:rsidR="002B1D72" w:rsidRDefault="00F0515A">
      <w:pPr>
        <w:spacing w:after="139" w:line="259" w:lineRule="auto"/>
        <w:ind w:left="219" w:right="0" w:firstLine="0"/>
        <w:jc w:val="left"/>
      </w:pPr>
      <w:r>
        <w:t xml:space="preserve"> </w:t>
      </w:r>
    </w:p>
    <w:p w:rsidR="002B1D72" w:rsidRDefault="00F0515A">
      <w:pPr>
        <w:spacing w:after="136" w:line="259" w:lineRule="auto"/>
        <w:ind w:left="219" w:right="0" w:firstLine="0"/>
        <w:jc w:val="left"/>
      </w:pPr>
      <w:r>
        <w:t xml:space="preserve"> </w:t>
      </w:r>
    </w:p>
    <w:p w:rsidR="002B1D72" w:rsidRDefault="00F0515A">
      <w:pPr>
        <w:spacing w:after="3" w:line="259" w:lineRule="auto"/>
        <w:ind w:left="485" w:right="326"/>
        <w:jc w:val="center"/>
      </w:pPr>
      <w:r>
        <w:t xml:space="preserve">COMPARECEN </w:t>
      </w:r>
    </w:p>
    <w:p w:rsidR="002B1D72" w:rsidRDefault="00F0515A">
      <w:pPr>
        <w:spacing w:after="0" w:line="259" w:lineRule="auto"/>
        <w:ind w:left="213" w:right="0" w:firstLine="0"/>
        <w:jc w:val="center"/>
      </w:pPr>
      <w:r>
        <w:rPr>
          <w:rFonts w:ascii="Calibri" w:eastAsia="Calibri" w:hAnsi="Calibri" w:cs="Calibri"/>
          <w:i w:val="0"/>
          <w:noProof/>
        </w:rPr>
        <mc:AlternateContent>
          <mc:Choice Requires="wpg">
            <w:drawing>
              <wp:anchor distT="0" distB="0" distL="114300" distR="114300" simplePos="0" relativeHeight="2521251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6823" name="Group 6268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016" name="Rectangle 6101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1017" name="Rectangle 6101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1018" name="Rectangle 6101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445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6823" style="width:18.7031pt;height:264.21pt;position:absolute;mso-position-horizontal-relative:page;mso-position-horizontal:absolute;margin-left:662.928pt;mso-position-vertical-relative:page;margin-top:508.71pt;" coordsize="2375,33554">
                <v:rect id="Rectangle 6101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101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101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445 de 465 </w:t>
                        </w:r>
                      </w:p>
                    </w:txbxContent>
                  </v:textbox>
                </v:rect>
                <w10:wrap type="square"/>
              </v:group>
            </w:pict>
          </mc:Fallback>
        </mc:AlternateContent>
      </w:r>
      <w:r>
        <w:t xml:space="preserve"> </w:t>
      </w:r>
    </w:p>
    <w:p w:rsidR="002B1D72" w:rsidRDefault="00F0515A">
      <w:pPr>
        <w:spacing w:after="145"/>
        <w:ind w:left="204" w:right="55" w:firstLine="708"/>
      </w:pPr>
      <w:r>
        <w:t xml:space="preserve">De una parte Dña. María Concepción Brito Núñez, en calidad de Alcaldesa-Presidenta del Ayuntamiento de la Villa de Candelaria, cuyas circunstancias personales </w:t>
      </w:r>
      <w:r>
        <w:t xml:space="preserve">no se hacen constar por actuar en razón de su referido cargo, asistida por el Secretario General D. Octavio Manuel Fernández Hernández. </w:t>
      </w:r>
    </w:p>
    <w:p w:rsidR="002B1D72" w:rsidRDefault="00F0515A">
      <w:pPr>
        <w:spacing w:after="4" w:line="267" w:lineRule="auto"/>
        <w:ind w:left="10" w:right="53"/>
        <w:jc w:val="right"/>
      </w:pPr>
      <w:r>
        <w:t xml:space="preserve">De la otra parte, D. Juan José Sabina Lugo, mayor de edad y provisto de D.N.I. nº ***7785**. </w:t>
      </w:r>
    </w:p>
    <w:p w:rsidR="002B1D72" w:rsidRDefault="00F0515A">
      <w:pPr>
        <w:ind w:left="204" w:right="55" w:firstLine="708"/>
      </w:pPr>
      <w:r>
        <w:t>Ante mí, D. Octavio Manue</w:t>
      </w:r>
      <w:r>
        <w:t xml:space="preserve">l Fernández Hernández, Secretario General del Ayuntamiento de Candelaria. </w:t>
      </w:r>
    </w:p>
    <w:p w:rsidR="002B1D72" w:rsidRDefault="00F0515A">
      <w:pPr>
        <w:spacing w:after="345" w:line="259" w:lineRule="auto"/>
        <w:ind w:left="219" w:right="0" w:firstLine="0"/>
        <w:jc w:val="left"/>
      </w:pPr>
      <w:r>
        <w:t xml:space="preserve"> </w:t>
      </w:r>
    </w:p>
    <w:p w:rsidR="002B1D72" w:rsidRDefault="00F0515A">
      <w:pPr>
        <w:shd w:val="clear" w:color="auto" w:fill="EEEEEE"/>
        <w:tabs>
          <w:tab w:val="center" w:pos="2693"/>
          <w:tab w:val="center" w:pos="4473"/>
        </w:tabs>
        <w:spacing w:after="270" w:line="259" w:lineRule="auto"/>
        <w:ind w:left="204" w:right="0" w:firstLine="0"/>
        <w:jc w:val="left"/>
      </w:pPr>
      <w:r>
        <w:t xml:space="preserve"> </w:t>
      </w:r>
      <w:r>
        <w:tab/>
        <w:t xml:space="preserve"> </w:t>
      </w:r>
      <w:r>
        <w:tab/>
        <w:t xml:space="preserve">INTERVIENEN </w:t>
      </w:r>
    </w:p>
    <w:p w:rsidR="002B1D72" w:rsidRDefault="00F0515A">
      <w:pPr>
        <w:spacing w:after="0" w:line="259" w:lineRule="auto"/>
        <w:ind w:left="219" w:right="0" w:firstLine="0"/>
        <w:jc w:val="left"/>
      </w:pPr>
      <w:r>
        <w:t xml:space="preserve"> </w:t>
      </w:r>
    </w:p>
    <w:p w:rsidR="002B1D72" w:rsidRDefault="00F0515A">
      <w:pPr>
        <w:spacing w:after="144"/>
        <w:ind w:left="204" w:right="55" w:firstLine="708"/>
      </w:pPr>
      <w:r>
        <w:t>Dña. María Concepción Brito Núñez, en calidad de Alcaldesa-</w:t>
      </w:r>
      <w:r>
        <w:t>Presidenta del Ayuntamiento de la Villa de Candelaria, especialmente facultada para este acto por acuerdo de la Junta de Gobierno Local de fecha […] y en virtud de la competencia que le otorga el art. 21.1.b) de la Ley 7/1985, reguladora de las Bases de Ré</w:t>
      </w:r>
      <w:r>
        <w:t xml:space="preserve">gimen Local, y asistida por D. Octavio Manuel Fernández Hernández, Secretario General del Ayuntamiento de Candelaria </w:t>
      </w:r>
    </w:p>
    <w:p w:rsidR="002B1D72" w:rsidRDefault="00F0515A">
      <w:pPr>
        <w:spacing w:after="28"/>
        <w:ind w:left="204" w:right="55" w:firstLine="708"/>
      </w:pPr>
      <w:r>
        <w:t>D. Juan José Sabina Lugo, actuando en calidad de Vicepresidente del Club Baloncesto Pozo Virgen de Candelaria (en adelante el club), con c</w:t>
      </w:r>
      <w:r>
        <w:t xml:space="preserve">édula de identificación fiscal nº G-38607693, según manifestación del mismo y acuerdo adoptado, los comparecientes se reconocen mutuamente la competencia y capacidad legal necesaria y suficiente para suscribir el presente Convenio, y  </w:t>
      </w:r>
    </w:p>
    <w:p w:rsidR="002B1D72" w:rsidRDefault="00F0515A">
      <w:pPr>
        <w:spacing w:after="345" w:line="259" w:lineRule="auto"/>
        <w:ind w:left="219" w:right="0" w:firstLine="0"/>
        <w:jc w:val="left"/>
      </w:pPr>
      <w:r>
        <w:t xml:space="preserve"> </w:t>
      </w:r>
    </w:p>
    <w:p w:rsidR="002B1D72" w:rsidRDefault="00F0515A">
      <w:pPr>
        <w:shd w:val="clear" w:color="auto" w:fill="EEEEEE"/>
        <w:spacing w:after="262" w:line="259" w:lineRule="auto"/>
        <w:ind w:left="162" w:right="0"/>
        <w:jc w:val="center"/>
      </w:pPr>
      <w:r>
        <w:t xml:space="preserve">EXPONEN </w:t>
      </w:r>
    </w:p>
    <w:p w:rsidR="002B1D72" w:rsidRDefault="00F0515A">
      <w:pPr>
        <w:spacing w:after="0" w:line="259" w:lineRule="auto"/>
        <w:ind w:left="219" w:right="0" w:firstLine="0"/>
        <w:jc w:val="left"/>
      </w:pPr>
      <w:r>
        <w:t xml:space="preserve"> </w:t>
      </w:r>
    </w:p>
    <w:p w:rsidR="002B1D72" w:rsidRDefault="00F0515A">
      <w:pPr>
        <w:numPr>
          <w:ilvl w:val="0"/>
          <w:numId w:val="169"/>
        </w:numPr>
        <w:spacing w:after="25"/>
        <w:ind w:right="55" w:hanging="360"/>
      </w:pPr>
      <w:r>
        <w:t>Ley 1/2</w:t>
      </w:r>
      <w:r>
        <w:t xml:space="preserve">019, de 30 de enero, de la actividad física y el deporte de Canarias dispone como competencia del Ayuntamiento de la Villa de Candelaria la organización de actividades de deporte entre niños y jóvenes en el ámbito municipal (art. 12.2.a). </w:t>
      </w:r>
    </w:p>
    <w:p w:rsidR="002B1D72" w:rsidRDefault="00F0515A">
      <w:pPr>
        <w:numPr>
          <w:ilvl w:val="0"/>
          <w:numId w:val="169"/>
        </w:numPr>
        <w:spacing w:after="26"/>
        <w:ind w:right="55" w:hanging="360"/>
      </w:pPr>
      <w:r>
        <w:t>Las competencias</w:t>
      </w:r>
      <w:r>
        <w:t xml:space="preserve"> atribuidas al Ayuntamiento pueden ejecutarse por medio de convenios con los clubes o mediante cualquier otro sistema previsto en el Ordenamiento Jurídico (art. 9.b de la Ley 1/2019, de 30 de enero, de la actividad física y el deporte de Canarias). </w:t>
      </w:r>
    </w:p>
    <w:p w:rsidR="002B1D72" w:rsidRDefault="00F0515A">
      <w:pPr>
        <w:numPr>
          <w:ilvl w:val="0"/>
          <w:numId w:val="169"/>
        </w:numPr>
        <w:spacing w:after="25"/>
        <w:ind w:right="55" w:hanging="360"/>
      </w:pPr>
      <w:r>
        <w:t>El Clu</w:t>
      </w:r>
      <w:r>
        <w:t xml:space="preserve">b, entidad deportiva que goza de personalidad jurídica propia y capacidad de obrar suficiente para el cumplimiento de sus fines, presentó al Ayuntamiento de Candelaria (Concejalía de Deportes) un proyecto de Equipos de Base, con una previsión de equipos y </w:t>
      </w:r>
      <w:r>
        <w:t xml:space="preserve">técnicos, una programación de las actividades deportivas y un presupuesto, a ejecutar en dicho municipio, con el fin de promocionar el deporte en el término municipal de Candelaria entre los deportistas en edad escolar. </w:t>
      </w:r>
    </w:p>
    <w:p w:rsidR="002B1D72" w:rsidRDefault="00F0515A">
      <w:pPr>
        <w:numPr>
          <w:ilvl w:val="0"/>
          <w:numId w:val="169"/>
        </w:numPr>
        <w:spacing w:after="28"/>
        <w:ind w:right="55" w:hanging="360"/>
      </w:pPr>
      <w:r>
        <w:t>El Club tiene reconocido en su obje</w:t>
      </w:r>
      <w:r>
        <w:t xml:space="preserve">to social la práctica de actividades físicas y deportivas sin ánimo de lucro, y como actividad principal la del baloncesto. </w:t>
      </w:r>
    </w:p>
    <w:p w:rsidR="002B1D72" w:rsidRDefault="00F0515A">
      <w:pPr>
        <w:numPr>
          <w:ilvl w:val="0"/>
          <w:numId w:val="169"/>
        </w:numPr>
        <w:spacing w:after="25"/>
        <w:ind w:right="55" w:hanging="360"/>
      </w:pPr>
      <w:r>
        <w:rPr>
          <w:rFonts w:ascii="Calibri" w:eastAsia="Calibri" w:hAnsi="Calibri" w:cs="Calibri"/>
          <w:i w:val="0"/>
          <w:noProof/>
        </w:rPr>
        <mc:AlternateContent>
          <mc:Choice Requires="wpg">
            <w:drawing>
              <wp:anchor distT="0" distB="0" distL="114300" distR="114300" simplePos="0" relativeHeight="2521262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6360" name="Group 6263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126" name="Rectangle 6112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1127" name="Rectangle 6112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1128" name="Rectangle 6112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446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6360" style="width:18.7031pt;height:264.21pt;position:absolute;mso-position-horizontal-relative:page;mso-position-horizontal:absolute;margin-left:662.928pt;mso-position-vertical-relative:page;margin-top:508.71pt;" coordsize="2375,33554">
                <v:rect id="Rectangle 6112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112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112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446 de 465 </w:t>
                        </w:r>
                      </w:p>
                    </w:txbxContent>
                  </v:textbox>
                </v:rect>
                <w10:wrap type="square"/>
              </v:group>
            </w:pict>
          </mc:Fallback>
        </mc:AlternateContent>
      </w:r>
      <w:r>
        <w:t xml:space="preserve">En el ámbito de las respectivas competencias ambas partes están interesadas en iniciar una colaboración mediante el presente Convenio de Colaboración. </w:t>
      </w:r>
    </w:p>
    <w:p w:rsidR="002B1D72" w:rsidRDefault="00F0515A">
      <w:pPr>
        <w:spacing w:after="16" w:line="259" w:lineRule="auto"/>
        <w:ind w:left="219" w:right="0" w:firstLine="0"/>
        <w:jc w:val="left"/>
      </w:pPr>
      <w:r>
        <w:t xml:space="preserve"> </w:t>
      </w:r>
    </w:p>
    <w:p w:rsidR="002B1D72" w:rsidRDefault="00F0515A">
      <w:pPr>
        <w:spacing w:after="27"/>
        <w:ind w:left="214" w:right="55"/>
      </w:pPr>
      <w:r>
        <w:t>A tal e</w:t>
      </w:r>
      <w:r>
        <w:t xml:space="preserve">fecto, el Ayuntamiento y el Club suscriben el presente Convenio que se sujetará a las siguientes, </w:t>
      </w:r>
    </w:p>
    <w:p w:rsidR="002B1D72" w:rsidRDefault="00F0515A">
      <w:pPr>
        <w:spacing w:after="16" w:line="259" w:lineRule="auto"/>
        <w:ind w:left="213" w:right="0" w:firstLine="0"/>
        <w:jc w:val="center"/>
      </w:pPr>
      <w:r>
        <w:t xml:space="preserve"> </w:t>
      </w:r>
    </w:p>
    <w:p w:rsidR="002B1D72" w:rsidRDefault="00F0515A">
      <w:pPr>
        <w:spacing w:after="3" w:line="259" w:lineRule="auto"/>
        <w:ind w:left="485" w:right="323"/>
        <w:jc w:val="center"/>
      </w:pPr>
      <w:r>
        <w:t xml:space="preserve">CLÁUSULAS </w:t>
      </w:r>
    </w:p>
    <w:p w:rsidR="002B1D72" w:rsidRDefault="00F0515A">
      <w:pPr>
        <w:spacing w:after="16" w:line="259" w:lineRule="auto"/>
        <w:ind w:left="213" w:right="0" w:firstLine="0"/>
        <w:jc w:val="center"/>
      </w:pPr>
      <w:r>
        <w:t xml:space="preserve"> </w:t>
      </w:r>
    </w:p>
    <w:p w:rsidR="002B1D72" w:rsidRDefault="00F0515A">
      <w:pPr>
        <w:spacing w:after="29"/>
        <w:ind w:left="937" w:right="55"/>
      </w:pPr>
      <w:r>
        <w:t xml:space="preserve">Primera. - Objeto.  </w:t>
      </w:r>
    </w:p>
    <w:p w:rsidR="002B1D72" w:rsidRDefault="00F0515A">
      <w:pPr>
        <w:spacing w:after="16" w:line="259" w:lineRule="auto"/>
        <w:ind w:left="219" w:right="0" w:firstLine="0"/>
        <w:jc w:val="left"/>
      </w:pPr>
      <w:r>
        <w:t xml:space="preserve"> </w:t>
      </w:r>
    </w:p>
    <w:p w:rsidR="002B1D72" w:rsidRDefault="00F0515A">
      <w:pPr>
        <w:spacing w:after="28"/>
        <w:ind w:left="214" w:right="55"/>
      </w:pPr>
      <w:r>
        <w:t>Es objeto del presente convenio fomentar la práctica del deporte, por parte de los escolares del municipio, trazando como objetivo la difusión y divulgación del baloncesto base a través de la Escuela Municipal de Baloncesto de Candelaria, a partir de ahora</w:t>
      </w:r>
      <w:r>
        <w:t xml:space="preserve"> E.M.B.C., así como la participación en los eventos deportivos y competiciones federadas para tal fin. </w:t>
      </w:r>
    </w:p>
    <w:p w:rsidR="002B1D72" w:rsidRDefault="00F0515A">
      <w:pPr>
        <w:spacing w:after="16" w:line="259" w:lineRule="auto"/>
        <w:ind w:left="219" w:right="0" w:firstLine="0"/>
        <w:jc w:val="left"/>
      </w:pPr>
      <w:r>
        <w:t xml:space="preserve"> </w:t>
      </w:r>
    </w:p>
    <w:p w:rsidR="002B1D72" w:rsidRDefault="00F0515A">
      <w:pPr>
        <w:spacing w:after="27"/>
        <w:ind w:left="937" w:right="55"/>
      </w:pPr>
      <w:r>
        <w:t xml:space="preserve">Segunda. - Vigencia. </w:t>
      </w:r>
    </w:p>
    <w:p w:rsidR="002B1D72" w:rsidRDefault="00F0515A">
      <w:pPr>
        <w:spacing w:after="16" w:line="259" w:lineRule="auto"/>
        <w:ind w:left="219" w:right="0" w:firstLine="0"/>
        <w:jc w:val="left"/>
      </w:pPr>
      <w:r>
        <w:t xml:space="preserve"> </w:t>
      </w:r>
    </w:p>
    <w:p w:rsidR="002B1D72" w:rsidRDefault="00F0515A">
      <w:pPr>
        <w:spacing w:after="29"/>
        <w:ind w:left="214" w:right="55"/>
      </w:pPr>
      <w:r>
        <w:t xml:space="preserve">La vigencia del Convenio se extiende desde la firma del presente hasta el 31 diciembre de 2024. </w:t>
      </w:r>
    </w:p>
    <w:p w:rsidR="002B1D72" w:rsidRDefault="00F0515A">
      <w:pPr>
        <w:spacing w:after="105" w:line="259" w:lineRule="auto"/>
        <w:ind w:left="927" w:right="0" w:firstLine="0"/>
        <w:jc w:val="left"/>
      </w:pPr>
      <w:r>
        <w:t xml:space="preserve">  </w:t>
      </w:r>
    </w:p>
    <w:p w:rsidR="002B1D72" w:rsidRDefault="00F0515A">
      <w:pPr>
        <w:spacing w:after="27"/>
        <w:ind w:left="937" w:right="55"/>
      </w:pPr>
      <w:r>
        <w:t>Tercera. -  Obligaciones d</w:t>
      </w:r>
      <w:r>
        <w:t xml:space="preserve">e las partes. </w:t>
      </w:r>
    </w:p>
    <w:p w:rsidR="002B1D72" w:rsidRDefault="00F0515A">
      <w:pPr>
        <w:spacing w:after="0" w:line="259" w:lineRule="auto"/>
        <w:ind w:left="219" w:right="0" w:firstLine="0"/>
        <w:jc w:val="left"/>
      </w:pPr>
      <w:r>
        <w:t xml:space="preserve"> </w:t>
      </w:r>
    </w:p>
    <w:p w:rsidR="002B1D72" w:rsidRDefault="00F0515A">
      <w:pPr>
        <w:spacing w:after="27"/>
        <w:ind w:left="214" w:right="55"/>
      </w:pPr>
      <w:r>
        <w:t xml:space="preserve">Para la realización de las actuaciones las partes firmantes del presente convenio se comprometen a: </w:t>
      </w:r>
    </w:p>
    <w:p w:rsidR="002B1D72" w:rsidRDefault="00F0515A">
      <w:pPr>
        <w:spacing w:after="105" w:line="259" w:lineRule="auto"/>
        <w:ind w:left="219" w:right="0" w:firstLine="0"/>
        <w:jc w:val="left"/>
      </w:pPr>
      <w:r>
        <w:t xml:space="preserve"> </w:t>
      </w:r>
    </w:p>
    <w:p w:rsidR="002B1D72" w:rsidRDefault="00F0515A">
      <w:pPr>
        <w:spacing w:after="96" w:line="269" w:lineRule="auto"/>
        <w:ind w:left="937" w:right="0"/>
        <w:jc w:val="left"/>
      </w:pPr>
      <w:r>
        <w:t xml:space="preserve">M) </w:t>
      </w:r>
      <w:r>
        <w:rPr>
          <w:u w:val="single" w:color="000000"/>
        </w:rPr>
        <w:t>Por parte del Ayuntamiento de Candelaria:</w:t>
      </w:r>
      <w:r>
        <w:t xml:space="preserve"> </w:t>
      </w:r>
    </w:p>
    <w:p w:rsidR="002B1D72" w:rsidRDefault="00F0515A">
      <w:pPr>
        <w:spacing w:after="105" w:line="259" w:lineRule="auto"/>
        <w:ind w:left="927" w:right="0" w:firstLine="0"/>
        <w:jc w:val="left"/>
      </w:pPr>
      <w:r>
        <w:t xml:space="preserve"> </w:t>
      </w:r>
    </w:p>
    <w:p w:rsidR="002B1D72" w:rsidRDefault="00F0515A">
      <w:pPr>
        <w:numPr>
          <w:ilvl w:val="0"/>
          <w:numId w:val="170"/>
        </w:numPr>
        <w:spacing w:after="26"/>
        <w:ind w:right="55"/>
      </w:pPr>
      <w:r>
        <w:t>Abonará, en forma de subvención y en el plazo máximo de tres meses desde la firma del presente convenio, una aportación económica en función de los equipos registrados y según la cantidad fijada en el anexo número 1, en el que se describen las baremaciones</w:t>
      </w:r>
      <w:r>
        <w:t xml:space="preserve"> por categoría de baloncesto base y en el que especifica el importe a recibir por cada equipo creado, además de 24.825 € en concepto de gastos de coordinación y administración, para la Escuela Municipal de Baloncesto de Candelaria para la anualidad 2024, p</w:t>
      </w:r>
      <w:r>
        <w:t>udiendo realizarse más pagos durante el año, mediante propuesta del Concejal de Deportes. Esta subvención será compatible con otras subvenciones, ayudas e ingresos. En todo caso, la contribución financiera del Ayuntamiento no implicará subrogación del mism</w:t>
      </w:r>
      <w:r>
        <w:t xml:space="preserve">o en ningún derecho u obligación que se deriven de la titularidad de las actividades, que corresponde en exclusiva al Club.         </w:t>
      </w:r>
    </w:p>
    <w:p w:rsidR="002B1D72" w:rsidRDefault="00F0515A">
      <w:pPr>
        <w:spacing w:after="16" w:line="259" w:lineRule="auto"/>
        <w:ind w:left="1299" w:right="0" w:firstLine="0"/>
        <w:jc w:val="left"/>
      </w:pPr>
      <w:r>
        <w:t xml:space="preserve"> </w:t>
      </w:r>
    </w:p>
    <w:p w:rsidR="002B1D72" w:rsidRDefault="00F0515A">
      <w:pPr>
        <w:numPr>
          <w:ilvl w:val="0"/>
          <w:numId w:val="170"/>
        </w:numPr>
        <w:spacing w:after="26"/>
        <w:ind w:right="55"/>
      </w:pPr>
      <w:r>
        <w:rPr>
          <w:rFonts w:ascii="Calibri" w:eastAsia="Calibri" w:hAnsi="Calibri" w:cs="Calibri"/>
          <w:i w:val="0"/>
          <w:noProof/>
        </w:rPr>
        <mc:AlternateContent>
          <mc:Choice Requires="wpg">
            <w:drawing>
              <wp:anchor distT="0" distB="0" distL="114300" distR="114300" simplePos="0" relativeHeight="2521272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7184" name="Group 6271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221" name="Rectangle 6122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1222" name="Rectangle 6122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1223" name="Rectangle 6122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Documento firmado</w:t>
                              </w:r>
                              <w:r>
                                <w:rPr>
                                  <w:i w:val="0"/>
                                  <w:sz w:val="12"/>
                                </w:rPr>
                                <w:t xml:space="preserve"> electrónicamente desde la plataforma esPublico Gestiona | Página 447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7184" style="width:18.7031pt;height:264.21pt;position:absolute;mso-position-horizontal-relative:page;mso-position-horizontal:absolute;margin-left:662.928pt;mso-position-vertical-relative:page;margin-top:508.71pt;" coordsize="2375,33554">
                <v:rect id="Rectangle 6122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122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122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447 de 465 </w:t>
                        </w:r>
                      </w:p>
                    </w:txbxContent>
                  </v:textbox>
                </v:rect>
                <w10:wrap type="square"/>
              </v:group>
            </w:pict>
          </mc:Fallback>
        </mc:AlternateContent>
      </w:r>
      <w:r>
        <w:t>Para el correcto desarrollo de la actividad de la EMBC y el resto de equipos del Club, les cederá las instalaciones deportivas municipales que se acuerden, en los horarios que se</w:t>
      </w:r>
      <w:r>
        <w:t xml:space="preserve"> establezcan, pudiendo el Ayuntamiento organizar eventos, para la promoción del deporte, dentro de estos horarios, comunicándolo con antelación a los afectados. Asimismo, la Federación Insular de Baloncesto de Tenerife podrá fijar partidos, dentro de estos</w:t>
      </w:r>
      <w:r>
        <w:t xml:space="preserve"> horarios, para completar el calendario competitivo. </w:t>
      </w:r>
    </w:p>
    <w:p w:rsidR="002B1D72" w:rsidRDefault="00F0515A">
      <w:pPr>
        <w:spacing w:after="16" w:line="259" w:lineRule="auto"/>
        <w:ind w:left="219" w:right="0" w:firstLine="0"/>
        <w:jc w:val="left"/>
      </w:pPr>
      <w:r>
        <w:t xml:space="preserve"> </w:t>
      </w:r>
    </w:p>
    <w:p w:rsidR="002B1D72" w:rsidRDefault="00F0515A">
      <w:pPr>
        <w:numPr>
          <w:ilvl w:val="0"/>
          <w:numId w:val="170"/>
        </w:numPr>
        <w:spacing w:after="28"/>
        <w:ind w:right="55"/>
      </w:pPr>
      <w:r>
        <w:t>En el caso de la organización de un campus de baloncesto (contemplado en la ordenanza fiscal vigente), abonará en forma de subvención, en función del número de monitorías desarrolladas por el Club, 30</w:t>
      </w:r>
      <w:r>
        <w:t>€ por día de celebración de campus, por cada una de ellas, además de aquellos gastos materiales (trofeos, camisas…) que se deriven de la organización del mismo.  Dicha subvención se abonará en un plazo máximo de cuatro meses tras finalizada la actividad. P</w:t>
      </w:r>
      <w:r>
        <w:t>ara tener derecho a la subvención el número de alumnos por monitoría será un mínimo de 10, pudiendo variar previo informe del Club y con la aprobación de la Concejalía de Deportes. Sólo computarán para su pago aquellas monitorías que tengan regularizadas s</w:t>
      </w:r>
      <w:r>
        <w:t xml:space="preserve">us inscripciones previo a la finalización del campus, y cumplan con el número mínimo de inscripciones establecidas. La duración diaria de la actividad será de 9 a 13h, a la que se habrá de incluir un horario de permanencia de 8 a 9h y de 13 a 14h. </w:t>
      </w:r>
    </w:p>
    <w:p w:rsidR="002B1D72" w:rsidRDefault="00F0515A">
      <w:pPr>
        <w:spacing w:after="17" w:line="259" w:lineRule="auto"/>
        <w:ind w:left="219" w:right="0" w:firstLine="0"/>
        <w:jc w:val="left"/>
      </w:pPr>
      <w:r>
        <w:t xml:space="preserve"> </w:t>
      </w:r>
    </w:p>
    <w:p w:rsidR="002B1D72" w:rsidRDefault="00F0515A">
      <w:pPr>
        <w:numPr>
          <w:ilvl w:val="0"/>
          <w:numId w:val="170"/>
        </w:numPr>
        <w:spacing w:after="26"/>
        <w:ind w:right="55"/>
      </w:pPr>
      <w:r>
        <w:t xml:space="preserve">Tramitar las inscripciones de los interesados en sede física o electrónica del Ayuntamiento, solicitando a los interesados todos los requisitos expuestos y cumplimentada debidamente la hoja de inscripción. </w:t>
      </w:r>
    </w:p>
    <w:p w:rsidR="002B1D72" w:rsidRDefault="00F0515A">
      <w:pPr>
        <w:spacing w:after="16" w:line="259" w:lineRule="auto"/>
        <w:ind w:left="1287" w:right="0" w:firstLine="0"/>
        <w:jc w:val="left"/>
      </w:pPr>
      <w:r>
        <w:t xml:space="preserve"> </w:t>
      </w:r>
    </w:p>
    <w:p w:rsidR="002B1D72" w:rsidRDefault="00F0515A">
      <w:pPr>
        <w:spacing w:line="269" w:lineRule="auto"/>
        <w:ind w:left="937" w:right="0"/>
        <w:jc w:val="left"/>
      </w:pPr>
      <w:r>
        <w:t xml:space="preserve">N) </w:t>
      </w:r>
      <w:r>
        <w:rPr>
          <w:u w:val="single" w:color="000000"/>
        </w:rPr>
        <w:t>Por parte del Club Baloncesto Pozo Virgen de</w:t>
      </w:r>
      <w:r>
        <w:rPr>
          <w:u w:val="single" w:color="000000"/>
        </w:rPr>
        <w:t xml:space="preserve"> Candelaria:</w:t>
      </w:r>
      <w:r>
        <w:t xml:space="preserve"> </w:t>
      </w:r>
    </w:p>
    <w:p w:rsidR="002B1D72" w:rsidRDefault="00F0515A">
      <w:pPr>
        <w:spacing w:after="16" w:line="259" w:lineRule="auto"/>
        <w:ind w:left="1287" w:right="0" w:firstLine="0"/>
        <w:jc w:val="left"/>
      </w:pPr>
      <w:r>
        <w:t xml:space="preserve"> </w:t>
      </w:r>
    </w:p>
    <w:p w:rsidR="002B1D72" w:rsidRDefault="00F0515A">
      <w:pPr>
        <w:numPr>
          <w:ilvl w:val="0"/>
          <w:numId w:val="171"/>
        </w:numPr>
        <w:spacing w:after="26"/>
        <w:ind w:right="55"/>
      </w:pPr>
      <w:r>
        <w:t>Tramitar en la Federación Insular de Baloncesto de Tenerife, la licencia federativa y la mutualidad correspondiente, a efectos de seguro y responsabilidades, de los inscritos en las E.M.B.C. que disputen competición federada con el Club par</w:t>
      </w:r>
      <w:r>
        <w:t xml:space="preserve">a formalizar su inscripción, siendo requisito indispensable para comenzar la actividad deportiva dentro de dicha Escuela Municipal. </w:t>
      </w:r>
    </w:p>
    <w:p w:rsidR="002B1D72" w:rsidRDefault="00F0515A">
      <w:pPr>
        <w:spacing w:after="16" w:line="259" w:lineRule="auto"/>
        <w:ind w:left="219" w:right="0" w:firstLine="0"/>
        <w:jc w:val="left"/>
      </w:pPr>
      <w:r>
        <w:t xml:space="preserve"> </w:t>
      </w:r>
    </w:p>
    <w:p w:rsidR="002B1D72" w:rsidRDefault="00F0515A">
      <w:pPr>
        <w:numPr>
          <w:ilvl w:val="0"/>
          <w:numId w:val="171"/>
        </w:numPr>
        <w:spacing w:after="25"/>
        <w:ind w:right="55"/>
      </w:pPr>
      <w:r>
        <w:t>Inscribirá, en los diferentes equipos resultantes, un máximo de 14 jugadores y un mínimo de 8, para poder recibir la subv</w:t>
      </w:r>
      <w:r>
        <w:t>ención y así asegurar la correcta educación y participación de los inscritos. Aun así, ambas partes podrán llegar a un acuerdo, en los casos en donde no se respeten dichos datos y se pueda justificar la inscripción de equipos con más o menos jugadores de l</w:t>
      </w:r>
      <w:r>
        <w:t xml:space="preserve">o acordado. En el caso de la posibilidad de crear escuelas que no compitan (categorías no federadas) tendrán un trato diferente, especificado en el anexo 1 de baremaciones, al igual que se detalla para escuelitas, necesitando un mínimo de inscripción de 8 </w:t>
      </w:r>
      <w:r>
        <w:t xml:space="preserve">alumnos y un máximo de 14 por equipo y a los que se impartirá 8 meses de actividad.  </w:t>
      </w:r>
    </w:p>
    <w:p w:rsidR="002B1D72" w:rsidRDefault="00F0515A">
      <w:pPr>
        <w:spacing w:after="16" w:line="259" w:lineRule="auto"/>
        <w:ind w:left="219" w:right="0" w:firstLine="0"/>
        <w:jc w:val="left"/>
      </w:pPr>
      <w:r>
        <w:t xml:space="preserve"> </w:t>
      </w:r>
    </w:p>
    <w:p w:rsidR="002B1D72" w:rsidRDefault="00F0515A">
      <w:pPr>
        <w:numPr>
          <w:ilvl w:val="0"/>
          <w:numId w:val="171"/>
        </w:numPr>
        <w:spacing w:after="27"/>
        <w:ind w:right="55"/>
      </w:pPr>
      <w:r>
        <w:rPr>
          <w:rFonts w:ascii="Calibri" w:eastAsia="Calibri" w:hAnsi="Calibri" w:cs="Calibri"/>
          <w:i w:val="0"/>
          <w:noProof/>
        </w:rPr>
        <mc:AlternateContent>
          <mc:Choice Requires="wpg">
            <w:drawing>
              <wp:anchor distT="0" distB="0" distL="114300" distR="114300" simplePos="0" relativeHeight="2521282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6620" name="Group 6266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323" name="Rectangle 61323"/>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1324" name="Rectangle 61324"/>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1325" name="Rectangle 61325"/>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448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6620" style="width:18.7031pt;height:264.21pt;position:absolute;mso-position-horizontal-relative:page;mso-position-horizontal:absolute;margin-left:662.928pt;mso-position-vertical-relative:page;margin-top:508.71pt;" coordsize="2375,33554">
                <v:rect id="Rectangle 61323"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132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132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448 de 465 </w:t>
                        </w:r>
                      </w:p>
                    </w:txbxContent>
                  </v:textbox>
                </v:rect>
                <w10:wrap type="square"/>
              </v:group>
            </w:pict>
          </mc:Fallback>
        </mc:AlternateContent>
      </w:r>
      <w:r>
        <w:t>Organizar a su propio cargo y exclusiva responsabilidad, las actividades que se desprendan del presente Convenio, así como acreditar su ejecución mediante la ent</w:t>
      </w:r>
      <w:r>
        <w:t>rega en la Concejalía de Deportes del Ayuntamiento de Candelaria de una memoria final, en el plazo de dos meses desde la finalización de la actividad, con definición de lo realizado, mejoras a realizar en la próxima campaña y justificación del cumplimiento</w:t>
      </w:r>
      <w:r>
        <w:t xml:space="preserve"> de las demás condiciones establecidas en el presente convenio. Además, deberán informar a la Concejalía de Deportes semanalmente sobre los resultados y los partidos a realizar de los equipos de la Escuela Municipal de Baloncesto. Asimismo, el Club dispond</w:t>
      </w:r>
      <w:r>
        <w:t xml:space="preserve">rá de los técnicos necesarios para la impartición de la programación prevista, debiendo acreditar antes del inicio de la actividad, ante la Concejalía de Deportes, estar en posesión de la correspondiente titulación oficial. </w:t>
      </w:r>
    </w:p>
    <w:p w:rsidR="002B1D72" w:rsidRDefault="00F0515A">
      <w:pPr>
        <w:spacing w:after="16" w:line="259" w:lineRule="auto"/>
        <w:ind w:left="219" w:right="0" w:firstLine="0"/>
        <w:jc w:val="left"/>
      </w:pPr>
      <w:r>
        <w:t xml:space="preserve"> </w:t>
      </w:r>
    </w:p>
    <w:p w:rsidR="002B1D72" w:rsidRDefault="00F0515A">
      <w:pPr>
        <w:numPr>
          <w:ilvl w:val="0"/>
          <w:numId w:val="171"/>
        </w:numPr>
        <w:spacing w:after="25"/>
        <w:ind w:right="55"/>
      </w:pPr>
      <w:r>
        <w:t>El club deberá notificar en t</w:t>
      </w:r>
      <w:r>
        <w:t>odo momento, y previamente, al correo (</w:t>
      </w:r>
      <w:r>
        <w:rPr>
          <w:color w:val="000080"/>
          <w:u w:val="single" w:color="000080"/>
        </w:rPr>
        <w:t>deportes@candelaria.es</w:t>
      </w:r>
      <w:r>
        <w:t>) y al teléfono (822028770) de la Concejalía de Deportes, de las modificaciones en los servicios programados, tales como: ausencia por enfermedad o suspensión de las clases, con independencia que</w:t>
      </w:r>
      <w:r>
        <w:t xml:space="preserve"> el club comunique estas modificaciones a las personas usuarias del servicio, por cualquier otro canal.  </w:t>
      </w:r>
    </w:p>
    <w:p w:rsidR="002B1D72" w:rsidRDefault="00F0515A">
      <w:pPr>
        <w:spacing w:after="16" w:line="259" w:lineRule="auto"/>
        <w:ind w:left="219" w:right="0" w:firstLine="0"/>
        <w:jc w:val="left"/>
      </w:pPr>
      <w:r>
        <w:t xml:space="preserve"> </w:t>
      </w:r>
    </w:p>
    <w:p w:rsidR="002B1D72" w:rsidRDefault="00F0515A">
      <w:pPr>
        <w:numPr>
          <w:ilvl w:val="0"/>
          <w:numId w:val="171"/>
        </w:numPr>
        <w:spacing w:after="27"/>
        <w:ind w:right="55"/>
      </w:pPr>
      <w:r>
        <w:t>El personal técnico (monitores) encargado del desarrollo de la actividad, deberá llevar durante las sesiones, la indumentaria facilitada por la Conc</w:t>
      </w:r>
      <w:r>
        <w:t xml:space="preserve">ejalía de Deportes.  </w:t>
      </w:r>
    </w:p>
    <w:p w:rsidR="002B1D72" w:rsidRDefault="00F0515A">
      <w:pPr>
        <w:spacing w:after="16" w:line="259" w:lineRule="auto"/>
        <w:ind w:left="219" w:right="0" w:firstLine="0"/>
        <w:jc w:val="left"/>
      </w:pPr>
      <w:r>
        <w:t xml:space="preserve"> </w:t>
      </w:r>
    </w:p>
    <w:p w:rsidR="002B1D72" w:rsidRDefault="00F0515A">
      <w:pPr>
        <w:numPr>
          <w:ilvl w:val="0"/>
          <w:numId w:val="171"/>
        </w:numPr>
        <w:spacing w:after="25"/>
        <w:ind w:right="55"/>
      </w:pPr>
      <w:r>
        <w:t xml:space="preserve">Hacer expresa mención en las actividades objeto del convenio de la colaboración económica del Ayuntamiento, y en todo caso hacerla constar en la publicidad del Club, conforme al modelo oficial de escudo y denominación municipal. </w:t>
      </w:r>
    </w:p>
    <w:p w:rsidR="002B1D72" w:rsidRDefault="00F0515A">
      <w:pPr>
        <w:spacing w:after="19" w:line="259" w:lineRule="auto"/>
        <w:ind w:left="219" w:right="0" w:firstLine="0"/>
        <w:jc w:val="left"/>
      </w:pPr>
      <w:r>
        <w:t xml:space="preserve"> </w:t>
      </w:r>
    </w:p>
    <w:p w:rsidR="002B1D72" w:rsidRDefault="00F0515A">
      <w:pPr>
        <w:numPr>
          <w:ilvl w:val="0"/>
          <w:numId w:val="171"/>
        </w:numPr>
        <w:ind w:right="55"/>
      </w:pPr>
      <w:r>
        <w:t xml:space="preserve">Invitar expresamente, al final de temporada o de cada actividad, al representante del Ayuntamiento y de la Concejalía de Deportes para el acto de entrega de trofeos y distinciones. </w:t>
      </w:r>
    </w:p>
    <w:p w:rsidR="002B1D72" w:rsidRDefault="00F0515A">
      <w:pPr>
        <w:spacing w:after="0" w:line="259" w:lineRule="auto"/>
        <w:ind w:left="219" w:right="0" w:firstLine="0"/>
        <w:jc w:val="left"/>
      </w:pPr>
      <w:r>
        <w:t xml:space="preserve"> </w:t>
      </w:r>
    </w:p>
    <w:p w:rsidR="002B1D72" w:rsidRDefault="00F0515A">
      <w:pPr>
        <w:numPr>
          <w:ilvl w:val="0"/>
          <w:numId w:val="171"/>
        </w:numPr>
        <w:spacing w:after="25"/>
        <w:ind w:right="55"/>
      </w:pPr>
      <w:r>
        <w:t>Comunicar la obtención de otras subvenciones, ayudas, donaciones o cualquier otro ingreso concurrente con la misma actividad, procedentes de cualesquiera Administraciones Públicas, entes públicos o privados, nacionales o internacionales, velando en todo mo</w:t>
      </w:r>
      <w:r>
        <w:t xml:space="preserve">mento por concurrir en cualquier convocatoria de subvenciones que les sea compatible con el objeto de este acuerdo, al objeto de poder dotarse de mayores fondos para el mejor desarrollo de esa promoción deportiva.  </w:t>
      </w:r>
    </w:p>
    <w:p w:rsidR="002B1D72" w:rsidRDefault="00F0515A">
      <w:pPr>
        <w:spacing w:after="19" w:line="259" w:lineRule="auto"/>
        <w:ind w:left="219" w:right="0" w:firstLine="0"/>
        <w:jc w:val="left"/>
      </w:pPr>
      <w:r>
        <w:t xml:space="preserve"> </w:t>
      </w:r>
    </w:p>
    <w:p w:rsidR="002B1D72" w:rsidRDefault="00F0515A">
      <w:pPr>
        <w:numPr>
          <w:ilvl w:val="0"/>
          <w:numId w:val="171"/>
        </w:numPr>
        <w:spacing w:after="25"/>
        <w:ind w:right="55"/>
      </w:pPr>
      <w:r>
        <w:t>Conforme el artículo 53 de la Ordenanz</w:t>
      </w:r>
      <w:r>
        <w:t xml:space="preserve">a General municipal y Bases reguladoras de subvenciones, será el convenio de colaboración, quien fijará el plazo de justificación de las subvenciones y su final, que será como máximo, de tres meses desde la finalización del plazo para la realización de la </w:t>
      </w:r>
      <w:r>
        <w:t>actividad. No obstante, por razones justificadas debidamente motivadas no pudiera realizarse o justificarse en el plazo previsto, el órgano concedente podrá acordar, siempre con anterioridad a la finalización del plazo concedido, la prórroga del plazo, que</w:t>
      </w:r>
      <w:r>
        <w:t xml:space="preserve"> no excederá de la mitad del previsto en el párrafo anterior, siempre que no se perjudiquen derechos de terceros. </w:t>
      </w:r>
    </w:p>
    <w:p w:rsidR="002B1D72" w:rsidRDefault="00F0515A">
      <w:pPr>
        <w:spacing w:after="16" w:line="259" w:lineRule="auto"/>
        <w:ind w:left="219" w:right="0" w:firstLine="0"/>
        <w:jc w:val="left"/>
      </w:pPr>
      <w:r>
        <w:t xml:space="preserve"> </w:t>
      </w:r>
    </w:p>
    <w:p w:rsidR="002B1D72" w:rsidRDefault="00F0515A">
      <w:pPr>
        <w:spacing w:after="29"/>
        <w:ind w:left="214" w:right="55"/>
      </w:pPr>
      <w:r>
        <w:t xml:space="preserve">Deberá presentarse una Cuenta Justificativa formada por: </w:t>
      </w:r>
    </w:p>
    <w:p w:rsidR="002B1D72" w:rsidRDefault="00F0515A">
      <w:pPr>
        <w:spacing w:after="25"/>
        <w:ind w:left="214" w:right="55"/>
      </w:pPr>
      <w:r>
        <w:rPr>
          <w:rFonts w:ascii="Calibri" w:eastAsia="Calibri" w:hAnsi="Calibri" w:cs="Calibri"/>
          <w:i w:val="0"/>
          <w:noProof/>
        </w:rPr>
        <mc:AlternateContent>
          <mc:Choice Requires="wpg">
            <w:drawing>
              <wp:anchor distT="0" distB="0" distL="114300" distR="114300" simplePos="0" relativeHeight="2521292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6068" name="Group 6260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435" name="Rectangle 61435"/>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1436" name="Rectangle 61436"/>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 https://candelaria</w:t>
                              </w:r>
                              <w:r>
                                <w:rPr>
                                  <w:i w:val="0"/>
                                  <w:sz w:val="12"/>
                                </w:rPr>
                                <w:t xml:space="preserve">.sedelectronica.es/ </w:t>
                              </w:r>
                            </w:p>
                          </w:txbxContent>
                        </wps:txbx>
                        <wps:bodyPr horzOverflow="overflow" vert="horz" lIns="0" tIns="0" rIns="0" bIns="0" rtlCol="0">
                          <a:noAutofit/>
                        </wps:bodyPr>
                      </wps:wsp>
                      <wps:wsp>
                        <wps:cNvPr id="61437" name="Rectangle 61437"/>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449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6068" style="width:18.7031pt;height:264.21pt;position:absolute;mso-position-horizontal-relative:page;mso-position-horizontal:absolute;margin-left:662.928pt;mso-position-vertical-relative:page;margin-top:508.71pt;" coordsize="2375,33554">
                <v:rect id="Rectangle 61435"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143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143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449 de 465 </w:t>
                        </w:r>
                      </w:p>
                    </w:txbxContent>
                  </v:textbox>
                </v:rect>
                <w10:wrap type="square"/>
              </v:group>
            </w:pict>
          </mc:Fallback>
        </mc:AlternateContent>
      </w:r>
      <w:r>
        <w:t xml:space="preserve">- </w:t>
      </w:r>
      <w:r>
        <w:t>Una memoria de actuación justificativa del cumplimiento de las condiciones impuestas en la concesión de la subvención, con indicación de las actividades realizadas y de los resultados obtenidos.  - Una memoria económica justificativa del coste de las activ</w:t>
      </w:r>
      <w:r>
        <w:t xml:space="preserve">idades realizadas, que contendrá una relación clasificada de los gastos e inversiones de la actividad, con identificación del acreedor y del documento, su importe, fecha de emisión y, en su caso, fecha de pago. Debe acompañarse de facturas incorporadas en </w:t>
      </w:r>
      <w:r>
        <w:t xml:space="preserve">la relación a que se hace referencia. </w:t>
      </w:r>
    </w:p>
    <w:p w:rsidR="002B1D72" w:rsidRDefault="00F0515A">
      <w:pPr>
        <w:spacing w:after="17" w:line="259" w:lineRule="auto"/>
        <w:ind w:left="219" w:right="0" w:firstLine="0"/>
        <w:jc w:val="left"/>
      </w:pPr>
      <w:r>
        <w:t xml:space="preserve"> </w:t>
      </w:r>
    </w:p>
    <w:p w:rsidR="002B1D72" w:rsidRDefault="00F0515A">
      <w:pPr>
        <w:numPr>
          <w:ilvl w:val="0"/>
          <w:numId w:val="172"/>
        </w:numPr>
        <w:spacing w:after="26"/>
        <w:ind w:right="55"/>
      </w:pPr>
      <w:r>
        <w:t xml:space="preserve">Facilitar cuanta información que le sea requerida por el Ayuntamiento, por la Intervención del mismo y por cualquier otro órgano de fiscalización y control en ejercicio de sus respectivas competencias. </w:t>
      </w:r>
    </w:p>
    <w:p w:rsidR="002B1D72" w:rsidRDefault="00F0515A">
      <w:pPr>
        <w:spacing w:after="16" w:line="259" w:lineRule="auto"/>
        <w:ind w:left="219" w:right="0" w:firstLine="0"/>
        <w:jc w:val="left"/>
      </w:pPr>
      <w:r>
        <w:t xml:space="preserve"> </w:t>
      </w:r>
    </w:p>
    <w:p w:rsidR="002B1D72" w:rsidRDefault="00F0515A">
      <w:pPr>
        <w:numPr>
          <w:ilvl w:val="0"/>
          <w:numId w:val="172"/>
        </w:numPr>
        <w:spacing w:after="26"/>
        <w:ind w:right="55"/>
      </w:pPr>
      <w:r>
        <w:t>Los ingres</w:t>
      </w:r>
      <w:r>
        <w:t>os que la Federación Insular de Baloncesto de Tenerife abona al club en concepto de subvención relativa a los arbitrajes, podrán incorporarse al crédito correspondiente del presupuesto de gastos, minorando en la misma cuantía la aportación del Ayuntamiento</w:t>
      </w:r>
      <w:r>
        <w:t xml:space="preserve"> de la Villa de Candelaria. No obstante, dichos ingresos podrán ser invertidos directamente en la E.M.B.C.  </w:t>
      </w:r>
    </w:p>
    <w:p w:rsidR="002B1D72" w:rsidRDefault="00F0515A">
      <w:pPr>
        <w:spacing w:after="16" w:line="259" w:lineRule="auto"/>
        <w:ind w:left="219" w:right="0" w:firstLine="0"/>
        <w:jc w:val="left"/>
      </w:pPr>
      <w:r>
        <w:t xml:space="preserve"> </w:t>
      </w:r>
    </w:p>
    <w:p w:rsidR="002B1D72" w:rsidRDefault="00F0515A">
      <w:pPr>
        <w:numPr>
          <w:ilvl w:val="0"/>
          <w:numId w:val="172"/>
        </w:numPr>
        <w:spacing w:after="25"/>
        <w:ind w:right="55"/>
      </w:pPr>
      <w:r>
        <w:t>En el caso de la organización por parte del club previa aprobación de la Concejalía, de un campus, jornada de tecnificación, clinic, taller o act</w:t>
      </w:r>
      <w:r>
        <w:t>ividad análoga, podrá cobrar dicho servicio a las personas inscritas y usar las instalaciones deportivas municipales acordadas, debiendo en todo momento, contratar un seguro de accidentes  que, de cobertura a las personas no federadas en el propio club, as</w:t>
      </w:r>
      <w:r>
        <w:t>í como incluir el logo del Ayuntamiento como colaborador en la cartelería y aplicar un descuento de un mínimo del 20 % sobre el precio más bajo de dicho servicio para las personas empadronadas en el municipio de Candelaria. Para la aprobación de dicho serv</w:t>
      </w:r>
      <w:r>
        <w:t xml:space="preserve">icio, previo a la contratación y difusión, deberá trasladar a la Concejalía de Deportes el contenido de la contratación del seguro de accidentes, así como del diseño del cartel. </w:t>
      </w:r>
    </w:p>
    <w:p w:rsidR="002B1D72" w:rsidRDefault="00F0515A">
      <w:pPr>
        <w:spacing w:after="0" w:line="259" w:lineRule="auto"/>
        <w:ind w:left="219" w:right="0" w:firstLine="0"/>
        <w:jc w:val="left"/>
      </w:pPr>
      <w:r>
        <w:t xml:space="preserve"> </w:t>
      </w:r>
    </w:p>
    <w:p w:rsidR="002B1D72" w:rsidRDefault="00F0515A">
      <w:pPr>
        <w:spacing w:after="27"/>
        <w:ind w:left="937" w:right="55"/>
      </w:pPr>
      <w:r>
        <w:t xml:space="preserve">Cuarta. - Aplicación y seguimiento del Convenio. </w:t>
      </w:r>
    </w:p>
    <w:p w:rsidR="002B1D72" w:rsidRDefault="00F0515A">
      <w:pPr>
        <w:spacing w:after="19" w:line="259" w:lineRule="auto"/>
        <w:ind w:left="276" w:right="0" w:firstLine="0"/>
        <w:jc w:val="left"/>
      </w:pPr>
      <w:r>
        <w:t xml:space="preserve"> </w:t>
      </w:r>
    </w:p>
    <w:p w:rsidR="002B1D72" w:rsidRDefault="00F0515A">
      <w:pPr>
        <w:ind w:left="214" w:right="55"/>
      </w:pPr>
      <w:r>
        <w:t>La aplicación y desarro</w:t>
      </w:r>
      <w:r>
        <w:t>llo del presente Convenio se llevará a cabo por una comisión de seguimiento, cuyo funcionamiento se ajustará al régimen establecido en título preliminar, capítulo II, sección III de la Ley 40/2015, de 1 de octubre, de Régimen Jurídico del Sector Público.</w:t>
      </w:r>
      <w:r>
        <w:rPr>
          <w:color w:val="000080"/>
        </w:rPr>
        <w:t xml:space="preserve"> </w:t>
      </w:r>
    </w:p>
    <w:p w:rsidR="002B1D72" w:rsidRDefault="00F0515A">
      <w:pPr>
        <w:spacing w:after="19" w:line="259" w:lineRule="auto"/>
        <w:ind w:left="276" w:right="0" w:firstLine="0"/>
        <w:jc w:val="left"/>
      </w:pPr>
      <w:r>
        <w:rPr>
          <w:color w:val="000080"/>
        </w:rPr>
        <w:t xml:space="preserve"> </w:t>
      </w:r>
    </w:p>
    <w:p w:rsidR="002B1D72" w:rsidRDefault="00F0515A">
      <w:pPr>
        <w:spacing w:after="16" w:line="259" w:lineRule="auto"/>
        <w:ind w:left="276" w:right="0" w:firstLine="0"/>
        <w:jc w:val="left"/>
      </w:pPr>
      <w:r>
        <w:rPr>
          <w:color w:val="000080"/>
        </w:rPr>
        <w:t xml:space="preserve"> </w:t>
      </w:r>
    </w:p>
    <w:p w:rsidR="002B1D72" w:rsidRDefault="00F0515A">
      <w:pPr>
        <w:spacing w:after="27"/>
        <w:ind w:left="937" w:right="55"/>
      </w:pPr>
      <w:r>
        <w:t xml:space="preserve">Quinta. - Reglamento Interno de la E.M.B. de Candelaria. </w:t>
      </w:r>
    </w:p>
    <w:p w:rsidR="002B1D72" w:rsidRDefault="00F0515A">
      <w:pPr>
        <w:spacing w:after="17" w:line="259" w:lineRule="auto"/>
        <w:ind w:left="276" w:right="0" w:firstLine="0"/>
        <w:jc w:val="left"/>
      </w:pPr>
      <w:r>
        <w:t xml:space="preserve"> </w:t>
      </w:r>
    </w:p>
    <w:p w:rsidR="002B1D72" w:rsidRDefault="00F0515A">
      <w:pPr>
        <w:spacing w:line="269" w:lineRule="auto"/>
        <w:ind w:left="214" w:right="0"/>
        <w:jc w:val="left"/>
      </w:pPr>
      <w:r>
        <w:rPr>
          <w:u w:val="single" w:color="000000"/>
        </w:rPr>
        <w:t>ARTÍCULO 1º.- INFRACCIONES Y SANCIONES</w:t>
      </w:r>
      <w:r>
        <w:t xml:space="preserve"> </w:t>
      </w:r>
    </w:p>
    <w:p w:rsidR="002B1D72" w:rsidRDefault="00F0515A">
      <w:pPr>
        <w:spacing w:after="19" w:line="259" w:lineRule="auto"/>
        <w:ind w:left="276" w:right="0" w:firstLine="0"/>
        <w:jc w:val="left"/>
      </w:pPr>
      <w:r>
        <w:t xml:space="preserve"> </w:t>
      </w:r>
    </w:p>
    <w:p w:rsidR="002B1D72" w:rsidRDefault="00F0515A">
      <w:pPr>
        <w:numPr>
          <w:ilvl w:val="0"/>
          <w:numId w:val="173"/>
        </w:numPr>
        <w:spacing w:after="27"/>
        <w:ind w:right="55" w:hanging="247"/>
      </w:pPr>
      <w:r>
        <w:t xml:space="preserve">Las infracciones serán conocidas y sancionadas mediante apertura de expediente deportivo. </w:t>
      </w:r>
    </w:p>
    <w:p w:rsidR="002B1D72" w:rsidRDefault="00F0515A">
      <w:pPr>
        <w:spacing w:after="16" w:line="259" w:lineRule="auto"/>
        <w:ind w:left="219" w:right="0" w:firstLine="0"/>
        <w:jc w:val="left"/>
      </w:pPr>
      <w:r>
        <w:t xml:space="preserve"> </w:t>
      </w:r>
    </w:p>
    <w:p w:rsidR="002B1D72" w:rsidRDefault="00F0515A">
      <w:pPr>
        <w:numPr>
          <w:ilvl w:val="0"/>
          <w:numId w:val="173"/>
        </w:numPr>
        <w:spacing w:after="27"/>
        <w:ind w:right="55" w:hanging="247"/>
      </w:pPr>
      <w:r>
        <w:t>Las sanciones se graduarán en atención a la gravedad de l</w:t>
      </w:r>
      <w:r>
        <w:t xml:space="preserve">a infracción, malicia o falsedad del afectado. </w:t>
      </w:r>
    </w:p>
    <w:p w:rsidR="002B1D72" w:rsidRDefault="00F0515A">
      <w:pPr>
        <w:numPr>
          <w:ilvl w:val="0"/>
          <w:numId w:val="173"/>
        </w:numPr>
        <w:spacing w:after="27"/>
        <w:ind w:right="55" w:hanging="247"/>
      </w:pPr>
      <w:r>
        <w:t>Las infracciones se sancionan con multa deportiva a propuesta del cuadro técnico, delegado o directivos que formen la comisión deportiva-disciplinaria del club, cuya propuesta deberá ser elevada a la Comisión</w:t>
      </w:r>
      <w:r>
        <w:t xml:space="preserve"> de Seguimiento para su resolución en el caso de infracciones graves y muy graves, y para el supuesto de infracciones leves el órgano competente para resolver será la Comisión Deportiva-Disciplinaria que designará el Ayuntamiento. </w:t>
      </w:r>
    </w:p>
    <w:p w:rsidR="002B1D72" w:rsidRDefault="00F0515A">
      <w:pPr>
        <w:spacing w:after="16" w:line="259" w:lineRule="auto"/>
        <w:ind w:left="219" w:right="0" w:firstLine="0"/>
        <w:jc w:val="left"/>
      </w:pPr>
      <w:r>
        <w:t xml:space="preserve"> </w:t>
      </w:r>
    </w:p>
    <w:p w:rsidR="002B1D72" w:rsidRDefault="00F0515A">
      <w:pPr>
        <w:numPr>
          <w:ilvl w:val="0"/>
          <w:numId w:val="173"/>
        </w:numPr>
        <w:spacing w:after="25"/>
        <w:ind w:right="55" w:hanging="247"/>
      </w:pPr>
      <w:r>
        <w:rPr>
          <w:rFonts w:ascii="Calibri" w:eastAsia="Calibri" w:hAnsi="Calibri" w:cs="Calibri"/>
          <w:i w:val="0"/>
          <w:noProof/>
        </w:rPr>
        <mc:AlternateContent>
          <mc:Choice Requires="wpg">
            <w:drawing>
              <wp:anchor distT="0" distB="0" distL="114300" distR="114300" simplePos="0" relativeHeight="2521303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4931" name="Group 62493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562" name="Rectangle 6156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1563" name="Rectangle 6156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1564" name="Rectangle 6156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450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4931" style="width:18.7031pt;height:264.21pt;position:absolute;mso-position-horizontal-relative:page;mso-position-horizontal:absolute;margin-left:662.928pt;mso-position-vertical-relative:page;margin-top:508.71pt;" coordsize="2375,33554">
                <v:rect id="Rectangle 6156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156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156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450 de 465 </w:t>
                        </w:r>
                      </w:p>
                    </w:txbxContent>
                  </v:textbox>
                </v:rect>
                <w10:wrap type="square"/>
              </v:group>
            </w:pict>
          </mc:Fallback>
        </mc:AlternateContent>
      </w:r>
      <w:r>
        <w:t>Cuando concurran causas de excepcional gravedad en las infra</w:t>
      </w:r>
      <w:r>
        <w:t xml:space="preserve">cciones, se podrá acordar incluso la separación total del equipo. </w:t>
      </w:r>
    </w:p>
    <w:p w:rsidR="002B1D72" w:rsidRDefault="00F0515A">
      <w:pPr>
        <w:spacing w:after="19" w:line="259" w:lineRule="auto"/>
        <w:ind w:left="219" w:right="0" w:firstLine="0"/>
        <w:jc w:val="left"/>
      </w:pPr>
      <w:r>
        <w:t xml:space="preserve"> </w:t>
      </w:r>
    </w:p>
    <w:p w:rsidR="002B1D72" w:rsidRDefault="00F0515A">
      <w:pPr>
        <w:spacing w:after="16" w:line="259" w:lineRule="auto"/>
        <w:ind w:left="219" w:right="0" w:firstLine="0"/>
        <w:jc w:val="left"/>
      </w:pPr>
      <w:r>
        <w:t xml:space="preserve"> </w:t>
      </w:r>
    </w:p>
    <w:p w:rsidR="002B1D72" w:rsidRDefault="00F0515A">
      <w:pPr>
        <w:numPr>
          <w:ilvl w:val="0"/>
          <w:numId w:val="173"/>
        </w:numPr>
        <w:ind w:right="55" w:hanging="247"/>
      </w:pPr>
      <w:r>
        <w:t xml:space="preserve">La valoración de las faltas y correspondientes sanciones, impuesta por la comisión de disciplina serán revisables por la junta directiva en su totalidad a propuesta del infractor. </w:t>
      </w:r>
    </w:p>
    <w:p w:rsidR="002B1D72" w:rsidRDefault="00F0515A">
      <w:pPr>
        <w:spacing w:after="16" w:line="259" w:lineRule="auto"/>
        <w:ind w:left="219" w:right="0" w:firstLine="0"/>
        <w:jc w:val="left"/>
      </w:pPr>
      <w:r>
        <w:t xml:space="preserve"> </w:t>
      </w:r>
    </w:p>
    <w:p w:rsidR="002B1D72" w:rsidRDefault="00F0515A">
      <w:pPr>
        <w:numPr>
          <w:ilvl w:val="0"/>
          <w:numId w:val="173"/>
        </w:numPr>
        <w:spacing w:after="27"/>
        <w:ind w:right="55" w:hanging="247"/>
      </w:pPr>
      <w:r>
        <w:t xml:space="preserve">Las faltas muy graves requerirán comunicación por escrito al infractor, haciendo constar la fecha y lo que la motiva. </w:t>
      </w:r>
    </w:p>
    <w:p w:rsidR="002B1D72" w:rsidRDefault="00F0515A">
      <w:pPr>
        <w:spacing w:after="16" w:line="259" w:lineRule="auto"/>
        <w:ind w:left="219" w:right="0" w:firstLine="0"/>
        <w:jc w:val="left"/>
      </w:pPr>
      <w:r>
        <w:t xml:space="preserve"> </w:t>
      </w:r>
    </w:p>
    <w:p w:rsidR="002B1D72" w:rsidRDefault="00F0515A">
      <w:pPr>
        <w:spacing w:after="96" w:line="269" w:lineRule="auto"/>
        <w:ind w:left="214" w:right="0"/>
        <w:jc w:val="left"/>
      </w:pPr>
      <w:r>
        <w:rPr>
          <w:u w:val="single" w:color="000000"/>
        </w:rPr>
        <w:t>ARTÍCULO 2º.-TIPO DE INFRACCIONES</w:t>
      </w:r>
      <w:r>
        <w:t xml:space="preserve"> </w:t>
      </w:r>
    </w:p>
    <w:p w:rsidR="002B1D72" w:rsidRDefault="00F0515A">
      <w:pPr>
        <w:spacing w:after="35" w:line="259" w:lineRule="auto"/>
        <w:ind w:left="219" w:right="0" w:firstLine="0"/>
        <w:jc w:val="left"/>
      </w:pPr>
      <w:r>
        <w:t xml:space="preserve"> </w:t>
      </w:r>
    </w:p>
    <w:p w:rsidR="002B1D72" w:rsidRDefault="00F0515A">
      <w:pPr>
        <w:numPr>
          <w:ilvl w:val="1"/>
          <w:numId w:val="173"/>
        </w:numPr>
        <w:ind w:right="55" w:hanging="360"/>
      </w:pPr>
      <w:r>
        <w:t xml:space="preserve">LEVES. </w:t>
      </w:r>
    </w:p>
    <w:p w:rsidR="002B1D72" w:rsidRDefault="00F0515A">
      <w:pPr>
        <w:spacing w:after="17" w:line="259" w:lineRule="auto"/>
        <w:ind w:left="939" w:right="0" w:firstLine="0"/>
        <w:jc w:val="left"/>
      </w:pPr>
      <w:r>
        <w:t xml:space="preserve"> </w:t>
      </w:r>
    </w:p>
    <w:p w:rsidR="002B1D72" w:rsidRDefault="00F0515A">
      <w:pPr>
        <w:numPr>
          <w:ilvl w:val="2"/>
          <w:numId w:val="173"/>
        </w:numPr>
        <w:spacing w:after="26"/>
        <w:ind w:right="55" w:hanging="360"/>
      </w:pPr>
      <w:r>
        <w:t xml:space="preserve">No comparecer a entrenamientos, partidos y actos o requerimientos del cuadro técnico, médico o junta directiva. </w:t>
      </w:r>
    </w:p>
    <w:p w:rsidR="002B1D72" w:rsidRDefault="00F0515A">
      <w:pPr>
        <w:numPr>
          <w:ilvl w:val="2"/>
          <w:numId w:val="173"/>
        </w:numPr>
        <w:spacing w:after="35"/>
        <w:ind w:right="55" w:hanging="360"/>
      </w:pPr>
      <w:r>
        <w:t xml:space="preserve">Falta de uniformidad en partidos o entrenamientos. </w:t>
      </w:r>
    </w:p>
    <w:p w:rsidR="002B1D72" w:rsidRDefault="00F0515A">
      <w:pPr>
        <w:spacing w:after="35" w:line="259" w:lineRule="auto"/>
        <w:ind w:left="1659" w:right="0" w:firstLine="0"/>
        <w:jc w:val="left"/>
      </w:pPr>
      <w:r>
        <w:t xml:space="preserve"> </w:t>
      </w:r>
    </w:p>
    <w:p w:rsidR="002B1D72" w:rsidRDefault="00F0515A">
      <w:pPr>
        <w:numPr>
          <w:ilvl w:val="1"/>
          <w:numId w:val="173"/>
        </w:numPr>
        <w:ind w:right="55" w:hanging="360"/>
      </w:pPr>
      <w:r>
        <w:t xml:space="preserve">GRAVES </w:t>
      </w:r>
    </w:p>
    <w:p w:rsidR="002B1D72" w:rsidRDefault="00F0515A">
      <w:pPr>
        <w:spacing w:after="19" w:line="259" w:lineRule="auto"/>
        <w:ind w:left="939" w:right="0" w:firstLine="0"/>
        <w:jc w:val="left"/>
      </w:pPr>
      <w:r>
        <w:t xml:space="preserve"> </w:t>
      </w:r>
    </w:p>
    <w:p w:rsidR="002B1D72" w:rsidRDefault="00F0515A">
      <w:pPr>
        <w:numPr>
          <w:ilvl w:val="2"/>
          <w:numId w:val="173"/>
        </w:numPr>
        <w:spacing w:after="4" w:line="267" w:lineRule="auto"/>
        <w:ind w:right="55" w:hanging="360"/>
      </w:pPr>
      <w:r>
        <w:t>Rechazar órdenes del cuadro técnico, medico, junta directiva o delegado del equ</w:t>
      </w:r>
      <w:r>
        <w:t xml:space="preserve">ipo. </w:t>
      </w:r>
    </w:p>
    <w:p w:rsidR="002B1D72" w:rsidRDefault="00F0515A">
      <w:pPr>
        <w:numPr>
          <w:ilvl w:val="2"/>
          <w:numId w:val="173"/>
        </w:numPr>
        <w:spacing w:after="27"/>
        <w:ind w:right="55" w:hanging="360"/>
      </w:pPr>
      <w:r>
        <w:t xml:space="preserve">Negarse infundadamente a participar en trabajos de tipo técnico o táctico en partidos o entrenamientos, sean estos oficiales o no. </w:t>
      </w:r>
    </w:p>
    <w:p w:rsidR="002B1D72" w:rsidRDefault="00F0515A">
      <w:pPr>
        <w:numPr>
          <w:ilvl w:val="2"/>
          <w:numId w:val="173"/>
        </w:numPr>
        <w:spacing w:after="32"/>
        <w:ind w:right="55" w:hanging="360"/>
      </w:pPr>
      <w:r>
        <w:t xml:space="preserve">Las faltas reiteradas de asistencia o puntualidad a convocatorias, partidos o entrenamientos. </w:t>
      </w:r>
    </w:p>
    <w:p w:rsidR="002B1D72" w:rsidRDefault="00F0515A">
      <w:pPr>
        <w:numPr>
          <w:ilvl w:val="2"/>
          <w:numId w:val="173"/>
        </w:numPr>
        <w:spacing w:after="27"/>
        <w:ind w:right="55" w:hanging="360"/>
      </w:pPr>
      <w:r>
        <w:t xml:space="preserve">Participar en otras actividades deportivas en el transcurso de la temporada vigente sea cual sea, sin permiso del club. </w:t>
      </w:r>
    </w:p>
    <w:p w:rsidR="002B1D72" w:rsidRDefault="00F0515A">
      <w:pPr>
        <w:spacing w:after="33" w:line="259" w:lineRule="auto"/>
        <w:ind w:left="219" w:right="0" w:firstLine="0"/>
        <w:jc w:val="left"/>
      </w:pPr>
      <w:r>
        <w:t xml:space="preserve"> </w:t>
      </w:r>
    </w:p>
    <w:p w:rsidR="002B1D72" w:rsidRDefault="00F0515A">
      <w:pPr>
        <w:numPr>
          <w:ilvl w:val="1"/>
          <w:numId w:val="173"/>
        </w:numPr>
        <w:ind w:right="55" w:hanging="360"/>
      </w:pPr>
      <w:r>
        <w:t xml:space="preserve">MUY GRAVES </w:t>
      </w:r>
    </w:p>
    <w:p w:rsidR="002B1D72" w:rsidRDefault="00F0515A">
      <w:pPr>
        <w:spacing w:after="17" w:line="259" w:lineRule="auto"/>
        <w:ind w:left="939" w:right="0" w:firstLine="0"/>
        <w:jc w:val="left"/>
      </w:pPr>
      <w:r>
        <w:t xml:space="preserve"> </w:t>
      </w:r>
    </w:p>
    <w:p w:rsidR="002B1D72" w:rsidRDefault="00F0515A">
      <w:pPr>
        <w:numPr>
          <w:ilvl w:val="2"/>
          <w:numId w:val="173"/>
        </w:numPr>
        <w:spacing w:after="27"/>
        <w:ind w:right="55" w:hanging="360"/>
      </w:pPr>
      <w:r>
        <w:t>Ofensas verbales o físicas a cualquier persona perteneciente al club, ya sean aficionados, directivos, entrenadores, de</w:t>
      </w:r>
      <w:r>
        <w:t xml:space="preserve">legados, jugadores, etc… en cualquier circunstancia o lugar. </w:t>
      </w:r>
    </w:p>
    <w:p w:rsidR="002B1D72" w:rsidRDefault="00F0515A">
      <w:pPr>
        <w:numPr>
          <w:ilvl w:val="2"/>
          <w:numId w:val="173"/>
        </w:numPr>
        <w:spacing w:after="33"/>
        <w:ind w:right="55" w:hanging="360"/>
      </w:pPr>
      <w:r>
        <w:t xml:space="preserve">Tabaquismo (fumar), alcoholismo (embriaguez) o toxicomanía (uso de drogas). </w:t>
      </w:r>
    </w:p>
    <w:p w:rsidR="002B1D72" w:rsidRDefault="00F0515A">
      <w:pPr>
        <w:numPr>
          <w:ilvl w:val="2"/>
          <w:numId w:val="173"/>
        </w:numPr>
        <w:spacing w:after="34"/>
        <w:ind w:right="55" w:hanging="360"/>
      </w:pPr>
      <w:r>
        <w:t xml:space="preserve">Disminución voluntaria del rendimiento en su trabajo, ya sea en partidos o entrenamientos. </w:t>
      </w:r>
    </w:p>
    <w:p w:rsidR="002B1D72" w:rsidRDefault="00F0515A">
      <w:pPr>
        <w:numPr>
          <w:ilvl w:val="2"/>
          <w:numId w:val="173"/>
        </w:numPr>
        <w:spacing w:after="26"/>
        <w:ind w:right="55" w:hanging="360"/>
      </w:pPr>
      <w:r>
        <w:t>Ofensas verbales o física</w:t>
      </w:r>
      <w:r>
        <w:t xml:space="preserve">s que dañen la imagen del club, tanto en partidos amistosos u oficiales, desplazamientos, entrenamientos, dentro o fuera del terreno de juego, o en cualquier tipo de acto donde se represente al club. </w:t>
      </w:r>
    </w:p>
    <w:p w:rsidR="002B1D72" w:rsidRDefault="00F0515A">
      <w:pPr>
        <w:spacing w:after="19" w:line="259" w:lineRule="auto"/>
        <w:ind w:left="219" w:right="0" w:firstLine="0"/>
        <w:jc w:val="left"/>
      </w:pPr>
      <w:r>
        <w:t xml:space="preserve"> </w:t>
      </w:r>
    </w:p>
    <w:p w:rsidR="002B1D72" w:rsidRDefault="00F0515A">
      <w:pPr>
        <w:spacing w:line="269" w:lineRule="auto"/>
        <w:ind w:left="214" w:right="0"/>
        <w:jc w:val="left"/>
      </w:pPr>
      <w:r>
        <w:rPr>
          <w:u w:val="single" w:color="000000"/>
        </w:rPr>
        <w:t>ARTÍCULO 3º.- ESCALA DE SANCIONES</w:t>
      </w:r>
      <w:r>
        <w:t xml:space="preserve"> </w:t>
      </w:r>
    </w:p>
    <w:p w:rsidR="002B1D72" w:rsidRDefault="00F0515A">
      <w:pPr>
        <w:spacing w:after="32"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1313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5831" name="Group 62583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716" name="Rectangle 61716"/>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1717" name="Rectangle 61717"/>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1718" name="Rectangle 61718"/>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451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5831" style="width:18.7031pt;height:264.21pt;position:absolute;mso-position-horizontal-relative:page;mso-position-horizontal:absolute;margin-left:662.928pt;mso-position-vertical-relative:page;margin-top:508.71pt;" coordsize="2375,33554">
                <v:rect id="Rectangle 61716"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171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171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451 de 465 </w:t>
                        </w:r>
                      </w:p>
                    </w:txbxContent>
                  </v:textbox>
                </v:rect>
                <w10:wrap type="square"/>
              </v:group>
            </w:pict>
          </mc:Fallback>
        </mc:AlternateContent>
      </w:r>
      <w:r>
        <w:t xml:space="preserve"> </w:t>
      </w:r>
    </w:p>
    <w:p w:rsidR="002B1D72" w:rsidRDefault="00F0515A">
      <w:pPr>
        <w:numPr>
          <w:ilvl w:val="1"/>
          <w:numId w:val="173"/>
        </w:numPr>
        <w:ind w:right="55" w:hanging="360"/>
      </w:pPr>
      <w:r>
        <w:t xml:space="preserve">SANCIONES DEPORTIVAS. </w:t>
      </w:r>
    </w:p>
    <w:p w:rsidR="002B1D72" w:rsidRDefault="00F0515A">
      <w:pPr>
        <w:spacing w:after="19" w:line="259" w:lineRule="auto"/>
        <w:ind w:left="939" w:right="0" w:firstLine="0"/>
        <w:jc w:val="left"/>
      </w:pPr>
      <w:r>
        <w:t xml:space="preserve"> </w:t>
      </w:r>
    </w:p>
    <w:p w:rsidR="002B1D72" w:rsidRDefault="00F0515A">
      <w:pPr>
        <w:numPr>
          <w:ilvl w:val="2"/>
          <w:numId w:val="173"/>
        </w:numPr>
        <w:spacing w:after="26"/>
        <w:ind w:right="55" w:hanging="360"/>
      </w:pPr>
      <w:r>
        <w:rPr>
          <w:u w:val="single" w:color="000000"/>
        </w:rPr>
        <w:t>Las faltas leves</w:t>
      </w:r>
      <w:r>
        <w:t xml:space="preserve"> serán sancionada</w:t>
      </w:r>
      <w:r>
        <w:t xml:space="preserve">s a criterio del cuadro técnico, según lo estimen conveniente, con comunicación a la comisión deportiva-disciplinaria. </w:t>
      </w:r>
    </w:p>
    <w:p w:rsidR="002B1D72" w:rsidRDefault="00F0515A">
      <w:pPr>
        <w:numPr>
          <w:ilvl w:val="2"/>
          <w:numId w:val="173"/>
        </w:numPr>
        <w:spacing w:after="27"/>
        <w:ind w:right="55" w:hanging="360"/>
      </w:pPr>
      <w:r>
        <w:rPr>
          <w:u w:val="single" w:color="000000"/>
        </w:rPr>
        <w:t>Las faltas graves</w:t>
      </w:r>
      <w:r>
        <w:t>, a criterio del cuadro técnico, mediante informe a la comisión deportiva-</w:t>
      </w:r>
      <w:r>
        <w:t xml:space="preserve">disciplinaria.  Esta sanción puede conllevar la separación del equipo, el entrenamiento en solitario, o algún otro castigo, por un máximo de un mes. </w:t>
      </w:r>
    </w:p>
    <w:p w:rsidR="002B1D72" w:rsidRDefault="00F0515A">
      <w:pPr>
        <w:numPr>
          <w:ilvl w:val="2"/>
          <w:numId w:val="173"/>
        </w:numPr>
        <w:spacing w:after="32"/>
        <w:ind w:right="55" w:hanging="360"/>
      </w:pPr>
      <w:r>
        <w:rPr>
          <w:u w:val="single" w:color="000000"/>
        </w:rPr>
        <w:t>Las faltas muy graves</w:t>
      </w:r>
      <w:r>
        <w:t xml:space="preserve"> pueden conllevar la separación total o parcial del club, desde un mes, la temporada </w:t>
      </w:r>
      <w:r>
        <w:t xml:space="preserve">o la expulsión. </w:t>
      </w:r>
    </w:p>
    <w:p w:rsidR="002B1D72" w:rsidRDefault="00F0515A">
      <w:pPr>
        <w:spacing w:after="32" w:line="259" w:lineRule="auto"/>
        <w:ind w:left="219" w:right="0" w:firstLine="0"/>
        <w:jc w:val="left"/>
      </w:pPr>
      <w:r>
        <w:t xml:space="preserve"> </w:t>
      </w:r>
    </w:p>
    <w:p w:rsidR="002B1D72" w:rsidRDefault="00F0515A">
      <w:pPr>
        <w:numPr>
          <w:ilvl w:val="1"/>
          <w:numId w:val="173"/>
        </w:numPr>
        <w:ind w:right="55" w:hanging="360"/>
      </w:pPr>
      <w:r>
        <w:t xml:space="preserve">SANCIONES ECONOMICAS. </w:t>
      </w:r>
    </w:p>
    <w:p w:rsidR="002B1D72" w:rsidRDefault="00F0515A">
      <w:pPr>
        <w:spacing w:after="16" w:line="259" w:lineRule="auto"/>
        <w:ind w:left="939" w:right="0" w:firstLine="0"/>
        <w:jc w:val="left"/>
      </w:pPr>
      <w:r>
        <w:t xml:space="preserve"> </w:t>
      </w:r>
    </w:p>
    <w:p w:rsidR="002B1D72" w:rsidRDefault="00F0515A">
      <w:pPr>
        <w:numPr>
          <w:ilvl w:val="2"/>
          <w:numId w:val="173"/>
        </w:numPr>
        <w:spacing w:after="32"/>
        <w:ind w:right="55" w:hanging="360"/>
      </w:pPr>
      <w:r>
        <w:t xml:space="preserve">Las sanciones económicas que conlleven los incidentes provocados por un jugador serán a cargo del propio jugador, o sus padres o tutores por defecto. </w:t>
      </w:r>
    </w:p>
    <w:p w:rsidR="002B1D72" w:rsidRDefault="00F0515A">
      <w:pPr>
        <w:spacing w:after="19" w:line="259" w:lineRule="auto"/>
        <w:ind w:left="219" w:right="0" w:firstLine="0"/>
        <w:jc w:val="left"/>
      </w:pPr>
      <w:r>
        <w:t xml:space="preserve"> </w:t>
      </w:r>
    </w:p>
    <w:p w:rsidR="002B1D72" w:rsidRDefault="00F0515A">
      <w:pPr>
        <w:spacing w:line="269" w:lineRule="auto"/>
        <w:ind w:left="214" w:right="0"/>
        <w:jc w:val="left"/>
      </w:pPr>
      <w:r>
        <w:rPr>
          <w:u w:val="single" w:color="000000"/>
        </w:rPr>
        <w:t>ARTÍCULO 4º.- OBLIGACIONES Y DEBERES</w:t>
      </w:r>
      <w:r>
        <w:t xml:space="preserve"> </w:t>
      </w:r>
    </w:p>
    <w:p w:rsidR="002B1D72" w:rsidRDefault="00F0515A">
      <w:pPr>
        <w:spacing w:after="31" w:line="259" w:lineRule="auto"/>
        <w:ind w:left="219" w:right="0" w:firstLine="0"/>
        <w:jc w:val="left"/>
      </w:pPr>
      <w:r>
        <w:t xml:space="preserve"> </w:t>
      </w:r>
    </w:p>
    <w:p w:rsidR="002B1D72" w:rsidRDefault="00F0515A">
      <w:pPr>
        <w:numPr>
          <w:ilvl w:val="1"/>
          <w:numId w:val="173"/>
        </w:numPr>
        <w:spacing w:after="27"/>
        <w:ind w:right="55" w:hanging="360"/>
      </w:pPr>
      <w:r>
        <w:t xml:space="preserve">Es obligación y responsabilidad de los padres, el transporte y cuidado de los niños antes, y después de los entrenamientos y partidos. El club se exime de toda responsabilidad sobre sus jugadores fuera de la zona deportiva. </w:t>
      </w:r>
    </w:p>
    <w:p w:rsidR="002B1D72" w:rsidRDefault="00F0515A">
      <w:pPr>
        <w:spacing w:after="0" w:line="259" w:lineRule="auto"/>
        <w:ind w:left="939" w:right="0" w:firstLine="0"/>
        <w:jc w:val="left"/>
      </w:pPr>
      <w:r>
        <w:t xml:space="preserve"> </w:t>
      </w:r>
    </w:p>
    <w:p w:rsidR="002B1D72" w:rsidRDefault="00F0515A">
      <w:pPr>
        <w:numPr>
          <w:ilvl w:val="1"/>
          <w:numId w:val="173"/>
        </w:numPr>
        <w:spacing w:after="27"/>
        <w:ind w:right="55" w:hanging="360"/>
      </w:pPr>
      <w:r>
        <w:t xml:space="preserve">La asistencia a cualquier reunión informativa para jugadores o padres es obligatoria, en caso de no asistencia, se da por entendido que renuncia a todos los derechos o ventajas para los asistentes sin ningún derecho a reclamación alguna. </w:t>
      </w:r>
    </w:p>
    <w:p w:rsidR="002B1D72" w:rsidRDefault="00F0515A">
      <w:pPr>
        <w:spacing w:after="16" w:line="259" w:lineRule="auto"/>
        <w:ind w:left="219" w:right="0" w:firstLine="0"/>
        <w:jc w:val="left"/>
      </w:pPr>
      <w:r>
        <w:t xml:space="preserve"> </w:t>
      </w:r>
    </w:p>
    <w:p w:rsidR="002B1D72" w:rsidRDefault="00F0515A">
      <w:pPr>
        <w:spacing w:after="27"/>
        <w:ind w:left="214" w:right="55"/>
      </w:pPr>
      <w:r>
        <w:t>Todas estas nor</w:t>
      </w:r>
      <w:r>
        <w:t xml:space="preserve">mas de régimen interno, serán aplicadas a toda persona relacionada con el club, y en todos sus escalafones. </w:t>
      </w:r>
    </w:p>
    <w:p w:rsidR="002B1D72" w:rsidRDefault="00F0515A">
      <w:pPr>
        <w:spacing w:after="17" w:line="259" w:lineRule="auto"/>
        <w:ind w:left="219" w:right="0" w:firstLine="0"/>
        <w:jc w:val="left"/>
      </w:pPr>
      <w:r>
        <w:t xml:space="preserve"> </w:t>
      </w:r>
    </w:p>
    <w:p w:rsidR="002B1D72" w:rsidRDefault="00F0515A">
      <w:pPr>
        <w:numPr>
          <w:ilvl w:val="0"/>
          <w:numId w:val="174"/>
        </w:numPr>
        <w:spacing w:after="28"/>
        <w:ind w:right="55" w:hanging="360"/>
      </w:pPr>
      <w:r>
        <w:rPr>
          <w:u w:val="single" w:color="000000"/>
        </w:rPr>
        <w:t>La comisión deportiva-disciplinaria</w:t>
      </w:r>
      <w:r>
        <w:t>, la componen la Alcaldesa-Presidenta, el Concejal de Deportes, el Técnico de Deportes, el Presidente del Club</w:t>
      </w:r>
      <w:r>
        <w:t xml:space="preserve">, un Directivo del Club, y el Secretario del Ayuntamiento de Candelaria o técnico que designe. </w:t>
      </w:r>
    </w:p>
    <w:p w:rsidR="002B1D72" w:rsidRDefault="00F0515A">
      <w:pPr>
        <w:numPr>
          <w:ilvl w:val="0"/>
          <w:numId w:val="174"/>
        </w:numPr>
        <w:spacing w:after="27"/>
        <w:ind w:right="55" w:hanging="360"/>
      </w:pPr>
      <w:r>
        <w:rPr>
          <w:u w:val="single" w:color="000000"/>
        </w:rPr>
        <w:t>La comisión de seguimiento</w:t>
      </w:r>
      <w:r>
        <w:t xml:space="preserve"> la componen la Alcaldesa-Presidenta, el Concejal de Deportes, el Técnico de Deportes, el Presidente del Club, un Directivo del Club, </w:t>
      </w:r>
      <w:r>
        <w:t xml:space="preserve">un representante de los padres de los jugadores de la E.M.B.C. y una persona que ejerza como secretario/a que designe el Ayuntamiento. </w:t>
      </w:r>
    </w:p>
    <w:p w:rsidR="002B1D72" w:rsidRDefault="00F0515A">
      <w:pPr>
        <w:spacing w:after="16" w:line="259" w:lineRule="auto"/>
        <w:ind w:left="219" w:right="0" w:firstLine="0"/>
        <w:jc w:val="left"/>
      </w:pPr>
      <w:r>
        <w:t xml:space="preserve"> </w:t>
      </w:r>
    </w:p>
    <w:p w:rsidR="002B1D72" w:rsidRDefault="00F0515A">
      <w:pPr>
        <w:spacing w:line="269" w:lineRule="auto"/>
        <w:ind w:left="214" w:right="0"/>
        <w:jc w:val="left"/>
      </w:pPr>
      <w:r>
        <w:rPr>
          <w:u w:val="single" w:color="000000"/>
        </w:rPr>
        <w:t>ARTÍCULO 5º.- PROTECCIÓN DE DATOS PERSONALES</w:t>
      </w:r>
      <w:r>
        <w:t xml:space="preserve"> </w:t>
      </w:r>
    </w:p>
    <w:p w:rsidR="002B1D72" w:rsidRDefault="00F0515A">
      <w:pPr>
        <w:spacing w:after="16" w:line="259" w:lineRule="auto"/>
        <w:ind w:left="219" w:right="0" w:firstLine="0"/>
        <w:jc w:val="left"/>
      </w:pPr>
      <w:r>
        <w:t xml:space="preserve"> </w:t>
      </w:r>
    </w:p>
    <w:p w:rsidR="002B1D72" w:rsidRDefault="00F0515A">
      <w:pPr>
        <w:spacing w:after="26"/>
        <w:ind w:left="214" w:right="55"/>
      </w:pPr>
      <w:r>
        <w:t>El Club garantiza que el tratamiento de los datos facilitados de los a</w:t>
      </w:r>
      <w:r>
        <w:t xml:space="preserve">lumnos o participantes por la E.M.B.C, serán utilizados por el Club con la única finalidad de gestionar los distintos encuentros y actividades organizadas el Club y/o (en su defecto) el Ayuntamiento.  </w:t>
      </w:r>
    </w:p>
    <w:p w:rsidR="002B1D72" w:rsidRDefault="00F0515A">
      <w:pPr>
        <w:spacing w:after="16"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1323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7370" name="Group 62737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827" name="Rectangle 6182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1828" name="Rectangle 6182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1829" name="Rectangle 6182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452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7370" style="width:18.7031pt;height:264.21pt;position:absolute;mso-position-horizontal-relative:page;mso-position-horizontal:absolute;margin-left:662.928pt;mso-position-vertical-relative:page;margin-top:508.71pt;" coordsize="2375,33554">
                <v:rect id="Rectangle 6182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182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182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452 de 465 </w:t>
                        </w:r>
                      </w:p>
                    </w:txbxContent>
                  </v:textbox>
                </v:rect>
                <w10:wrap type="square"/>
              </v:group>
            </w:pict>
          </mc:Fallback>
        </mc:AlternateContent>
      </w:r>
      <w:r>
        <w:t xml:space="preserve"> </w:t>
      </w:r>
    </w:p>
    <w:p w:rsidR="002B1D72" w:rsidRDefault="00F0515A">
      <w:pPr>
        <w:spacing w:after="25"/>
        <w:ind w:left="214" w:right="55"/>
      </w:pPr>
      <w:r>
        <w:t xml:space="preserve">Los datos proporcionados se conservarán mientras se mantenga vigente el presente convenio, para cumplir </w:t>
      </w:r>
      <w:r>
        <w:t xml:space="preserve">con las obligaciones legales. Los datos no se cederán a terceros salvo en los casos en que exista una obligación legal. La E.M.B.C y por información el Ayuntamiento, tienen derecho a obtener confirmación sobre si el Club está tratando sus datos personales </w:t>
      </w:r>
      <w:r>
        <w:t xml:space="preserve">por tanto tiene derecho a acceder a sus datos personales, rectificar los datos inexactos o solicitar su supresión cuando los datos ya no sean necesarios. </w:t>
      </w:r>
    </w:p>
    <w:p w:rsidR="002B1D72" w:rsidRDefault="00F0515A">
      <w:pPr>
        <w:spacing w:after="19" w:line="259" w:lineRule="auto"/>
        <w:ind w:left="219" w:right="0" w:firstLine="0"/>
        <w:jc w:val="left"/>
      </w:pPr>
      <w:r>
        <w:t xml:space="preserve"> </w:t>
      </w:r>
    </w:p>
    <w:p w:rsidR="002B1D72" w:rsidRDefault="00F0515A">
      <w:pPr>
        <w:ind w:left="214" w:right="55"/>
      </w:pPr>
      <w:r>
        <w:t>El Club deberá cumplir con estricto rigor toda la normativa y en especial, la referente a la protec</w:t>
      </w:r>
      <w:r>
        <w:t xml:space="preserve">ción de datos de carácter personal, así como la confidencialidad de los datos de nuestros colaboradores, personal, padres, madres, tutores, etc. que se traten.  </w:t>
      </w:r>
    </w:p>
    <w:p w:rsidR="002B1D72" w:rsidRDefault="00F0515A">
      <w:pPr>
        <w:spacing w:after="16" w:line="259" w:lineRule="auto"/>
        <w:ind w:left="219" w:right="0" w:firstLine="0"/>
        <w:jc w:val="left"/>
      </w:pPr>
      <w:r>
        <w:t xml:space="preserve"> </w:t>
      </w:r>
    </w:p>
    <w:p w:rsidR="002B1D72" w:rsidRDefault="00F0515A">
      <w:pPr>
        <w:spacing w:after="27"/>
        <w:ind w:left="214" w:right="55"/>
      </w:pPr>
      <w:r>
        <w:t>Se solicitará el consentimiento expreso a los padres, tutores legales, o participantes (en e</w:t>
      </w:r>
      <w:r>
        <w:t>l caso de mayores de 14 años) para la utilización de las imágenes tomadas durante las actividades publicitarias, recreativas, participativas, o en el desarrollo del objeto del presente convenio, realizadas por el Club, en cualquier publicación (portal web,</w:t>
      </w:r>
      <w:r>
        <w:t xml:space="preserve"> redes sociales, tablón anuncios, prensa escrita, folletos, flyers, etc.). </w:t>
      </w:r>
    </w:p>
    <w:p w:rsidR="002B1D72" w:rsidRDefault="00F0515A">
      <w:pPr>
        <w:spacing w:after="16" w:line="259" w:lineRule="auto"/>
        <w:ind w:left="219" w:right="0" w:firstLine="0"/>
        <w:jc w:val="left"/>
      </w:pPr>
      <w:r>
        <w:t xml:space="preserve"> </w:t>
      </w:r>
    </w:p>
    <w:p w:rsidR="002B1D72" w:rsidRDefault="00F0515A">
      <w:pPr>
        <w:ind w:left="214" w:right="55"/>
      </w:pPr>
      <w:r>
        <w:t xml:space="preserve">Al mismo tiempo, se le informa que ninguna de las imágenes podrá ser utilizada para otros fines distintos a los anteriormente mencionados sin autorización previa de la E.M.B.C o </w:t>
      </w:r>
      <w:r>
        <w:t xml:space="preserve">en su defecto, del Ayuntamiento. En el caso que esto sucediera, deberá informarse a los efectos oportunos. </w:t>
      </w:r>
    </w:p>
    <w:p w:rsidR="002B1D72" w:rsidRDefault="00F0515A">
      <w:pPr>
        <w:spacing w:after="0" w:line="259" w:lineRule="auto"/>
        <w:ind w:left="219" w:right="0" w:firstLine="0"/>
        <w:jc w:val="left"/>
      </w:pPr>
      <w:r>
        <w:t xml:space="preserve">  </w:t>
      </w:r>
    </w:p>
    <w:p w:rsidR="002B1D72" w:rsidRDefault="00F0515A">
      <w:pPr>
        <w:spacing w:after="25"/>
        <w:ind w:left="214" w:right="55"/>
      </w:pPr>
      <w:r>
        <w:t>Le recordamos que, de acuerdo con la Ley Orgánica de Protección de Datos de Carácter Personal, y en conformidad con el RGPD UE 2016/679 usted debe tener sus ficheros de datos personales, declarados en su Registro de Actividades de Tratamiento (RAT) y tener</w:t>
      </w:r>
      <w:r>
        <w:t xml:space="preserve"> el procedimiento actualizado en orden del deber de informar al E.M.B.C., así como al Ayuntamiento con el fin de que puedan ejercer sus derechos de acceso, rectificación, supresión, limitación y portabilidad. </w:t>
      </w:r>
    </w:p>
    <w:p w:rsidR="002B1D72" w:rsidRDefault="00F0515A">
      <w:pPr>
        <w:spacing w:after="19" w:line="259" w:lineRule="auto"/>
        <w:ind w:left="927" w:right="0" w:firstLine="0"/>
        <w:jc w:val="left"/>
      </w:pPr>
      <w:r>
        <w:t xml:space="preserve"> </w:t>
      </w:r>
    </w:p>
    <w:p w:rsidR="002B1D72" w:rsidRDefault="00F0515A">
      <w:pPr>
        <w:spacing w:after="25"/>
        <w:ind w:left="204" w:right="55" w:firstLine="708"/>
      </w:pPr>
      <w:r>
        <w:t>Sexta. - Los ingresos procedentes de la expl</w:t>
      </w:r>
      <w:r>
        <w:t>otación de la actividad que excedan de las previsiones presupuestarias podrán incorporarse al crédito correspondiente del presupuesto de gastos, minorando en la misma cuantía la aportación del Ayuntamiento de la Villa de Candelaria. Para el correcto desarr</w:t>
      </w:r>
      <w:r>
        <w:t>ollo de la actividad y asegurar liquidez al club para el pago de las obligaciones federativas, el club podrá exigir a las personas inscritas, previa aprobación de la Concejalía de Deportes, el abono de un máximo de 120 euros por temporada que siempre deber</w:t>
      </w:r>
      <w:r>
        <w:t xml:space="preserve">ía fraccionarse, mensualmente, para facilitar el pago por parte de las personas inscritas. No obstante, dichos ingresos podrán ser invertidos directamente en la E.M.B.C. </w:t>
      </w:r>
    </w:p>
    <w:p w:rsidR="002B1D72" w:rsidRDefault="00F0515A">
      <w:pPr>
        <w:spacing w:after="19" w:line="259" w:lineRule="auto"/>
        <w:ind w:left="927" w:right="0" w:firstLine="0"/>
        <w:jc w:val="left"/>
      </w:pPr>
      <w:r>
        <w:t xml:space="preserve"> </w:t>
      </w:r>
    </w:p>
    <w:p w:rsidR="002B1D72" w:rsidRDefault="00F0515A">
      <w:pPr>
        <w:ind w:left="204" w:right="55" w:firstLine="708"/>
      </w:pPr>
      <w:r>
        <w:t>Séptima. - Cualquier relación jurídica de naturaleza laboral, civil, tributaria o d</w:t>
      </w:r>
      <w:r>
        <w:t xml:space="preserve">e otro tipo, que adopte el Club con motivo de la gestión de este Convenio, será por su cuenta y riesgo, sin que implique, en ningún caso, relación directa o subsidiaria con el Ayuntamiento. </w:t>
      </w:r>
    </w:p>
    <w:p w:rsidR="002B1D72" w:rsidRDefault="00F0515A">
      <w:pPr>
        <w:spacing w:after="16" w:line="259" w:lineRule="auto"/>
        <w:ind w:left="927" w:right="0" w:firstLine="0"/>
        <w:jc w:val="left"/>
      </w:pPr>
      <w:r>
        <w:t xml:space="preserve"> </w:t>
      </w:r>
    </w:p>
    <w:p w:rsidR="002B1D72" w:rsidRDefault="00F0515A">
      <w:pPr>
        <w:spacing w:after="26"/>
        <w:ind w:left="204" w:right="55" w:firstLine="708"/>
      </w:pPr>
      <w:r>
        <w:rPr>
          <w:rFonts w:ascii="Calibri" w:eastAsia="Calibri" w:hAnsi="Calibri" w:cs="Calibri"/>
          <w:i w:val="0"/>
          <w:noProof/>
        </w:rPr>
        <mc:AlternateContent>
          <mc:Choice Requires="wpg">
            <w:drawing>
              <wp:anchor distT="0" distB="0" distL="114300" distR="114300" simplePos="0" relativeHeight="2521333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9112" name="Group 6291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930" name="Rectangle 6193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1931" name="Rectangle 6193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1932" name="Rectangle 6193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453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9112" style="width:18.7031pt;height:264.21pt;position:absolute;mso-position-horizontal-relative:page;mso-position-horizontal:absolute;margin-left:662.928pt;mso-position-vertical-relative:page;margin-top:508.71pt;" coordsize="2375,33554">
                <v:rect id="Rectangle 6193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193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193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453 de 465 </w:t>
                        </w:r>
                      </w:p>
                    </w:txbxContent>
                  </v:textbox>
                </v:rect>
                <w10:wrap type="square"/>
              </v:group>
            </w:pict>
          </mc:Fallback>
        </mc:AlternateContent>
      </w:r>
      <w:r>
        <w:t xml:space="preserve">Octava. - </w:t>
      </w:r>
      <w:r>
        <w:t xml:space="preserve">Si durante el curso de la temporada surge algún compromiso no previsto en el momento de confeccionar el programa anual de actividades, el mismo se supeditará a un acuerdo previo entre las partes. </w:t>
      </w:r>
    </w:p>
    <w:p w:rsidR="002B1D72" w:rsidRDefault="00F0515A">
      <w:pPr>
        <w:spacing w:after="16" w:line="259" w:lineRule="auto"/>
        <w:ind w:left="927" w:right="0" w:firstLine="0"/>
        <w:jc w:val="left"/>
      </w:pPr>
      <w:r>
        <w:t xml:space="preserve"> </w:t>
      </w:r>
    </w:p>
    <w:p w:rsidR="002B1D72" w:rsidRDefault="00F0515A">
      <w:pPr>
        <w:spacing w:after="29"/>
        <w:ind w:left="937" w:right="55"/>
      </w:pPr>
      <w:r>
        <w:t xml:space="preserve">Novena. - Causas de resolución. </w:t>
      </w:r>
    </w:p>
    <w:p w:rsidR="002B1D72" w:rsidRDefault="00F0515A">
      <w:pPr>
        <w:spacing w:after="16" w:line="259" w:lineRule="auto"/>
        <w:ind w:left="927" w:right="0" w:firstLine="0"/>
        <w:jc w:val="left"/>
      </w:pPr>
      <w:r>
        <w:t xml:space="preserve"> </w:t>
      </w:r>
    </w:p>
    <w:p w:rsidR="002B1D72" w:rsidRDefault="00F0515A">
      <w:pPr>
        <w:numPr>
          <w:ilvl w:val="0"/>
          <w:numId w:val="175"/>
        </w:numPr>
        <w:spacing w:after="27"/>
        <w:ind w:right="55" w:hanging="247"/>
      </w:pPr>
      <w:r>
        <w:t>Por acuerdo expreso de</w:t>
      </w:r>
      <w:r>
        <w:t xml:space="preserve"> las partes. </w:t>
      </w:r>
    </w:p>
    <w:p w:rsidR="002B1D72" w:rsidRDefault="00F0515A">
      <w:pPr>
        <w:spacing w:after="16" w:line="259" w:lineRule="auto"/>
        <w:ind w:left="219" w:right="0" w:firstLine="0"/>
        <w:jc w:val="left"/>
      </w:pPr>
      <w:r>
        <w:t xml:space="preserve"> </w:t>
      </w:r>
    </w:p>
    <w:p w:rsidR="002B1D72" w:rsidRDefault="00F0515A">
      <w:pPr>
        <w:numPr>
          <w:ilvl w:val="0"/>
          <w:numId w:val="175"/>
        </w:numPr>
        <w:spacing w:after="27"/>
        <w:ind w:right="55" w:hanging="247"/>
      </w:pPr>
      <w:r>
        <w:t xml:space="preserve">Por incumplimiento de alguna de las cláusulas establecidas en el convenio. </w:t>
      </w:r>
    </w:p>
    <w:p w:rsidR="002B1D72" w:rsidRDefault="00F0515A">
      <w:pPr>
        <w:spacing w:after="19" w:line="259" w:lineRule="auto"/>
        <w:ind w:left="219" w:right="0" w:firstLine="0"/>
        <w:jc w:val="left"/>
      </w:pPr>
      <w:r>
        <w:t xml:space="preserve"> </w:t>
      </w:r>
    </w:p>
    <w:p w:rsidR="002B1D72" w:rsidRDefault="00F0515A">
      <w:pPr>
        <w:spacing w:after="27"/>
        <w:ind w:left="204" w:right="55" w:firstLine="708"/>
      </w:pPr>
      <w:r>
        <w:t>Décima. - Someterse expresamente al presente convenio y a la interpretación que del mismo haga el Ayuntamiento, sin perjuicio de los derechos contenidos en el art</w:t>
      </w:r>
      <w:r>
        <w:t xml:space="preserve">ículo 13 de la Ley 39/2015, de 1 de octubre, de Procedimiento Administrativo Común de las Administraciones Públicas y a los recursos que estime convenientes conforme el artículo 112 de dicha Ley. </w:t>
      </w:r>
    </w:p>
    <w:p w:rsidR="002B1D72" w:rsidRDefault="00F0515A">
      <w:pPr>
        <w:spacing w:after="16" w:line="259" w:lineRule="auto"/>
        <w:ind w:left="219" w:right="0" w:firstLine="0"/>
        <w:jc w:val="left"/>
      </w:pPr>
      <w:r>
        <w:t xml:space="preserve"> </w:t>
      </w:r>
    </w:p>
    <w:p w:rsidR="002B1D72" w:rsidRDefault="00F0515A">
      <w:pPr>
        <w:spacing w:after="17" w:line="259" w:lineRule="auto"/>
        <w:ind w:left="219" w:right="0" w:firstLine="0"/>
        <w:jc w:val="left"/>
      </w:pPr>
      <w:r>
        <w:t xml:space="preserve"> </w:t>
      </w:r>
    </w:p>
    <w:p w:rsidR="002B1D72" w:rsidRDefault="00F0515A">
      <w:pPr>
        <w:ind w:left="214" w:right="55"/>
      </w:pPr>
      <w:r>
        <w:t xml:space="preserve">Así queda redactado el presente Convenio de Colaboración, que firman los comparecientes, en la ciudad y fecha al comienzo indicados. </w:t>
      </w:r>
    </w:p>
    <w:p w:rsidR="002B1D72" w:rsidRDefault="00F0515A">
      <w:pPr>
        <w:spacing w:after="19" w:line="259" w:lineRule="auto"/>
        <w:ind w:left="219" w:right="0" w:firstLine="0"/>
        <w:jc w:val="left"/>
      </w:pPr>
      <w:r>
        <w:t xml:space="preserve"> </w:t>
      </w:r>
    </w:p>
    <w:p w:rsidR="002B1D72" w:rsidRDefault="00F0515A">
      <w:pPr>
        <w:spacing w:after="16" w:line="259" w:lineRule="auto"/>
        <w:ind w:left="219" w:right="0" w:firstLine="0"/>
        <w:jc w:val="left"/>
      </w:pPr>
      <w:r>
        <w:t xml:space="preserve"> </w:t>
      </w:r>
    </w:p>
    <w:p w:rsidR="002B1D72" w:rsidRDefault="00F0515A">
      <w:pPr>
        <w:spacing w:after="98" w:line="259" w:lineRule="auto"/>
        <w:ind w:left="485" w:right="326"/>
        <w:jc w:val="center"/>
      </w:pPr>
      <w:r>
        <w:t xml:space="preserve">DOCUMENTO FIRMADO ELECTRÓNICAMENTE </w:t>
      </w:r>
    </w:p>
    <w:p w:rsidR="002B1D72" w:rsidRDefault="00F0515A">
      <w:pPr>
        <w:spacing w:after="100" w:line="259" w:lineRule="auto"/>
        <w:ind w:left="485" w:right="326"/>
        <w:jc w:val="center"/>
      </w:pPr>
      <w:r>
        <w:t xml:space="preserve">POR LA ALCALDESA Y EL SECRETARIO GENERAL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6"/>
        <w:jc w:val="center"/>
      </w:pPr>
      <w:r>
        <w:t xml:space="preserve">EL VICEPRESIDENTE DEL CLUB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1"/>
        <w:jc w:val="center"/>
      </w:pPr>
      <w:r>
        <w:t xml:space="preserve">Juan José Sabina Lugo </w:t>
      </w:r>
    </w:p>
    <w:p w:rsidR="002B1D72" w:rsidRDefault="00F0515A">
      <w:pPr>
        <w:spacing w:after="19" w:line="259" w:lineRule="auto"/>
        <w:ind w:left="213" w:right="0" w:firstLine="0"/>
        <w:jc w:val="center"/>
      </w:pPr>
      <w:r>
        <w:t xml:space="preserve"> </w:t>
      </w:r>
    </w:p>
    <w:p w:rsidR="002B1D72" w:rsidRDefault="00F0515A">
      <w:pPr>
        <w:spacing w:after="0" w:line="259" w:lineRule="auto"/>
        <w:ind w:left="213" w:right="0" w:firstLine="0"/>
        <w:jc w:val="center"/>
      </w:pPr>
      <w:r>
        <w:t xml:space="preserve"> </w:t>
      </w:r>
    </w:p>
    <w:p w:rsidR="002B1D72" w:rsidRDefault="00F0515A">
      <w:pPr>
        <w:spacing w:after="0" w:line="259" w:lineRule="auto"/>
        <w:ind w:left="213" w:right="0" w:firstLine="0"/>
        <w:jc w:val="center"/>
      </w:pPr>
      <w:r>
        <w:t xml:space="preserve"> </w:t>
      </w:r>
    </w:p>
    <w:p w:rsidR="002B1D72" w:rsidRDefault="00F0515A">
      <w:pPr>
        <w:spacing w:after="0" w:line="259" w:lineRule="auto"/>
        <w:ind w:left="166" w:right="0"/>
        <w:jc w:val="center"/>
      </w:pPr>
      <w:r>
        <w:rPr>
          <w:u w:val="single" w:color="000000"/>
        </w:rPr>
        <w:t>ANEXO 1</w:t>
      </w: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tbl>
      <w:tblPr>
        <w:tblStyle w:val="TableGrid"/>
        <w:tblW w:w="5706" w:type="dxa"/>
        <w:tblInd w:w="2148" w:type="dxa"/>
        <w:tblCellMar>
          <w:top w:w="16" w:type="dxa"/>
          <w:left w:w="115" w:type="dxa"/>
          <w:bottom w:w="0" w:type="dxa"/>
          <w:right w:w="115" w:type="dxa"/>
        </w:tblCellMar>
        <w:tblLook w:val="04A0" w:firstRow="1" w:lastRow="0" w:firstColumn="1" w:lastColumn="0" w:noHBand="0" w:noVBand="1"/>
      </w:tblPr>
      <w:tblGrid>
        <w:gridCol w:w="3260"/>
        <w:gridCol w:w="2446"/>
      </w:tblGrid>
      <w:tr w:rsidR="002B1D72">
        <w:trPr>
          <w:trHeight w:val="276"/>
        </w:trPr>
        <w:tc>
          <w:tcPr>
            <w:tcW w:w="3260" w:type="dxa"/>
            <w:tcBorders>
              <w:top w:val="single" w:sz="8" w:space="0" w:color="000000"/>
              <w:left w:val="single" w:sz="8" w:space="0" w:color="000000"/>
              <w:bottom w:val="single" w:sz="4" w:space="0" w:color="000000"/>
              <w:right w:val="single" w:sz="8" w:space="0" w:color="000000"/>
            </w:tcBorders>
            <w:shd w:val="clear" w:color="auto" w:fill="C0C0C0"/>
          </w:tcPr>
          <w:p w:rsidR="002B1D72" w:rsidRDefault="00F0515A">
            <w:pPr>
              <w:spacing w:after="0" w:line="259" w:lineRule="auto"/>
              <w:ind w:left="0" w:right="2" w:firstLine="0"/>
              <w:jc w:val="center"/>
            </w:pPr>
            <w:r>
              <w:t xml:space="preserve">Concepto </w:t>
            </w:r>
          </w:p>
        </w:tc>
        <w:tc>
          <w:tcPr>
            <w:tcW w:w="2446" w:type="dxa"/>
            <w:tcBorders>
              <w:top w:val="single" w:sz="8" w:space="0" w:color="000000"/>
              <w:left w:val="single" w:sz="8" w:space="0" w:color="000000"/>
              <w:bottom w:val="single" w:sz="4" w:space="0" w:color="000000"/>
              <w:right w:val="single" w:sz="8" w:space="0" w:color="000000"/>
            </w:tcBorders>
            <w:shd w:val="clear" w:color="auto" w:fill="C0C0C0"/>
          </w:tcPr>
          <w:p w:rsidR="002B1D72" w:rsidRDefault="00F0515A">
            <w:pPr>
              <w:spacing w:after="0" w:line="259" w:lineRule="auto"/>
              <w:ind w:left="0" w:right="2" w:firstLine="0"/>
              <w:jc w:val="center"/>
            </w:pPr>
            <w:r>
              <w:t xml:space="preserve">SUBVENCIÓN </w:t>
            </w:r>
          </w:p>
        </w:tc>
      </w:tr>
      <w:tr w:rsidR="002B1D72">
        <w:trPr>
          <w:trHeight w:val="387"/>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4" w:firstLine="0"/>
              <w:jc w:val="center"/>
            </w:pPr>
            <w:r>
              <w:t xml:space="preserve">Equipos federados </w:t>
            </w:r>
          </w:p>
        </w:tc>
        <w:tc>
          <w:tcPr>
            <w:tcW w:w="2446"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3" w:right="0" w:firstLine="0"/>
              <w:jc w:val="center"/>
            </w:pPr>
            <w:r>
              <w:t xml:space="preserve">4.527,36 € </w:t>
            </w:r>
          </w:p>
        </w:tc>
      </w:tr>
      <w:tr w:rsidR="002B1D72">
        <w:trPr>
          <w:trHeight w:val="422"/>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6" w:firstLine="0"/>
              <w:jc w:val="center"/>
            </w:pPr>
            <w:r>
              <w:t xml:space="preserve">Equipos NO federados  </w:t>
            </w:r>
          </w:p>
        </w:tc>
        <w:tc>
          <w:tcPr>
            <w:tcW w:w="2446"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3" w:right="0" w:firstLine="0"/>
              <w:jc w:val="center"/>
            </w:pPr>
            <w:r>
              <w:t xml:space="preserve">2.349,91 € </w:t>
            </w:r>
          </w:p>
        </w:tc>
      </w:tr>
      <w:tr w:rsidR="002B1D72">
        <w:trPr>
          <w:trHeight w:val="427"/>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4" w:firstLine="0"/>
              <w:jc w:val="center"/>
            </w:pPr>
            <w:r>
              <w:t xml:space="preserve">Escuelita </w:t>
            </w:r>
          </w:p>
        </w:tc>
        <w:tc>
          <w:tcPr>
            <w:tcW w:w="2446"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0" w:right="2" w:firstLine="0"/>
              <w:jc w:val="center"/>
            </w:pPr>
            <w:r>
              <w:t xml:space="preserve">2.160,63 €  </w:t>
            </w:r>
          </w:p>
        </w:tc>
      </w:tr>
    </w:tbl>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rPr>
          <w:u w:val="single" w:color="000000"/>
        </w:rPr>
        <w:t>Conceptos subvencionados:</w:t>
      </w:r>
      <w:r>
        <w:t xml:space="preserve"> </w:t>
      </w:r>
    </w:p>
    <w:p w:rsidR="002B1D72" w:rsidRDefault="00F0515A">
      <w:pPr>
        <w:spacing w:after="0" w:line="259" w:lineRule="auto"/>
        <w:ind w:left="219" w:right="0" w:firstLine="0"/>
        <w:jc w:val="left"/>
      </w:pPr>
      <w:r>
        <w:t xml:space="preserve"> </w:t>
      </w:r>
    </w:p>
    <w:p w:rsidR="002B1D72" w:rsidRDefault="00F0515A">
      <w:pPr>
        <w:numPr>
          <w:ilvl w:val="0"/>
          <w:numId w:val="176"/>
        </w:numPr>
        <w:spacing w:line="269" w:lineRule="auto"/>
        <w:ind w:right="0" w:hanging="360"/>
        <w:jc w:val="left"/>
      </w:pPr>
      <w:r>
        <w:rPr>
          <w:u w:val="single" w:color="000000"/>
        </w:rPr>
        <w:t>Arbitrajes</w:t>
      </w:r>
      <w:r>
        <w:t xml:space="preserve"> </w:t>
      </w:r>
    </w:p>
    <w:p w:rsidR="002B1D72" w:rsidRDefault="00F0515A">
      <w:pPr>
        <w:numPr>
          <w:ilvl w:val="0"/>
          <w:numId w:val="176"/>
        </w:numPr>
        <w:spacing w:line="269" w:lineRule="auto"/>
        <w:ind w:right="0" w:hanging="360"/>
        <w:jc w:val="left"/>
      </w:pPr>
      <w:r>
        <w:rPr>
          <w:u w:val="single" w:color="000000"/>
        </w:rPr>
        <w:t>Entrenadores.</w:t>
      </w:r>
      <w:r>
        <w:t xml:space="preserve"> </w:t>
      </w:r>
    </w:p>
    <w:p w:rsidR="002B1D72" w:rsidRDefault="00F0515A">
      <w:pPr>
        <w:numPr>
          <w:ilvl w:val="0"/>
          <w:numId w:val="176"/>
        </w:numPr>
        <w:spacing w:line="269" w:lineRule="auto"/>
        <w:ind w:right="0" w:hanging="360"/>
        <w:jc w:val="left"/>
      </w:pPr>
      <w:r>
        <w:rPr>
          <w:u w:val="single" w:color="000000"/>
        </w:rPr>
        <w:t>Licencias, fichas y mutuas.</w:t>
      </w:r>
      <w:r>
        <w:t xml:space="preserve"> </w:t>
      </w:r>
    </w:p>
    <w:p w:rsidR="002B1D72" w:rsidRDefault="00F0515A">
      <w:pPr>
        <w:numPr>
          <w:ilvl w:val="0"/>
          <w:numId w:val="176"/>
        </w:numPr>
        <w:spacing w:line="269" w:lineRule="auto"/>
        <w:ind w:right="0" w:hanging="360"/>
        <w:jc w:val="left"/>
      </w:pPr>
      <w:r>
        <w:rPr>
          <w:rFonts w:ascii="Calibri" w:eastAsia="Calibri" w:hAnsi="Calibri" w:cs="Calibri"/>
          <w:i w:val="0"/>
          <w:noProof/>
        </w:rPr>
        <mc:AlternateContent>
          <mc:Choice Requires="wpg">
            <w:drawing>
              <wp:anchor distT="0" distB="0" distL="114300" distR="114300" simplePos="0" relativeHeight="2521344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7845" name="Group 62784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2122" name="Rectangle 62122"/>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2123" name="Rectangle 62123"/>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2124" name="Rectangle 62124"/>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454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7845" style="width:18.7031pt;height:264.21pt;position:absolute;mso-position-horizontal-relative:page;mso-position-horizontal:absolute;margin-left:662.928pt;mso-position-vertical-relative:page;margin-top:508.71pt;" coordsize="2375,33554">
                <v:rect id="Rectangle 62122"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212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212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454 de 465 </w:t>
                        </w:r>
                      </w:p>
                    </w:txbxContent>
                  </v:textbox>
                </v:rect>
                <w10:wrap type="square"/>
              </v:group>
            </w:pict>
          </mc:Fallback>
        </mc:AlternateContent>
      </w:r>
      <w:r>
        <w:rPr>
          <w:u w:val="single" w:color="000000"/>
        </w:rPr>
        <w:t>Inversión en equipajes y material deportivo.</w:t>
      </w:r>
      <w:r>
        <w:t xml:space="preserve"> </w:t>
      </w:r>
    </w:p>
    <w:p w:rsidR="002B1D72" w:rsidRDefault="00F0515A">
      <w:pPr>
        <w:numPr>
          <w:ilvl w:val="0"/>
          <w:numId w:val="176"/>
        </w:numPr>
        <w:spacing w:line="269" w:lineRule="auto"/>
        <w:ind w:right="0" w:hanging="360"/>
        <w:jc w:val="left"/>
      </w:pPr>
      <w:r>
        <w:rPr>
          <w:u w:val="single" w:color="000000"/>
        </w:rPr>
        <w:t>Coordinación y</w:t>
      </w:r>
      <w:r>
        <w:rPr>
          <w:u w:val="single" w:color="000000"/>
        </w:rPr>
        <w:t xml:space="preserve"> material de oficina no inventariable.</w:t>
      </w:r>
      <w:r>
        <w:t xml:space="preserve"> </w:t>
      </w:r>
    </w:p>
    <w:p w:rsidR="002B1D72" w:rsidRDefault="00F0515A">
      <w:pPr>
        <w:numPr>
          <w:ilvl w:val="0"/>
          <w:numId w:val="176"/>
        </w:numPr>
        <w:spacing w:line="269" w:lineRule="auto"/>
        <w:ind w:right="0" w:hanging="360"/>
        <w:jc w:val="left"/>
      </w:pPr>
      <w:r>
        <w:rPr>
          <w:u w:val="single" w:color="000000"/>
        </w:rPr>
        <w:t>Gastos de viajes, desplazamientos internos, estancias o manutención por la</w:t>
      </w:r>
      <w:r>
        <w:t xml:space="preserve"> </w:t>
      </w:r>
      <w:r>
        <w:rPr>
          <w:u w:val="single" w:color="000000"/>
        </w:rPr>
        <w:t>participación en competiciones que estén autorizadas por la Concejalía.”</w:t>
      </w:r>
      <w:r>
        <w:t xml:space="preserve"> </w:t>
      </w:r>
    </w:p>
    <w:p w:rsidR="002B1D72" w:rsidRDefault="00F0515A">
      <w:pPr>
        <w:spacing w:after="16"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927" w:right="0" w:firstLine="0"/>
        <w:jc w:val="left"/>
      </w:pPr>
      <w:r>
        <w:rPr>
          <w:b/>
          <w:i w:val="0"/>
        </w:rPr>
        <w:t xml:space="preserve"> </w:t>
      </w:r>
    </w:p>
    <w:p w:rsidR="002B1D72" w:rsidRDefault="00F0515A">
      <w:pPr>
        <w:spacing w:after="29" w:line="259" w:lineRule="auto"/>
        <w:ind w:left="927" w:right="0" w:firstLine="0"/>
        <w:jc w:val="left"/>
      </w:pPr>
      <w:r>
        <w:rPr>
          <w:i w:val="0"/>
        </w:rPr>
        <w:t xml:space="preserve"> </w:t>
      </w:r>
    </w:p>
    <w:p w:rsidR="002B1D72" w:rsidRDefault="00F0515A">
      <w:pPr>
        <w:spacing w:after="265"/>
        <w:ind w:left="204" w:right="57" w:firstLine="708"/>
      </w:pPr>
      <w:r>
        <w:rPr>
          <w:i w:val="0"/>
        </w:rPr>
        <w:t xml:space="preserve">SEGUNDO. - Aprobar y disponer el gasto de 106.077,71 </w:t>
      </w:r>
      <w:r>
        <w:rPr>
          <w:i w:val="0"/>
        </w:rPr>
        <w:t xml:space="preserve">€, con cargo al documento contable A.D. 2.24.0.04890 para la anualidad de 2024.  </w:t>
      </w:r>
    </w:p>
    <w:p w:rsidR="002B1D72" w:rsidRDefault="00F0515A">
      <w:pPr>
        <w:spacing w:after="0"/>
        <w:ind w:left="204" w:right="57" w:firstLine="708"/>
      </w:pPr>
      <w:r>
        <w:rPr>
          <w:i w:val="0"/>
        </w:rPr>
        <w:t xml:space="preserve">TERCERO. - Facultar a la Alcaldesa para  la firma del citado Convenio y de la documentación precisa para la ejecución del mismo.   </w:t>
      </w:r>
    </w:p>
    <w:p w:rsidR="002B1D72" w:rsidRDefault="00F0515A">
      <w:pPr>
        <w:spacing w:after="0" w:line="259" w:lineRule="auto"/>
        <w:ind w:left="927" w:right="0" w:firstLine="0"/>
        <w:jc w:val="left"/>
      </w:pPr>
      <w:r>
        <w:rPr>
          <w:i w:val="0"/>
        </w:rPr>
        <w:t xml:space="preserve"> </w:t>
      </w:r>
    </w:p>
    <w:p w:rsidR="002B1D72" w:rsidRDefault="00F0515A">
      <w:pPr>
        <w:spacing w:after="29"/>
        <w:ind w:left="937" w:right="57"/>
      </w:pPr>
      <w:r>
        <w:rPr>
          <w:i w:val="0"/>
        </w:rPr>
        <w:t>CUARTO. - Dar traslado del acuerdo que s</w:t>
      </w:r>
      <w:r>
        <w:rPr>
          <w:i w:val="0"/>
        </w:rPr>
        <w:t xml:space="preserve">e adopte a la Concejalía de Deportes y al Club </w:t>
      </w:r>
    </w:p>
    <w:p w:rsidR="002B1D72" w:rsidRDefault="00F0515A">
      <w:pPr>
        <w:spacing w:after="29"/>
        <w:ind w:left="214" w:right="57"/>
      </w:pPr>
      <w:r>
        <w:rPr>
          <w:i w:val="0"/>
        </w:rPr>
        <w:t>Deportivo Pozo Virgen de Candelaria, a los efectos oportunos.”</w:t>
      </w:r>
      <w:r>
        <w:rPr>
          <w:i w:val="0"/>
          <w:color w:val="FF000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ind w:left="937" w:right="57"/>
      </w:pPr>
      <w:r>
        <w:rPr>
          <w:i w:val="0"/>
        </w:rPr>
        <w:t xml:space="preserve">No obstante, la Junta de Gobierno Local acordará lo más procedente. </w:t>
      </w:r>
    </w:p>
    <w:p w:rsidR="002B1D72" w:rsidRDefault="00F0515A">
      <w:pPr>
        <w:spacing w:after="0" w:line="259" w:lineRule="auto"/>
        <w:ind w:left="927" w:right="0" w:firstLine="0"/>
        <w:jc w:val="left"/>
      </w:pPr>
      <w:r>
        <w:rPr>
          <w:i w:val="0"/>
        </w:rPr>
        <w:t xml:space="preserve"> </w:t>
      </w:r>
    </w:p>
    <w:p w:rsidR="002B1D72" w:rsidRDefault="00F0515A">
      <w:pPr>
        <w:spacing w:after="0" w:line="259" w:lineRule="auto"/>
        <w:ind w:left="927"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219" w:right="0" w:firstLine="0"/>
        <w:jc w:val="left"/>
      </w:pPr>
      <w:r>
        <w:rPr>
          <w:b/>
          <w:i w:val="0"/>
        </w:rPr>
        <w:t xml:space="preserve">    </w:t>
      </w:r>
    </w:p>
    <w:p w:rsidR="002B1D72" w:rsidRDefault="00F0515A">
      <w:pPr>
        <w:spacing w:after="0"/>
        <w:ind w:left="214" w:right="55"/>
      </w:pPr>
      <w:r>
        <w:rPr>
          <w:b/>
          <w:i w:val="0"/>
        </w:rPr>
        <w:t xml:space="preserve">    La Junta de Gobierno Local, previo debate y por unanim</w:t>
      </w:r>
      <w:r>
        <w:rPr>
          <w:b/>
          <w:i w:val="0"/>
        </w:rPr>
        <w:t xml:space="preserve">idad de los miembros presentes, acuerda: </w:t>
      </w:r>
    </w:p>
    <w:p w:rsidR="002B1D72" w:rsidRDefault="00F0515A">
      <w:pPr>
        <w:spacing w:after="0" w:line="259" w:lineRule="auto"/>
        <w:ind w:left="219" w:right="0" w:firstLine="0"/>
        <w:jc w:val="left"/>
      </w:pPr>
      <w:r>
        <w:rPr>
          <w:b/>
          <w:i w:val="0"/>
        </w:rPr>
        <w:t xml:space="preserve"> </w:t>
      </w:r>
    </w:p>
    <w:p w:rsidR="002B1D72" w:rsidRDefault="00F0515A">
      <w:pPr>
        <w:spacing w:after="0" w:line="259" w:lineRule="auto"/>
        <w:ind w:left="927" w:right="0" w:firstLine="0"/>
        <w:jc w:val="left"/>
      </w:pPr>
      <w:r>
        <w:rPr>
          <w:b/>
          <w:i w:val="0"/>
        </w:rPr>
        <w:t xml:space="preserve"> </w:t>
      </w:r>
    </w:p>
    <w:p w:rsidR="002B1D72" w:rsidRDefault="00F0515A">
      <w:pPr>
        <w:spacing w:after="29"/>
        <w:ind w:left="204" w:right="57" w:firstLine="708"/>
      </w:pPr>
      <w:r>
        <w:rPr>
          <w:i w:val="0"/>
        </w:rPr>
        <w:t xml:space="preserve">PRIMERO. - Aprobar y suscribir el Convenio de colaboración entre el Ayuntamiento de Candelaria y </w:t>
      </w:r>
      <w:r>
        <w:rPr>
          <w:i w:val="0"/>
        </w:rPr>
        <w:t xml:space="preserve">el Club Deportivo Pozo Virgen de Candelaria para la promoción del baloncesto base en Candelaria, del siguiente tenor literal: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145"/>
        <w:ind w:left="214" w:right="55"/>
      </w:pPr>
      <w:r>
        <w:t>“CONVENIO DE COLABORACIÓN ENTRE EL ILUSTRE AYUNTAMIENTO DE LA VILLA DE CANDELARIA Y EL CLUB BALONCESTO POZO VIRGEN DE CANDELA</w:t>
      </w:r>
      <w:r>
        <w:t xml:space="preserve">RIA PARA LA PROMOCION DEL BALONCESTO BASE EN CANDELARIA (ESCUELA MUNICIPAL DE BALONCESTO DE CANDELARIA). </w:t>
      </w:r>
    </w:p>
    <w:p w:rsidR="002B1D72" w:rsidRDefault="00F0515A">
      <w:pPr>
        <w:spacing w:after="136" w:line="259" w:lineRule="auto"/>
        <w:ind w:left="219" w:right="0" w:firstLine="0"/>
        <w:jc w:val="left"/>
      </w:pPr>
      <w:r>
        <w:t xml:space="preserve"> </w:t>
      </w:r>
    </w:p>
    <w:p w:rsidR="002B1D72" w:rsidRDefault="00F0515A">
      <w:pPr>
        <w:spacing w:after="3" w:line="259" w:lineRule="auto"/>
        <w:ind w:left="485" w:right="326"/>
        <w:jc w:val="center"/>
      </w:pPr>
      <w:r>
        <w:t xml:space="preserve">COMPARECEN </w:t>
      </w:r>
    </w:p>
    <w:p w:rsidR="002B1D72" w:rsidRDefault="00F0515A">
      <w:pPr>
        <w:spacing w:after="0" w:line="259" w:lineRule="auto"/>
        <w:ind w:left="213" w:right="0" w:firstLine="0"/>
        <w:jc w:val="center"/>
      </w:pPr>
      <w:r>
        <w:t xml:space="preserve"> </w:t>
      </w:r>
    </w:p>
    <w:p w:rsidR="002B1D72" w:rsidRDefault="00F0515A">
      <w:pPr>
        <w:spacing w:after="145"/>
        <w:ind w:left="204" w:right="55" w:firstLine="708"/>
      </w:pPr>
      <w:r>
        <w:t>De una parte Dña. María Concepción Brito Núñez, en calidad de Alcaldesa-</w:t>
      </w:r>
      <w:r>
        <w:t xml:space="preserve">Presidenta del Ayuntamiento de la Villa de Candelaria, cuyas circunstancias personales no se hacen constar por actuar en razón de su referido cargo, asistida por el Secretario General D. Octavio Manuel Fernández Hernández. </w:t>
      </w:r>
    </w:p>
    <w:p w:rsidR="002B1D72" w:rsidRDefault="00F0515A">
      <w:pPr>
        <w:spacing w:after="4" w:line="267" w:lineRule="auto"/>
        <w:ind w:left="10" w:right="53"/>
        <w:jc w:val="right"/>
      </w:pPr>
      <w:r>
        <w:rPr>
          <w:rFonts w:ascii="Calibri" w:eastAsia="Calibri" w:hAnsi="Calibri" w:cs="Calibri"/>
          <w:i w:val="0"/>
          <w:noProof/>
        </w:rPr>
        <mc:AlternateContent>
          <mc:Choice Requires="wpg">
            <w:drawing>
              <wp:anchor distT="0" distB="0" distL="114300" distR="114300" simplePos="0" relativeHeight="2521354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7637" name="Group 6276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2239" name="Rectangle 6223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2240" name="Rectangle 6224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2241" name="Rectangle 6224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455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7637" style="width:18.7031pt;height:264.21pt;position:absolute;mso-position-horizontal-relative:page;mso-position-horizontal:absolute;margin-left:662.928pt;mso-position-vertical-relative:page;margin-top:508.71pt;" coordsize="2375,33554">
                <v:rect id="Rectangle 6223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224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224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455 de 465 </w:t>
                        </w:r>
                      </w:p>
                    </w:txbxContent>
                  </v:textbox>
                </v:rect>
                <w10:wrap type="square"/>
              </v:group>
            </w:pict>
          </mc:Fallback>
        </mc:AlternateContent>
      </w:r>
      <w:r>
        <w:t xml:space="preserve">De la otra parte, D. Juan José Sabina Lugo, mayor de edad y </w:t>
      </w:r>
      <w:r>
        <w:t xml:space="preserve">provisto de D.N.I. nº ***7785**. </w:t>
      </w:r>
    </w:p>
    <w:p w:rsidR="002B1D72" w:rsidRDefault="00F0515A">
      <w:pPr>
        <w:spacing w:after="27"/>
        <w:ind w:left="204" w:right="55" w:firstLine="708"/>
      </w:pPr>
      <w:r>
        <w:t xml:space="preserve">Ante mí, D. Octavio Manuel Fernández Hernández, Secretario General del Ayuntamiento de Candelaria. </w:t>
      </w:r>
    </w:p>
    <w:p w:rsidR="002B1D72" w:rsidRDefault="00F0515A">
      <w:pPr>
        <w:spacing w:after="345" w:line="259" w:lineRule="auto"/>
        <w:ind w:left="219" w:right="0" w:firstLine="0"/>
        <w:jc w:val="left"/>
      </w:pPr>
      <w:r>
        <w:t xml:space="preserve"> </w:t>
      </w:r>
    </w:p>
    <w:p w:rsidR="002B1D72" w:rsidRDefault="00F0515A">
      <w:pPr>
        <w:shd w:val="clear" w:color="auto" w:fill="EEEEEE"/>
        <w:tabs>
          <w:tab w:val="center" w:pos="2693"/>
          <w:tab w:val="center" w:pos="4472"/>
        </w:tabs>
        <w:spacing w:after="270" w:line="259" w:lineRule="auto"/>
        <w:ind w:left="204" w:right="0" w:firstLine="0"/>
        <w:jc w:val="left"/>
      </w:pPr>
      <w:r>
        <w:t xml:space="preserve"> </w:t>
      </w:r>
      <w:r>
        <w:tab/>
        <w:t xml:space="preserve"> </w:t>
      </w:r>
      <w:r>
        <w:tab/>
        <w:t xml:space="preserve">INTERVIENEN </w:t>
      </w:r>
    </w:p>
    <w:p w:rsidR="002B1D72" w:rsidRDefault="00F0515A">
      <w:pPr>
        <w:spacing w:after="0" w:line="259" w:lineRule="auto"/>
        <w:ind w:left="219" w:right="0" w:firstLine="0"/>
        <w:jc w:val="left"/>
      </w:pPr>
      <w:r>
        <w:t xml:space="preserve"> </w:t>
      </w:r>
    </w:p>
    <w:p w:rsidR="002B1D72" w:rsidRDefault="00F0515A">
      <w:pPr>
        <w:spacing w:after="145"/>
        <w:ind w:left="204" w:right="55" w:firstLine="708"/>
      </w:pPr>
      <w:r>
        <w:t>Dña. María Concepción Brito Núñez, en calidad de Alcaldesa-Presidenta del Ayuntamiento de la Villa de</w:t>
      </w:r>
      <w:r>
        <w:t xml:space="preserve"> Candelaria, especialmente facultada para este acto por acuerdo de la Junta de Gobierno Local de fecha […] y en virtud de la competencia que le otorga el art. 21.1.b) de la Ley 7/1985, reguladora de las Bases de Régimen Local, y asistida por D. Octavio Man</w:t>
      </w:r>
      <w:r>
        <w:t xml:space="preserve">uel Fernández Hernández, Secretario General del Ayuntamiento de Candelaria </w:t>
      </w:r>
    </w:p>
    <w:p w:rsidR="002B1D72" w:rsidRDefault="00F0515A">
      <w:pPr>
        <w:spacing w:after="25"/>
        <w:ind w:left="204" w:right="55" w:firstLine="708"/>
      </w:pPr>
      <w:r>
        <w:t>D. Juan José Sabina Lugo, actuando en calidad de Vicepresidente del Club Baloncesto Pozo Virgen de Candelaria (en adelante el club), con cédula de identificación fiscal nº G-</w:t>
      </w:r>
      <w:r>
        <w:t xml:space="preserve">38607693, según manifestación del mismo y acuerdo adoptado, los comparecientes se reconocen mutuamente la competencia y capacidad legal necesaria y suficiente para suscribir el presente Convenio, y  </w:t>
      </w:r>
    </w:p>
    <w:p w:rsidR="002B1D72" w:rsidRDefault="00F0515A">
      <w:pPr>
        <w:spacing w:after="225"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hd w:val="clear" w:color="auto" w:fill="EEEEEE"/>
        <w:spacing w:after="262" w:line="259" w:lineRule="auto"/>
        <w:ind w:left="162" w:right="0"/>
        <w:jc w:val="center"/>
      </w:pPr>
      <w:r>
        <w:t xml:space="preserve">EXPONEN </w:t>
      </w:r>
    </w:p>
    <w:p w:rsidR="002B1D72" w:rsidRDefault="00F0515A">
      <w:pPr>
        <w:spacing w:after="0" w:line="259" w:lineRule="auto"/>
        <w:ind w:left="219" w:right="0" w:firstLine="0"/>
        <w:jc w:val="left"/>
      </w:pPr>
      <w:r>
        <w:t xml:space="preserve"> </w:t>
      </w:r>
    </w:p>
    <w:p w:rsidR="002B1D72" w:rsidRDefault="00F0515A">
      <w:pPr>
        <w:numPr>
          <w:ilvl w:val="0"/>
          <w:numId w:val="177"/>
        </w:numPr>
        <w:spacing w:after="28"/>
        <w:ind w:right="55" w:hanging="360"/>
      </w:pPr>
      <w:r>
        <w:t>Ley 1/2019, de 30 de enero, de la activid</w:t>
      </w:r>
      <w:r>
        <w:t xml:space="preserve">ad física y el deporte de Canarias dispone como competencia del Ayuntamiento de la Villa de Candelaria la organización de actividades de deporte entre niños y jóvenes en el ámbito municipal (art. 12.2.a). </w:t>
      </w:r>
    </w:p>
    <w:p w:rsidR="002B1D72" w:rsidRDefault="00F0515A">
      <w:pPr>
        <w:numPr>
          <w:ilvl w:val="0"/>
          <w:numId w:val="177"/>
        </w:numPr>
        <w:spacing w:after="26"/>
        <w:ind w:right="55" w:hanging="360"/>
      </w:pPr>
      <w:r>
        <w:t>Las competencias atribuidas al Ayuntamiento pueden</w:t>
      </w:r>
      <w:r>
        <w:t xml:space="preserve"> ejecutarse por medio de convenios con los clubes o mediante cualquier otro sistema previsto en el Ordenamiento Jurídico (art. 9.b de la Ley 1/2019, de 30 de enero, de la actividad física y el deporte de Canarias). </w:t>
      </w:r>
    </w:p>
    <w:p w:rsidR="002B1D72" w:rsidRDefault="00F0515A">
      <w:pPr>
        <w:numPr>
          <w:ilvl w:val="0"/>
          <w:numId w:val="177"/>
        </w:numPr>
        <w:spacing w:after="28"/>
        <w:ind w:right="55" w:hanging="360"/>
      </w:pPr>
      <w:r>
        <w:t>El Club, entidad deportiva que goza de p</w:t>
      </w:r>
      <w:r>
        <w:t xml:space="preserve">ersonalidad jurídica propia y capacidad de obrar suficiente para el cumplimiento de sus fines, presentó al Ayuntamiento de Candelaria (Concejalía de Deportes) un proyecto de Equipos de Base, con una previsión de equipos y técnicos, una programación de las </w:t>
      </w:r>
      <w:r>
        <w:t xml:space="preserve">actividades deportivas y un presupuesto, a ejecutar en dicho municipio, con el fin de promocionar el deporte en el término municipal de Candelaria entre los deportistas en edad escolar. </w:t>
      </w:r>
    </w:p>
    <w:p w:rsidR="002B1D72" w:rsidRDefault="00F0515A">
      <w:pPr>
        <w:numPr>
          <w:ilvl w:val="0"/>
          <w:numId w:val="177"/>
        </w:numPr>
        <w:spacing w:after="25"/>
        <w:ind w:right="55" w:hanging="360"/>
      </w:pPr>
      <w:r>
        <w:t>El Club tiene reconocido en su objeto social la práctica de actividad</w:t>
      </w:r>
      <w:r>
        <w:t xml:space="preserve">es físicas y deportivas sin ánimo de lucro, y como actividad principal la del baloncesto. </w:t>
      </w:r>
    </w:p>
    <w:p w:rsidR="002B1D72" w:rsidRDefault="00F0515A">
      <w:pPr>
        <w:numPr>
          <w:ilvl w:val="0"/>
          <w:numId w:val="177"/>
        </w:numPr>
        <w:ind w:right="55" w:hanging="360"/>
      </w:pPr>
      <w:r>
        <w:t xml:space="preserve">En el ámbito de las respectivas competencias ambas partes están interesadas en iniciar una colaboración mediante el presente Convenio de Colaboración. </w:t>
      </w:r>
    </w:p>
    <w:p w:rsidR="002B1D72" w:rsidRDefault="00F0515A">
      <w:pPr>
        <w:spacing w:after="19" w:line="259" w:lineRule="auto"/>
        <w:ind w:left="219" w:right="0" w:firstLine="0"/>
        <w:jc w:val="left"/>
      </w:pPr>
      <w:r>
        <w:t xml:space="preserve"> </w:t>
      </w:r>
    </w:p>
    <w:p w:rsidR="002B1D72" w:rsidRDefault="00F0515A">
      <w:pPr>
        <w:spacing w:after="25"/>
        <w:ind w:left="214" w:right="55"/>
      </w:pPr>
      <w:r>
        <w:rPr>
          <w:rFonts w:ascii="Calibri" w:eastAsia="Calibri" w:hAnsi="Calibri" w:cs="Calibri"/>
          <w:i w:val="0"/>
          <w:noProof/>
        </w:rPr>
        <mc:AlternateContent>
          <mc:Choice Requires="wpg">
            <w:drawing>
              <wp:anchor distT="0" distB="0" distL="114300" distR="114300" simplePos="0" relativeHeight="2521364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9490" name="Group 6294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2354" name="Rectangle 6235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2355" name="Rectangle 6235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2356" name="Rectangle 6235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456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9490" style="width:18.7031pt;height:264.21pt;position:absolute;mso-position-horizontal-relative:page;mso-position-horizontal:absolute;margin-left:662.928pt;mso-position-vertical-relative:page;margin-top:508.71pt;" coordsize="2375,33554">
                <v:rect id="Rectangle 6235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235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235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456 de 465 </w:t>
                        </w:r>
                      </w:p>
                    </w:txbxContent>
                  </v:textbox>
                </v:rect>
                <w10:wrap type="square"/>
              </v:group>
            </w:pict>
          </mc:Fallback>
        </mc:AlternateContent>
      </w:r>
      <w:r>
        <w:t>A tal efecto, el Ayuntamiento y el Club suscriben el present</w:t>
      </w:r>
      <w:r>
        <w:t xml:space="preserve">e Convenio que se sujetará a las siguientes, </w:t>
      </w:r>
    </w:p>
    <w:p w:rsidR="002B1D72" w:rsidRDefault="00F0515A">
      <w:pPr>
        <w:spacing w:after="16" w:line="259" w:lineRule="auto"/>
        <w:ind w:left="213" w:right="0" w:firstLine="0"/>
        <w:jc w:val="center"/>
      </w:pPr>
      <w:r>
        <w:t xml:space="preserve"> </w:t>
      </w:r>
    </w:p>
    <w:p w:rsidR="002B1D72" w:rsidRDefault="00F0515A">
      <w:pPr>
        <w:spacing w:after="3" w:line="259" w:lineRule="auto"/>
        <w:ind w:left="485" w:right="323"/>
        <w:jc w:val="center"/>
      </w:pPr>
      <w:r>
        <w:t xml:space="preserve">CLÁUSULAS </w:t>
      </w:r>
    </w:p>
    <w:p w:rsidR="002B1D72" w:rsidRDefault="00F0515A">
      <w:pPr>
        <w:spacing w:after="16" w:line="259" w:lineRule="auto"/>
        <w:ind w:left="213" w:right="0" w:firstLine="0"/>
        <w:jc w:val="center"/>
      </w:pPr>
      <w:r>
        <w:t xml:space="preserve"> </w:t>
      </w:r>
    </w:p>
    <w:p w:rsidR="002B1D72" w:rsidRDefault="00F0515A">
      <w:pPr>
        <w:spacing w:after="27"/>
        <w:ind w:left="937" w:right="55"/>
      </w:pPr>
      <w:r>
        <w:t xml:space="preserve">Primera. - Objeto.  </w:t>
      </w:r>
    </w:p>
    <w:p w:rsidR="002B1D72" w:rsidRDefault="00F0515A">
      <w:pPr>
        <w:spacing w:after="16" w:line="259" w:lineRule="auto"/>
        <w:ind w:left="219" w:right="0" w:firstLine="0"/>
        <w:jc w:val="left"/>
      </w:pPr>
      <w:r>
        <w:t xml:space="preserve"> </w:t>
      </w:r>
    </w:p>
    <w:p w:rsidR="002B1D72" w:rsidRDefault="00F0515A">
      <w:pPr>
        <w:spacing w:after="26"/>
        <w:ind w:left="214" w:right="55"/>
      </w:pPr>
      <w:r>
        <w:t>Es objeto del presente convenio fomentar la práctica del deporte, por parte de los escolares del municipio, trazando como objetivo la difusión y divulgación del baloncesto base a través de la Escuela Municipal de Baloncesto de Candelaria, a partir de ahora</w:t>
      </w:r>
      <w:r>
        <w:t xml:space="preserve"> E.M.B.C., así como la participación en los eventos deportivos y competiciones federadas para tal fin. </w:t>
      </w:r>
    </w:p>
    <w:p w:rsidR="002B1D72" w:rsidRDefault="00F0515A">
      <w:pPr>
        <w:spacing w:after="16" w:line="259" w:lineRule="auto"/>
        <w:ind w:left="219" w:right="0" w:firstLine="0"/>
        <w:jc w:val="left"/>
      </w:pPr>
      <w:r>
        <w:t xml:space="preserve"> </w:t>
      </w:r>
    </w:p>
    <w:p w:rsidR="002B1D72" w:rsidRDefault="00F0515A">
      <w:pPr>
        <w:spacing w:after="29"/>
        <w:ind w:left="937" w:right="55"/>
      </w:pPr>
      <w:r>
        <w:t xml:space="preserve">Segunda. - Vigencia. </w:t>
      </w:r>
    </w:p>
    <w:p w:rsidR="002B1D72" w:rsidRDefault="00F0515A">
      <w:pPr>
        <w:spacing w:after="16" w:line="259" w:lineRule="auto"/>
        <w:ind w:left="219" w:right="0" w:firstLine="0"/>
        <w:jc w:val="left"/>
      </w:pPr>
      <w:r>
        <w:t xml:space="preserve"> </w:t>
      </w:r>
    </w:p>
    <w:p w:rsidR="002B1D72" w:rsidRDefault="00F0515A">
      <w:pPr>
        <w:spacing w:after="28"/>
        <w:ind w:left="214" w:right="55"/>
      </w:pPr>
      <w:r>
        <w:t xml:space="preserve">La vigencia del Convenio se extiende desde la firma del presente hasta el 31 diciembre de 2024. </w:t>
      </w:r>
    </w:p>
    <w:p w:rsidR="002B1D72" w:rsidRDefault="00F0515A">
      <w:pPr>
        <w:spacing w:after="105" w:line="259" w:lineRule="auto"/>
        <w:ind w:left="927" w:right="0" w:firstLine="0"/>
        <w:jc w:val="left"/>
      </w:pPr>
      <w:r>
        <w:t xml:space="preserve">  </w:t>
      </w:r>
    </w:p>
    <w:p w:rsidR="002B1D72" w:rsidRDefault="00F0515A">
      <w:pPr>
        <w:spacing w:after="27"/>
        <w:ind w:left="937" w:right="55"/>
      </w:pPr>
      <w:r>
        <w:t>Tercera. -  Obligaciones d</w:t>
      </w:r>
      <w:r>
        <w:t xml:space="preserve">e las partes. </w:t>
      </w:r>
    </w:p>
    <w:p w:rsidR="002B1D72" w:rsidRDefault="00F0515A">
      <w:pPr>
        <w:spacing w:after="19" w:line="259" w:lineRule="auto"/>
        <w:ind w:left="219" w:right="0" w:firstLine="0"/>
        <w:jc w:val="left"/>
      </w:pPr>
      <w:r>
        <w:t xml:space="preserve"> </w:t>
      </w:r>
    </w:p>
    <w:p w:rsidR="002B1D72" w:rsidRDefault="00F0515A">
      <w:pPr>
        <w:ind w:left="214" w:right="55"/>
      </w:pPr>
      <w:r>
        <w:t xml:space="preserve">Para la realización de las actuaciones las partes firmantes del presente convenio se comprometen a: </w:t>
      </w:r>
    </w:p>
    <w:p w:rsidR="002B1D72" w:rsidRDefault="00F0515A">
      <w:pPr>
        <w:spacing w:after="105" w:line="259" w:lineRule="auto"/>
        <w:ind w:left="219" w:right="0" w:firstLine="0"/>
        <w:jc w:val="left"/>
      </w:pPr>
      <w:r>
        <w:t xml:space="preserve"> </w:t>
      </w:r>
    </w:p>
    <w:p w:rsidR="002B1D72" w:rsidRDefault="00F0515A">
      <w:pPr>
        <w:spacing w:line="269" w:lineRule="auto"/>
        <w:ind w:left="937" w:right="0"/>
        <w:jc w:val="left"/>
      </w:pPr>
      <w:r>
        <w:t xml:space="preserve">O) </w:t>
      </w:r>
      <w:r>
        <w:rPr>
          <w:u w:val="single" w:color="000000"/>
        </w:rPr>
        <w:t>Por parte del Ayuntamiento de Candelaria:</w:t>
      </w:r>
      <w:r>
        <w:t xml:space="preserve"> </w:t>
      </w:r>
    </w:p>
    <w:p w:rsidR="002B1D72" w:rsidRDefault="00F0515A">
      <w:pPr>
        <w:spacing w:after="105" w:line="259" w:lineRule="auto"/>
        <w:ind w:left="927" w:right="0" w:firstLine="0"/>
        <w:jc w:val="left"/>
      </w:pPr>
      <w:r>
        <w:t xml:space="preserve"> </w:t>
      </w:r>
    </w:p>
    <w:p w:rsidR="002B1D72" w:rsidRDefault="00F0515A">
      <w:pPr>
        <w:numPr>
          <w:ilvl w:val="0"/>
          <w:numId w:val="178"/>
        </w:numPr>
        <w:spacing w:after="27"/>
        <w:ind w:right="55"/>
      </w:pPr>
      <w:r>
        <w:t>Abonará, en forma de subvención y en el plazo máximo de tres meses desde la firma del presente convenio, una aportación económica en función de los equipos registrados y según la cantidad fijada en el anexo número 1, en el que se describen las baremaciones</w:t>
      </w:r>
      <w:r>
        <w:t xml:space="preserve"> por categoría de baloncesto base y en el que especifica el importe a recibir por cada equipo creado, además de 24.825 € en concepto de gastos de coordinación y administración, para la Escuela Municipal de Baloncesto de Candelaria para la anualidad 2024, p</w:t>
      </w:r>
      <w:r>
        <w:t>udiendo realizarse más pagos durante el año, mediante propuesta del Concejal de Deportes. Esta subvención será compatible con otras subvenciones, ayudas e ingresos. En todo caso, la contribución financiera del Ayuntamiento no implicará subrogación del mism</w:t>
      </w:r>
      <w:r>
        <w:t xml:space="preserve">o en ningún derecho u obligación que se deriven de la titularidad de las actividades, que corresponde en exclusiva al Club.         </w:t>
      </w:r>
    </w:p>
    <w:p w:rsidR="002B1D72" w:rsidRDefault="00F0515A">
      <w:pPr>
        <w:spacing w:after="16" w:line="259" w:lineRule="auto"/>
        <w:ind w:left="1299" w:right="0" w:firstLine="0"/>
        <w:jc w:val="left"/>
      </w:pPr>
      <w:r>
        <w:t xml:space="preserve"> </w:t>
      </w:r>
    </w:p>
    <w:p w:rsidR="002B1D72" w:rsidRDefault="00F0515A">
      <w:pPr>
        <w:numPr>
          <w:ilvl w:val="0"/>
          <w:numId w:val="178"/>
        </w:numPr>
        <w:spacing w:after="25"/>
        <w:ind w:right="55"/>
      </w:pPr>
      <w:r>
        <w:t>Para el correcto desarrollo de la actividad de la EMBC y el resto de equipos del Club, les cederá las instalaciones depor</w:t>
      </w:r>
      <w:r>
        <w:t>tivas municipales que se acuerden, en los horarios que se establezcan, pudiendo el Ayuntamiento organizar eventos, para la promoción del deporte, dentro de estos horarios, comunicándolo con antelación a los afectados. Asimismo, la Federación Insular de Bal</w:t>
      </w:r>
      <w:r>
        <w:t xml:space="preserve">oncesto de Tenerife podrá fijar partidos, dentro de estos horarios, para completar el calendario competitivo. </w:t>
      </w:r>
    </w:p>
    <w:p w:rsidR="002B1D72" w:rsidRDefault="00F0515A">
      <w:pPr>
        <w:spacing w:after="16" w:line="259" w:lineRule="auto"/>
        <w:ind w:left="219" w:right="0" w:firstLine="0"/>
        <w:jc w:val="left"/>
      </w:pPr>
      <w:r>
        <w:t xml:space="preserve"> </w:t>
      </w:r>
    </w:p>
    <w:p w:rsidR="002B1D72" w:rsidRDefault="00F0515A">
      <w:pPr>
        <w:numPr>
          <w:ilvl w:val="0"/>
          <w:numId w:val="178"/>
        </w:numPr>
        <w:spacing w:after="27"/>
        <w:ind w:right="55"/>
      </w:pPr>
      <w:r>
        <w:rPr>
          <w:rFonts w:ascii="Calibri" w:eastAsia="Calibri" w:hAnsi="Calibri" w:cs="Calibri"/>
          <w:i w:val="0"/>
          <w:noProof/>
        </w:rPr>
        <mc:AlternateContent>
          <mc:Choice Requires="wpg">
            <w:drawing>
              <wp:anchor distT="0" distB="0" distL="114300" distR="114300" simplePos="0" relativeHeight="2521374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9951" name="Group 6299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2447" name="Rectangle 62447"/>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2448" name="Rectangle 62448"/>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2449" name="Rectangle 62449"/>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457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9951" style="width:18.7031pt;height:264.21pt;position:absolute;mso-position-horizontal-relative:page;mso-position-horizontal:absolute;margin-left:662.928pt;mso-position-vertical-relative:page;margin-top:508.71pt;" coordsize="2375,33554">
                <v:rect id="Rectangle 62447"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244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244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457 de 465 </w:t>
                        </w:r>
                      </w:p>
                    </w:txbxContent>
                  </v:textbox>
                </v:rect>
                <w10:wrap type="square"/>
              </v:group>
            </w:pict>
          </mc:Fallback>
        </mc:AlternateContent>
      </w:r>
      <w:r>
        <w:t>En el caso de la organización de un campus de baloncesto (contemplado en la ordenanza fiscal vigente), abonará en forma de subvención, en función del número de m</w:t>
      </w:r>
      <w:r>
        <w:t>onitorías desarrolladas por el Club, 30€ por día de celebración de campus, por cada una de ellas, además de aquellos gastos materiales (trofeos, camisas…) que se deriven de la organización del mismo.  Dicha subvención se abonará en un plazo máximo de cuatr</w:t>
      </w:r>
      <w:r>
        <w:t>o meses tras finalizada la actividad. Para tener derecho a la subvención el número de alumnos por monitoría será un mínimo de 10, pudiendo variar previo informe del Club y con la aprobación de la Concejalía de Deportes. Sólo computarán para su pago aquella</w:t>
      </w:r>
      <w:r>
        <w:t>s monitorías que tengan regularizadas sus inscripciones previo a la finalización del campus, y cumplan con el número mínimo de inscripciones establecidas. La duración diaria de la actividad será de 9 a 13h, a la que se habrá de incluir un horario de perman</w:t>
      </w:r>
      <w:r>
        <w:t xml:space="preserve">encia de 8 a 9h y de 13 a 14h. </w:t>
      </w:r>
    </w:p>
    <w:p w:rsidR="002B1D72" w:rsidRDefault="00F0515A">
      <w:pPr>
        <w:spacing w:after="16" w:line="259" w:lineRule="auto"/>
        <w:ind w:left="219" w:right="0" w:firstLine="0"/>
        <w:jc w:val="left"/>
      </w:pPr>
      <w:r>
        <w:t xml:space="preserve"> </w:t>
      </w:r>
    </w:p>
    <w:p w:rsidR="002B1D72" w:rsidRDefault="00F0515A">
      <w:pPr>
        <w:numPr>
          <w:ilvl w:val="0"/>
          <w:numId w:val="178"/>
        </w:numPr>
        <w:ind w:right="55"/>
      </w:pPr>
      <w:r>
        <w:t xml:space="preserve">Tramitar las inscripciones de los interesados en sede física o electrónica del Ayuntamiento, solicitando a los interesados todos los requisitos expuestos y cumplimentada debidamente la hoja de inscripción. </w:t>
      </w:r>
    </w:p>
    <w:p w:rsidR="002B1D72" w:rsidRDefault="00F0515A">
      <w:pPr>
        <w:spacing w:after="19" w:line="259" w:lineRule="auto"/>
        <w:ind w:left="1287" w:right="0" w:firstLine="0"/>
        <w:jc w:val="left"/>
      </w:pPr>
      <w:r>
        <w:t xml:space="preserve"> </w:t>
      </w:r>
    </w:p>
    <w:p w:rsidR="002B1D72" w:rsidRDefault="00F0515A">
      <w:pPr>
        <w:spacing w:line="269" w:lineRule="auto"/>
        <w:ind w:left="937" w:right="0"/>
        <w:jc w:val="left"/>
      </w:pPr>
      <w:r>
        <w:t xml:space="preserve">P) </w:t>
      </w:r>
      <w:r>
        <w:rPr>
          <w:u w:val="single" w:color="000000"/>
        </w:rPr>
        <w:t xml:space="preserve">Por parte </w:t>
      </w:r>
      <w:r>
        <w:rPr>
          <w:u w:val="single" w:color="000000"/>
        </w:rPr>
        <w:t>del Club Baloncesto Pozo Virgen de Candelaria:</w:t>
      </w:r>
      <w:r>
        <w:t xml:space="preserve"> </w:t>
      </w:r>
    </w:p>
    <w:p w:rsidR="002B1D72" w:rsidRDefault="00F0515A">
      <w:pPr>
        <w:spacing w:after="16" w:line="259" w:lineRule="auto"/>
        <w:ind w:left="1287" w:right="0" w:firstLine="0"/>
        <w:jc w:val="left"/>
      </w:pPr>
      <w:r>
        <w:t xml:space="preserve"> </w:t>
      </w:r>
    </w:p>
    <w:p w:rsidR="002B1D72" w:rsidRDefault="00F0515A">
      <w:pPr>
        <w:numPr>
          <w:ilvl w:val="0"/>
          <w:numId w:val="179"/>
        </w:numPr>
        <w:spacing w:after="26"/>
        <w:ind w:right="55"/>
      </w:pPr>
      <w:r>
        <w:t>Tramitar en la Federación Insular de Baloncesto de Tenerife, la licencia federativa y la mutualidad correspondiente, a efectos de seguro y responsabilidades, de los inscritos en las E.M.B.C. que disputen co</w:t>
      </w:r>
      <w:r>
        <w:t xml:space="preserve">mpetición federada con el Club para formalizar su inscripción, siendo requisito indispensable para comenzar la actividad deportiva dentro de dicha Escuela Municipal. </w:t>
      </w:r>
    </w:p>
    <w:p w:rsidR="002B1D72" w:rsidRDefault="00F0515A">
      <w:pPr>
        <w:spacing w:after="16" w:line="259" w:lineRule="auto"/>
        <w:ind w:left="219" w:right="0" w:firstLine="0"/>
        <w:jc w:val="left"/>
      </w:pPr>
      <w:r>
        <w:t xml:space="preserve"> </w:t>
      </w:r>
    </w:p>
    <w:p w:rsidR="002B1D72" w:rsidRDefault="00F0515A">
      <w:pPr>
        <w:numPr>
          <w:ilvl w:val="0"/>
          <w:numId w:val="179"/>
        </w:numPr>
        <w:spacing w:after="26"/>
        <w:ind w:right="55"/>
      </w:pPr>
      <w:r>
        <w:t>Inscribirá, en los diferentes equipos resultantes, un máximo de 14 jugadores y un mínim</w:t>
      </w:r>
      <w:r>
        <w:t>o de 8, para poder recibir la subvención y así asegurar la correcta educación y participación de los inscritos. Aun así, ambas partes podrán llegar a un acuerdo, en los casos en donde no se respeten dichos datos y se pueda justificar la inscripción de equi</w:t>
      </w:r>
      <w:r>
        <w:t>pos con más o menos jugadores de lo acordado. En el caso de la posibilidad de crear escuelas que no compitan (categorías no federadas) tendrán un trato diferente, especificado en el anexo 1 de baremaciones, al igual que se detalla para escuelitas, necesita</w:t>
      </w:r>
      <w:r>
        <w:t xml:space="preserve">ndo un mínimo de inscripción de 8 alumnos y un máximo de 14 por equipo y a los que se impartirá 8 meses de actividad.  </w:t>
      </w:r>
    </w:p>
    <w:p w:rsidR="002B1D72" w:rsidRDefault="00F0515A">
      <w:pPr>
        <w:spacing w:after="16" w:line="259" w:lineRule="auto"/>
        <w:ind w:left="219" w:right="0" w:firstLine="0"/>
        <w:jc w:val="left"/>
      </w:pPr>
      <w:r>
        <w:t xml:space="preserve"> </w:t>
      </w:r>
    </w:p>
    <w:p w:rsidR="002B1D72" w:rsidRDefault="00F0515A">
      <w:pPr>
        <w:numPr>
          <w:ilvl w:val="0"/>
          <w:numId w:val="179"/>
        </w:numPr>
        <w:spacing w:after="25"/>
        <w:ind w:right="55"/>
      </w:pPr>
      <w:r>
        <w:t>Organizar a su propio cargo y exclusiva responsabilidad, las actividades que se desprendan del presente Convenio, así como acreditar s</w:t>
      </w:r>
      <w:r>
        <w:t>u ejecución mediante la entrega en la Concejalía de Deportes del Ayuntamiento de Candelaria de una memoria final, en el plazo de dos meses desde la finalización de la actividad, con definición de lo realizado, mejoras a realizar en la próxima campaña y jus</w:t>
      </w:r>
      <w:r>
        <w:t>tificación del cumplimiento de las demás condiciones establecidas en el presente convenio. Además, deberán informar a la Concejalía de Deportes semanalmente sobre los resultados y los partidos a realizar de los equipos de la Escuela Municipal de Baloncesto</w:t>
      </w:r>
      <w:r>
        <w:t xml:space="preserve">. Asimismo, el Club dispondrá de los técnicos necesarios para la impartición de la programación prevista, debiendo acreditar antes del inicio de la actividad, ante la Concejalía de Deportes, estar en posesión de la correspondiente titulación oficial. </w:t>
      </w:r>
    </w:p>
    <w:p w:rsidR="002B1D72" w:rsidRDefault="00F0515A">
      <w:pPr>
        <w:spacing w:after="19" w:line="259" w:lineRule="auto"/>
        <w:ind w:left="219" w:right="0" w:firstLine="0"/>
        <w:jc w:val="left"/>
      </w:pPr>
      <w:r>
        <w:t xml:space="preserve"> </w:t>
      </w:r>
    </w:p>
    <w:p w:rsidR="002B1D72" w:rsidRDefault="00F0515A">
      <w:pPr>
        <w:numPr>
          <w:ilvl w:val="0"/>
          <w:numId w:val="179"/>
        </w:numPr>
        <w:spacing w:after="25"/>
        <w:ind w:right="55"/>
      </w:pPr>
      <w:r>
        <w:rPr>
          <w:rFonts w:ascii="Calibri" w:eastAsia="Calibri" w:hAnsi="Calibri" w:cs="Calibri"/>
          <w:i w:val="0"/>
          <w:noProof/>
        </w:rPr>
        <mc:AlternateContent>
          <mc:Choice Requires="wpg">
            <w:drawing>
              <wp:anchor distT="0" distB="0" distL="114300" distR="114300" simplePos="0" relativeHeight="2521384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8897" name="Group 62889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2549" name="Rectangle 6254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2550" name="Rectangle 6255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2551" name="Rectangle 6255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458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8897" style="width:18.7031pt;height:264.21pt;position:absolute;mso-position-horizontal-relative:page;mso-position-horizontal:absolute;margin-left:662.928pt;mso-position-vertical-relative:page;margin-top:508.71pt;" coordsize="2375,33554">
                <v:rect id="Rectangle 6254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255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255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458 de 465 </w:t>
                        </w:r>
                      </w:p>
                    </w:txbxContent>
                  </v:textbox>
                </v:rect>
                <w10:wrap type="square"/>
              </v:group>
            </w:pict>
          </mc:Fallback>
        </mc:AlternateContent>
      </w:r>
      <w:r>
        <w:t>El club deberá notificar en todo momento, y previamente, al</w:t>
      </w:r>
      <w:r>
        <w:t xml:space="preserve"> correo (</w:t>
      </w:r>
      <w:r>
        <w:rPr>
          <w:color w:val="000080"/>
          <w:u w:val="single" w:color="000080"/>
        </w:rPr>
        <w:t>deportes@candelaria.es</w:t>
      </w:r>
      <w:r>
        <w:t>) y al teléfono (822028770) de la Concejalía de Deportes, de las modificaciones en los servicios programados, tales como: ausencia por enfermedad o suspensión de las clases, con independencia que el club comunique estas modif</w:t>
      </w:r>
      <w:r>
        <w:t xml:space="preserve">icaciones a las personas usuarias del servicio, por cualquier otro canal.  </w:t>
      </w:r>
    </w:p>
    <w:p w:rsidR="002B1D72" w:rsidRDefault="00F0515A">
      <w:pPr>
        <w:spacing w:after="16" w:line="259" w:lineRule="auto"/>
        <w:ind w:left="219" w:right="0" w:firstLine="0"/>
        <w:jc w:val="left"/>
      </w:pPr>
      <w:r>
        <w:t xml:space="preserve"> </w:t>
      </w:r>
    </w:p>
    <w:p w:rsidR="002B1D72" w:rsidRDefault="00F0515A">
      <w:pPr>
        <w:numPr>
          <w:ilvl w:val="0"/>
          <w:numId w:val="179"/>
        </w:numPr>
        <w:ind w:right="55"/>
      </w:pPr>
      <w:r>
        <w:t xml:space="preserve">El personal técnico (monitores) encargado del desarrollo de la actividad, deberá llevar durante las sesiones, la indumentaria facilitada por la Concejalía de Deportes.  </w:t>
      </w:r>
    </w:p>
    <w:p w:rsidR="002B1D72" w:rsidRDefault="00F0515A">
      <w:pPr>
        <w:spacing w:after="19" w:line="259" w:lineRule="auto"/>
        <w:ind w:left="219" w:right="0" w:firstLine="0"/>
        <w:jc w:val="left"/>
      </w:pPr>
      <w:r>
        <w:t xml:space="preserve"> </w:t>
      </w:r>
    </w:p>
    <w:p w:rsidR="002B1D72" w:rsidRDefault="00F0515A">
      <w:pPr>
        <w:numPr>
          <w:ilvl w:val="0"/>
          <w:numId w:val="179"/>
        </w:numPr>
        <w:ind w:right="55"/>
      </w:pPr>
      <w:r>
        <w:t xml:space="preserve">Hacer </w:t>
      </w:r>
      <w:r>
        <w:t xml:space="preserve">expresa mención en las actividades objeto del convenio de la colaboración económica del Ayuntamiento, y en todo caso hacerla constar en la publicidad del Club, conforme al modelo oficial de escudo y denominación municipal. </w:t>
      </w:r>
    </w:p>
    <w:p w:rsidR="002B1D72" w:rsidRDefault="00F0515A">
      <w:pPr>
        <w:spacing w:after="19" w:line="259" w:lineRule="auto"/>
        <w:ind w:left="219" w:right="0" w:firstLine="0"/>
        <w:jc w:val="left"/>
      </w:pPr>
      <w:r>
        <w:t xml:space="preserve"> </w:t>
      </w:r>
    </w:p>
    <w:p w:rsidR="002B1D72" w:rsidRDefault="00F0515A">
      <w:pPr>
        <w:numPr>
          <w:ilvl w:val="0"/>
          <w:numId w:val="179"/>
        </w:numPr>
        <w:spacing w:after="25"/>
        <w:ind w:right="55"/>
      </w:pPr>
      <w:r>
        <w:t xml:space="preserve">Invitar expresamente, al final de temporada o de cada actividad, al representante del Ayuntamiento y de la Concejalía de Deportes para el acto de entrega de trofeos y distinciones. </w:t>
      </w:r>
    </w:p>
    <w:p w:rsidR="002B1D72" w:rsidRDefault="00F0515A">
      <w:pPr>
        <w:spacing w:after="16" w:line="259" w:lineRule="auto"/>
        <w:ind w:left="219" w:right="0" w:firstLine="0"/>
        <w:jc w:val="left"/>
      </w:pPr>
      <w:r>
        <w:t xml:space="preserve"> </w:t>
      </w:r>
    </w:p>
    <w:p w:rsidR="002B1D72" w:rsidRDefault="00F0515A">
      <w:pPr>
        <w:numPr>
          <w:ilvl w:val="0"/>
          <w:numId w:val="179"/>
        </w:numPr>
        <w:spacing w:after="25"/>
        <w:ind w:right="55"/>
      </w:pPr>
      <w:r>
        <w:t>Comunicar la obtención de otras subvenciones, ayudas, donaciones o cualq</w:t>
      </w:r>
      <w:r>
        <w:t>uier otro ingreso concurrente con la misma actividad, procedentes de cualesquiera Administraciones Públicas, entes públicos o privados, nacionales o internacionales, velando en todo momento por concurrir en cualquier convocatoria de subvenciones que les se</w:t>
      </w:r>
      <w:r>
        <w:t xml:space="preserve">a compatible con el objeto de este acuerdo, al objeto de poder dotarse de mayores fondos para el mejor desarrollo de esa promoción deportiva.  </w:t>
      </w:r>
    </w:p>
    <w:p w:rsidR="002B1D72" w:rsidRDefault="00F0515A">
      <w:pPr>
        <w:spacing w:after="0" w:line="259" w:lineRule="auto"/>
        <w:ind w:left="219" w:right="0" w:firstLine="0"/>
        <w:jc w:val="left"/>
      </w:pPr>
      <w:r>
        <w:t xml:space="preserve"> </w:t>
      </w:r>
    </w:p>
    <w:p w:rsidR="002B1D72" w:rsidRDefault="00F0515A">
      <w:pPr>
        <w:numPr>
          <w:ilvl w:val="0"/>
          <w:numId w:val="179"/>
        </w:numPr>
        <w:spacing w:after="26"/>
        <w:ind w:right="55"/>
      </w:pPr>
      <w:r>
        <w:t>Conforme el artículo 53 de la Ordenanza General municipal y Bases reguladoras de subvenciones, será el convenio de colaboración, quien fijará el plazo de justificación de las subvenciones y su final, que será como máximo, de tres meses desde la finalizació</w:t>
      </w:r>
      <w:r>
        <w:t>n del plazo para la realización de la actividad. No obstante, por razones justificadas debidamente motivadas no pudiera realizarse o justificarse en el plazo previsto, el órgano concedente podrá acordar, siempre con anterioridad a la finalización del plazo</w:t>
      </w:r>
      <w:r>
        <w:t xml:space="preserve"> concedido, la prórroga del plazo, que no excederá de la mitad del previsto en el párrafo anterior, siempre que no se perjudiquen derechos de terceros. </w:t>
      </w:r>
    </w:p>
    <w:p w:rsidR="002B1D72" w:rsidRDefault="00F0515A">
      <w:pPr>
        <w:spacing w:after="16" w:line="259" w:lineRule="auto"/>
        <w:ind w:left="219" w:right="0" w:firstLine="0"/>
        <w:jc w:val="left"/>
      </w:pPr>
      <w:r>
        <w:t xml:space="preserve"> </w:t>
      </w:r>
    </w:p>
    <w:p w:rsidR="002B1D72" w:rsidRDefault="00F0515A">
      <w:pPr>
        <w:spacing w:after="28"/>
        <w:ind w:left="214" w:right="55"/>
      </w:pPr>
      <w:r>
        <w:t xml:space="preserve">Deberá presentarse una Cuenta Justificativa formada por: </w:t>
      </w:r>
    </w:p>
    <w:p w:rsidR="002B1D72" w:rsidRDefault="00F0515A">
      <w:pPr>
        <w:spacing w:after="27"/>
        <w:ind w:left="214" w:right="55"/>
      </w:pPr>
      <w:r>
        <w:t>- Una memoria de actuación justificativa de</w:t>
      </w:r>
      <w:r>
        <w:t>l cumplimiento de las condiciones impuestas en la concesión de la subvención, con indicación de las actividades realizadas y de los resultados obtenidos.  - Una memoria económica justificativa del coste de las actividades realizadas, que contendrá una rela</w:t>
      </w:r>
      <w:r>
        <w:t xml:space="preserve">ción clasificada de los gastos e inversiones de la actividad, con identificación del acreedor y del documento, su importe, fecha de emisión y, en su caso, fecha de pago. Debe acompañarse de facturas incorporadas en la relación a que se hace referencia. </w:t>
      </w:r>
    </w:p>
    <w:p w:rsidR="002B1D72" w:rsidRDefault="00F0515A">
      <w:pPr>
        <w:spacing w:after="16" w:line="259" w:lineRule="auto"/>
        <w:ind w:left="219" w:right="0" w:firstLine="0"/>
        <w:jc w:val="left"/>
      </w:pPr>
      <w:r>
        <w:t xml:space="preserve"> </w:t>
      </w:r>
    </w:p>
    <w:p w:rsidR="002B1D72" w:rsidRDefault="00F0515A">
      <w:pPr>
        <w:numPr>
          <w:ilvl w:val="0"/>
          <w:numId w:val="180"/>
        </w:numPr>
        <w:ind w:right="55"/>
      </w:pPr>
      <w:r>
        <w:t xml:space="preserve">Facilitar cuanta información que le sea requerida por el Ayuntamiento, por la Intervención del mismo y por cualquier otro órgano de fiscalización y control en ejercicio de sus respectivas competencias. </w:t>
      </w:r>
    </w:p>
    <w:p w:rsidR="002B1D72" w:rsidRDefault="00F0515A">
      <w:pPr>
        <w:spacing w:after="19" w:line="259" w:lineRule="auto"/>
        <w:ind w:left="219" w:right="0" w:firstLine="0"/>
        <w:jc w:val="left"/>
      </w:pPr>
      <w:r>
        <w:t xml:space="preserve"> </w:t>
      </w:r>
    </w:p>
    <w:p w:rsidR="002B1D72" w:rsidRDefault="00F0515A">
      <w:pPr>
        <w:numPr>
          <w:ilvl w:val="0"/>
          <w:numId w:val="180"/>
        </w:numPr>
        <w:spacing w:after="27"/>
        <w:ind w:right="55"/>
      </w:pPr>
      <w:r>
        <w:rPr>
          <w:rFonts w:ascii="Calibri" w:eastAsia="Calibri" w:hAnsi="Calibri" w:cs="Calibri"/>
          <w:i w:val="0"/>
          <w:noProof/>
        </w:rPr>
        <mc:AlternateContent>
          <mc:Choice Requires="wpg">
            <w:drawing>
              <wp:anchor distT="0" distB="0" distL="114300" distR="114300" simplePos="0" relativeHeight="2521395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9646" name="Group 62964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2661" name="Rectangle 6266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2662" name="Rectangle 6266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2663" name="Rectangle 6266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459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9646" style="width:18.7031pt;height:264.21pt;position:absolute;mso-position-horizontal-relative:page;mso-position-horizontal:absolute;margin-left:662.928pt;mso-position-vertical-relative:page;margin-top:508.71pt;" coordsize="2375,33554">
                <v:rect id="Rectangle 6266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266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266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459 de 465 </w:t>
                        </w:r>
                      </w:p>
                    </w:txbxContent>
                  </v:textbox>
                </v:rect>
                <w10:wrap type="square"/>
              </v:group>
            </w:pict>
          </mc:Fallback>
        </mc:AlternateContent>
      </w:r>
      <w:r>
        <w:t>Los ingresos que la Federación Insular de Baloncesto de Tenerife abona al club en concepto de subvención r</w:t>
      </w:r>
      <w:r>
        <w:t>elativa a los arbitrajes, podrán incorporarse al crédito correspondiente del presupuesto de gastos, minorando en la misma cuantía la aportación del Ayuntamiento de la Villa de Candelaria. No obstante, dichos ingresos podrán ser invertidos directamente en l</w:t>
      </w:r>
      <w:r>
        <w:t xml:space="preserve">a E.M.B.C.  </w:t>
      </w:r>
    </w:p>
    <w:p w:rsidR="002B1D72" w:rsidRDefault="00F0515A">
      <w:pPr>
        <w:spacing w:after="16" w:line="259" w:lineRule="auto"/>
        <w:ind w:left="219" w:right="0" w:firstLine="0"/>
        <w:jc w:val="left"/>
      </w:pPr>
      <w:r>
        <w:t xml:space="preserve"> </w:t>
      </w:r>
    </w:p>
    <w:p w:rsidR="002B1D72" w:rsidRDefault="00F0515A">
      <w:pPr>
        <w:numPr>
          <w:ilvl w:val="0"/>
          <w:numId w:val="180"/>
        </w:numPr>
        <w:spacing w:after="27"/>
        <w:ind w:right="55"/>
      </w:pPr>
      <w:r>
        <w:t>En el caso de la organización por parte del club previa aprobación de la Concejalía, de un campus, jornada de tecnificación, clinic, taller o actividad análoga, podrá cobrar dicho servicio a las personas inscritas y usar las instalaciones de</w:t>
      </w:r>
      <w:r>
        <w:t xml:space="preserve">portivas municipales acordadas, debiendo en todo momento, contratar un seguro de accidentes  </w:t>
      </w:r>
    </w:p>
    <w:p w:rsidR="002B1D72" w:rsidRDefault="00F0515A">
      <w:pPr>
        <w:spacing w:after="25"/>
        <w:ind w:left="214" w:right="55"/>
      </w:pPr>
      <w:r>
        <w:t>que, de cobertura a las personas no federadas en el propio club, así como incluir el logo del Ayuntamiento como colaborador en la cartelería y aplicar un descuent</w:t>
      </w:r>
      <w:r>
        <w:t>o de un mínimo del 20 % sobre el precio más bajo de dicho servicio para las personas empadronadas en el municipio de Candelaria. Para la aprobación de dicho servicio, previo a la contratación y difusión, deberá trasladar a la Concejalía de Deportes el cont</w:t>
      </w:r>
      <w:r>
        <w:t xml:space="preserve">enido de la contratación del seguro de accidentes, así como del diseño del cartel. </w:t>
      </w:r>
    </w:p>
    <w:p w:rsidR="002B1D72" w:rsidRDefault="00F0515A">
      <w:pPr>
        <w:spacing w:after="16" w:line="259" w:lineRule="auto"/>
        <w:ind w:left="219" w:right="0" w:firstLine="0"/>
        <w:jc w:val="left"/>
      </w:pPr>
      <w:r>
        <w:t xml:space="preserve"> </w:t>
      </w:r>
    </w:p>
    <w:p w:rsidR="002B1D72" w:rsidRDefault="00F0515A">
      <w:pPr>
        <w:spacing w:after="27"/>
        <w:ind w:left="937" w:right="55"/>
      </w:pPr>
      <w:r>
        <w:t xml:space="preserve">Cuarta. - Aplicación y seguimiento del Convenio. </w:t>
      </w:r>
    </w:p>
    <w:p w:rsidR="002B1D72" w:rsidRDefault="00F0515A">
      <w:pPr>
        <w:spacing w:after="19" w:line="259" w:lineRule="auto"/>
        <w:ind w:left="276" w:right="0" w:firstLine="0"/>
        <w:jc w:val="left"/>
      </w:pPr>
      <w:r>
        <w:t xml:space="preserve"> </w:t>
      </w:r>
    </w:p>
    <w:p w:rsidR="002B1D72" w:rsidRDefault="00F0515A">
      <w:pPr>
        <w:ind w:left="214" w:right="55"/>
      </w:pPr>
      <w:r>
        <w:t>La aplicación y desarrollo del presente Convenio se llevará a cabo por una comisión de seguimiento, cuyo funcionamient</w:t>
      </w:r>
      <w:r>
        <w:t>o se ajustará al régimen establecido en título preliminar, capítulo II, sección III de la Ley 40/2015, de 1 de octubre, de Régimen Jurídico del Sector Público.</w:t>
      </w:r>
      <w:r>
        <w:rPr>
          <w:color w:val="000080"/>
        </w:rPr>
        <w:t xml:space="preserve"> </w:t>
      </w:r>
    </w:p>
    <w:p w:rsidR="002B1D72" w:rsidRDefault="00F0515A">
      <w:pPr>
        <w:spacing w:after="0" w:line="259" w:lineRule="auto"/>
        <w:ind w:left="276" w:right="0" w:firstLine="0"/>
        <w:jc w:val="left"/>
      </w:pPr>
      <w:r>
        <w:rPr>
          <w:color w:val="000080"/>
        </w:rPr>
        <w:t xml:space="preserve"> </w:t>
      </w:r>
    </w:p>
    <w:p w:rsidR="002B1D72" w:rsidRDefault="00F0515A">
      <w:pPr>
        <w:spacing w:after="29"/>
        <w:ind w:left="937" w:right="55"/>
      </w:pPr>
      <w:r>
        <w:t xml:space="preserve">Quinta. - Reglamento Interno de la E.M.B. de Candelaria. </w:t>
      </w:r>
    </w:p>
    <w:p w:rsidR="002B1D72" w:rsidRDefault="00F0515A">
      <w:pPr>
        <w:spacing w:after="16" w:line="259" w:lineRule="auto"/>
        <w:ind w:left="276" w:right="0" w:firstLine="0"/>
        <w:jc w:val="left"/>
      </w:pPr>
      <w:r>
        <w:t xml:space="preserve"> </w:t>
      </w:r>
    </w:p>
    <w:p w:rsidR="002B1D72" w:rsidRDefault="00F0515A">
      <w:pPr>
        <w:spacing w:line="269" w:lineRule="auto"/>
        <w:ind w:left="214" w:right="0"/>
        <w:jc w:val="left"/>
      </w:pPr>
      <w:r>
        <w:rPr>
          <w:u w:val="single" w:color="000000"/>
        </w:rPr>
        <w:t xml:space="preserve">ARTÍCULO 1º.- </w:t>
      </w:r>
      <w:r>
        <w:rPr>
          <w:u w:val="single" w:color="000000"/>
        </w:rPr>
        <w:t>INFRACCIONES Y SANCIONES</w:t>
      </w:r>
      <w:r>
        <w:t xml:space="preserve"> </w:t>
      </w:r>
    </w:p>
    <w:p w:rsidR="002B1D72" w:rsidRDefault="00F0515A">
      <w:pPr>
        <w:spacing w:after="16" w:line="259" w:lineRule="auto"/>
        <w:ind w:left="276" w:right="0" w:firstLine="0"/>
        <w:jc w:val="left"/>
      </w:pPr>
      <w:r>
        <w:t xml:space="preserve"> </w:t>
      </w:r>
    </w:p>
    <w:p w:rsidR="002B1D72" w:rsidRDefault="00F0515A">
      <w:pPr>
        <w:numPr>
          <w:ilvl w:val="0"/>
          <w:numId w:val="181"/>
        </w:numPr>
        <w:spacing w:after="29"/>
        <w:ind w:right="55" w:hanging="247"/>
      </w:pPr>
      <w:r>
        <w:t xml:space="preserve">Las infracciones serán conocidas y sancionadas mediante apertura de expediente deportivo. </w:t>
      </w:r>
    </w:p>
    <w:p w:rsidR="002B1D72" w:rsidRDefault="00F0515A">
      <w:pPr>
        <w:spacing w:after="16" w:line="259" w:lineRule="auto"/>
        <w:ind w:left="219" w:right="0" w:firstLine="0"/>
        <w:jc w:val="left"/>
      </w:pPr>
      <w:r>
        <w:t xml:space="preserve"> </w:t>
      </w:r>
    </w:p>
    <w:p w:rsidR="002B1D72" w:rsidRDefault="00F0515A">
      <w:pPr>
        <w:numPr>
          <w:ilvl w:val="0"/>
          <w:numId w:val="181"/>
        </w:numPr>
        <w:spacing w:after="25"/>
        <w:ind w:right="55" w:hanging="247"/>
      </w:pPr>
      <w:r>
        <w:t xml:space="preserve">Las sanciones se graduarán en atención a la gravedad de la infracción, malicia o falsedad del afectado. </w:t>
      </w:r>
    </w:p>
    <w:p w:rsidR="002B1D72" w:rsidRDefault="00F0515A">
      <w:pPr>
        <w:numPr>
          <w:ilvl w:val="0"/>
          <w:numId w:val="181"/>
        </w:numPr>
        <w:spacing w:after="25"/>
        <w:ind w:right="55" w:hanging="247"/>
      </w:pPr>
      <w:r>
        <w:t xml:space="preserve">Las infracciones se sancionan </w:t>
      </w:r>
      <w:r>
        <w:t>con multa deportiva a propuesta del cuadro técnico, delegado o directivos que formen la comisión deportiva-disciplinaria del club, cuya propuesta deberá ser elevada a la Comisión de Seguimiento para su resolución en el caso de infracciones graves y muy gra</w:t>
      </w:r>
      <w:r>
        <w:t xml:space="preserve">ves, y para el supuesto de infracciones leves el órgano competente para resolver será la Comisión Deportiva-Disciplinaria que designará el Ayuntamiento. </w:t>
      </w:r>
    </w:p>
    <w:p w:rsidR="002B1D72" w:rsidRDefault="00F0515A">
      <w:pPr>
        <w:spacing w:after="19" w:line="259" w:lineRule="auto"/>
        <w:ind w:left="219" w:right="0" w:firstLine="0"/>
        <w:jc w:val="left"/>
      </w:pPr>
      <w:r>
        <w:t xml:space="preserve"> </w:t>
      </w:r>
    </w:p>
    <w:p w:rsidR="002B1D72" w:rsidRDefault="00F0515A">
      <w:pPr>
        <w:numPr>
          <w:ilvl w:val="0"/>
          <w:numId w:val="181"/>
        </w:numPr>
        <w:ind w:right="55" w:hanging="247"/>
      </w:pPr>
      <w:r>
        <w:t>Cuando concurran causas de excepcional gravedad en las infracciones, se podrá acordar incluso la sep</w:t>
      </w:r>
      <w:r>
        <w:t xml:space="preserve">aración total del equipo. </w:t>
      </w:r>
    </w:p>
    <w:p w:rsidR="002B1D72" w:rsidRDefault="00F0515A">
      <w:pPr>
        <w:spacing w:after="16" w:line="259" w:lineRule="auto"/>
        <w:ind w:left="219" w:right="0" w:firstLine="0"/>
        <w:jc w:val="left"/>
      </w:pPr>
      <w:r>
        <w:t xml:space="preserve"> </w:t>
      </w:r>
    </w:p>
    <w:p w:rsidR="002B1D72" w:rsidRDefault="00F0515A">
      <w:pPr>
        <w:spacing w:after="16" w:line="259" w:lineRule="auto"/>
        <w:ind w:left="219" w:right="0" w:firstLine="0"/>
        <w:jc w:val="left"/>
      </w:pPr>
      <w:r>
        <w:t xml:space="preserve"> </w:t>
      </w:r>
    </w:p>
    <w:p w:rsidR="002B1D72" w:rsidRDefault="00F0515A">
      <w:pPr>
        <w:numPr>
          <w:ilvl w:val="0"/>
          <w:numId w:val="181"/>
        </w:numPr>
        <w:spacing w:after="27"/>
        <w:ind w:right="55" w:hanging="247"/>
      </w:pPr>
      <w:r>
        <w:t xml:space="preserve">La valoración de las faltas y correspondientes sanciones, impuesta por la comisión de disciplina serán revisables por la junta directiva en su totalidad a propuesta del infractor. </w:t>
      </w:r>
    </w:p>
    <w:p w:rsidR="002B1D72" w:rsidRDefault="00F0515A">
      <w:pPr>
        <w:spacing w:after="17"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1405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8582" name="Group 6285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2789" name="Rectangle 62789"/>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2790" name="Rectangle 62790"/>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2791" name="Rectangle 62791"/>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460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8582" style="width:18.7031pt;height:264.21pt;position:absolute;mso-position-horizontal-relative:page;mso-position-horizontal:absolute;margin-left:662.928pt;mso-position-vertical-relative:page;margin-top:508.71pt;" coordsize="2375,33554">
                <v:rect id="Rectangle 62789"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279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279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460 de 465 </w:t>
                        </w:r>
                      </w:p>
                    </w:txbxContent>
                  </v:textbox>
                </v:rect>
                <w10:wrap type="square"/>
              </v:group>
            </w:pict>
          </mc:Fallback>
        </mc:AlternateContent>
      </w:r>
      <w:r>
        <w:t xml:space="preserve"> </w:t>
      </w:r>
    </w:p>
    <w:p w:rsidR="002B1D72" w:rsidRDefault="00F0515A">
      <w:pPr>
        <w:numPr>
          <w:ilvl w:val="0"/>
          <w:numId w:val="181"/>
        </w:numPr>
        <w:spacing w:after="27"/>
        <w:ind w:right="55" w:hanging="247"/>
      </w:pPr>
      <w:r>
        <w:t xml:space="preserve">Las faltas muy graves requerirán comunicación por escrito al infractor, haciendo constar la fecha y lo que la motiva. </w:t>
      </w:r>
    </w:p>
    <w:p w:rsidR="002B1D72" w:rsidRDefault="00F0515A">
      <w:pPr>
        <w:spacing w:after="16" w:line="259" w:lineRule="auto"/>
        <w:ind w:left="219" w:right="0" w:firstLine="0"/>
        <w:jc w:val="left"/>
      </w:pPr>
      <w:r>
        <w:t xml:space="preserve"> </w:t>
      </w:r>
    </w:p>
    <w:p w:rsidR="002B1D72" w:rsidRDefault="00F0515A">
      <w:pPr>
        <w:spacing w:after="96" w:line="269" w:lineRule="auto"/>
        <w:ind w:left="214" w:right="0"/>
        <w:jc w:val="left"/>
      </w:pPr>
      <w:r>
        <w:rPr>
          <w:u w:val="single" w:color="000000"/>
        </w:rPr>
        <w:t>ARTÍCULO 2º.-TIPO DE INFRACCIONES</w:t>
      </w:r>
      <w:r>
        <w:t xml:space="preserve"> </w:t>
      </w:r>
    </w:p>
    <w:p w:rsidR="002B1D72" w:rsidRDefault="00F0515A">
      <w:pPr>
        <w:spacing w:after="35" w:line="259" w:lineRule="auto"/>
        <w:ind w:left="219" w:right="0" w:firstLine="0"/>
        <w:jc w:val="left"/>
      </w:pPr>
      <w:r>
        <w:t xml:space="preserve"> </w:t>
      </w:r>
    </w:p>
    <w:p w:rsidR="002B1D72" w:rsidRDefault="00F0515A">
      <w:pPr>
        <w:numPr>
          <w:ilvl w:val="1"/>
          <w:numId w:val="181"/>
        </w:numPr>
        <w:ind w:right="55" w:hanging="360"/>
      </w:pPr>
      <w:r>
        <w:t xml:space="preserve">LEVES. </w:t>
      </w:r>
    </w:p>
    <w:p w:rsidR="002B1D72" w:rsidRDefault="00F0515A">
      <w:pPr>
        <w:spacing w:after="19" w:line="259" w:lineRule="auto"/>
        <w:ind w:left="939" w:right="0" w:firstLine="0"/>
        <w:jc w:val="left"/>
      </w:pPr>
      <w:r>
        <w:t xml:space="preserve"> </w:t>
      </w:r>
    </w:p>
    <w:p w:rsidR="002B1D72" w:rsidRDefault="00F0515A">
      <w:pPr>
        <w:numPr>
          <w:ilvl w:val="2"/>
          <w:numId w:val="181"/>
        </w:numPr>
        <w:spacing w:after="26"/>
        <w:ind w:right="55" w:hanging="360"/>
      </w:pPr>
      <w:r>
        <w:t xml:space="preserve">No comparecer a entrenamientos, partidos y actos o requerimientos del cuadro técnico, médico o junta directiva. </w:t>
      </w:r>
    </w:p>
    <w:p w:rsidR="002B1D72" w:rsidRDefault="00F0515A">
      <w:pPr>
        <w:numPr>
          <w:ilvl w:val="2"/>
          <w:numId w:val="181"/>
        </w:numPr>
        <w:spacing w:after="33"/>
        <w:ind w:right="55" w:hanging="360"/>
      </w:pPr>
      <w:r>
        <w:t xml:space="preserve">Falta de uniformidad en partidos o entrenamientos. </w:t>
      </w:r>
    </w:p>
    <w:p w:rsidR="002B1D72" w:rsidRDefault="00F0515A">
      <w:pPr>
        <w:spacing w:after="37" w:line="259" w:lineRule="auto"/>
        <w:ind w:left="1659" w:right="0" w:firstLine="0"/>
        <w:jc w:val="left"/>
      </w:pPr>
      <w:r>
        <w:t xml:space="preserve"> </w:t>
      </w:r>
    </w:p>
    <w:p w:rsidR="002B1D72" w:rsidRDefault="00F0515A">
      <w:pPr>
        <w:numPr>
          <w:ilvl w:val="1"/>
          <w:numId w:val="181"/>
        </w:numPr>
        <w:ind w:right="55" w:hanging="360"/>
      </w:pPr>
      <w:r>
        <w:t xml:space="preserve">GRAVES </w:t>
      </w:r>
    </w:p>
    <w:p w:rsidR="002B1D72" w:rsidRDefault="00F0515A">
      <w:pPr>
        <w:spacing w:after="17" w:line="259" w:lineRule="auto"/>
        <w:ind w:left="939" w:right="0" w:firstLine="0"/>
        <w:jc w:val="left"/>
      </w:pPr>
      <w:r>
        <w:t xml:space="preserve"> </w:t>
      </w:r>
    </w:p>
    <w:p w:rsidR="002B1D72" w:rsidRDefault="00F0515A">
      <w:pPr>
        <w:numPr>
          <w:ilvl w:val="2"/>
          <w:numId w:val="181"/>
        </w:numPr>
        <w:spacing w:after="33"/>
        <w:ind w:right="55" w:hanging="360"/>
      </w:pPr>
      <w:r>
        <w:t>Rechazar órdenes del cuadro técnico, medico, junta directiva o delegado del equ</w:t>
      </w:r>
      <w:r>
        <w:t xml:space="preserve">ipo. </w:t>
      </w:r>
    </w:p>
    <w:p w:rsidR="002B1D72" w:rsidRDefault="00F0515A">
      <w:pPr>
        <w:numPr>
          <w:ilvl w:val="2"/>
          <w:numId w:val="181"/>
        </w:numPr>
        <w:spacing w:after="28"/>
        <w:ind w:right="55" w:hanging="360"/>
      </w:pPr>
      <w:r>
        <w:t xml:space="preserve">Negarse infundadamente a participar en trabajos de tipo técnico o táctico en partidos o entrenamientos, sean estos oficiales o no. </w:t>
      </w:r>
    </w:p>
    <w:p w:rsidR="002B1D72" w:rsidRDefault="00F0515A">
      <w:pPr>
        <w:numPr>
          <w:ilvl w:val="2"/>
          <w:numId w:val="181"/>
        </w:numPr>
        <w:spacing w:after="32"/>
        <w:ind w:right="55" w:hanging="360"/>
      </w:pPr>
      <w:r>
        <w:t xml:space="preserve">Las faltas reiteradas de asistencia o puntualidad a convocatorias, partidos o entrenamientos. </w:t>
      </w:r>
    </w:p>
    <w:p w:rsidR="002B1D72" w:rsidRDefault="00F0515A">
      <w:pPr>
        <w:numPr>
          <w:ilvl w:val="2"/>
          <w:numId w:val="181"/>
        </w:numPr>
        <w:spacing w:after="28"/>
        <w:ind w:right="55" w:hanging="360"/>
      </w:pPr>
      <w:r>
        <w:t xml:space="preserve">Participar en otras actividades deportivas en el transcurso de la temporada vigente sea cual sea, sin permiso del club. </w:t>
      </w:r>
    </w:p>
    <w:p w:rsidR="002B1D72" w:rsidRDefault="00F0515A">
      <w:pPr>
        <w:numPr>
          <w:ilvl w:val="1"/>
          <w:numId w:val="181"/>
        </w:numPr>
        <w:ind w:right="55" w:hanging="360"/>
      </w:pPr>
      <w:r>
        <w:t xml:space="preserve">MUY GRAVES </w:t>
      </w:r>
    </w:p>
    <w:p w:rsidR="002B1D72" w:rsidRDefault="00F0515A">
      <w:pPr>
        <w:spacing w:after="16" w:line="259" w:lineRule="auto"/>
        <w:ind w:left="939" w:right="0" w:firstLine="0"/>
        <w:jc w:val="left"/>
      </w:pPr>
      <w:r>
        <w:t xml:space="preserve"> </w:t>
      </w:r>
    </w:p>
    <w:p w:rsidR="002B1D72" w:rsidRDefault="00F0515A">
      <w:pPr>
        <w:numPr>
          <w:ilvl w:val="2"/>
          <w:numId w:val="181"/>
        </w:numPr>
        <w:spacing w:after="27"/>
        <w:ind w:right="55" w:hanging="360"/>
      </w:pPr>
      <w:r>
        <w:t>Ofensas verbales o físicas a cualquier persona perteneciente al club, ya sean aficionados, directivos, entrenadores, dele</w:t>
      </w:r>
      <w:r>
        <w:t xml:space="preserve">gados, jugadores, etc… en cualquier circunstancia o lugar. </w:t>
      </w:r>
    </w:p>
    <w:p w:rsidR="002B1D72" w:rsidRDefault="00F0515A">
      <w:pPr>
        <w:numPr>
          <w:ilvl w:val="2"/>
          <w:numId w:val="181"/>
        </w:numPr>
        <w:spacing w:after="33"/>
        <w:ind w:right="55" w:hanging="360"/>
      </w:pPr>
      <w:r>
        <w:t xml:space="preserve">Tabaquismo (fumar), alcoholismo (embriaguez) o toxicomanía (uso de drogas). </w:t>
      </w:r>
    </w:p>
    <w:p w:rsidR="002B1D72" w:rsidRDefault="00F0515A">
      <w:pPr>
        <w:numPr>
          <w:ilvl w:val="2"/>
          <w:numId w:val="181"/>
        </w:numPr>
        <w:spacing w:after="32"/>
        <w:ind w:right="55" w:hanging="360"/>
      </w:pPr>
      <w:r>
        <w:t xml:space="preserve">Disminución voluntaria del rendimiento en su trabajo, ya sea en partidos o entrenamientos. </w:t>
      </w:r>
    </w:p>
    <w:p w:rsidR="002B1D72" w:rsidRDefault="00F0515A">
      <w:pPr>
        <w:numPr>
          <w:ilvl w:val="2"/>
          <w:numId w:val="181"/>
        </w:numPr>
        <w:spacing w:after="27"/>
        <w:ind w:right="55" w:hanging="360"/>
      </w:pPr>
      <w:r>
        <w:t xml:space="preserve">Ofensas verbales o físicas </w:t>
      </w:r>
      <w:r>
        <w:t xml:space="preserve">que dañen la imagen del club, tanto en partidos amistosos u oficiales, desplazamientos, entrenamientos, dentro o fuera del terreno de juego, o en cualquier tipo de acto donde se represente al club. </w:t>
      </w:r>
    </w:p>
    <w:p w:rsidR="002B1D72" w:rsidRDefault="00F0515A">
      <w:pPr>
        <w:spacing w:after="16" w:line="259" w:lineRule="auto"/>
        <w:ind w:left="219" w:right="0" w:firstLine="0"/>
        <w:jc w:val="left"/>
      </w:pPr>
      <w:r>
        <w:t xml:space="preserve"> </w:t>
      </w:r>
    </w:p>
    <w:p w:rsidR="002B1D72" w:rsidRDefault="00F0515A">
      <w:pPr>
        <w:spacing w:line="269" w:lineRule="auto"/>
        <w:ind w:left="214" w:right="0"/>
        <w:jc w:val="left"/>
      </w:pPr>
      <w:r>
        <w:rPr>
          <w:u w:val="single" w:color="000000"/>
        </w:rPr>
        <w:t>ARTÍCULO 3º.- ESCALA DE SANCIONES</w:t>
      </w:r>
      <w:r>
        <w:t xml:space="preserve"> </w:t>
      </w:r>
    </w:p>
    <w:p w:rsidR="002B1D72" w:rsidRDefault="00F0515A">
      <w:pPr>
        <w:spacing w:after="32" w:line="259" w:lineRule="auto"/>
        <w:ind w:left="219" w:right="0" w:firstLine="0"/>
        <w:jc w:val="left"/>
      </w:pPr>
      <w:r>
        <w:t xml:space="preserve"> </w:t>
      </w:r>
    </w:p>
    <w:p w:rsidR="002B1D72" w:rsidRDefault="00F0515A">
      <w:pPr>
        <w:numPr>
          <w:ilvl w:val="1"/>
          <w:numId w:val="181"/>
        </w:numPr>
        <w:ind w:right="55" w:hanging="360"/>
      </w:pPr>
      <w:r>
        <w:t xml:space="preserve">SANCIONES DEPORTIVAS. </w:t>
      </w:r>
    </w:p>
    <w:p w:rsidR="002B1D72" w:rsidRDefault="00F0515A">
      <w:pPr>
        <w:spacing w:after="16" w:line="259" w:lineRule="auto"/>
        <w:ind w:left="939" w:right="0" w:firstLine="0"/>
        <w:jc w:val="left"/>
      </w:pPr>
      <w:r>
        <w:t xml:space="preserve"> </w:t>
      </w:r>
    </w:p>
    <w:p w:rsidR="002B1D72" w:rsidRDefault="00F0515A">
      <w:pPr>
        <w:numPr>
          <w:ilvl w:val="2"/>
          <w:numId w:val="181"/>
        </w:numPr>
        <w:spacing w:after="28"/>
        <w:ind w:right="55" w:hanging="360"/>
      </w:pPr>
      <w:r>
        <w:rPr>
          <w:u w:val="single" w:color="000000"/>
        </w:rPr>
        <w:t>Las faltas leves</w:t>
      </w:r>
      <w:r>
        <w:t xml:space="preserve"> serán sancionadas a criterio del cuadro técnico, según lo estimen conveniente, con comunicación a la comisión deportiva-disciplinaria. </w:t>
      </w:r>
    </w:p>
    <w:p w:rsidR="002B1D72" w:rsidRDefault="00F0515A">
      <w:pPr>
        <w:numPr>
          <w:ilvl w:val="2"/>
          <w:numId w:val="181"/>
        </w:numPr>
        <w:spacing w:after="26"/>
        <w:ind w:right="55" w:hanging="360"/>
      </w:pPr>
      <w:r>
        <w:rPr>
          <w:rFonts w:ascii="Calibri" w:eastAsia="Calibri" w:hAnsi="Calibri" w:cs="Calibri"/>
          <w:i w:val="0"/>
          <w:noProof/>
        </w:rPr>
        <mc:AlternateContent>
          <mc:Choice Requires="wpg">
            <w:drawing>
              <wp:anchor distT="0" distB="0" distL="114300" distR="114300" simplePos="0" relativeHeight="2521415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8276" name="Group 6282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2940" name="Rectangle 62940"/>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2941" name="Rectangle 62941"/>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Verificación: https://candela</w:t>
                              </w:r>
                              <w:r>
                                <w:rPr>
                                  <w:i w:val="0"/>
                                  <w:sz w:val="12"/>
                                </w:rPr>
                                <w:t xml:space="preserve">ria.sedelectronica.es/ </w:t>
                              </w:r>
                            </w:p>
                          </w:txbxContent>
                        </wps:txbx>
                        <wps:bodyPr horzOverflow="overflow" vert="horz" lIns="0" tIns="0" rIns="0" bIns="0" rtlCol="0">
                          <a:noAutofit/>
                        </wps:bodyPr>
                      </wps:wsp>
                      <wps:wsp>
                        <wps:cNvPr id="62942" name="Rectangle 62942"/>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461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8276" style="width:18.7031pt;height:264.21pt;position:absolute;mso-position-horizontal-relative:page;mso-position-horizontal:absolute;margin-left:662.928pt;mso-position-vertical-relative:page;margin-top:508.71pt;" coordsize="2375,33554">
                <v:rect id="Rectangle 62940"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294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294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461 de 465 </w:t>
                        </w:r>
                      </w:p>
                    </w:txbxContent>
                  </v:textbox>
                </v:rect>
                <w10:wrap type="square"/>
              </v:group>
            </w:pict>
          </mc:Fallback>
        </mc:AlternateContent>
      </w:r>
      <w:r>
        <w:rPr>
          <w:u w:val="single" w:color="000000"/>
        </w:rPr>
        <w:t>Las faltas graves</w:t>
      </w:r>
      <w:r>
        <w:t>, a criterio del cuadro técnico, mediante informe a la comisión deportiva-disciplinaria.  Esta sanción puede conllevar</w:t>
      </w:r>
      <w:r>
        <w:t xml:space="preserve"> la separación del equipo, el entrenamiento en solitario, o algún otro castigo, por un máximo de un mes. </w:t>
      </w:r>
    </w:p>
    <w:p w:rsidR="002B1D72" w:rsidRDefault="00F0515A">
      <w:pPr>
        <w:numPr>
          <w:ilvl w:val="2"/>
          <w:numId w:val="181"/>
        </w:numPr>
        <w:spacing w:after="34"/>
        <w:ind w:right="55" w:hanging="360"/>
      </w:pPr>
      <w:r>
        <w:rPr>
          <w:u w:val="single" w:color="000000"/>
        </w:rPr>
        <w:t>Las faltas muy graves</w:t>
      </w:r>
      <w:r>
        <w:t xml:space="preserve"> pueden conllevar la separación total o parcial del club, desde un mes, la temporada o la expulsión. </w:t>
      </w:r>
    </w:p>
    <w:p w:rsidR="002B1D72" w:rsidRDefault="00F0515A">
      <w:pPr>
        <w:spacing w:after="32" w:line="259" w:lineRule="auto"/>
        <w:ind w:left="219" w:right="0" w:firstLine="0"/>
        <w:jc w:val="left"/>
      </w:pPr>
      <w:r>
        <w:t xml:space="preserve"> </w:t>
      </w:r>
    </w:p>
    <w:p w:rsidR="002B1D72" w:rsidRDefault="00F0515A">
      <w:pPr>
        <w:numPr>
          <w:ilvl w:val="1"/>
          <w:numId w:val="181"/>
        </w:numPr>
        <w:ind w:right="55" w:hanging="360"/>
      </w:pPr>
      <w:r>
        <w:t xml:space="preserve">SANCIONES ECONOMICAS. </w:t>
      </w:r>
    </w:p>
    <w:p w:rsidR="002B1D72" w:rsidRDefault="00F0515A">
      <w:pPr>
        <w:spacing w:after="19" w:line="259" w:lineRule="auto"/>
        <w:ind w:left="939" w:right="0" w:firstLine="0"/>
        <w:jc w:val="left"/>
      </w:pPr>
      <w:r>
        <w:t xml:space="preserve"> </w:t>
      </w:r>
    </w:p>
    <w:p w:rsidR="002B1D72" w:rsidRDefault="00F0515A">
      <w:pPr>
        <w:numPr>
          <w:ilvl w:val="2"/>
          <w:numId w:val="181"/>
        </w:numPr>
        <w:spacing w:after="32"/>
        <w:ind w:right="55" w:hanging="360"/>
      </w:pPr>
      <w:r>
        <w:t xml:space="preserve">Las sanciones económicas que conlleven los incidentes provocados por un jugador serán a cargo del propio jugador, o sus padres o tutores por defecto. </w:t>
      </w:r>
    </w:p>
    <w:p w:rsidR="002B1D72" w:rsidRDefault="00F0515A">
      <w:pPr>
        <w:spacing w:after="16" w:line="259" w:lineRule="auto"/>
        <w:ind w:left="219" w:right="0" w:firstLine="0"/>
        <w:jc w:val="left"/>
      </w:pPr>
      <w:r>
        <w:t xml:space="preserve"> </w:t>
      </w:r>
    </w:p>
    <w:p w:rsidR="002B1D72" w:rsidRDefault="00F0515A">
      <w:pPr>
        <w:spacing w:line="269" w:lineRule="auto"/>
        <w:ind w:left="214" w:right="0"/>
        <w:jc w:val="left"/>
      </w:pPr>
      <w:r>
        <w:rPr>
          <w:u w:val="single" w:color="000000"/>
        </w:rPr>
        <w:t>ARTÍCULO 4º.- OBLIGACIONES Y DEBERES</w:t>
      </w:r>
      <w:r>
        <w:t xml:space="preserve"> </w:t>
      </w:r>
    </w:p>
    <w:p w:rsidR="002B1D72" w:rsidRDefault="00F0515A">
      <w:pPr>
        <w:spacing w:after="31" w:line="259" w:lineRule="auto"/>
        <w:ind w:left="219" w:right="0" w:firstLine="0"/>
        <w:jc w:val="left"/>
      </w:pPr>
      <w:r>
        <w:t xml:space="preserve"> </w:t>
      </w:r>
    </w:p>
    <w:p w:rsidR="002B1D72" w:rsidRDefault="00F0515A">
      <w:pPr>
        <w:numPr>
          <w:ilvl w:val="1"/>
          <w:numId w:val="181"/>
        </w:numPr>
        <w:spacing w:after="28"/>
        <w:ind w:right="55" w:hanging="360"/>
      </w:pPr>
      <w:r>
        <w:t xml:space="preserve">Es obligación y responsabilidad de los padres, el transporte y </w:t>
      </w:r>
      <w:r>
        <w:t xml:space="preserve">cuidado de los niños antes, y después de los entrenamientos y partidos. El club se exime de toda responsabilidad sobre sus jugadores fuera de la zona deportiva. </w:t>
      </w:r>
    </w:p>
    <w:p w:rsidR="002B1D72" w:rsidRDefault="00F0515A">
      <w:pPr>
        <w:spacing w:after="31" w:line="259" w:lineRule="auto"/>
        <w:ind w:left="939" w:right="0" w:firstLine="0"/>
        <w:jc w:val="left"/>
      </w:pPr>
      <w:r>
        <w:t xml:space="preserve"> </w:t>
      </w:r>
    </w:p>
    <w:p w:rsidR="002B1D72" w:rsidRDefault="00F0515A">
      <w:pPr>
        <w:numPr>
          <w:ilvl w:val="1"/>
          <w:numId w:val="181"/>
        </w:numPr>
        <w:spacing w:after="27"/>
        <w:ind w:right="55" w:hanging="360"/>
      </w:pPr>
      <w:r>
        <w:t xml:space="preserve">La asistencia a cualquier reunión informativa para jugadores o padres es obligatoria, en caso de no asistencia, se da por entendido que renuncia a todos los derechos o ventajas para los asistentes sin ningún derecho a reclamación alguna. </w:t>
      </w:r>
    </w:p>
    <w:p w:rsidR="002B1D72" w:rsidRDefault="00F0515A">
      <w:pPr>
        <w:spacing w:after="16" w:line="259" w:lineRule="auto"/>
        <w:ind w:left="219" w:right="0" w:firstLine="0"/>
        <w:jc w:val="left"/>
      </w:pPr>
      <w:r>
        <w:t xml:space="preserve"> </w:t>
      </w:r>
    </w:p>
    <w:p w:rsidR="002B1D72" w:rsidRDefault="00F0515A">
      <w:pPr>
        <w:ind w:left="214" w:right="55"/>
      </w:pPr>
      <w:r>
        <w:t>Todas estas nor</w:t>
      </w:r>
      <w:r>
        <w:t xml:space="preserve">mas de régimen interno, serán aplicadas a toda persona relacionada con el club, y en todos sus escalafones. </w:t>
      </w:r>
    </w:p>
    <w:p w:rsidR="002B1D72" w:rsidRDefault="00F0515A">
      <w:pPr>
        <w:numPr>
          <w:ilvl w:val="0"/>
          <w:numId w:val="182"/>
        </w:numPr>
        <w:spacing w:after="26"/>
        <w:ind w:right="55" w:hanging="360"/>
      </w:pPr>
      <w:r>
        <w:rPr>
          <w:u w:val="single" w:color="000000"/>
        </w:rPr>
        <w:t>La comisión deportiva-disciplinaria</w:t>
      </w:r>
      <w:r>
        <w:t xml:space="preserve">, la componen la Alcaldesa-Presidenta, el Concejal de Deportes, el Técnico de Deportes, el Presidente del Club, </w:t>
      </w:r>
      <w:r>
        <w:t xml:space="preserve">un Directivo del Club, y el Secretario del Ayuntamiento de Candelaria o técnico que designe. </w:t>
      </w:r>
    </w:p>
    <w:p w:rsidR="002B1D72" w:rsidRDefault="00F0515A">
      <w:pPr>
        <w:numPr>
          <w:ilvl w:val="0"/>
          <w:numId w:val="182"/>
        </w:numPr>
        <w:spacing w:after="26"/>
        <w:ind w:right="55" w:hanging="360"/>
      </w:pPr>
      <w:r>
        <w:rPr>
          <w:u w:val="single" w:color="000000"/>
        </w:rPr>
        <w:t>La comisión de seguimiento</w:t>
      </w:r>
      <w:r>
        <w:t xml:space="preserve"> la componen la Alcaldesa-Presidenta, el Concejal de Deportes, el Técnico de Deportes, el Presidente del Club, un Directivo del Club, un</w:t>
      </w:r>
      <w:r>
        <w:t xml:space="preserve"> representante de los padres de los jugadores de la E.M.B.C. y una persona que ejerza como secretario/a que designe el Ayuntamiento. </w:t>
      </w:r>
    </w:p>
    <w:p w:rsidR="002B1D72" w:rsidRDefault="00F0515A">
      <w:pPr>
        <w:spacing w:after="17" w:line="259" w:lineRule="auto"/>
        <w:ind w:left="219" w:right="0" w:firstLine="0"/>
        <w:jc w:val="left"/>
      </w:pPr>
      <w:r>
        <w:t xml:space="preserve"> </w:t>
      </w:r>
    </w:p>
    <w:p w:rsidR="002B1D72" w:rsidRDefault="00F0515A">
      <w:pPr>
        <w:spacing w:line="269" w:lineRule="auto"/>
        <w:ind w:left="214" w:right="0"/>
        <w:jc w:val="left"/>
      </w:pPr>
      <w:r>
        <w:rPr>
          <w:u w:val="single" w:color="000000"/>
        </w:rPr>
        <w:t>ARTÍCULO 5º.- PROTECCIÓN DE DATOS PERSONALES</w:t>
      </w:r>
      <w:r>
        <w:t xml:space="preserve"> </w:t>
      </w:r>
    </w:p>
    <w:p w:rsidR="002B1D72" w:rsidRDefault="00F0515A">
      <w:pPr>
        <w:spacing w:after="19" w:line="259" w:lineRule="auto"/>
        <w:ind w:left="219" w:right="0" w:firstLine="0"/>
        <w:jc w:val="left"/>
      </w:pPr>
      <w:r>
        <w:t xml:space="preserve"> </w:t>
      </w:r>
    </w:p>
    <w:p w:rsidR="002B1D72" w:rsidRDefault="00F0515A">
      <w:pPr>
        <w:ind w:left="214" w:right="55"/>
      </w:pPr>
      <w:r>
        <w:t>El Club garantiza que el tratamiento de los datos facilitados de los alu</w:t>
      </w:r>
      <w:r>
        <w:t xml:space="preserve">mnos o participantes por la E.M.B.C, serán utilizados por el Club con la única finalidad de gestionar los distintos encuentros y actividades organizadas el Club y/o (en su defecto) el Ayuntamiento.  </w:t>
      </w:r>
    </w:p>
    <w:p w:rsidR="002B1D72" w:rsidRDefault="00F0515A">
      <w:pPr>
        <w:spacing w:after="19" w:line="259" w:lineRule="auto"/>
        <w:ind w:left="219" w:right="0" w:firstLine="0"/>
        <w:jc w:val="left"/>
      </w:pPr>
      <w:r>
        <w:t xml:space="preserve"> </w:t>
      </w:r>
    </w:p>
    <w:p w:rsidR="002B1D72" w:rsidRDefault="00F0515A">
      <w:pPr>
        <w:spacing w:after="25"/>
        <w:ind w:left="214" w:right="55"/>
      </w:pPr>
      <w:r>
        <w:t>Los datos proporcionados se conservarán mientras se ma</w:t>
      </w:r>
      <w:r>
        <w:t>ntenga vigente el presente convenio, para cumplir con las obligaciones legales. Los datos no se cederán a terceros salvo en los casos en que exista una obligación legal. La E.M.B.C y por información el Ayuntamiento, tienen derecho a obtener confirmación so</w:t>
      </w:r>
      <w:r>
        <w:t xml:space="preserve">bre si el Club está tratando sus datos personales por tanto tiene derecho a acceder a sus datos personales, rectificar los datos inexactos o solicitar su supresión cuando los datos ya no sean necesarios. </w:t>
      </w:r>
    </w:p>
    <w:p w:rsidR="002B1D72" w:rsidRDefault="00F0515A">
      <w:pPr>
        <w:spacing w:after="17"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1425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9194" name="Group 6291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3048" name="Rectangle 63048"/>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3049" name="Rectangle 63049"/>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3050" name="Rectangle 63050"/>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462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9194" style="width:18.7031pt;height:264.21pt;position:absolute;mso-position-horizontal-relative:page;mso-position-horizontal:absolute;margin-left:662.928pt;mso-position-vertical-relative:page;margin-top:508.71pt;" coordsize="2375,33554">
                <v:rect id="Rectangle 63048"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304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305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462 de 465 </w:t>
                        </w:r>
                      </w:p>
                    </w:txbxContent>
                  </v:textbox>
                </v:rect>
                <w10:wrap type="square"/>
              </v:group>
            </w:pict>
          </mc:Fallback>
        </mc:AlternateContent>
      </w:r>
      <w:r>
        <w:t xml:space="preserve"> </w:t>
      </w:r>
    </w:p>
    <w:p w:rsidR="002B1D72" w:rsidRDefault="00F0515A">
      <w:pPr>
        <w:spacing w:after="26"/>
        <w:ind w:left="214" w:right="55"/>
      </w:pPr>
      <w:r>
        <w:t xml:space="preserve">El Club deberá cumplir con estricto rigor toda la normativa y en especial, la referente a la protección </w:t>
      </w:r>
      <w:r>
        <w:t xml:space="preserve">de datos de carácter personal, así como la confidencialidad de los datos de nuestros colaboradores, personal, padres, madres, tutores, etc. que se traten.  </w:t>
      </w:r>
    </w:p>
    <w:p w:rsidR="002B1D72" w:rsidRDefault="00F0515A">
      <w:pPr>
        <w:spacing w:after="16" w:line="259" w:lineRule="auto"/>
        <w:ind w:left="219" w:right="0" w:firstLine="0"/>
        <w:jc w:val="left"/>
      </w:pPr>
      <w:r>
        <w:t xml:space="preserve"> </w:t>
      </w:r>
    </w:p>
    <w:p w:rsidR="002B1D72" w:rsidRDefault="00F0515A">
      <w:pPr>
        <w:spacing w:after="25"/>
        <w:ind w:left="214" w:right="55"/>
      </w:pPr>
      <w:r>
        <w:t>Se solicitará el consentimiento expreso a los padres, tutores legales, o participantes (en el cas</w:t>
      </w:r>
      <w:r>
        <w:t>o de mayores de 14 años) para la utilización de las imágenes tomadas durante las actividades publicitarias, recreativas, participativas, o en el desarrollo del objeto del presente convenio, realizadas por el Club, en cualquier publicación (portal web, rede</w:t>
      </w:r>
      <w:r>
        <w:t xml:space="preserve">s sociales, tablón anuncios, prensa escrita, folletos, flyers, etc.). </w:t>
      </w:r>
    </w:p>
    <w:p w:rsidR="002B1D72" w:rsidRDefault="00F0515A">
      <w:pPr>
        <w:spacing w:after="16" w:line="259" w:lineRule="auto"/>
        <w:ind w:left="219" w:right="0" w:firstLine="0"/>
        <w:jc w:val="left"/>
      </w:pPr>
      <w:r>
        <w:t xml:space="preserve"> </w:t>
      </w:r>
    </w:p>
    <w:p w:rsidR="002B1D72" w:rsidRDefault="00F0515A">
      <w:pPr>
        <w:spacing w:after="26"/>
        <w:ind w:left="214" w:right="55"/>
      </w:pPr>
      <w:r>
        <w:t>Al mismo tiempo, se le informa que ninguna de las imágenes podrá ser utilizada para otros fines distintos a los anteriormente mencionados sin autorización previa de la E.M.B.C o en su</w:t>
      </w:r>
      <w:r>
        <w:t xml:space="preserve"> defecto, del Ayuntamiento. En el caso que esto sucediera, deberá informarse a los efectos oportunos. </w:t>
      </w:r>
    </w:p>
    <w:p w:rsidR="002B1D72" w:rsidRDefault="00F0515A">
      <w:pPr>
        <w:spacing w:after="16" w:line="259" w:lineRule="auto"/>
        <w:ind w:left="219" w:right="0" w:firstLine="0"/>
        <w:jc w:val="left"/>
      </w:pPr>
      <w:r>
        <w:t xml:space="preserve">  </w:t>
      </w:r>
    </w:p>
    <w:p w:rsidR="002B1D72" w:rsidRDefault="00F0515A">
      <w:pPr>
        <w:spacing w:after="25"/>
        <w:ind w:left="214" w:right="55"/>
      </w:pPr>
      <w:r>
        <w:t>Le recordamos que, de acuerdo con la Ley Orgánica de Protección de Datos de Carácter Personal, y en conformidad con el RGPD UE 2016/679 usted debe ten</w:t>
      </w:r>
      <w:r>
        <w:t>er sus ficheros de datos personales, declarados en su Registro de Actividades de Tratamiento (RAT) y tener el procedimiento actualizado en orden del deber de informar al E.M.B.C., así como al Ayuntamiento con el fin de que puedan ejercer sus derechos de ac</w:t>
      </w:r>
      <w:r>
        <w:t xml:space="preserve">ceso, rectificación, supresión, limitación y portabilidad. </w:t>
      </w:r>
    </w:p>
    <w:p w:rsidR="002B1D72" w:rsidRDefault="00F0515A">
      <w:pPr>
        <w:spacing w:after="0" w:line="259" w:lineRule="auto"/>
        <w:ind w:left="927" w:right="0" w:firstLine="0"/>
        <w:jc w:val="left"/>
      </w:pPr>
      <w:r>
        <w:t xml:space="preserve"> </w:t>
      </w:r>
    </w:p>
    <w:p w:rsidR="002B1D72" w:rsidRDefault="00F0515A">
      <w:pPr>
        <w:spacing w:after="25"/>
        <w:ind w:left="204" w:right="55" w:firstLine="708"/>
      </w:pPr>
      <w:r>
        <w:t>Sexta. - Los ingresos procedentes de la explotación de la actividad que excedan de las previsiones presupuestarias podrán incorporarse al crédito correspondiente del presupuesto de gastos, minor</w:t>
      </w:r>
      <w:r>
        <w:t>ando en la misma cuantía la aportación del Ayuntamiento de la Villa de Candelaria. Para el correcto desarrollo de la actividad y asegurar liquidez al club para el pago de las obligaciones federativas, el club podrá exigir a las personas inscritas, previa a</w:t>
      </w:r>
      <w:r>
        <w:t>probación de la Concejalía de Deportes, el abono de un máximo de 120 euros por temporada que siempre debería fraccionarse, mensualmente, para facilitar el pago por parte de las personas inscritas. No obstante, dichos ingresos podrán ser invertidos directam</w:t>
      </w:r>
      <w:r>
        <w:t xml:space="preserve">ente en la E.M.B.C. </w:t>
      </w:r>
    </w:p>
    <w:p w:rsidR="002B1D72" w:rsidRDefault="00F0515A">
      <w:pPr>
        <w:spacing w:after="17" w:line="259" w:lineRule="auto"/>
        <w:ind w:left="927" w:right="0" w:firstLine="0"/>
        <w:jc w:val="left"/>
      </w:pPr>
      <w:r>
        <w:t xml:space="preserve"> </w:t>
      </w:r>
    </w:p>
    <w:p w:rsidR="002B1D72" w:rsidRDefault="00F0515A">
      <w:pPr>
        <w:spacing w:after="26"/>
        <w:ind w:left="204" w:right="55" w:firstLine="708"/>
      </w:pPr>
      <w:r>
        <w:t xml:space="preserve">Séptima. - </w:t>
      </w:r>
      <w:r>
        <w:t>Cualquier relación jurídica de naturaleza laboral, civil, tributaria o de otro tipo, que adopte el Club con motivo de la gestión de este Convenio, será por su cuenta y riesgo, sin que implique, en ningún caso, relación directa o subsidiaria con el Ayuntami</w:t>
      </w:r>
      <w:r>
        <w:t xml:space="preserve">ento. </w:t>
      </w:r>
    </w:p>
    <w:p w:rsidR="002B1D72" w:rsidRDefault="00F0515A">
      <w:pPr>
        <w:spacing w:after="16" w:line="259" w:lineRule="auto"/>
        <w:ind w:left="927" w:right="0" w:firstLine="0"/>
        <w:jc w:val="left"/>
      </w:pPr>
      <w:r>
        <w:t xml:space="preserve"> </w:t>
      </w:r>
    </w:p>
    <w:p w:rsidR="002B1D72" w:rsidRDefault="00F0515A">
      <w:pPr>
        <w:spacing w:after="26"/>
        <w:ind w:left="204" w:right="55" w:firstLine="708"/>
      </w:pPr>
      <w:r>
        <w:t xml:space="preserve">Octava. - Si durante el curso de la temporada surge algún compromiso no previsto en el momento de confeccionar el programa anual de actividades, el mismo se supeditará a un acuerdo previo entre las partes. </w:t>
      </w:r>
    </w:p>
    <w:p w:rsidR="002B1D72" w:rsidRDefault="00F0515A">
      <w:pPr>
        <w:spacing w:after="16" w:line="259" w:lineRule="auto"/>
        <w:ind w:left="927" w:right="0" w:firstLine="0"/>
        <w:jc w:val="left"/>
      </w:pPr>
      <w:r>
        <w:t xml:space="preserve"> </w:t>
      </w:r>
    </w:p>
    <w:p w:rsidR="002B1D72" w:rsidRDefault="00F0515A">
      <w:pPr>
        <w:spacing w:after="27"/>
        <w:ind w:left="937" w:right="55"/>
      </w:pPr>
      <w:r>
        <w:t xml:space="preserve">Novena. - Causas de resolución. </w:t>
      </w:r>
    </w:p>
    <w:p w:rsidR="002B1D72" w:rsidRDefault="00F0515A">
      <w:pPr>
        <w:spacing w:after="16" w:line="259" w:lineRule="auto"/>
        <w:ind w:left="927" w:right="0" w:firstLine="0"/>
        <w:jc w:val="left"/>
      </w:pPr>
      <w:r>
        <w:t xml:space="preserve"> </w:t>
      </w:r>
    </w:p>
    <w:p w:rsidR="002B1D72" w:rsidRDefault="00F0515A">
      <w:pPr>
        <w:numPr>
          <w:ilvl w:val="0"/>
          <w:numId w:val="183"/>
        </w:numPr>
        <w:spacing w:after="29"/>
        <w:ind w:right="55" w:hanging="247"/>
      </w:pPr>
      <w:r>
        <w:t>Por</w:t>
      </w:r>
      <w:r>
        <w:t xml:space="preserve"> acuerdo expreso de las partes. </w:t>
      </w:r>
    </w:p>
    <w:p w:rsidR="002B1D72" w:rsidRDefault="00F0515A">
      <w:pPr>
        <w:spacing w:after="16"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1436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28138" name="Group 62813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3151" name="Rectangle 6315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3152" name="Rectangle 6315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3153" name="Rectangle 6315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463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8138" style="width:18.7031pt;height:264.21pt;position:absolute;mso-position-horizontal-relative:page;mso-position-horizontal:absolute;margin-left:662.928pt;mso-position-vertical-relative:page;margin-top:508.71pt;" coordsize="2375,33554">
                <v:rect id="Rectangle 6315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315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315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463 de 465 </w:t>
                        </w:r>
                      </w:p>
                    </w:txbxContent>
                  </v:textbox>
                </v:rect>
                <w10:wrap type="square"/>
              </v:group>
            </w:pict>
          </mc:Fallback>
        </mc:AlternateContent>
      </w:r>
      <w:r>
        <w:t xml:space="preserve"> </w:t>
      </w:r>
    </w:p>
    <w:p w:rsidR="002B1D72" w:rsidRDefault="00F0515A">
      <w:pPr>
        <w:numPr>
          <w:ilvl w:val="0"/>
          <w:numId w:val="183"/>
        </w:numPr>
        <w:spacing w:after="27"/>
        <w:ind w:right="55" w:hanging="247"/>
      </w:pPr>
      <w:r>
        <w:t xml:space="preserve">Por incumplimiento de alguna de las cláusulas establecidas en el convenio. </w:t>
      </w:r>
    </w:p>
    <w:p w:rsidR="002B1D72" w:rsidRDefault="00F0515A">
      <w:pPr>
        <w:spacing w:after="16" w:line="259" w:lineRule="auto"/>
        <w:ind w:left="219" w:right="0" w:firstLine="0"/>
        <w:jc w:val="left"/>
      </w:pPr>
      <w:r>
        <w:t xml:space="preserve"> </w:t>
      </w:r>
    </w:p>
    <w:p w:rsidR="002B1D72" w:rsidRDefault="00F0515A">
      <w:pPr>
        <w:spacing w:after="26"/>
        <w:ind w:left="204" w:right="55" w:firstLine="708"/>
      </w:pPr>
      <w:r>
        <w:t>Décima. - Someterse expresamente al presente convenio y a la interpretación que del mismo haga el Ayuntamiento, sin perjuicio de los derechos contenidos en el artículo 13 de la L</w:t>
      </w:r>
      <w:r>
        <w:t xml:space="preserve">ey 39/2015, de 1 de octubre, de Procedimiento Administrativo Común de las Administraciones Públicas y a los recursos que estime convenientes conforme el artículo 112 de dicha Ley. </w:t>
      </w:r>
    </w:p>
    <w:p w:rsidR="002B1D72" w:rsidRDefault="00F0515A">
      <w:pPr>
        <w:spacing w:after="16" w:line="259" w:lineRule="auto"/>
        <w:ind w:left="219" w:right="0" w:firstLine="0"/>
        <w:jc w:val="left"/>
      </w:pPr>
      <w:r>
        <w:t xml:space="preserve"> </w:t>
      </w:r>
    </w:p>
    <w:p w:rsidR="002B1D72" w:rsidRDefault="00F0515A">
      <w:pPr>
        <w:spacing w:after="19" w:line="259" w:lineRule="auto"/>
        <w:ind w:left="219" w:right="0" w:firstLine="0"/>
        <w:jc w:val="left"/>
      </w:pPr>
      <w:r>
        <w:t xml:space="preserve"> </w:t>
      </w:r>
    </w:p>
    <w:p w:rsidR="002B1D72" w:rsidRDefault="00F0515A">
      <w:pPr>
        <w:ind w:left="214" w:right="55"/>
      </w:pPr>
      <w:r>
        <w:t>Así queda redactado el presente Convenio de Colaboración, que firman lo</w:t>
      </w:r>
      <w:r>
        <w:t xml:space="preserve">s comparecientes, en la ciudad y fecha al comienzo indicados. </w:t>
      </w:r>
    </w:p>
    <w:p w:rsidR="002B1D72" w:rsidRDefault="00F0515A">
      <w:pPr>
        <w:spacing w:after="16" w:line="259" w:lineRule="auto"/>
        <w:ind w:left="219" w:right="0" w:firstLine="0"/>
        <w:jc w:val="left"/>
      </w:pPr>
      <w:r>
        <w:t xml:space="preserve"> </w:t>
      </w:r>
    </w:p>
    <w:p w:rsidR="002B1D72" w:rsidRDefault="00F0515A">
      <w:pPr>
        <w:spacing w:after="19" w:line="259" w:lineRule="auto"/>
        <w:ind w:left="219" w:right="0" w:firstLine="0"/>
        <w:jc w:val="left"/>
      </w:pPr>
      <w:r>
        <w:t xml:space="preserve"> </w:t>
      </w:r>
    </w:p>
    <w:p w:rsidR="002B1D72" w:rsidRDefault="00F0515A">
      <w:pPr>
        <w:spacing w:after="98" w:line="259" w:lineRule="auto"/>
        <w:ind w:left="485" w:right="326"/>
        <w:jc w:val="center"/>
      </w:pPr>
      <w:r>
        <w:t xml:space="preserve">DOCUMENTO FIRMADO ELECTRÓNICAMENTE </w:t>
      </w:r>
    </w:p>
    <w:p w:rsidR="002B1D72" w:rsidRDefault="00F0515A">
      <w:pPr>
        <w:spacing w:after="98" w:line="259" w:lineRule="auto"/>
        <w:ind w:left="485" w:right="326"/>
        <w:jc w:val="center"/>
      </w:pPr>
      <w:r>
        <w:t xml:space="preserve">POR LA ALCALDESA Y EL SECRETARIO GENERAL </w:t>
      </w:r>
    </w:p>
    <w:p w:rsidR="002B1D72" w:rsidRDefault="00F0515A">
      <w:pPr>
        <w:spacing w:after="19" w:line="259" w:lineRule="auto"/>
        <w:ind w:left="219" w:right="0" w:firstLine="0"/>
        <w:jc w:val="left"/>
      </w:pPr>
      <w:r>
        <w:t xml:space="preserve"> </w:t>
      </w:r>
    </w:p>
    <w:p w:rsidR="002B1D72" w:rsidRDefault="00F0515A">
      <w:pPr>
        <w:spacing w:after="3" w:line="259" w:lineRule="auto"/>
        <w:ind w:left="485" w:right="326"/>
        <w:jc w:val="center"/>
      </w:pPr>
      <w:r>
        <w:t xml:space="preserve">EL VICEPRESIDENTE DEL CLUB </w:t>
      </w:r>
    </w:p>
    <w:p w:rsidR="002B1D72" w:rsidRDefault="00F0515A">
      <w:pPr>
        <w:spacing w:after="0" w:line="259" w:lineRule="auto"/>
        <w:ind w:left="219" w:right="0" w:firstLine="0"/>
        <w:jc w:val="left"/>
      </w:pPr>
      <w:r>
        <w:t xml:space="preserve"> </w:t>
      </w:r>
    </w:p>
    <w:p w:rsidR="002B1D72" w:rsidRDefault="00F0515A">
      <w:pPr>
        <w:spacing w:after="3" w:line="259" w:lineRule="auto"/>
        <w:ind w:left="485" w:right="321"/>
        <w:jc w:val="center"/>
      </w:pPr>
      <w:r>
        <w:t xml:space="preserve">Juan José Sabina Lugo </w:t>
      </w:r>
    </w:p>
    <w:p w:rsidR="002B1D72" w:rsidRDefault="00F0515A">
      <w:pPr>
        <w:spacing w:after="16" w:line="259" w:lineRule="auto"/>
        <w:ind w:left="213" w:right="0" w:firstLine="0"/>
        <w:jc w:val="center"/>
      </w:pPr>
      <w:r>
        <w:t xml:space="preserve"> </w:t>
      </w:r>
    </w:p>
    <w:p w:rsidR="002B1D72" w:rsidRDefault="00F0515A">
      <w:pPr>
        <w:spacing w:after="0" w:line="259" w:lineRule="auto"/>
        <w:ind w:left="213" w:right="0" w:firstLine="0"/>
        <w:jc w:val="center"/>
      </w:pPr>
      <w:r>
        <w:t xml:space="preserve"> </w:t>
      </w:r>
    </w:p>
    <w:p w:rsidR="002B1D72" w:rsidRDefault="00F0515A">
      <w:pPr>
        <w:spacing w:after="0" w:line="259" w:lineRule="auto"/>
        <w:ind w:left="213" w:right="0" w:firstLine="0"/>
        <w:jc w:val="center"/>
      </w:pPr>
      <w:r>
        <w:t xml:space="preserve"> </w:t>
      </w:r>
    </w:p>
    <w:p w:rsidR="002B1D72" w:rsidRDefault="00F0515A">
      <w:pPr>
        <w:spacing w:after="0" w:line="259" w:lineRule="auto"/>
        <w:ind w:left="166" w:right="0"/>
        <w:jc w:val="center"/>
      </w:pPr>
      <w:r>
        <w:rPr>
          <w:u w:val="single" w:color="000000"/>
        </w:rPr>
        <w:t>ANEXO 1</w:t>
      </w: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tbl>
      <w:tblPr>
        <w:tblStyle w:val="TableGrid"/>
        <w:tblW w:w="5706" w:type="dxa"/>
        <w:tblInd w:w="2148" w:type="dxa"/>
        <w:tblCellMar>
          <w:top w:w="17" w:type="dxa"/>
          <w:left w:w="115" w:type="dxa"/>
          <w:bottom w:w="0" w:type="dxa"/>
          <w:right w:w="115" w:type="dxa"/>
        </w:tblCellMar>
        <w:tblLook w:val="04A0" w:firstRow="1" w:lastRow="0" w:firstColumn="1" w:lastColumn="0" w:noHBand="0" w:noVBand="1"/>
      </w:tblPr>
      <w:tblGrid>
        <w:gridCol w:w="3260"/>
        <w:gridCol w:w="2446"/>
      </w:tblGrid>
      <w:tr w:rsidR="002B1D72">
        <w:trPr>
          <w:trHeight w:val="276"/>
        </w:trPr>
        <w:tc>
          <w:tcPr>
            <w:tcW w:w="3260" w:type="dxa"/>
            <w:tcBorders>
              <w:top w:val="single" w:sz="8" w:space="0" w:color="000000"/>
              <w:left w:val="single" w:sz="8" w:space="0" w:color="000000"/>
              <w:bottom w:val="single" w:sz="4" w:space="0" w:color="000000"/>
              <w:right w:val="single" w:sz="8" w:space="0" w:color="000000"/>
            </w:tcBorders>
            <w:shd w:val="clear" w:color="auto" w:fill="C0C0C0"/>
          </w:tcPr>
          <w:p w:rsidR="002B1D72" w:rsidRDefault="00F0515A">
            <w:pPr>
              <w:spacing w:after="0" w:line="259" w:lineRule="auto"/>
              <w:ind w:left="0" w:right="2" w:firstLine="0"/>
              <w:jc w:val="center"/>
            </w:pPr>
            <w:r>
              <w:t xml:space="preserve">Concepto </w:t>
            </w:r>
          </w:p>
        </w:tc>
        <w:tc>
          <w:tcPr>
            <w:tcW w:w="2446" w:type="dxa"/>
            <w:tcBorders>
              <w:top w:val="single" w:sz="8" w:space="0" w:color="000000"/>
              <w:left w:val="single" w:sz="8" w:space="0" w:color="000000"/>
              <w:bottom w:val="single" w:sz="4" w:space="0" w:color="000000"/>
              <w:right w:val="single" w:sz="8" w:space="0" w:color="000000"/>
            </w:tcBorders>
            <w:shd w:val="clear" w:color="auto" w:fill="C0C0C0"/>
          </w:tcPr>
          <w:p w:rsidR="002B1D72" w:rsidRDefault="00F0515A">
            <w:pPr>
              <w:spacing w:after="0" w:line="259" w:lineRule="auto"/>
              <w:ind w:left="0" w:right="2" w:firstLine="0"/>
              <w:jc w:val="center"/>
            </w:pPr>
            <w:r>
              <w:t xml:space="preserve">SUBVENCIÓN </w:t>
            </w:r>
          </w:p>
        </w:tc>
      </w:tr>
      <w:tr w:rsidR="002B1D72">
        <w:trPr>
          <w:trHeight w:val="388"/>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4" w:firstLine="0"/>
              <w:jc w:val="center"/>
            </w:pPr>
            <w:r>
              <w:t xml:space="preserve">Equipos federados </w:t>
            </w:r>
          </w:p>
        </w:tc>
        <w:tc>
          <w:tcPr>
            <w:tcW w:w="2446"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3" w:right="0" w:firstLine="0"/>
              <w:jc w:val="center"/>
            </w:pPr>
            <w:r>
              <w:t xml:space="preserve">4.527,36 € </w:t>
            </w:r>
          </w:p>
        </w:tc>
      </w:tr>
      <w:tr w:rsidR="002B1D72">
        <w:trPr>
          <w:trHeight w:val="422"/>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6" w:firstLine="0"/>
              <w:jc w:val="center"/>
            </w:pPr>
            <w:r>
              <w:t xml:space="preserve">Equipos NO federados  </w:t>
            </w:r>
          </w:p>
        </w:tc>
        <w:tc>
          <w:tcPr>
            <w:tcW w:w="2446"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3" w:right="0" w:firstLine="0"/>
              <w:jc w:val="center"/>
            </w:pPr>
            <w:r>
              <w:t xml:space="preserve">2.349,91 € </w:t>
            </w:r>
          </w:p>
        </w:tc>
      </w:tr>
      <w:tr w:rsidR="002B1D72">
        <w:trPr>
          <w:trHeight w:val="426"/>
        </w:trPr>
        <w:tc>
          <w:tcPr>
            <w:tcW w:w="3260" w:type="dxa"/>
            <w:tcBorders>
              <w:top w:val="single" w:sz="4" w:space="0" w:color="000000"/>
              <w:left w:val="single" w:sz="8" w:space="0" w:color="000000"/>
              <w:bottom w:val="single" w:sz="4" w:space="0" w:color="000000"/>
              <w:right w:val="single" w:sz="8" w:space="0" w:color="000000"/>
            </w:tcBorders>
            <w:shd w:val="clear" w:color="auto" w:fill="CCFFCC"/>
          </w:tcPr>
          <w:p w:rsidR="002B1D72" w:rsidRDefault="00F0515A">
            <w:pPr>
              <w:spacing w:after="0" w:line="259" w:lineRule="auto"/>
              <w:ind w:left="0" w:right="4" w:firstLine="0"/>
              <w:jc w:val="center"/>
            </w:pPr>
            <w:r>
              <w:t xml:space="preserve">Escuelita </w:t>
            </w:r>
          </w:p>
        </w:tc>
        <w:tc>
          <w:tcPr>
            <w:tcW w:w="2446" w:type="dxa"/>
            <w:tcBorders>
              <w:top w:val="single" w:sz="4" w:space="0" w:color="000000"/>
              <w:left w:val="single" w:sz="8" w:space="0" w:color="000000"/>
              <w:bottom w:val="single" w:sz="4" w:space="0" w:color="000000"/>
              <w:right w:val="single" w:sz="8" w:space="0" w:color="000000"/>
            </w:tcBorders>
          </w:tcPr>
          <w:p w:rsidR="002B1D72" w:rsidRDefault="00F0515A">
            <w:pPr>
              <w:spacing w:after="0" w:line="259" w:lineRule="auto"/>
              <w:ind w:left="0" w:right="2" w:firstLine="0"/>
              <w:jc w:val="center"/>
            </w:pPr>
            <w:r>
              <w:t xml:space="preserve">2.160,63 €  </w:t>
            </w:r>
          </w:p>
        </w:tc>
      </w:tr>
    </w:tbl>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after="0" w:line="259" w:lineRule="auto"/>
        <w:ind w:left="219" w:right="0" w:firstLine="0"/>
        <w:jc w:val="left"/>
      </w:pPr>
      <w:r>
        <w:t xml:space="preserve"> </w:t>
      </w:r>
    </w:p>
    <w:p w:rsidR="002B1D72" w:rsidRDefault="00F0515A">
      <w:pPr>
        <w:spacing w:line="269" w:lineRule="auto"/>
        <w:ind w:left="214" w:right="0"/>
        <w:jc w:val="left"/>
      </w:pPr>
      <w:r>
        <w:rPr>
          <w:u w:val="single" w:color="000000"/>
        </w:rPr>
        <w:t>Conceptos subvencionados:</w:t>
      </w:r>
      <w:r>
        <w:t xml:space="preserve"> </w:t>
      </w:r>
    </w:p>
    <w:p w:rsidR="002B1D72" w:rsidRDefault="00F0515A">
      <w:pPr>
        <w:spacing w:after="0" w:line="259" w:lineRule="auto"/>
        <w:ind w:left="219" w:right="0" w:firstLine="0"/>
        <w:jc w:val="left"/>
      </w:pPr>
      <w:r>
        <w:t xml:space="preserve"> </w:t>
      </w:r>
    </w:p>
    <w:p w:rsidR="002B1D72" w:rsidRDefault="00F0515A">
      <w:pPr>
        <w:numPr>
          <w:ilvl w:val="0"/>
          <w:numId w:val="184"/>
        </w:numPr>
        <w:spacing w:line="269" w:lineRule="auto"/>
        <w:ind w:right="0" w:hanging="360"/>
        <w:jc w:val="left"/>
      </w:pPr>
      <w:r>
        <w:rPr>
          <w:u w:val="single" w:color="000000"/>
        </w:rPr>
        <w:t>Arbitrajes</w:t>
      </w:r>
      <w:r>
        <w:t xml:space="preserve"> </w:t>
      </w:r>
    </w:p>
    <w:p w:rsidR="002B1D72" w:rsidRDefault="00F0515A">
      <w:pPr>
        <w:numPr>
          <w:ilvl w:val="0"/>
          <w:numId w:val="184"/>
        </w:numPr>
        <w:spacing w:line="269" w:lineRule="auto"/>
        <w:ind w:right="0" w:hanging="360"/>
        <w:jc w:val="left"/>
      </w:pPr>
      <w:r>
        <w:rPr>
          <w:u w:val="single" w:color="000000"/>
        </w:rPr>
        <w:t>Entrenadores.</w:t>
      </w:r>
      <w:r>
        <w:t xml:space="preserve"> </w:t>
      </w:r>
    </w:p>
    <w:p w:rsidR="002B1D72" w:rsidRDefault="00F0515A">
      <w:pPr>
        <w:numPr>
          <w:ilvl w:val="0"/>
          <w:numId w:val="184"/>
        </w:numPr>
        <w:spacing w:line="269" w:lineRule="auto"/>
        <w:ind w:right="0" w:hanging="360"/>
        <w:jc w:val="left"/>
      </w:pPr>
      <w:r>
        <w:rPr>
          <w:u w:val="single" w:color="000000"/>
        </w:rPr>
        <w:t>Licencias, fichas y mutuas.</w:t>
      </w:r>
      <w:r>
        <w:t xml:space="preserve"> </w:t>
      </w:r>
    </w:p>
    <w:p w:rsidR="002B1D72" w:rsidRDefault="00F0515A">
      <w:pPr>
        <w:numPr>
          <w:ilvl w:val="0"/>
          <w:numId w:val="184"/>
        </w:numPr>
        <w:spacing w:line="269" w:lineRule="auto"/>
        <w:ind w:right="0" w:hanging="360"/>
        <w:jc w:val="left"/>
      </w:pPr>
      <w:r>
        <w:rPr>
          <w:u w:val="single" w:color="000000"/>
        </w:rPr>
        <w:t>Inversión en equipajes y material deportivo.</w:t>
      </w:r>
      <w:r>
        <w:t xml:space="preserve"> </w:t>
      </w:r>
    </w:p>
    <w:p w:rsidR="002B1D72" w:rsidRDefault="00F0515A">
      <w:pPr>
        <w:numPr>
          <w:ilvl w:val="0"/>
          <w:numId w:val="184"/>
        </w:numPr>
        <w:spacing w:line="269" w:lineRule="auto"/>
        <w:ind w:right="0" w:hanging="360"/>
        <w:jc w:val="left"/>
      </w:pPr>
      <w:r>
        <w:rPr>
          <w:u w:val="single" w:color="000000"/>
        </w:rPr>
        <w:t>Coordinación y material de oficina no inventariable.</w:t>
      </w:r>
      <w:r>
        <w:t xml:space="preserve"> </w:t>
      </w:r>
    </w:p>
    <w:p w:rsidR="002B1D72" w:rsidRDefault="00F0515A">
      <w:pPr>
        <w:numPr>
          <w:ilvl w:val="0"/>
          <w:numId w:val="184"/>
        </w:numPr>
        <w:spacing w:line="269" w:lineRule="auto"/>
        <w:ind w:right="0" w:hanging="360"/>
        <w:jc w:val="left"/>
      </w:pPr>
      <w:r>
        <w:rPr>
          <w:u w:val="single" w:color="000000"/>
        </w:rPr>
        <w:t>Gastos de viajes, desplazamientos internos, estancias o manutención por la</w:t>
      </w:r>
      <w:r>
        <w:t xml:space="preserve"> </w:t>
      </w:r>
      <w:r>
        <w:rPr>
          <w:u w:val="single" w:color="000000"/>
        </w:rPr>
        <w:t>participación en competiciones que estén autorizadas por la Concejalía.”</w:t>
      </w:r>
      <w:r>
        <w:t xml:space="preserve"> </w:t>
      </w:r>
    </w:p>
    <w:p w:rsidR="002B1D72" w:rsidRDefault="00F0515A">
      <w:pPr>
        <w:spacing w:after="19"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29" w:line="259" w:lineRule="auto"/>
        <w:ind w:left="927" w:right="0" w:firstLine="0"/>
        <w:jc w:val="left"/>
      </w:pPr>
      <w:r>
        <w:rPr>
          <w:rFonts w:ascii="Calibri" w:eastAsia="Calibri" w:hAnsi="Calibri" w:cs="Calibri"/>
          <w:i w:val="0"/>
          <w:noProof/>
        </w:rPr>
        <mc:AlternateContent>
          <mc:Choice Requires="wpg">
            <w:drawing>
              <wp:anchor distT="0" distB="0" distL="114300" distR="114300" simplePos="0" relativeHeight="2521446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630137" name="Group 6301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3351" name="Rectangle 63351"/>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3352" name="Rectangle 63352"/>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3353" name="Rectangle 63353"/>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464 de 465 </w:t>
                              </w:r>
                            </w:p>
                          </w:txbxContent>
                        </wps:txbx>
                        <wps:bodyPr horzOverflow="overflow" vert="horz" lIns="0" tIns="0" rIns="0" bIns="0" rtlCol="0">
                          <a:noAutofit/>
                        </wps:bodyPr>
                      </wps:wsp>
                    </wpg:wgp>
                  </a:graphicData>
                </a:graphic>
              </wp:anchor>
            </w:drawing>
          </mc:Choice>
          <mc:Fallback xmlns:a="http://schemas.openxmlformats.org/drawingml/2006/main">
            <w:pict>
              <v:group id="Group 630137" style="width:18.7031pt;height:264.21pt;position:absolute;mso-position-horizontal-relative:page;mso-position-horizontal:absolute;margin-left:662.928pt;mso-position-vertical-relative:page;margin-top:508.71pt;" coordsize="2375,33554">
                <v:rect id="Rectangle 63351"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335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335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464 de 465 </w:t>
                        </w:r>
                      </w:p>
                    </w:txbxContent>
                  </v:textbox>
                </v:rect>
                <w10:wrap type="square"/>
              </v:group>
            </w:pict>
          </mc:Fallback>
        </mc:AlternateContent>
      </w:r>
      <w:r>
        <w:rPr>
          <w:i w:val="0"/>
        </w:rPr>
        <w:t xml:space="preserve"> </w:t>
      </w:r>
    </w:p>
    <w:p w:rsidR="002B1D72" w:rsidRDefault="00F0515A">
      <w:pPr>
        <w:spacing w:after="267"/>
        <w:ind w:left="204" w:right="57" w:firstLine="708"/>
      </w:pPr>
      <w:r>
        <w:rPr>
          <w:i w:val="0"/>
        </w:rPr>
        <w:t xml:space="preserve">SEGUNDO. - Aprobar y disponer el gasto de 106.077,71 </w:t>
      </w:r>
      <w:r>
        <w:rPr>
          <w:i w:val="0"/>
        </w:rPr>
        <w:t xml:space="preserve">€, con cargo al documento contable A.D. 2.24.0.04890 para la anualidad de 2024.  </w:t>
      </w:r>
    </w:p>
    <w:p w:rsidR="002B1D72" w:rsidRDefault="00F0515A">
      <w:pPr>
        <w:spacing w:after="0"/>
        <w:ind w:left="204" w:right="57" w:firstLine="708"/>
      </w:pPr>
      <w:r>
        <w:rPr>
          <w:i w:val="0"/>
        </w:rPr>
        <w:t xml:space="preserve">TERCERO. - Facultar a la Alcaldesa para  la firma del citado Convenio y de la documentación precisa para la ejecución del mismo.   </w:t>
      </w:r>
    </w:p>
    <w:p w:rsidR="002B1D72" w:rsidRDefault="00F0515A">
      <w:pPr>
        <w:spacing w:after="0" w:line="259" w:lineRule="auto"/>
        <w:ind w:left="927" w:right="0" w:firstLine="0"/>
        <w:jc w:val="left"/>
      </w:pPr>
      <w:r>
        <w:rPr>
          <w:i w:val="0"/>
        </w:rPr>
        <w:t xml:space="preserve"> </w:t>
      </w:r>
    </w:p>
    <w:p w:rsidR="002B1D72" w:rsidRDefault="00F0515A">
      <w:pPr>
        <w:spacing w:after="0"/>
        <w:ind w:left="204" w:right="57" w:firstLine="708"/>
      </w:pPr>
      <w:r>
        <w:rPr>
          <w:i w:val="0"/>
        </w:rPr>
        <w:t>CUARTO. - Dar traslado del acuerdo que s</w:t>
      </w:r>
      <w:r>
        <w:rPr>
          <w:i w:val="0"/>
        </w:rPr>
        <w:t>e adopte a la Concejalía de Deportes y al Club Deportivo Pozo Virgen de Candelaria, a los efectos oportunos.</w:t>
      </w:r>
      <w:r>
        <w:rPr>
          <w:b/>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30"/>
        <w:ind w:left="214" w:right="55"/>
      </w:pPr>
      <w:r>
        <w:rPr>
          <w:b/>
          <w:i w:val="0"/>
        </w:rPr>
        <w:t xml:space="preserve">17.- URGENCIAS </w:t>
      </w:r>
    </w:p>
    <w:p w:rsidR="002B1D72" w:rsidRDefault="00F0515A">
      <w:pPr>
        <w:spacing w:after="0" w:line="259" w:lineRule="auto"/>
        <w:ind w:left="219" w:right="0" w:firstLine="0"/>
        <w:jc w:val="left"/>
      </w:pPr>
      <w:r>
        <w:rPr>
          <w:b/>
          <w:i w:val="0"/>
        </w:rPr>
        <w:t xml:space="preserve"> </w:t>
      </w:r>
    </w:p>
    <w:p w:rsidR="002B1D72" w:rsidRDefault="00F0515A">
      <w:pPr>
        <w:spacing w:after="30"/>
        <w:ind w:left="214" w:right="55"/>
      </w:pPr>
      <w:r>
        <w:rPr>
          <w:b/>
          <w:i w:val="0"/>
        </w:rPr>
        <w:t xml:space="preserve">No hubo.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numPr>
          <w:ilvl w:val="0"/>
          <w:numId w:val="185"/>
        </w:numPr>
        <w:spacing w:after="435"/>
        <w:ind w:right="55" w:hanging="425"/>
      </w:pPr>
      <w:r>
        <w:rPr>
          <w:b/>
          <w:i w:val="0"/>
        </w:rPr>
        <w:t>ACTIVIDAD DE CONTROL</w:t>
      </w:r>
      <w:r>
        <w:rPr>
          <w:rFonts w:ascii="Times New Roman" w:eastAsia="Times New Roman" w:hAnsi="Times New Roman" w:cs="Times New Roman"/>
          <w:i w:val="0"/>
          <w:sz w:val="24"/>
        </w:rPr>
        <w:t xml:space="preserve"> </w:t>
      </w:r>
    </w:p>
    <w:p w:rsidR="002B1D72" w:rsidRDefault="00F0515A">
      <w:pPr>
        <w:spacing w:after="108"/>
        <w:ind w:left="87" w:right="55"/>
      </w:pPr>
      <w:r>
        <w:rPr>
          <w:b/>
          <w:i w:val="0"/>
        </w:rPr>
        <w:t xml:space="preserve">  18.- ----- </w:t>
      </w:r>
    </w:p>
    <w:p w:rsidR="002B1D72" w:rsidRDefault="00F0515A">
      <w:pPr>
        <w:spacing w:after="0" w:line="259" w:lineRule="auto"/>
        <w:ind w:left="77" w:right="0" w:firstLine="0"/>
        <w:jc w:val="left"/>
      </w:pPr>
      <w:r>
        <w:rPr>
          <w:b/>
          <w:i w:val="0"/>
        </w:rPr>
        <w:t xml:space="preserve"> </w:t>
      </w:r>
    </w:p>
    <w:p w:rsidR="002B1D72" w:rsidRDefault="00F0515A">
      <w:pPr>
        <w:numPr>
          <w:ilvl w:val="0"/>
          <w:numId w:val="185"/>
        </w:numPr>
        <w:spacing w:after="110"/>
        <w:ind w:right="55" w:hanging="425"/>
      </w:pPr>
      <w:r>
        <w:rPr>
          <w:b/>
          <w:i w:val="0"/>
        </w:rPr>
        <w:t xml:space="preserve">RUEGOS Y PREGUNTAS </w:t>
      </w:r>
    </w:p>
    <w:p w:rsidR="002B1D72" w:rsidRDefault="00F0515A">
      <w:pPr>
        <w:spacing w:after="98" w:line="259" w:lineRule="auto"/>
        <w:ind w:left="579" w:right="0" w:firstLine="0"/>
        <w:jc w:val="left"/>
      </w:pPr>
      <w:r>
        <w:rPr>
          <w:b/>
          <w:i w:val="0"/>
        </w:rPr>
        <w:t xml:space="preserve"> </w:t>
      </w:r>
    </w:p>
    <w:p w:rsidR="002B1D72" w:rsidRDefault="00F0515A">
      <w:pPr>
        <w:spacing w:after="110"/>
        <w:ind w:left="214" w:right="55"/>
      </w:pPr>
      <w:r>
        <w:rPr>
          <w:b/>
          <w:i w:val="0"/>
        </w:rPr>
        <w:t xml:space="preserve"> 19.- Ruegos y preguntas. </w:t>
      </w:r>
    </w:p>
    <w:p w:rsidR="002B1D72" w:rsidRDefault="00F0515A">
      <w:pPr>
        <w:spacing w:after="100" w:line="259" w:lineRule="auto"/>
        <w:ind w:left="219" w:right="0" w:firstLine="0"/>
        <w:jc w:val="left"/>
      </w:pPr>
      <w:r>
        <w:rPr>
          <w:i w:val="0"/>
        </w:rPr>
        <w:t xml:space="preserve"> </w:t>
      </w:r>
    </w:p>
    <w:p w:rsidR="002B1D72" w:rsidRDefault="00F0515A">
      <w:pPr>
        <w:spacing w:after="0" w:line="259" w:lineRule="auto"/>
        <w:ind w:left="219" w:right="0" w:firstLine="0"/>
        <w:jc w:val="left"/>
      </w:pPr>
      <w:r>
        <w:rPr>
          <w:i w:val="0"/>
        </w:rPr>
        <w:t xml:space="preserve"> </w:t>
      </w:r>
    </w:p>
    <w:p w:rsidR="002B1D72" w:rsidRDefault="00F0515A">
      <w:pPr>
        <w:spacing w:after="111"/>
        <w:ind w:left="214" w:right="57"/>
      </w:pPr>
      <w:r>
        <w:rPr>
          <w:i w:val="0"/>
        </w:rPr>
        <w:t xml:space="preserve">Y no habiendo más asuntos de que tratar, la Presidencia levantó la sesión siendo las 13:43 horas del mismo día. De todo lo que, como Secretario General, doy fe. </w:t>
      </w:r>
    </w:p>
    <w:p w:rsidR="002B1D72" w:rsidRDefault="00F0515A">
      <w:pPr>
        <w:spacing w:after="99"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214566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628835" name="Group 62883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3424" name="Rectangle 63424"/>
                        <wps:cNvSpPr/>
                        <wps:spPr>
                          <a:xfrm rot="-5399999">
                            <a:off x="-1185383" y="2056861"/>
                            <a:ext cx="2483991"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Cód. Validación: 7YACHRKD7WYXM2DW3X7LHS43S </w:t>
                              </w:r>
                            </w:p>
                          </w:txbxContent>
                        </wps:txbx>
                        <wps:bodyPr horzOverflow="overflow" vert="horz" lIns="0" tIns="0" rIns="0" bIns="0" rtlCol="0">
                          <a:noAutofit/>
                        </wps:bodyPr>
                      </wps:wsp>
                      <wps:wsp>
                        <wps:cNvPr id="63425" name="Rectangle 63425"/>
                        <wps:cNvSpPr/>
                        <wps:spPr>
                          <a:xfrm rot="-5399999">
                            <a:off x="-976166" y="2189878"/>
                            <a:ext cx="2217957"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3426" name="Rectangle 63426"/>
                        <wps:cNvSpPr/>
                        <wps:spPr>
                          <a:xfrm rot="-5399999">
                            <a:off x="-2022372" y="1067469"/>
                            <a:ext cx="4462770" cy="113224"/>
                          </a:xfrm>
                          <a:prstGeom prst="rect">
                            <a:avLst/>
                          </a:prstGeom>
                          <a:ln>
                            <a:noFill/>
                          </a:ln>
                        </wps:spPr>
                        <wps:txbx>
                          <w:txbxContent>
                            <w:p w:rsidR="002B1D72" w:rsidRDefault="00F0515A">
                              <w:pPr>
                                <w:spacing w:after="160" w:line="259" w:lineRule="auto"/>
                                <w:ind w:left="0" w:right="0" w:firstLine="0"/>
                                <w:jc w:val="left"/>
                              </w:pPr>
                              <w:r>
                                <w:rPr>
                                  <w:i w:val="0"/>
                                  <w:sz w:val="12"/>
                                </w:rPr>
                                <w:t xml:space="preserve">Documento firmado electrónicamente desde la plataforma esPublico Gestiona | Página 465 de 465 </w:t>
                              </w:r>
                            </w:p>
                          </w:txbxContent>
                        </wps:txbx>
                        <wps:bodyPr horzOverflow="overflow" vert="horz" lIns="0" tIns="0" rIns="0" bIns="0" rtlCol="0">
                          <a:noAutofit/>
                        </wps:bodyPr>
                      </wps:wsp>
                    </wpg:wgp>
                  </a:graphicData>
                </a:graphic>
              </wp:anchor>
            </w:drawing>
          </mc:Choice>
          <mc:Fallback xmlns:a="http://schemas.openxmlformats.org/drawingml/2006/main">
            <w:pict>
              <v:group id="Group 628835" style="width:18.7031pt;height:264.21pt;position:absolute;mso-position-horizontal-relative:page;mso-position-horizontal:absolute;margin-left:662.928pt;mso-position-vertical-relative:page;margin-top:508.71pt;" coordsize="2375,33554">
                <v:rect id="Rectangle 63424" style="position:absolute;width:24839;height:1132;left:-11853;top:2056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7YACHRKD7WYXM2DW3X7LHS43S </w:t>
                        </w:r>
                      </w:p>
                    </w:txbxContent>
                  </v:textbox>
                </v:rect>
                <v:rect id="Rectangle 6342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342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465 de 465 </w:t>
                        </w:r>
                      </w:p>
                    </w:txbxContent>
                  </v:textbox>
                </v:rect>
                <w10:wrap type="topAndBottom"/>
              </v:group>
            </w:pict>
          </mc:Fallback>
        </mc:AlternateContent>
      </w:r>
      <w:r>
        <w:rPr>
          <w:i w:val="0"/>
        </w:rPr>
        <w:t xml:space="preserve"> </w:t>
      </w:r>
    </w:p>
    <w:p w:rsidR="002B1D72" w:rsidRDefault="00F0515A">
      <w:pPr>
        <w:spacing w:after="30"/>
        <w:ind w:left="214" w:right="55"/>
      </w:pPr>
      <w:r>
        <w:rPr>
          <w:i w:val="0"/>
        </w:rPr>
        <w:t xml:space="preserve">                                     </w:t>
      </w:r>
      <w:r>
        <w:rPr>
          <w:b/>
          <w:i w:val="0"/>
        </w:rPr>
        <w:t>Vº. Bº.</w:t>
      </w:r>
      <w:r>
        <w:rPr>
          <w:i w:val="0"/>
          <w:vertAlign w:val="subscript"/>
        </w:rPr>
        <w:t xml:space="preserve"> </w:t>
      </w:r>
    </w:p>
    <w:p w:rsidR="002B1D72" w:rsidRDefault="00F0515A">
      <w:pPr>
        <w:tabs>
          <w:tab w:val="center" w:pos="219"/>
          <w:tab w:val="center" w:pos="2571"/>
          <w:tab w:val="center" w:pos="4467"/>
          <w:tab w:val="center" w:pos="7022"/>
        </w:tabs>
        <w:spacing w:after="281"/>
        <w:ind w:left="0" w:right="0" w:firstLine="0"/>
        <w:jc w:val="left"/>
      </w:pPr>
      <w:r>
        <w:rPr>
          <w:rFonts w:ascii="Calibri" w:eastAsia="Calibri" w:hAnsi="Calibri" w:cs="Calibri"/>
          <w:i w:val="0"/>
        </w:rPr>
        <w:tab/>
      </w:r>
      <w:r>
        <w:rPr>
          <w:b/>
          <w:i w:val="0"/>
        </w:rPr>
        <w:t xml:space="preserve"> </w:t>
      </w:r>
      <w:r>
        <w:rPr>
          <w:b/>
          <w:i w:val="0"/>
        </w:rPr>
        <w:tab/>
        <w:t xml:space="preserve"> LA ALCALDESA-PRESIDENTA, </w:t>
      </w:r>
      <w:r>
        <w:rPr>
          <w:b/>
          <w:i w:val="0"/>
        </w:rPr>
        <w:tab/>
        <w:t xml:space="preserve"> </w:t>
      </w:r>
      <w:r>
        <w:rPr>
          <w:b/>
          <w:i w:val="0"/>
        </w:rPr>
        <w:tab/>
        <w:t xml:space="preserve">             EL SECRETARIO</w:t>
      </w:r>
      <w:r>
        <w:rPr>
          <w:b/>
          <w:i w:val="0"/>
        </w:rPr>
        <w:t xml:space="preserve"> GENERAL </w:t>
      </w:r>
      <w:r>
        <w:rPr>
          <w:i w:val="0"/>
          <w:vertAlign w:val="subscript"/>
        </w:rPr>
        <w:t xml:space="preserve"> </w:t>
      </w:r>
    </w:p>
    <w:p w:rsidR="002B1D72" w:rsidRDefault="00F0515A">
      <w:pPr>
        <w:spacing w:after="274"/>
        <w:ind w:left="214" w:right="57"/>
      </w:pPr>
      <w:r>
        <w:rPr>
          <w:i w:val="0"/>
        </w:rPr>
        <w:t xml:space="preserve">             María Concepción Brito Núñez                          Octavio Manuel Fernández Hernández. </w:t>
      </w:r>
    </w:p>
    <w:p w:rsidR="002B1D72" w:rsidRDefault="00F0515A">
      <w:pPr>
        <w:spacing w:after="0" w:line="259" w:lineRule="auto"/>
        <w:ind w:left="219" w:right="0" w:firstLine="0"/>
        <w:jc w:val="left"/>
      </w:pPr>
      <w:r>
        <w:rPr>
          <w:i w:val="0"/>
        </w:rPr>
        <w:t xml:space="preserve"> </w:t>
      </w:r>
    </w:p>
    <w:p w:rsidR="002B1D72" w:rsidRDefault="00F0515A">
      <w:pPr>
        <w:pStyle w:val="Ttulo3"/>
        <w:spacing w:after="100"/>
        <w:ind w:left="522" w:right="361"/>
        <w:jc w:val="center"/>
      </w:pPr>
      <w:r>
        <w:rPr>
          <w:i w:val="0"/>
          <w:u w:val="none"/>
        </w:rPr>
        <w:t>DOCUMENTO FIRMADO ELECTRÓNICAMENTE</w:t>
      </w:r>
      <w:r>
        <w:rPr>
          <w:b w:val="0"/>
          <w:i w:val="0"/>
          <w:u w:val="none"/>
        </w:rPr>
        <w:t xml:space="preserve">  </w:t>
      </w:r>
    </w:p>
    <w:p w:rsidR="002B1D72" w:rsidRDefault="00F0515A">
      <w:pPr>
        <w:spacing w:after="0" w:line="259" w:lineRule="auto"/>
        <w:ind w:left="219" w:right="0" w:firstLine="0"/>
        <w:jc w:val="left"/>
      </w:pPr>
      <w:r>
        <w:rPr>
          <w:i w:val="0"/>
        </w:rPr>
        <w:t xml:space="preserve"> </w:t>
      </w:r>
    </w:p>
    <w:sectPr w:rsidR="002B1D72">
      <w:headerReference w:type="even" r:id="rId37"/>
      <w:headerReference w:type="default" r:id="rId38"/>
      <w:footerReference w:type="even" r:id="rId39"/>
      <w:footerReference w:type="default" r:id="rId40"/>
      <w:headerReference w:type="first" r:id="rId41"/>
      <w:footerReference w:type="first" r:id="rId42"/>
      <w:pgSz w:w="14174" w:h="16838"/>
      <w:pgMar w:top="2736" w:right="1991" w:bottom="573" w:left="2334" w:header="720" w:footer="544"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0515A">
      <w:pPr>
        <w:spacing w:after="0" w:line="240" w:lineRule="auto"/>
      </w:pPr>
      <w:r>
        <w:separator/>
      </w:r>
    </w:p>
  </w:endnote>
  <w:endnote w:type="continuationSeparator" w:id="0">
    <w:p w:rsidR="00000000" w:rsidRDefault="00F05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D72" w:rsidRDefault="00F0515A">
    <w:pPr>
      <w:spacing w:after="0" w:line="259" w:lineRule="auto"/>
      <w:ind w:left="272" w:right="0" w:firstLine="0"/>
      <w:jc w:val="left"/>
    </w:pPr>
    <w:r>
      <w:rPr>
        <w:noProof/>
      </w:rPr>
      <w:drawing>
        <wp:anchor distT="0" distB="0" distL="114300" distR="114300" simplePos="0" relativeHeight="25166028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66" name="Pictu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i w:val="0"/>
        <w:noProof/>
      </w:rPr>
      <mc:AlternateContent>
        <mc:Choice Requires="wpg">
          <w:drawing>
            <wp:anchor distT="0" distB="0" distL="114300" distR="114300" simplePos="0" relativeHeight="25166131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630489" name="Group 63048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630490" name="Shape 63049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0489" style="width:459.1pt;height:1.34998pt;position:absolute;mso-position-horizontal-relative:page;mso-position-horizontal:absolute;margin-left:130.31pt;mso-position-vertical-relative:page;margin-top:783.42pt;" coordsize="58305,171">
              <v:shape id="Shape 630490"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i w:val="0"/>
        <w:sz w:val="14"/>
      </w:rPr>
      <w:t xml:space="preserve"> </w:t>
    </w:r>
  </w:p>
  <w:p w:rsidR="002B1D72" w:rsidRDefault="00F0515A">
    <w:pPr>
      <w:spacing w:after="57" w:line="238" w:lineRule="auto"/>
      <w:ind w:left="4338" w:right="1814" w:hanging="1976"/>
    </w:pPr>
    <w:r>
      <w:rPr>
        <w:i w:val="0"/>
        <w:sz w:val="14"/>
      </w:rPr>
      <w:t xml:space="preserve">Avenida Constitución Nº 7. Código postal: 38530, Candelaria. Teléfono: 922.500.800. </w:t>
    </w:r>
    <w:r>
      <w:rPr>
        <w:b/>
        <w:i w:val="0"/>
        <w:sz w:val="14"/>
      </w:rPr>
      <w:t xml:space="preserve">www. candelaria. es </w:t>
    </w:r>
  </w:p>
  <w:p w:rsidR="002B1D72" w:rsidRDefault="00F0515A">
    <w:pPr>
      <w:spacing w:after="0" w:line="259" w:lineRule="auto"/>
      <w:ind w:left="0" w:right="64" w:firstLine="0"/>
      <w:jc w:val="right"/>
    </w:pPr>
    <w:r>
      <w:fldChar w:fldCharType="begin"/>
    </w:r>
    <w:r>
      <w:instrText xml:space="preserve"> PAGE   \* MERGEFORMAT </w:instrText>
    </w:r>
    <w:r>
      <w:fldChar w:fldCharType="separate"/>
    </w:r>
    <w:r>
      <w:rPr>
        <w:i w:val="0"/>
        <w:sz w:val="14"/>
      </w:rPr>
      <w:t>2</w:t>
    </w:r>
    <w:r>
      <w:rPr>
        <w:i w:val="0"/>
        <w:sz w:val="14"/>
      </w:rPr>
      <w:fldChar w:fldCharType="end"/>
    </w:r>
    <w:r>
      <w:rPr>
        <w:rFonts w:ascii="Times New Roman" w:eastAsia="Times New Roman" w:hAnsi="Times New Roman" w:cs="Times New Roman"/>
        <w:i w:val="0"/>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D72" w:rsidRDefault="00F0515A">
    <w:pPr>
      <w:spacing w:after="0" w:line="259" w:lineRule="auto"/>
      <w:ind w:left="272" w:right="0" w:firstLine="0"/>
      <w:jc w:val="left"/>
    </w:pPr>
    <w:r>
      <w:rPr>
        <w:noProof/>
      </w:rPr>
      <w:drawing>
        <wp:anchor distT="0" distB="0" distL="114300" distR="114300" simplePos="0" relativeHeight="25166233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 name="Pictu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i w:val="0"/>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630454" name="Group 63045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630455" name="Shape 63045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0454" style="width:459.1pt;height:1.34998pt;position:absolute;mso-position-horizontal-relative:page;mso-position-horizontal:absolute;margin-left:130.31pt;mso-position-vertical-relative:page;margin-top:783.42pt;" coordsize="58305,171">
              <v:shape id="Shape 63045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i w:val="0"/>
        <w:sz w:val="14"/>
      </w:rPr>
      <w:t xml:space="preserve"> </w:t>
    </w:r>
  </w:p>
  <w:p w:rsidR="002B1D72" w:rsidRDefault="00F0515A">
    <w:pPr>
      <w:spacing w:after="57" w:line="238" w:lineRule="auto"/>
      <w:ind w:left="4338" w:right="1814" w:hanging="1976"/>
    </w:pPr>
    <w:r>
      <w:rPr>
        <w:i w:val="0"/>
        <w:sz w:val="14"/>
      </w:rPr>
      <w:t xml:space="preserve">Avenida Constitución Nº 7. Código postal: 38530, Candelaria. Teléfono: 922.500.800. </w:t>
    </w:r>
    <w:r>
      <w:rPr>
        <w:b/>
        <w:i w:val="0"/>
        <w:sz w:val="14"/>
      </w:rPr>
      <w:t xml:space="preserve">www. candelaria. es </w:t>
    </w:r>
  </w:p>
  <w:p w:rsidR="002B1D72" w:rsidRDefault="00F0515A">
    <w:pPr>
      <w:spacing w:after="0" w:line="259" w:lineRule="auto"/>
      <w:ind w:left="0" w:right="64" w:firstLine="0"/>
      <w:jc w:val="right"/>
    </w:pPr>
    <w:r>
      <w:fldChar w:fldCharType="begin"/>
    </w:r>
    <w:r>
      <w:instrText xml:space="preserve"> PAGE   \* MERGEFORMAT </w:instrText>
    </w:r>
    <w:r>
      <w:fldChar w:fldCharType="separate"/>
    </w:r>
    <w:r w:rsidRPr="00F0515A">
      <w:rPr>
        <w:i w:val="0"/>
        <w:noProof/>
        <w:sz w:val="14"/>
      </w:rPr>
      <w:t>198</w:t>
    </w:r>
    <w:r>
      <w:rPr>
        <w:i w:val="0"/>
        <w:sz w:val="14"/>
      </w:rPr>
      <w:fldChar w:fldCharType="end"/>
    </w:r>
    <w:r>
      <w:rPr>
        <w:rFonts w:ascii="Times New Roman" w:eastAsia="Times New Roman" w:hAnsi="Times New Roman" w:cs="Times New Roman"/>
        <w:i w:val="0"/>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D72" w:rsidRDefault="00F0515A">
    <w:pPr>
      <w:spacing w:after="0" w:line="259" w:lineRule="auto"/>
      <w:ind w:left="-2334" w:right="12183" w:firstLine="0"/>
      <w:jc w:val="left"/>
    </w:pPr>
    <w:r>
      <w:rPr>
        <w:noProof/>
      </w:rPr>
      <w:drawing>
        <wp:anchor distT="0" distB="0" distL="114300" distR="114300" simplePos="0" relativeHeight="25166438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46" name="Pictu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0515A">
      <w:pPr>
        <w:spacing w:after="0" w:line="240" w:lineRule="auto"/>
      </w:pPr>
      <w:r>
        <w:separator/>
      </w:r>
    </w:p>
  </w:footnote>
  <w:footnote w:type="continuationSeparator" w:id="0">
    <w:p w:rsidR="00000000" w:rsidRDefault="00F051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630474" name="Group 630474"/>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630475" name="Shape 630475"/>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630477" name="Rectangle 630477"/>
                      <wps:cNvSpPr/>
                      <wps:spPr>
                        <a:xfrm>
                          <a:off x="1137158" y="0"/>
                          <a:ext cx="50673" cy="224380"/>
                        </a:xfrm>
                        <a:prstGeom prst="rect">
                          <a:avLst/>
                        </a:prstGeom>
                        <a:ln>
                          <a:noFill/>
                        </a:ln>
                      </wps:spPr>
                      <wps:txbx>
                        <w:txbxContent>
                          <w:p w:rsidR="002B1D72" w:rsidRDefault="00F0515A">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0478" name="Rectangle 630478"/>
                      <wps:cNvSpPr/>
                      <wps:spPr>
                        <a:xfrm>
                          <a:off x="495554" y="175260"/>
                          <a:ext cx="50673" cy="224380"/>
                        </a:xfrm>
                        <a:prstGeom prst="rect">
                          <a:avLst/>
                        </a:prstGeom>
                        <a:ln>
                          <a:noFill/>
                        </a:ln>
                      </wps:spPr>
                      <wps:txbx>
                        <w:txbxContent>
                          <w:p w:rsidR="002B1D72" w:rsidRDefault="00F0515A">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0479" name="Rectangle 630479"/>
                      <wps:cNvSpPr/>
                      <wps:spPr>
                        <a:xfrm>
                          <a:off x="495554" y="350520"/>
                          <a:ext cx="50673" cy="224380"/>
                        </a:xfrm>
                        <a:prstGeom prst="rect">
                          <a:avLst/>
                        </a:prstGeom>
                        <a:ln>
                          <a:noFill/>
                        </a:ln>
                      </wps:spPr>
                      <wps:txbx>
                        <w:txbxContent>
                          <w:p w:rsidR="002B1D72" w:rsidRDefault="00F0515A">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0480" name="Rectangle 630480"/>
                      <wps:cNvSpPr/>
                      <wps:spPr>
                        <a:xfrm>
                          <a:off x="495554" y="525780"/>
                          <a:ext cx="50673" cy="224380"/>
                        </a:xfrm>
                        <a:prstGeom prst="rect">
                          <a:avLst/>
                        </a:prstGeom>
                        <a:ln>
                          <a:noFill/>
                        </a:ln>
                      </wps:spPr>
                      <wps:txbx>
                        <w:txbxContent>
                          <w:p w:rsidR="002B1D72" w:rsidRDefault="00F0515A">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630476" name="Picture 630476"/>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630474" style="width:472.41pt;height:64.392pt;position:absolute;mso-position-horizontal-relative:page;mso-position-horizontal:absolute;margin-left:130.25pt;mso-position-vertical-relative:page;margin-top:34.668pt;" coordsize="59996,8177">
              <v:shape id="Shape 630475" style="position:absolute;width:59988;height:0;left:7;top:8177;" coordsize="5998845,0" path="m0,0l5998845,0">
                <v:stroke weight="2.04pt" endcap="square" joinstyle="miter" miterlimit="10" on="true" color="#993366"/>
                <v:fill on="false" color="#000000" opacity="0"/>
              </v:shape>
              <v:rect id="Rectangle 630477"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0478"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0479"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0480"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630476" style="position:absolute;width:3992;height:5699;left:0;top:565;" filled="f">
                <v:imagedata r:id="rId35"/>
              </v:shape>
              <w10:wrap type="square"/>
            </v:group>
          </w:pict>
        </mc:Fallback>
      </mc:AlternateContent>
    </w:r>
    <w:r>
      <w:rPr>
        <w:rFonts w:ascii="Times New Roman" w:eastAsia="Times New Roman" w:hAnsi="Times New Roman" w:cs="Times New Roman"/>
        <w:i w:val="0"/>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D72" w:rsidRDefault="00F0515A">
    <w:pPr>
      <w:spacing w:after="0" w:line="259" w:lineRule="auto"/>
      <w:ind w:left="219" w:right="0" w:firstLine="0"/>
      <w:jc w:val="left"/>
    </w:pPr>
    <w:r>
      <w:rPr>
        <w:rFonts w:ascii="Calibri" w:eastAsia="Calibri" w:hAnsi="Calibri" w:cs="Calibri"/>
        <w:i w:val="0"/>
        <w:noProof/>
      </w:rPr>
      <mc:AlternateContent>
        <mc:Choice Requires="wpg">
          <w:drawing>
            <wp:anchor distT="0" distB="0" distL="114300" distR="114300" simplePos="0" relativeHeight="251659264"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630439" name="Group 630439"/>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630440" name="Shape 630440"/>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630442" name="Rectangle 630442"/>
                      <wps:cNvSpPr/>
                      <wps:spPr>
                        <a:xfrm>
                          <a:off x="1137158" y="0"/>
                          <a:ext cx="50673" cy="224380"/>
                        </a:xfrm>
                        <a:prstGeom prst="rect">
                          <a:avLst/>
                        </a:prstGeom>
                        <a:ln>
                          <a:noFill/>
                        </a:ln>
                      </wps:spPr>
                      <wps:txbx>
                        <w:txbxContent>
                          <w:p w:rsidR="002B1D72" w:rsidRDefault="00F0515A">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0443" name="Rectangle 630443"/>
                      <wps:cNvSpPr/>
                      <wps:spPr>
                        <a:xfrm>
                          <a:off x="495554" y="175260"/>
                          <a:ext cx="50673" cy="224380"/>
                        </a:xfrm>
                        <a:prstGeom prst="rect">
                          <a:avLst/>
                        </a:prstGeom>
                        <a:ln>
                          <a:noFill/>
                        </a:ln>
                      </wps:spPr>
                      <wps:txbx>
                        <w:txbxContent>
                          <w:p w:rsidR="002B1D72" w:rsidRDefault="00F0515A">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0444" name="Rectangle 630444"/>
                      <wps:cNvSpPr/>
                      <wps:spPr>
                        <a:xfrm>
                          <a:off x="495554" y="350520"/>
                          <a:ext cx="50673" cy="224380"/>
                        </a:xfrm>
                        <a:prstGeom prst="rect">
                          <a:avLst/>
                        </a:prstGeom>
                        <a:ln>
                          <a:noFill/>
                        </a:ln>
                      </wps:spPr>
                      <wps:txbx>
                        <w:txbxContent>
                          <w:p w:rsidR="002B1D72" w:rsidRDefault="00F0515A">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30445" name="Rectangle 630445"/>
                      <wps:cNvSpPr/>
                      <wps:spPr>
                        <a:xfrm>
                          <a:off x="495554" y="525780"/>
                          <a:ext cx="50673" cy="224380"/>
                        </a:xfrm>
                        <a:prstGeom prst="rect">
                          <a:avLst/>
                        </a:prstGeom>
                        <a:ln>
                          <a:noFill/>
                        </a:ln>
                      </wps:spPr>
                      <wps:txbx>
                        <w:txbxContent>
                          <w:p w:rsidR="002B1D72" w:rsidRDefault="00F0515A">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630441" name="Picture 630441"/>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630439" style="width:472.41pt;height:64.392pt;position:absolute;mso-position-horizontal-relative:page;mso-position-horizontal:absolute;margin-left:130.25pt;mso-position-vertical-relative:page;margin-top:34.668pt;" coordsize="59996,8177">
              <v:shape id="Shape 630440" style="position:absolute;width:59988;height:0;left:7;top:8177;" coordsize="5998845,0" path="m0,0l5998845,0">
                <v:stroke weight="2.04pt" endcap="square" joinstyle="miter" miterlimit="10" on="true" color="#993366"/>
                <v:fill on="false" color="#000000" opacity="0"/>
              </v:shape>
              <v:rect id="Rectangle 630442"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0443"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0444"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30445"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630441" style="position:absolute;width:3992;height:5699;left:0;top:565;" filled="f">
                <v:imagedata r:id="rId35"/>
              </v:shape>
              <w10:wrap type="square"/>
            </v:group>
          </w:pict>
        </mc:Fallback>
      </mc:AlternateContent>
    </w:r>
    <w:r>
      <w:rPr>
        <w:rFonts w:ascii="Times New Roman" w:eastAsia="Times New Roman" w:hAnsi="Times New Roman" w:cs="Times New Roman"/>
        <w:i w:val="0"/>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D72" w:rsidRDefault="002B1D72">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4266"/>
    <w:multiLevelType w:val="hybridMultilevel"/>
    <w:tmpl w:val="F3022134"/>
    <w:lvl w:ilvl="0" w:tplc="0D222D1C">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0D05070">
      <w:start w:val="1"/>
      <w:numFmt w:val="lowerLetter"/>
      <w:lvlText w:val="%2"/>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9EC74B6">
      <w:start w:val="1"/>
      <w:numFmt w:val="lowerRoman"/>
      <w:lvlText w:val="%3"/>
      <w:lvlJc w:val="left"/>
      <w:pPr>
        <w:ind w:left="134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8DE1D24">
      <w:start w:val="1"/>
      <w:numFmt w:val="lowerLetter"/>
      <w:lvlRestart w:val="0"/>
      <w:lvlText w:val="%4)"/>
      <w:lvlJc w:val="left"/>
      <w:pPr>
        <w:ind w:left="23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E386234">
      <w:start w:val="1"/>
      <w:numFmt w:val="lowerLetter"/>
      <w:lvlText w:val="%5"/>
      <w:lvlJc w:val="left"/>
      <w:pPr>
        <w:ind w:left="25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F6EDE76">
      <w:start w:val="1"/>
      <w:numFmt w:val="lowerRoman"/>
      <w:lvlText w:val="%6"/>
      <w:lvlJc w:val="left"/>
      <w:pPr>
        <w:ind w:left="3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E2E5BEC">
      <w:start w:val="1"/>
      <w:numFmt w:val="decimal"/>
      <w:lvlText w:val="%7"/>
      <w:lvlJc w:val="left"/>
      <w:pPr>
        <w:ind w:left="39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CEE137E">
      <w:start w:val="1"/>
      <w:numFmt w:val="lowerLetter"/>
      <w:lvlText w:val="%8"/>
      <w:lvlJc w:val="left"/>
      <w:pPr>
        <w:ind w:left="47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FFA2B90">
      <w:start w:val="1"/>
      <w:numFmt w:val="lowerRoman"/>
      <w:lvlText w:val="%9"/>
      <w:lvlJc w:val="left"/>
      <w:pPr>
        <w:ind w:left="54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06B2425"/>
    <w:multiLevelType w:val="hybridMultilevel"/>
    <w:tmpl w:val="95C64F3E"/>
    <w:lvl w:ilvl="0" w:tplc="8566302C">
      <w:start w:val="1"/>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E226FB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A0A674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7662D7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704424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E86BC5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748137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1E6C6E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EA6E53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0EA3701"/>
    <w:multiLevelType w:val="hybridMultilevel"/>
    <w:tmpl w:val="9B489060"/>
    <w:lvl w:ilvl="0" w:tplc="568EFD08">
      <w:start w:val="1"/>
      <w:numFmt w:val="bullet"/>
      <w:lvlText w:val="•"/>
      <w:lvlJc w:val="left"/>
      <w:pPr>
        <w:ind w:left="5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3A42A0">
      <w:start w:val="1"/>
      <w:numFmt w:val="bullet"/>
      <w:lvlText w:val="o"/>
      <w:lvlJc w:val="left"/>
      <w:pPr>
        <w:ind w:left="1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4EBA8A">
      <w:start w:val="1"/>
      <w:numFmt w:val="bullet"/>
      <w:lvlText w:val="▪"/>
      <w:lvlJc w:val="left"/>
      <w:pPr>
        <w:ind w:left="18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F0D766">
      <w:start w:val="1"/>
      <w:numFmt w:val="bullet"/>
      <w:lvlText w:val="•"/>
      <w:lvlJc w:val="left"/>
      <w:pPr>
        <w:ind w:left="2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0C197A">
      <w:start w:val="1"/>
      <w:numFmt w:val="bullet"/>
      <w:lvlText w:val="o"/>
      <w:lvlJc w:val="left"/>
      <w:pPr>
        <w:ind w:left="32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83C12B2">
      <w:start w:val="1"/>
      <w:numFmt w:val="bullet"/>
      <w:lvlText w:val="▪"/>
      <w:lvlJc w:val="left"/>
      <w:pPr>
        <w:ind w:left="39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A2EB56">
      <w:start w:val="1"/>
      <w:numFmt w:val="bullet"/>
      <w:lvlText w:val="•"/>
      <w:lvlJc w:val="left"/>
      <w:pPr>
        <w:ind w:left="46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8A0A9E">
      <w:start w:val="1"/>
      <w:numFmt w:val="bullet"/>
      <w:lvlText w:val="o"/>
      <w:lvlJc w:val="left"/>
      <w:pPr>
        <w:ind w:left="54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36387E">
      <w:start w:val="1"/>
      <w:numFmt w:val="bullet"/>
      <w:lvlText w:val="▪"/>
      <w:lvlJc w:val="left"/>
      <w:pPr>
        <w:ind w:left="61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17B7B0B"/>
    <w:multiLevelType w:val="hybridMultilevel"/>
    <w:tmpl w:val="2EFE1A2A"/>
    <w:lvl w:ilvl="0" w:tplc="2FAAEBFA">
      <w:start w:val="1"/>
      <w:numFmt w:val="bullet"/>
      <w:lvlText w:val="-"/>
      <w:lvlJc w:val="left"/>
      <w:pPr>
        <w:ind w:left="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3A1294">
      <w:start w:val="1"/>
      <w:numFmt w:val="bullet"/>
      <w:lvlText w:val="o"/>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C922322">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E2C5D8">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8252F8">
      <w:start w:val="1"/>
      <w:numFmt w:val="bullet"/>
      <w:lvlText w:val="o"/>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E6AED0">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C8EF46">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08F880">
      <w:start w:val="1"/>
      <w:numFmt w:val="bullet"/>
      <w:lvlText w:val="o"/>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3E259A">
      <w:start w:val="1"/>
      <w:numFmt w:val="bullet"/>
      <w:lvlText w:val="▪"/>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19153E1"/>
    <w:multiLevelType w:val="hybridMultilevel"/>
    <w:tmpl w:val="4F361FBC"/>
    <w:lvl w:ilvl="0" w:tplc="B9684AA2">
      <w:start w:val="2"/>
      <w:numFmt w:val="upperLetter"/>
      <w:lvlText w:val="%1)"/>
      <w:lvlJc w:val="left"/>
      <w:pPr>
        <w:ind w:left="10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654192E">
      <w:start w:val="1"/>
      <w:numFmt w:val="lowerLetter"/>
      <w:lvlText w:val="%2"/>
      <w:lvlJc w:val="left"/>
      <w:pPr>
        <w:ind w:left="15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89053DE">
      <w:start w:val="1"/>
      <w:numFmt w:val="lowerRoman"/>
      <w:lvlText w:val="%3"/>
      <w:lvlJc w:val="left"/>
      <w:pPr>
        <w:ind w:left="22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F3022B6">
      <w:start w:val="1"/>
      <w:numFmt w:val="decimal"/>
      <w:lvlText w:val="%4"/>
      <w:lvlJc w:val="left"/>
      <w:pPr>
        <w:ind w:left="29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5AEF212">
      <w:start w:val="1"/>
      <w:numFmt w:val="lowerLetter"/>
      <w:lvlText w:val="%5"/>
      <w:lvlJc w:val="left"/>
      <w:pPr>
        <w:ind w:left="36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3424552">
      <w:start w:val="1"/>
      <w:numFmt w:val="lowerRoman"/>
      <w:lvlText w:val="%6"/>
      <w:lvlJc w:val="left"/>
      <w:pPr>
        <w:ind w:left="43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6F2C292">
      <w:start w:val="1"/>
      <w:numFmt w:val="decimal"/>
      <w:lvlText w:val="%7"/>
      <w:lvlJc w:val="left"/>
      <w:pPr>
        <w:ind w:left="51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D7EFA34">
      <w:start w:val="1"/>
      <w:numFmt w:val="lowerLetter"/>
      <w:lvlText w:val="%8"/>
      <w:lvlJc w:val="left"/>
      <w:pPr>
        <w:ind w:left="58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A721E28">
      <w:start w:val="1"/>
      <w:numFmt w:val="lowerRoman"/>
      <w:lvlText w:val="%9"/>
      <w:lvlJc w:val="left"/>
      <w:pPr>
        <w:ind w:left="65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2D606D0"/>
    <w:multiLevelType w:val="hybridMultilevel"/>
    <w:tmpl w:val="25A0B5FA"/>
    <w:lvl w:ilvl="0" w:tplc="C94AB7FA">
      <w:start w:val="1"/>
      <w:numFmt w:val="decimal"/>
      <w:lvlText w:val="%1."/>
      <w:lvlJc w:val="left"/>
      <w:pPr>
        <w:ind w:left="45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716FE7C">
      <w:start w:val="1"/>
      <w:numFmt w:val="bullet"/>
      <w:lvlText w:val="•"/>
      <w:lvlJc w:val="left"/>
      <w:pPr>
        <w:ind w:left="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90E95C">
      <w:start w:val="1"/>
      <w:numFmt w:val="bullet"/>
      <w:lvlText w:val="-"/>
      <w:lvlJc w:val="left"/>
      <w:pPr>
        <w:ind w:left="1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C183BD0">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D961176">
      <w:start w:val="1"/>
      <w:numFmt w:val="bullet"/>
      <w:lvlText w:val="o"/>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736BFA8">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27EB5FC">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4A365E">
      <w:start w:val="1"/>
      <w:numFmt w:val="bullet"/>
      <w:lvlText w:val="o"/>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D486538">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4FC766B"/>
    <w:multiLevelType w:val="hybridMultilevel"/>
    <w:tmpl w:val="964436A8"/>
    <w:lvl w:ilvl="0" w:tplc="212CE8F0">
      <w:start w:val="1"/>
      <w:numFmt w:val="lowerLetter"/>
      <w:lvlText w:val="%1)"/>
      <w:lvlJc w:val="left"/>
      <w:pPr>
        <w:ind w:left="4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2BAF6A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296B0E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EAC514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35E042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97EAB9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EBA23F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676C30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1F8DBE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4FE30F0"/>
    <w:multiLevelType w:val="hybridMultilevel"/>
    <w:tmpl w:val="3B48A82E"/>
    <w:lvl w:ilvl="0" w:tplc="93FA6790">
      <w:start w:val="1"/>
      <w:numFmt w:val="bullet"/>
      <w:lvlText w:val=""/>
      <w:lvlJc w:val="left"/>
      <w:pPr>
        <w:ind w:left="5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71AEE18">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E06C8C4">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5C8E284">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B0EE016">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99CF8AA">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E6855F2">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F86A7FC">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C66F710">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5774BCC"/>
    <w:multiLevelType w:val="hybridMultilevel"/>
    <w:tmpl w:val="0FB4EE40"/>
    <w:lvl w:ilvl="0" w:tplc="8C72606E">
      <w:start w:val="1"/>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56EFFE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31E2CC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34432E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D60F7F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FB2152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D8027F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DF4855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A44727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5CF7E86"/>
    <w:multiLevelType w:val="hybridMultilevel"/>
    <w:tmpl w:val="53E01188"/>
    <w:lvl w:ilvl="0" w:tplc="CFCA26C6">
      <w:start w:val="3"/>
      <w:numFmt w:val="lowerLetter"/>
      <w:lvlText w:val="%1)"/>
      <w:lvlJc w:val="left"/>
      <w:pPr>
        <w:ind w:left="4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87E962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F7A5C5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692DD3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3FECC9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84E0D6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494D0A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A1CAE2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F80C60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7417A49"/>
    <w:multiLevelType w:val="hybridMultilevel"/>
    <w:tmpl w:val="3FC4BC9C"/>
    <w:lvl w:ilvl="0" w:tplc="65981182">
      <w:start w:val="1"/>
      <w:numFmt w:val="bullet"/>
      <w:lvlText w:val=""/>
      <w:lvlJc w:val="left"/>
      <w:pPr>
        <w:ind w:left="5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ED05E54">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7A4F234">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E36ADB6">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80A0594">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28897B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0204F8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16A0772">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01E5430">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9E70D2A"/>
    <w:multiLevelType w:val="hybridMultilevel"/>
    <w:tmpl w:val="599C392A"/>
    <w:lvl w:ilvl="0" w:tplc="7458F43A">
      <w:start w:val="11"/>
      <w:numFmt w:val="decimal"/>
      <w:lvlText w:val="%1."/>
      <w:lvlJc w:val="left"/>
      <w:pPr>
        <w:ind w:left="93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588326E">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1DE8BE6">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A7E881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0BAD6B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8C811BE">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812B632">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3A68EE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F260E96">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9E8363F"/>
    <w:multiLevelType w:val="hybridMultilevel"/>
    <w:tmpl w:val="B7ACF0A8"/>
    <w:lvl w:ilvl="0" w:tplc="1B500F96">
      <w:start w:val="1"/>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F4C1E92">
      <w:start w:val="7"/>
      <w:numFmt w:val="lowerLetter"/>
      <w:lvlText w:val="%2."/>
      <w:lvlJc w:val="left"/>
      <w:pPr>
        <w:ind w:left="93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E24E536">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F62726A">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1686350">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1C4D66E">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2001DB6">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4862448">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CB8A250">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A231F15"/>
    <w:multiLevelType w:val="hybridMultilevel"/>
    <w:tmpl w:val="33C0B3FE"/>
    <w:lvl w:ilvl="0" w:tplc="88FA75B2">
      <w:start w:val="6"/>
      <w:numFmt w:val="decimal"/>
      <w:lvlText w:val="%1."/>
      <w:lvlJc w:val="left"/>
      <w:pPr>
        <w:ind w:left="93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C12CAD8">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B1C066E">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7E02A78">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A30E09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4DC67C6">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C34EC14">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ABC4206">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00C835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A3C63E4"/>
    <w:multiLevelType w:val="hybridMultilevel"/>
    <w:tmpl w:val="FCA4E656"/>
    <w:lvl w:ilvl="0" w:tplc="24B6A470">
      <w:start w:val="1"/>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E682B3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F766B2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126FE7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F9CCC7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1F2055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602F4E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7CAD7E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0380E0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AB90ECC"/>
    <w:multiLevelType w:val="hybridMultilevel"/>
    <w:tmpl w:val="AA2E44A6"/>
    <w:lvl w:ilvl="0" w:tplc="0A58528A">
      <w:start w:val="9"/>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C3E799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00C71F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C12044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1CA0CB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908927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52EB07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D045A2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C580EF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B2531E6"/>
    <w:multiLevelType w:val="hybridMultilevel"/>
    <w:tmpl w:val="FA5409C6"/>
    <w:lvl w:ilvl="0" w:tplc="54BC0994">
      <w:start w:val="2"/>
      <w:numFmt w:val="decimal"/>
      <w:lvlText w:val="%1."/>
      <w:lvlJc w:val="left"/>
      <w:pPr>
        <w:ind w:left="2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BF40E16">
      <w:start w:val="1"/>
      <w:numFmt w:val="lowerLetter"/>
      <w:lvlText w:val="%2"/>
      <w:lvlJc w:val="left"/>
      <w:pPr>
        <w:ind w:left="193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CB8B59E">
      <w:start w:val="1"/>
      <w:numFmt w:val="lowerRoman"/>
      <w:lvlText w:val="%3"/>
      <w:lvlJc w:val="left"/>
      <w:pPr>
        <w:ind w:left="265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3C836C0">
      <w:start w:val="1"/>
      <w:numFmt w:val="decimal"/>
      <w:lvlText w:val="%4"/>
      <w:lvlJc w:val="left"/>
      <w:pPr>
        <w:ind w:left="337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388C86A">
      <w:start w:val="1"/>
      <w:numFmt w:val="lowerLetter"/>
      <w:lvlText w:val="%5"/>
      <w:lvlJc w:val="left"/>
      <w:pPr>
        <w:ind w:left="409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610EA3C">
      <w:start w:val="1"/>
      <w:numFmt w:val="lowerRoman"/>
      <w:lvlText w:val="%6"/>
      <w:lvlJc w:val="left"/>
      <w:pPr>
        <w:ind w:left="481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57A2FB4">
      <w:start w:val="1"/>
      <w:numFmt w:val="decimal"/>
      <w:lvlText w:val="%7"/>
      <w:lvlJc w:val="left"/>
      <w:pPr>
        <w:ind w:left="553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C928CAC">
      <w:start w:val="1"/>
      <w:numFmt w:val="lowerLetter"/>
      <w:lvlText w:val="%8"/>
      <w:lvlJc w:val="left"/>
      <w:pPr>
        <w:ind w:left="625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3FCE55C">
      <w:start w:val="1"/>
      <w:numFmt w:val="lowerRoman"/>
      <w:lvlText w:val="%9"/>
      <w:lvlJc w:val="left"/>
      <w:pPr>
        <w:ind w:left="697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B7D79BB"/>
    <w:multiLevelType w:val="hybridMultilevel"/>
    <w:tmpl w:val="B96C1BEC"/>
    <w:lvl w:ilvl="0" w:tplc="B5702CC0">
      <w:start w:val="1"/>
      <w:numFmt w:val="lowerLetter"/>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4FAF21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B3AC82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84ADD3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44E21C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694682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736E07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A1A412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71EB75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C0A1BD7"/>
    <w:multiLevelType w:val="hybridMultilevel"/>
    <w:tmpl w:val="9CB2FE8C"/>
    <w:lvl w:ilvl="0" w:tplc="C69AAD70">
      <w:start w:val="1"/>
      <w:numFmt w:val="upperRoman"/>
      <w:lvlText w:val="%1."/>
      <w:lvlJc w:val="left"/>
      <w:pPr>
        <w:ind w:left="1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66536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16C72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422A75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52821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902BDF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F4F19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E8DBD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98A10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C0E3226"/>
    <w:multiLevelType w:val="hybridMultilevel"/>
    <w:tmpl w:val="34121C56"/>
    <w:lvl w:ilvl="0" w:tplc="62969D32">
      <w:start w:val="1"/>
      <w:numFmt w:val="lowerLetter"/>
      <w:lvlText w:val="%1)"/>
      <w:lvlJc w:val="left"/>
      <w:pPr>
        <w:ind w:left="4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862054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46A54F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ACECAD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076A89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37A29E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860B4D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6BADE1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BFE0E4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D511201"/>
    <w:multiLevelType w:val="hybridMultilevel"/>
    <w:tmpl w:val="D0C0F18A"/>
    <w:lvl w:ilvl="0" w:tplc="F16C4C68">
      <w:start w:val="9"/>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AD0535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1789E2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7086F1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7B4EA4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5726F5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634D71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CEC075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282FEE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0E86518B"/>
    <w:multiLevelType w:val="hybridMultilevel"/>
    <w:tmpl w:val="087AACC8"/>
    <w:lvl w:ilvl="0" w:tplc="0FC41D8A">
      <w:start w:val="1"/>
      <w:numFmt w:val="bullet"/>
      <w:lvlText w:val=""/>
      <w:lvlJc w:val="left"/>
      <w:pPr>
        <w:ind w:left="5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C8AF374">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3F4660A">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8188602">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066EAF0">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3287E22">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E0CD58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2C28E84">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130A732">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0E9E727D"/>
    <w:multiLevelType w:val="hybridMultilevel"/>
    <w:tmpl w:val="D0562D52"/>
    <w:lvl w:ilvl="0" w:tplc="14767848">
      <w:start w:val="1"/>
      <w:numFmt w:val="decimal"/>
      <w:lvlText w:val="%1."/>
      <w:lvlJc w:val="left"/>
      <w:pPr>
        <w:ind w:left="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F878F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F24C1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30276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48EE3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F66F0E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B2FB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42947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8E987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0F654B93"/>
    <w:multiLevelType w:val="hybridMultilevel"/>
    <w:tmpl w:val="1B38B742"/>
    <w:lvl w:ilvl="0" w:tplc="E8689FE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6F4177C">
      <w:start w:val="1"/>
      <w:numFmt w:val="bullet"/>
      <w:lvlText w:val=""/>
      <w:lvlJc w:val="left"/>
      <w:pPr>
        <w:ind w:left="9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35C254C">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86C3CC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D42B02E">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354532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DF63D5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25C3680">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BF004E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0F9573F5"/>
    <w:multiLevelType w:val="hybridMultilevel"/>
    <w:tmpl w:val="C0B6A7A2"/>
    <w:lvl w:ilvl="0" w:tplc="8646C3D4">
      <w:start w:val="4"/>
      <w:numFmt w:val="decimal"/>
      <w:lvlText w:val="%1."/>
      <w:lvlJc w:val="left"/>
      <w:pPr>
        <w:ind w:left="93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BB83A24">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FB41314">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9E00FF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A4EAAEC">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8984EB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AE63762">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5569C90">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F9AACA2">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0CE5ED7"/>
    <w:multiLevelType w:val="hybridMultilevel"/>
    <w:tmpl w:val="3C32DD3C"/>
    <w:lvl w:ilvl="0" w:tplc="C29C59AE">
      <w:start w:val="1"/>
      <w:numFmt w:val="decimal"/>
      <w:lvlText w:val="%1."/>
      <w:lvlJc w:val="left"/>
      <w:pPr>
        <w:ind w:left="45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B08589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2C0683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7B42D3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7AE1EC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CE6542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86A301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62A84A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2C8C1F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15C1FAB"/>
    <w:multiLevelType w:val="hybridMultilevel"/>
    <w:tmpl w:val="47F88C96"/>
    <w:lvl w:ilvl="0" w:tplc="0288576E">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83E87AE">
      <w:start w:val="1"/>
      <w:numFmt w:val="bullet"/>
      <w:lvlText w:val=""/>
      <w:lvlJc w:val="left"/>
      <w:pPr>
        <w:ind w:left="9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DF8E588">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DE0930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6885578">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7E88F4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C4E75D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EA8639E">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2108450">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21607C3"/>
    <w:multiLevelType w:val="hybridMultilevel"/>
    <w:tmpl w:val="DB48EA32"/>
    <w:lvl w:ilvl="0" w:tplc="FFD08AC0">
      <w:start w:val="1"/>
      <w:numFmt w:val="decimal"/>
      <w:lvlText w:val="%1."/>
      <w:lvlJc w:val="left"/>
      <w:pPr>
        <w:ind w:left="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1C65E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10100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1A454A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0A2C5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5AE81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B58A41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F4905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B5EDD9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25A4B3F"/>
    <w:multiLevelType w:val="hybridMultilevel"/>
    <w:tmpl w:val="C4BA89B2"/>
    <w:lvl w:ilvl="0" w:tplc="07F0FEB0">
      <w:start w:val="7"/>
      <w:numFmt w:val="lowerLetter"/>
      <w:lvlText w:val="%1)"/>
      <w:lvlJc w:val="left"/>
      <w:pPr>
        <w:ind w:left="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AC2263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15E048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92247B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198C6B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3648A3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C128C8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5528A0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26A1BD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3457F60"/>
    <w:multiLevelType w:val="hybridMultilevel"/>
    <w:tmpl w:val="CB681438"/>
    <w:lvl w:ilvl="0" w:tplc="2A2647B0">
      <w:start w:val="4"/>
      <w:numFmt w:val="decimal"/>
      <w:lvlText w:val="%1."/>
      <w:lvlJc w:val="left"/>
      <w:pPr>
        <w:ind w:left="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82D2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5FCDC0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BBA029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E2AE4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462435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98AE42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E6FA1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91871F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3D22232"/>
    <w:multiLevelType w:val="hybridMultilevel"/>
    <w:tmpl w:val="FFA40376"/>
    <w:lvl w:ilvl="0" w:tplc="13AE4CB4">
      <w:start w:val="1"/>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E38B61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B14D40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1AC943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E543EC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AC0878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B8A486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BA035B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CAC682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42F13C2"/>
    <w:multiLevelType w:val="hybridMultilevel"/>
    <w:tmpl w:val="5CEE75D0"/>
    <w:lvl w:ilvl="0" w:tplc="51FA350A">
      <w:start w:val="1"/>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EB03544">
      <w:start w:val="4"/>
      <w:numFmt w:val="lowerLetter"/>
      <w:lvlText w:val="%2."/>
      <w:lvlJc w:val="left"/>
      <w:pPr>
        <w:ind w:left="93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4B4749A">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2B826CA">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EF0B310">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FA4F5AE">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C48C024">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C900430">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1003D9C">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5033A46"/>
    <w:multiLevelType w:val="hybridMultilevel"/>
    <w:tmpl w:val="A3464B88"/>
    <w:lvl w:ilvl="0" w:tplc="30EE935E">
      <w:start w:val="7"/>
      <w:numFmt w:val="lowerLetter"/>
      <w:lvlText w:val="%1)"/>
      <w:lvlJc w:val="left"/>
      <w:pPr>
        <w:ind w:left="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826BB4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38027F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CBEFFD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7225CC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116284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EFAEC5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DEAD70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89C8F0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1665508A"/>
    <w:multiLevelType w:val="hybridMultilevel"/>
    <w:tmpl w:val="FF645664"/>
    <w:lvl w:ilvl="0" w:tplc="A9E2CAFA">
      <w:start w:val="1"/>
      <w:numFmt w:val="bullet"/>
      <w:lvlText w:val=""/>
      <w:lvlJc w:val="left"/>
      <w:pPr>
        <w:ind w:left="5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FC2FF76">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094726C">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542A9D0">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EB4F55A">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DFE9478">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41E81C6">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0162EFE">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4DE55D8">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16BA0BA6"/>
    <w:multiLevelType w:val="hybridMultilevel"/>
    <w:tmpl w:val="2F762F0E"/>
    <w:lvl w:ilvl="0" w:tplc="766EC308">
      <w:start w:val="9"/>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5F279A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17CE82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AE8C98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29C35E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2A65F1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B7672D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88E3AA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5BC24E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790262B"/>
    <w:multiLevelType w:val="hybridMultilevel"/>
    <w:tmpl w:val="021072DC"/>
    <w:lvl w:ilvl="0" w:tplc="DFF41AD6">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77296DC">
      <w:start w:val="1"/>
      <w:numFmt w:val="bullet"/>
      <w:lvlText w:val=""/>
      <w:lvlJc w:val="left"/>
      <w:pPr>
        <w:ind w:left="9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A382B8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C9C90F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ED8C6D8">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5C68272">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8C266D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420C4EE">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A5A8678">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7B53881"/>
    <w:multiLevelType w:val="hybridMultilevel"/>
    <w:tmpl w:val="EF5E84AE"/>
    <w:lvl w:ilvl="0" w:tplc="945611CA">
      <w:start w:val="1"/>
      <w:numFmt w:val="decimal"/>
      <w:lvlText w:val="%1."/>
      <w:lvlJc w:val="left"/>
      <w:pPr>
        <w:ind w:left="45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DF2A06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AFA266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7BE1AC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6BAE38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0F2120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860BA9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658D7E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C4018A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18176B71"/>
    <w:multiLevelType w:val="hybridMultilevel"/>
    <w:tmpl w:val="1ADE4020"/>
    <w:lvl w:ilvl="0" w:tplc="687A79C0">
      <w:start w:val="11"/>
      <w:numFmt w:val="lowerLetter"/>
      <w:lvlText w:val="%1)"/>
      <w:lvlJc w:val="left"/>
      <w:pPr>
        <w:ind w:left="163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359E6014">
      <w:start w:val="1"/>
      <w:numFmt w:val="lowerLetter"/>
      <w:lvlText w:val="%2"/>
      <w:lvlJc w:val="left"/>
      <w:pPr>
        <w:ind w:left="10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7068E554">
      <w:start w:val="1"/>
      <w:numFmt w:val="lowerRoman"/>
      <w:lvlText w:val="%3"/>
      <w:lvlJc w:val="left"/>
      <w:pPr>
        <w:ind w:left="18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516ACFF0">
      <w:start w:val="1"/>
      <w:numFmt w:val="decimal"/>
      <w:lvlText w:val="%4"/>
      <w:lvlJc w:val="left"/>
      <w:pPr>
        <w:ind w:left="25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D6785618">
      <w:start w:val="1"/>
      <w:numFmt w:val="lowerLetter"/>
      <w:lvlText w:val="%5"/>
      <w:lvlJc w:val="left"/>
      <w:pPr>
        <w:ind w:left="324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70CA77B6">
      <w:start w:val="1"/>
      <w:numFmt w:val="lowerRoman"/>
      <w:lvlText w:val="%6"/>
      <w:lvlJc w:val="left"/>
      <w:pPr>
        <w:ind w:left="39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F58202E6">
      <w:start w:val="1"/>
      <w:numFmt w:val="decimal"/>
      <w:lvlText w:val="%7"/>
      <w:lvlJc w:val="left"/>
      <w:pPr>
        <w:ind w:left="46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AFBE893E">
      <w:start w:val="1"/>
      <w:numFmt w:val="lowerLetter"/>
      <w:lvlText w:val="%8"/>
      <w:lvlJc w:val="left"/>
      <w:pPr>
        <w:ind w:left="54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A5D6A2EE">
      <w:start w:val="1"/>
      <w:numFmt w:val="lowerRoman"/>
      <w:lvlText w:val="%9"/>
      <w:lvlJc w:val="left"/>
      <w:pPr>
        <w:ind w:left="61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184A7616"/>
    <w:multiLevelType w:val="hybridMultilevel"/>
    <w:tmpl w:val="F2DC7C7A"/>
    <w:lvl w:ilvl="0" w:tplc="C644D4D8">
      <w:start w:val="10"/>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0C8464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0F06BE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856D16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8A4450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8FE9DE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80A61A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10C8C6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E9EA4E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18563FA2"/>
    <w:multiLevelType w:val="hybridMultilevel"/>
    <w:tmpl w:val="D804BA84"/>
    <w:lvl w:ilvl="0" w:tplc="ED1287DC">
      <w:start w:val="1"/>
      <w:numFmt w:val="bullet"/>
      <w:lvlText w:val="-"/>
      <w:lvlJc w:val="left"/>
      <w:pPr>
        <w:ind w:left="1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5E3050">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16990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DED2F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2EDDF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B622F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5439E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06C9E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24BE68">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8FE055E"/>
    <w:multiLevelType w:val="hybridMultilevel"/>
    <w:tmpl w:val="42F4D654"/>
    <w:lvl w:ilvl="0" w:tplc="F0DA722E">
      <w:start w:val="3"/>
      <w:numFmt w:val="lowerLetter"/>
      <w:lvlText w:val="%1)"/>
      <w:lvlJc w:val="left"/>
      <w:pPr>
        <w:ind w:left="163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D60C1DE2">
      <w:start w:val="1"/>
      <w:numFmt w:val="bullet"/>
      <w:lvlText w:val="-"/>
      <w:lvlJc w:val="left"/>
      <w:pPr>
        <w:ind w:left="9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C243BF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6DEFC9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536255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7661A4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4BCBA4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9F0BA0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94E85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190103BD"/>
    <w:multiLevelType w:val="hybridMultilevel"/>
    <w:tmpl w:val="4B58F42C"/>
    <w:lvl w:ilvl="0" w:tplc="EF80A7E8">
      <w:start w:val="1"/>
      <w:numFmt w:val="bullet"/>
      <w:lvlText w:val="-"/>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0366B6C">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D2F10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3481118">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AF88B1E">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3B2AA1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F7ACD58">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3AAADE">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C922752">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19075229"/>
    <w:multiLevelType w:val="hybridMultilevel"/>
    <w:tmpl w:val="57C6C906"/>
    <w:lvl w:ilvl="0" w:tplc="6C7670C4">
      <w:start w:val="1"/>
      <w:numFmt w:val="lowerLetter"/>
      <w:lvlText w:val="%1)"/>
      <w:lvlJc w:val="left"/>
      <w:pPr>
        <w:ind w:left="4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0A2759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68C25A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7CCD94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8F8FC7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FF4AF6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2A68AF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3D49A4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14C4C0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1AB0196E"/>
    <w:multiLevelType w:val="hybridMultilevel"/>
    <w:tmpl w:val="ABDC9624"/>
    <w:lvl w:ilvl="0" w:tplc="7DD867AE">
      <w:start w:val="7"/>
      <w:numFmt w:val="lowerLetter"/>
      <w:lvlText w:val="%1)"/>
      <w:lvlJc w:val="left"/>
      <w:pPr>
        <w:ind w:left="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CAC643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228A60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1C420C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CAA945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7B4C60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8C6DE3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BD036A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1E00F4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1B791B53"/>
    <w:multiLevelType w:val="hybridMultilevel"/>
    <w:tmpl w:val="CB96DFE0"/>
    <w:lvl w:ilvl="0" w:tplc="4BA8C4D2">
      <w:start w:val="1"/>
      <w:numFmt w:val="bullet"/>
      <w:lvlText w:val="•"/>
      <w:lvlJc w:val="left"/>
      <w:pPr>
        <w:ind w:left="5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847D24">
      <w:start w:val="1"/>
      <w:numFmt w:val="bullet"/>
      <w:lvlText w:val="o"/>
      <w:lvlJc w:val="left"/>
      <w:pPr>
        <w:ind w:left="1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8431B4">
      <w:start w:val="1"/>
      <w:numFmt w:val="bullet"/>
      <w:lvlText w:val="▪"/>
      <w:lvlJc w:val="left"/>
      <w:pPr>
        <w:ind w:left="18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10D674">
      <w:start w:val="1"/>
      <w:numFmt w:val="bullet"/>
      <w:lvlText w:val="•"/>
      <w:lvlJc w:val="left"/>
      <w:pPr>
        <w:ind w:left="2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DEC080">
      <w:start w:val="1"/>
      <w:numFmt w:val="bullet"/>
      <w:lvlText w:val="o"/>
      <w:lvlJc w:val="left"/>
      <w:pPr>
        <w:ind w:left="32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4A63B2">
      <w:start w:val="1"/>
      <w:numFmt w:val="bullet"/>
      <w:lvlText w:val="▪"/>
      <w:lvlJc w:val="left"/>
      <w:pPr>
        <w:ind w:left="39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943C3E">
      <w:start w:val="1"/>
      <w:numFmt w:val="bullet"/>
      <w:lvlText w:val="•"/>
      <w:lvlJc w:val="left"/>
      <w:pPr>
        <w:ind w:left="46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1E8746">
      <w:start w:val="1"/>
      <w:numFmt w:val="bullet"/>
      <w:lvlText w:val="o"/>
      <w:lvlJc w:val="left"/>
      <w:pPr>
        <w:ind w:left="54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F8ED14">
      <w:start w:val="1"/>
      <w:numFmt w:val="bullet"/>
      <w:lvlText w:val="▪"/>
      <w:lvlJc w:val="left"/>
      <w:pPr>
        <w:ind w:left="61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1DA85C1D"/>
    <w:multiLevelType w:val="hybridMultilevel"/>
    <w:tmpl w:val="1DD4BF64"/>
    <w:lvl w:ilvl="0" w:tplc="F4F297D0">
      <w:start w:val="1"/>
      <w:numFmt w:val="lowerLetter"/>
      <w:lvlText w:val="%1)"/>
      <w:lvlJc w:val="left"/>
      <w:pPr>
        <w:ind w:left="4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49AC17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9F6491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522AF0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AA04B3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116B73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048EA3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ECCA62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6E8DB8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1E060BD9"/>
    <w:multiLevelType w:val="hybridMultilevel"/>
    <w:tmpl w:val="7B90A8CA"/>
    <w:lvl w:ilvl="0" w:tplc="CA60579C">
      <w:start w:val="1"/>
      <w:numFmt w:val="decimal"/>
      <w:lvlText w:val="%1."/>
      <w:lvlJc w:val="left"/>
      <w:pPr>
        <w:ind w:left="45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F9C5976">
      <w:start w:val="1"/>
      <w:numFmt w:val="bullet"/>
      <w:lvlText w:val="•"/>
      <w:lvlJc w:val="left"/>
      <w:pPr>
        <w:ind w:left="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0EFD4E">
      <w:start w:val="1"/>
      <w:numFmt w:val="bullet"/>
      <w:lvlText w:val="-"/>
      <w:lvlJc w:val="left"/>
      <w:pPr>
        <w:ind w:left="1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F0E8D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6268B68">
      <w:start w:val="1"/>
      <w:numFmt w:val="bullet"/>
      <w:lvlText w:val="o"/>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F24CB78">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425486">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3AC5E4">
      <w:start w:val="1"/>
      <w:numFmt w:val="bullet"/>
      <w:lvlText w:val="o"/>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6368F90">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1E265493"/>
    <w:multiLevelType w:val="hybridMultilevel"/>
    <w:tmpl w:val="C6FC3A1E"/>
    <w:lvl w:ilvl="0" w:tplc="122A5D16">
      <w:start w:val="1"/>
      <w:numFmt w:val="bullet"/>
      <w:lvlText w:val="-"/>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8899A4">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AC72B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FAAD1A">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6AFCF0">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692569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3C4AE4">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204678C">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902A048">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1F164E38"/>
    <w:multiLevelType w:val="hybridMultilevel"/>
    <w:tmpl w:val="F2E8518A"/>
    <w:lvl w:ilvl="0" w:tplc="772C44CE">
      <w:start w:val="1"/>
      <w:numFmt w:val="lowerLetter"/>
      <w:lvlText w:val="%1)"/>
      <w:lvlJc w:val="left"/>
      <w:pPr>
        <w:ind w:left="4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2B8617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358EEC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83C206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B80D8A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7CA9F8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B16AE9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46CB7B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25E297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1F2A571D"/>
    <w:multiLevelType w:val="hybridMultilevel"/>
    <w:tmpl w:val="7818A3EA"/>
    <w:lvl w:ilvl="0" w:tplc="C94882F2">
      <w:start w:val="10"/>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7CA852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25A2D0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876C32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3141D1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8442EE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7CC90D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0381F6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7A6AB0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200B067E"/>
    <w:multiLevelType w:val="hybridMultilevel"/>
    <w:tmpl w:val="A20E7FB6"/>
    <w:lvl w:ilvl="0" w:tplc="F9E8E642">
      <w:start w:val="1"/>
      <w:numFmt w:val="lowerLetter"/>
      <w:lvlText w:val="%1)"/>
      <w:lvlJc w:val="left"/>
      <w:pPr>
        <w:ind w:left="94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FB50B82E">
      <w:start w:val="1"/>
      <w:numFmt w:val="lowerLetter"/>
      <w:lvlText w:val="%2"/>
      <w:lvlJc w:val="left"/>
      <w:pPr>
        <w:ind w:left="1807"/>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39B4FC44">
      <w:start w:val="1"/>
      <w:numFmt w:val="lowerRoman"/>
      <w:lvlText w:val="%3"/>
      <w:lvlJc w:val="left"/>
      <w:pPr>
        <w:ind w:left="2527"/>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5DF0262A">
      <w:start w:val="1"/>
      <w:numFmt w:val="decimal"/>
      <w:lvlText w:val="%4"/>
      <w:lvlJc w:val="left"/>
      <w:pPr>
        <w:ind w:left="3247"/>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86026926">
      <w:start w:val="1"/>
      <w:numFmt w:val="lowerLetter"/>
      <w:lvlText w:val="%5"/>
      <w:lvlJc w:val="left"/>
      <w:pPr>
        <w:ind w:left="3967"/>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50B21082">
      <w:start w:val="1"/>
      <w:numFmt w:val="lowerRoman"/>
      <w:lvlText w:val="%6"/>
      <w:lvlJc w:val="left"/>
      <w:pPr>
        <w:ind w:left="4687"/>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8990F42A">
      <w:start w:val="1"/>
      <w:numFmt w:val="decimal"/>
      <w:lvlText w:val="%7"/>
      <w:lvlJc w:val="left"/>
      <w:pPr>
        <w:ind w:left="5407"/>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9A24DDBC">
      <w:start w:val="1"/>
      <w:numFmt w:val="lowerLetter"/>
      <w:lvlText w:val="%8"/>
      <w:lvlJc w:val="left"/>
      <w:pPr>
        <w:ind w:left="6127"/>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31840CE2">
      <w:start w:val="1"/>
      <w:numFmt w:val="lowerRoman"/>
      <w:lvlText w:val="%9"/>
      <w:lvlJc w:val="left"/>
      <w:pPr>
        <w:ind w:left="6847"/>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0342DEF"/>
    <w:multiLevelType w:val="hybridMultilevel"/>
    <w:tmpl w:val="D6E835F8"/>
    <w:lvl w:ilvl="0" w:tplc="EC9842D0">
      <w:start w:val="1"/>
      <w:numFmt w:val="lowerLetter"/>
      <w:lvlText w:val="%1)"/>
      <w:lvlJc w:val="left"/>
      <w:pPr>
        <w:ind w:left="4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086E80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0BC9A1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6C8643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7382B0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624CCF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592039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E66524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36E4DC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210863C8"/>
    <w:multiLevelType w:val="hybridMultilevel"/>
    <w:tmpl w:val="6D7E01E8"/>
    <w:lvl w:ilvl="0" w:tplc="64547A9E">
      <w:start w:val="4"/>
      <w:numFmt w:val="decimal"/>
      <w:lvlText w:val="%1."/>
      <w:lvlJc w:val="left"/>
      <w:pPr>
        <w:ind w:left="93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49AD820">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0C44B48">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7AC979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BC2DF5A">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24ACDB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5D20260">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7303BC8">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1FC7D1E">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212E0A49"/>
    <w:multiLevelType w:val="hybridMultilevel"/>
    <w:tmpl w:val="6B38BB0E"/>
    <w:lvl w:ilvl="0" w:tplc="BDCCEAAE">
      <w:start w:val="3"/>
      <w:numFmt w:val="lowerLetter"/>
      <w:lvlText w:val="%1)"/>
      <w:lvlJc w:val="left"/>
      <w:pPr>
        <w:ind w:left="4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910C90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AF21C6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966A3C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B0A78F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1AE950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49AF27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472375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97A12D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21EE530D"/>
    <w:multiLevelType w:val="hybridMultilevel"/>
    <w:tmpl w:val="CC02EE20"/>
    <w:lvl w:ilvl="0" w:tplc="D6783322">
      <w:start w:val="2"/>
      <w:numFmt w:val="decimal"/>
      <w:lvlText w:val="%1."/>
      <w:lvlJc w:val="left"/>
      <w:pPr>
        <w:ind w:left="2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4CADDEA">
      <w:start w:val="1"/>
      <w:numFmt w:val="lowerLetter"/>
      <w:lvlText w:val="%2"/>
      <w:lvlJc w:val="left"/>
      <w:pPr>
        <w:ind w:left="193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8FCF738">
      <w:start w:val="1"/>
      <w:numFmt w:val="lowerRoman"/>
      <w:lvlText w:val="%3"/>
      <w:lvlJc w:val="left"/>
      <w:pPr>
        <w:ind w:left="265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424C882">
      <w:start w:val="1"/>
      <w:numFmt w:val="decimal"/>
      <w:lvlText w:val="%4"/>
      <w:lvlJc w:val="left"/>
      <w:pPr>
        <w:ind w:left="337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9BC9300">
      <w:start w:val="1"/>
      <w:numFmt w:val="lowerLetter"/>
      <w:lvlText w:val="%5"/>
      <w:lvlJc w:val="left"/>
      <w:pPr>
        <w:ind w:left="409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0F6948A">
      <w:start w:val="1"/>
      <w:numFmt w:val="lowerRoman"/>
      <w:lvlText w:val="%6"/>
      <w:lvlJc w:val="left"/>
      <w:pPr>
        <w:ind w:left="481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7E29B30">
      <w:start w:val="1"/>
      <w:numFmt w:val="decimal"/>
      <w:lvlText w:val="%7"/>
      <w:lvlJc w:val="left"/>
      <w:pPr>
        <w:ind w:left="553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3CEECA0">
      <w:start w:val="1"/>
      <w:numFmt w:val="lowerLetter"/>
      <w:lvlText w:val="%8"/>
      <w:lvlJc w:val="left"/>
      <w:pPr>
        <w:ind w:left="625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AAEF8D0">
      <w:start w:val="1"/>
      <w:numFmt w:val="lowerRoman"/>
      <w:lvlText w:val="%9"/>
      <w:lvlJc w:val="left"/>
      <w:pPr>
        <w:ind w:left="697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229728E3"/>
    <w:multiLevelType w:val="hybridMultilevel"/>
    <w:tmpl w:val="9D46255C"/>
    <w:lvl w:ilvl="0" w:tplc="A34632B8">
      <w:start w:val="1"/>
      <w:numFmt w:val="bullet"/>
      <w:lvlText w:val="•"/>
      <w:lvlJc w:val="left"/>
      <w:pPr>
        <w:ind w:left="5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C80618">
      <w:start w:val="1"/>
      <w:numFmt w:val="bullet"/>
      <w:lvlText w:val="o"/>
      <w:lvlJc w:val="left"/>
      <w:pPr>
        <w:ind w:left="1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D69860">
      <w:start w:val="1"/>
      <w:numFmt w:val="bullet"/>
      <w:lvlText w:val="▪"/>
      <w:lvlJc w:val="left"/>
      <w:pPr>
        <w:ind w:left="18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241F92">
      <w:start w:val="1"/>
      <w:numFmt w:val="bullet"/>
      <w:lvlText w:val="•"/>
      <w:lvlJc w:val="left"/>
      <w:pPr>
        <w:ind w:left="2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5E51C2">
      <w:start w:val="1"/>
      <w:numFmt w:val="bullet"/>
      <w:lvlText w:val="o"/>
      <w:lvlJc w:val="left"/>
      <w:pPr>
        <w:ind w:left="32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B09AEE">
      <w:start w:val="1"/>
      <w:numFmt w:val="bullet"/>
      <w:lvlText w:val="▪"/>
      <w:lvlJc w:val="left"/>
      <w:pPr>
        <w:ind w:left="39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48C690">
      <w:start w:val="1"/>
      <w:numFmt w:val="bullet"/>
      <w:lvlText w:val="•"/>
      <w:lvlJc w:val="left"/>
      <w:pPr>
        <w:ind w:left="46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CE8496">
      <w:start w:val="1"/>
      <w:numFmt w:val="bullet"/>
      <w:lvlText w:val="o"/>
      <w:lvlJc w:val="left"/>
      <w:pPr>
        <w:ind w:left="54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824226">
      <w:start w:val="1"/>
      <w:numFmt w:val="bullet"/>
      <w:lvlText w:val="▪"/>
      <w:lvlJc w:val="left"/>
      <w:pPr>
        <w:ind w:left="61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22BE1C16"/>
    <w:multiLevelType w:val="hybridMultilevel"/>
    <w:tmpl w:val="7C6E04C4"/>
    <w:lvl w:ilvl="0" w:tplc="3EC8E6CA">
      <w:start w:val="1"/>
      <w:numFmt w:val="decimal"/>
      <w:lvlText w:val="%1."/>
      <w:lvlJc w:val="left"/>
      <w:pPr>
        <w:ind w:left="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948CE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E583A3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E606E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CEBB8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444EB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14B5E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0A6A7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B0C10C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231222E1"/>
    <w:multiLevelType w:val="hybridMultilevel"/>
    <w:tmpl w:val="77126372"/>
    <w:lvl w:ilvl="0" w:tplc="62C0CA50">
      <w:start w:val="1"/>
      <w:numFmt w:val="bullet"/>
      <w:lvlText w:val="•"/>
      <w:lvlJc w:val="left"/>
      <w:pPr>
        <w:ind w:left="9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FC962E">
      <w:start w:val="1"/>
      <w:numFmt w:val="bullet"/>
      <w:lvlText w:val="o"/>
      <w:lvlJc w:val="left"/>
      <w:pPr>
        <w:ind w:left="1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108B8A">
      <w:start w:val="1"/>
      <w:numFmt w:val="bullet"/>
      <w:lvlText w:val="▪"/>
      <w:lvlJc w:val="left"/>
      <w:pPr>
        <w:ind w:left="2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3A545A">
      <w:start w:val="1"/>
      <w:numFmt w:val="bullet"/>
      <w:lvlText w:val="•"/>
      <w:lvlJc w:val="left"/>
      <w:pPr>
        <w:ind w:left="2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18D018">
      <w:start w:val="1"/>
      <w:numFmt w:val="bullet"/>
      <w:lvlText w:val="o"/>
      <w:lvlJc w:val="left"/>
      <w:pPr>
        <w:ind w:left="3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5A2340">
      <w:start w:val="1"/>
      <w:numFmt w:val="bullet"/>
      <w:lvlText w:val="▪"/>
      <w:lvlJc w:val="left"/>
      <w:pPr>
        <w:ind w:left="4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EAFC28">
      <w:start w:val="1"/>
      <w:numFmt w:val="bullet"/>
      <w:lvlText w:val="•"/>
      <w:lvlJc w:val="left"/>
      <w:pPr>
        <w:ind w:left="5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8041BE">
      <w:start w:val="1"/>
      <w:numFmt w:val="bullet"/>
      <w:lvlText w:val="o"/>
      <w:lvlJc w:val="left"/>
      <w:pPr>
        <w:ind w:left="58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B02DBE">
      <w:start w:val="1"/>
      <w:numFmt w:val="bullet"/>
      <w:lvlText w:val="▪"/>
      <w:lvlJc w:val="left"/>
      <w:pPr>
        <w:ind w:left="6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23553234"/>
    <w:multiLevelType w:val="hybridMultilevel"/>
    <w:tmpl w:val="81D2E54A"/>
    <w:lvl w:ilvl="0" w:tplc="FBA8DF6E">
      <w:start w:val="1"/>
      <w:numFmt w:val="lowerLetter"/>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F926AF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E107AF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588B12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7A8F34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E3AB2F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0A69D6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4CAF8D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A769B3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24477015"/>
    <w:multiLevelType w:val="hybridMultilevel"/>
    <w:tmpl w:val="55922BD2"/>
    <w:lvl w:ilvl="0" w:tplc="7EDE6A3C">
      <w:start w:val="1"/>
      <w:numFmt w:val="decimal"/>
      <w:lvlText w:val="%1."/>
      <w:lvlJc w:val="left"/>
      <w:pPr>
        <w:ind w:left="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76176A">
      <w:start w:val="10"/>
      <w:numFmt w:val="lowerLetter"/>
      <w:lvlText w:val="%2."/>
      <w:lvlJc w:val="left"/>
      <w:pPr>
        <w:ind w:left="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8E4C36">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E89226">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4A8D3C">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A8E2BA">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2A89258">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908680">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5627DBC">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25375650"/>
    <w:multiLevelType w:val="hybridMultilevel"/>
    <w:tmpl w:val="EE8E775C"/>
    <w:lvl w:ilvl="0" w:tplc="969ED3E2">
      <w:start w:val="1"/>
      <w:numFmt w:val="bullet"/>
      <w:lvlText w:val=""/>
      <w:lvlJc w:val="left"/>
      <w:pPr>
        <w:ind w:left="5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8748FC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AFAFE30">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4B231F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5FEC734">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876FAD0">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0868D42">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E8E5BFA">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AA8E5C4">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25E32D7A"/>
    <w:multiLevelType w:val="hybridMultilevel"/>
    <w:tmpl w:val="B08EC062"/>
    <w:lvl w:ilvl="0" w:tplc="FB64B00C">
      <w:start w:val="1"/>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C3419A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FA60EB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46AD3D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5F2A76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F26ADB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35ABCB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D5A462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230E09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265D7D13"/>
    <w:multiLevelType w:val="hybridMultilevel"/>
    <w:tmpl w:val="1BB45334"/>
    <w:lvl w:ilvl="0" w:tplc="7A4A0246">
      <w:start w:val="1"/>
      <w:numFmt w:val="lowerLetter"/>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03CA56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8C6A40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E466BE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D487CD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7DE450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306729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1E41A0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26CFAE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26BA6363"/>
    <w:multiLevelType w:val="hybridMultilevel"/>
    <w:tmpl w:val="13CE1DF2"/>
    <w:lvl w:ilvl="0" w:tplc="43569940">
      <w:start w:val="1"/>
      <w:numFmt w:val="decimal"/>
      <w:lvlText w:val="%1."/>
      <w:lvlJc w:val="left"/>
      <w:pPr>
        <w:ind w:left="4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DA9728">
      <w:start w:val="1"/>
      <w:numFmt w:val="bullet"/>
      <w:lvlText w:val="•"/>
      <w:lvlJc w:val="left"/>
      <w:pPr>
        <w:ind w:left="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ACA5DE">
      <w:start w:val="1"/>
      <w:numFmt w:val="bullet"/>
      <w:lvlText w:val="-"/>
      <w:lvlJc w:val="left"/>
      <w:pPr>
        <w:ind w:left="1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904FAC">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7E2A86">
      <w:start w:val="1"/>
      <w:numFmt w:val="bullet"/>
      <w:lvlText w:val="o"/>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FA328A">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4CEC89E">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201E44">
      <w:start w:val="1"/>
      <w:numFmt w:val="bullet"/>
      <w:lvlText w:val="o"/>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78E95C">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26C513E1"/>
    <w:multiLevelType w:val="hybridMultilevel"/>
    <w:tmpl w:val="B58C4712"/>
    <w:lvl w:ilvl="0" w:tplc="14FA11EE">
      <w:start w:val="1"/>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61674F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E3403A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3FE7CA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B5C80C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11A59B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C50FF3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018E2D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3ECBB6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27077565"/>
    <w:multiLevelType w:val="hybridMultilevel"/>
    <w:tmpl w:val="DCA67B98"/>
    <w:lvl w:ilvl="0" w:tplc="0590BF2E">
      <w:start w:val="6"/>
      <w:numFmt w:val="lowerLetter"/>
      <w:lvlText w:val="%1)"/>
      <w:lvlJc w:val="left"/>
      <w:pPr>
        <w:ind w:left="163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B866BBE8">
      <w:start w:val="1"/>
      <w:numFmt w:val="lowerLetter"/>
      <w:lvlText w:val="%2"/>
      <w:lvlJc w:val="left"/>
      <w:pPr>
        <w:ind w:left="10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3210EF82">
      <w:start w:val="1"/>
      <w:numFmt w:val="lowerRoman"/>
      <w:lvlText w:val="%3"/>
      <w:lvlJc w:val="left"/>
      <w:pPr>
        <w:ind w:left="18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ED3E23FE">
      <w:start w:val="1"/>
      <w:numFmt w:val="decimal"/>
      <w:lvlText w:val="%4"/>
      <w:lvlJc w:val="left"/>
      <w:pPr>
        <w:ind w:left="25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22846572">
      <w:start w:val="1"/>
      <w:numFmt w:val="lowerLetter"/>
      <w:lvlText w:val="%5"/>
      <w:lvlJc w:val="left"/>
      <w:pPr>
        <w:ind w:left="324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43DA4D8E">
      <w:start w:val="1"/>
      <w:numFmt w:val="lowerRoman"/>
      <w:lvlText w:val="%6"/>
      <w:lvlJc w:val="left"/>
      <w:pPr>
        <w:ind w:left="39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B5B2FB00">
      <w:start w:val="1"/>
      <w:numFmt w:val="decimal"/>
      <w:lvlText w:val="%7"/>
      <w:lvlJc w:val="left"/>
      <w:pPr>
        <w:ind w:left="46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B1ACC09C">
      <w:start w:val="1"/>
      <w:numFmt w:val="lowerLetter"/>
      <w:lvlText w:val="%8"/>
      <w:lvlJc w:val="left"/>
      <w:pPr>
        <w:ind w:left="54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D99CAF5A">
      <w:start w:val="1"/>
      <w:numFmt w:val="lowerRoman"/>
      <w:lvlText w:val="%9"/>
      <w:lvlJc w:val="left"/>
      <w:pPr>
        <w:ind w:left="61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66" w15:restartNumberingAfterBreak="0">
    <w:nsid w:val="27830D23"/>
    <w:multiLevelType w:val="hybridMultilevel"/>
    <w:tmpl w:val="74E8748C"/>
    <w:lvl w:ilvl="0" w:tplc="9342D43C">
      <w:start w:val="1"/>
      <w:numFmt w:val="decimal"/>
      <w:lvlText w:val="%1."/>
      <w:lvlJc w:val="left"/>
      <w:pPr>
        <w:ind w:left="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E60FA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12E8F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8AEFF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08737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AC2FAD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82D7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5093E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022A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27A349F5"/>
    <w:multiLevelType w:val="hybridMultilevel"/>
    <w:tmpl w:val="EBC69800"/>
    <w:lvl w:ilvl="0" w:tplc="CE04261A">
      <w:start w:val="1"/>
      <w:numFmt w:val="bullet"/>
      <w:lvlText w:val=""/>
      <w:lvlJc w:val="left"/>
      <w:pPr>
        <w:ind w:left="5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716CF54">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CCE923E">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B321A34">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05E2344">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116A8B6">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7DCCC82">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57C7600">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84AA098">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27A765FC"/>
    <w:multiLevelType w:val="hybridMultilevel"/>
    <w:tmpl w:val="6F602168"/>
    <w:lvl w:ilvl="0" w:tplc="DDAA6734">
      <w:start w:val="1"/>
      <w:numFmt w:val="bullet"/>
      <w:lvlText w:val="-"/>
      <w:lvlJc w:val="left"/>
      <w:pPr>
        <w:ind w:left="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0CF81A">
      <w:start w:val="1"/>
      <w:numFmt w:val="bullet"/>
      <w:lvlText w:val="o"/>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CFA851C">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0C3A7A">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CAEB6C">
      <w:start w:val="1"/>
      <w:numFmt w:val="bullet"/>
      <w:lvlText w:val="o"/>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B23710">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1C23A4">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2C833C">
      <w:start w:val="1"/>
      <w:numFmt w:val="bullet"/>
      <w:lvlText w:val="o"/>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A3AA7FC">
      <w:start w:val="1"/>
      <w:numFmt w:val="bullet"/>
      <w:lvlText w:val="▪"/>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29A556C3"/>
    <w:multiLevelType w:val="hybridMultilevel"/>
    <w:tmpl w:val="87EA87C8"/>
    <w:lvl w:ilvl="0" w:tplc="ADA88C20">
      <w:start w:val="1"/>
      <w:numFmt w:val="decimal"/>
      <w:lvlText w:val="%1."/>
      <w:lvlJc w:val="left"/>
      <w:pPr>
        <w:ind w:left="4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E0FB48">
      <w:start w:val="1"/>
      <w:numFmt w:val="bullet"/>
      <w:lvlText w:val="•"/>
      <w:lvlJc w:val="left"/>
      <w:pPr>
        <w:ind w:left="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0A161C">
      <w:start w:val="1"/>
      <w:numFmt w:val="bullet"/>
      <w:lvlText w:val="-"/>
      <w:lvlJc w:val="left"/>
      <w:pPr>
        <w:ind w:left="1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CE6B0A">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2CD836">
      <w:start w:val="1"/>
      <w:numFmt w:val="bullet"/>
      <w:lvlText w:val="o"/>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8205F4">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9A4D8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20EB3A">
      <w:start w:val="1"/>
      <w:numFmt w:val="bullet"/>
      <w:lvlText w:val="o"/>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9663EBC">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29A842A6"/>
    <w:multiLevelType w:val="hybridMultilevel"/>
    <w:tmpl w:val="322041AE"/>
    <w:lvl w:ilvl="0" w:tplc="2CF4D424">
      <w:start w:val="1"/>
      <w:numFmt w:val="bullet"/>
      <w:lvlText w:val=""/>
      <w:lvlJc w:val="left"/>
      <w:pPr>
        <w:ind w:left="5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D828576">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24874D4">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D7682C6">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9C4C514">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D0E674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232FB88">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C663480">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9F6DA9E">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2BCA2634"/>
    <w:multiLevelType w:val="hybridMultilevel"/>
    <w:tmpl w:val="B38E03CE"/>
    <w:lvl w:ilvl="0" w:tplc="5CDA8DF0">
      <w:start w:val="1"/>
      <w:numFmt w:val="bullet"/>
      <w:lvlText w:val=""/>
      <w:lvlJc w:val="left"/>
      <w:pPr>
        <w:ind w:left="5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CC16001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3B452F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3AE98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949B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103D8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0DAD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183C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46825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2BF5169B"/>
    <w:multiLevelType w:val="hybridMultilevel"/>
    <w:tmpl w:val="F9B8BAD0"/>
    <w:lvl w:ilvl="0" w:tplc="3350CB4E">
      <w:start w:val="1"/>
      <w:numFmt w:val="lowerLetter"/>
      <w:lvlText w:val="%1)"/>
      <w:lvlJc w:val="left"/>
      <w:pPr>
        <w:ind w:left="4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57AD41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08CB22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19A722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79453E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B58A07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2C0C41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40CB9A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454EBF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2C4E5E19"/>
    <w:multiLevelType w:val="hybridMultilevel"/>
    <w:tmpl w:val="7A4C1FF2"/>
    <w:lvl w:ilvl="0" w:tplc="F7C4D95A">
      <w:start w:val="1"/>
      <w:numFmt w:val="bullet"/>
      <w:lvlText w:val="-"/>
      <w:lvlJc w:val="left"/>
      <w:pPr>
        <w:ind w:left="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8EA8B4">
      <w:start w:val="1"/>
      <w:numFmt w:val="bullet"/>
      <w:lvlText w:val="o"/>
      <w:lvlJc w:val="left"/>
      <w:pPr>
        <w:ind w:left="12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EB09910">
      <w:start w:val="1"/>
      <w:numFmt w:val="bullet"/>
      <w:lvlText w:val="▪"/>
      <w:lvlJc w:val="left"/>
      <w:pPr>
        <w:ind w:left="19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D3A7832">
      <w:start w:val="1"/>
      <w:numFmt w:val="bullet"/>
      <w:lvlText w:val="•"/>
      <w:lvlJc w:val="left"/>
      <w:pPr>
        <w:ind w:left="2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368C5C">
      <w:start w:val="1"/>
      <w:numFmt w:val="bullet"/>
      <w:lvlText w:val="o"/>
      <w:lvlJc w:val="left"/>
      <w:pPr>
        <w:ind w:left="34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405CBE">
      <w:start w:val="1"/>
      <w:numFmt w:val="bullet"/>
      <w:lvlText w:val="▪"/>
      <w:lvlJc w:val="left"/>
      <w:pPr>
        <w:ind w:left="41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F61C88">
      <w:start w:val="1"/>
      <w:numFmt w:val="bullet"/>
      <w:lvlText w:val="•"/>
      <w:lvlJc w:val="left"/>
      <w:pPr>
        <w:ind w:left="48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6E8614">
      <w:start w:val="1"/>
      <w:numFmt w:val="bullet"/>
      <w:lvlText w:val="o"/>
      <w:lvlJc w:val="left"/>
      <w:pPr>
        <w:ind w:left="55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CE8C36">
      <w:start w:val="1"/>
      <w:numFmt w:val="bullet"/>
      <w:lvlText w:val="▪"/>
      <w:lvlJc w:val="left"/>
      <w:pPr>
        <w:ind w:left="63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2F021566"/>
    <w:multiLevelType w:val="hybridMultilevel"/>
    <w:tmpl w:val="4DBEC98A"/>
    <w:lvl w:ilvl="0" w:tplc="349EF460">
      <w:start w:val="9"/>
      <w:numFmt w:val="decimal"/>
      <w:lvlText w:val="%1."/>
      <w:lvlJc w:val="left"/>
      <w:pPr>
        <w:ind w:left="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DCCDB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AEDAB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A6452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5299D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A3E512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2C20DC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AAC61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6E399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2FC672AB"/>
    <w:multiLevelType w:val="hybridMultilevel"/>
    <w:tmpl w:val="91A0278E"/>
    <w:lvl w:ilvl="0" w:tplc="E8B4C84A">
      <w:start w:val="1"/>
      <w:numFmt w:val="lowerLetter"/>
      <w:lvlText w:val="%1)"/>
      <w:lvlJc w:val="left"/>
      <w:pPr>
        <w:ind w:left="4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0D8AAD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3CAA24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252DD0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F0ECC8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2167F8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33E2E1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B9296A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E7E3CA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31DE484D"/>
    <w:multiLevelType w:val="hybridMultilevel"/>
    <w:tmpl w:val="FC3631B0"/>
    <w:lvl w:ilvl="0" w:tplc="766ED0D4">
      <w:start w:val="1"/>
      <w:numFmt w:val="bullet"/>
      <w:lvlText w:val="-"/>
      <w:lvlJc w:val="left"/>
      <w:pPr>
        <w:ind w:left="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42FC9C">
      <w:start w:val="1"/>
      <w:numFmt w:val="bullet"/>
      <w:lvlText w:val="o"/>
      <w:lvlJc w:val="left"/>
      <w:pPr>
        <w:ind w:left="1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14D0B0">
      <w:start w:val="1"/>
      <w:numFmt w:val="bullet"/>
      <w:lvlText w:val="▪"/>
      <w:lvlJc w:val="left"/>
      <w:pPr>
        <w:ind w:left="1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02802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BAA26C">
      <w:start w:val="1"/>
      <w:numFmt w:val="bullet"/>
      <w:lvlText w:val="o"/>
      <w:lvlJc w:val="left"/>
      <w:pPr>
        <w:ind w:left="3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20CC498">
      <w:start w:val="1"/>
      <w:numFmt w:val="bullet"/>
      <w:lvlText w:val="▪"/>
      <w:lvlJc w:val="left"/>
      <w:pPr>
        <w:ind w:left="4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32B09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C8E646">
      <w:start w:val="1"/>
      <w:numFmt w:val="bullet"/>
      <w:lvlText w:val="o"/>
      <w:lvlJc w:val="left"/>
      <w:pPr>
        <w:ind w:left="5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828DCA4">
      <w:start w:val="1"/>
      <w:numFmt w:val="bullet"/>
      <w:lvlText w:val="▪"/>
      <w:lvlJc w:val="left"/>
      <w:pPr>
        <w:ind w:left="6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322A38FF"/>
    <w:multiLevelType w:val="hybridMultilevel"/>
    <w:tmpl w:val="87EE18B2"/>
    <w:lvl w:ilvl="0" w:tplc="ED6275F2">
      <w:start w:val="1"/>
      <w:numFmt w:val="bullet"/>
      <w:lvlText w:val=""/>
      <w:lvlJc w:val="left"/>
      <w:pPr>
        <w:ind w:left="5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3ACD6AA">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D4C559A">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90C72C8">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F70846C">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A4281E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CDC7DEC">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E8E9A42">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80A8CAA">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34DF01FE"/>
    <w:multiLevelType w:val="hybridMultilevel"/>
    <w:tmpl w:val="279273FE"/>
    <w:lvl w:ilvl="0" w:tplc="5DA04B6A">
      <w:start w:val="1"/>
      <w:numFmt w:val="bullet"/>
      <w:lvlText w:val=""/>
      <w:lvlJc w:val="left"/>
      <w:pPr>
        <w:ind w:left="5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71B24A4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A015F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E21A3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9EE5F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B0CC7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66CF5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868B1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4AAE16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3521003B"/>
    <w:multiLevelType w:val="hybridMultilevel"/>
    <w:tmpl w:val="E9783294"/>
    <w:lvl w:ilvl="0" w:tplc="DA64C59E">
      <w:start w:val="9"/>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B967D1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BFC0F3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056CAB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2760E2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EAE4D6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E9ED72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7A8564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092575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36701700"/>
    <w:multiLevelType w:val="hybridMultilevel"/>
    <w:tmpl w:val="23FE24BC"/>
    <w:lvl w:ilvl="0" w:tplc="8FDC6BDE">
      <w:start w:val="1"/>
      <w:numFmt w:val="bullet"/>
      <w:lvlText w:val="-"/>
      <w:lvlJc w:val="left"/>
      <w:pPr>
        <w:ind w:left="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2ECFA8">
      <w:start w:val="1"/>
      <w:numFmt w:val="bullet"/>
      <w:lvlText w:val="o"/>
      <w:lvlJc w:val="left"/>
      <w:pPr>
        <w:ind w:left="1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9009676">
      <w:start w:val="1"/>
      <w:numFmt w:val="bullet"/>
      <w:lvlText w:val="▪"/>
      <w:lvlJc w:val="left"/>
      <w:pPr>
        <w:ind w:left="2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B4F9EC">
      <w:start w:val="1"/>
      <w:numFmt w:val="bullet"/>
      <w:lvlText w:val="•"/>
      <w:lvlJc w:val="left"/>
      <w:pPr>
        <w:ind w:left="3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1C6A06">
      <w:start w:val="1"/>
      <w:numFmt w:val="bullet"/>
      <w:lvlText w:val="o"/>
      <w:lvlJc w:val="left"/>
      <w:pPr>
        <w:ind w:left="3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234A3EE">
      <w:start w:val="1"/>
      <w:numFmt w:val="bullet"/>
      <w:lvlText w:val="▪"/>
      <w:lvlJc w:val="left"/>
      <w:pPr>
        <w:ind w:left="4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F705DAA">
      <w:start w:val="1"/>
      <w:numFmt w:val="bullet"/>
      <w:lvlText w:val="•"/>
      <w:lvlJc w:val="left"/>
      <w:pPr>
        <w:ind w:left="5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30A2EE">
      <w:start w:val="1"/>
      <w:numFmt w:val="bullet"/>
      <w:lvlText w:val="o"/>
      <w:lvlJc w:val="left"/>
      <w:pPr>
        <w:ind w:left="6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F03318">
      <w:start w:val="1"/>
      <w:numFmt w:val="bullet"/>
      <w:lvlText w:val="▪"/>
      <w:lvlJc w:val="left"/>
      <w:pPr>
        <w:ind w:left="6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374E6B34"/>
    <w:multiLevelType w:val="hybridMultilevel"/>
    <w:tmpl w:val="F5624B7C"/>
    <w:lvl w:ilvl="0" w:tplc="28DE429E">
      <w:start w:val="4"/>
      <w:numFmt w:val="decimal"/>
      <w:lvlText w:val="%1."/>
      <w:lvlJc w:val="left"/>
      <w:pPr>
        <w:ind w:left="939"/>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F578A0EC">
      <w:start w:val="7"/>
      <w:numFmt w:val="lowerLetter"/>
      <w:lvlText w:val="%2)"/>
      <w:lvlJc w:val="left"/>
      <w:pPr>
        <w:ind w:left="129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600579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9E2E3D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24CC8C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FCC167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ACA3DC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D6E6B0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95659A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384D16B3"/>
    <w:multiLevelType w:val="hybridMultilevel"/>
    <w:tmpl w:val="FAF8878A"/>
    <w:lvl w:ilvl="0" w:tplc="181C66E8">
      <w:start w:val="3"/>
      <w:numFmt w:val="lowerLetter"/>
      <w:lvlText w:val="%1)"/>
      <w:lvlJc w:val="left"/>
      <w:pPr>
        <w:ind w:left="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E0695B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9E84B2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7948D3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3AA9B2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D1CD15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B7E34F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75058F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08A35D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388A464F"/>
    <w:multiLevelType w:val="hybridMultilevel"/>
    <w:tmpl w:val="0AA8437A"/>
    <w:lvl w:ilvl="0" w:tplc="FC922C6C">
      <w:start w:val="1"/>
      <w:numFmt w:val="decimal"/>
      <w:lvlText w:val="%1."/>
      <w:lvlJc w:val="left"/>
      <w:pPr>
        <w:ind w:left="939"/>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960AA5DE">
      <w:start w:val="1"/>
      <w:numFmt w:val="lowerLetter"/>
      <w:lvlText w:val="%2"/>
      <w:lvlJc w:val="left"/>
      <w:pPr>
        <w:ind w:left="14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CA2EBA06">
      <w:start w:val="1"/>
      <w:numFmt w:val="lowerRoman"/>
      <w:lvlText w:val="%3"/>
      <w:lvlJc w:val="left"/>
      <w:pPr>
        <w:ind w:left="21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2B5CD81E">
      <w:start w:val="1"/>
      <w:numFmt w:val="decimal"/>
      <w:lvlText w:val="%4"/>
      <w:lvlJc w:val="left"/>
      <w:pPr>
        <w:ind w:left="28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970895B6">
      <w:start w:val="1"/>
      <w:numFmt w:val="lowerLetter"/>
      <w:lvlText w:val="%5"/>
      <w:lvlJc w:val="left"/>
      <w:pPr>
        <w:ind w:left="36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1568B5C4">
      <w:start w:val="1"/>
      <w:numFmt w:val="lowerRoman"/>
      <w:lvlText w:val="%6"/>
      <w:lvlJc w:val="left"/>
      <w:pPr>
        <w:ind w:left="43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C0A655C6">
      <w:start w:val="1"/>
      <w:numFmt w:val="decimal"/>
      <w:lvlText w:val="%7"/>
      <w:lvlJc w:val="left"/>
      <w:pPr>
        <w:ind w:left="50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DFC05090">
      <w:start w:val="1"/>
      <w:numFmt w:val="lowerLetter"/>
      <w:lvlText w:val="%8"/>
      <w:lvlJc w:val="left"/>
      <w:pPr>
        <w:ind w:left="57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0B96B51C">
      <w:start w:val="1"/>
      <w:numFmt w:val="lowerRoman"/>
      <w:lvlText w:val="%9"/>
      <w:lvlJc w:val="left"/>
      <w:pPr>
        <w:ind w:left="64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391F12AF"/>
    <w:multiLevelType w:val="hybridMultilevel"/>
    <w:tmpl w:val="0AA6D43E"/>
    <w:lvl w:ilvl="0" w:tplc="F2042750">
      <w:start w:val="3"/>
      <w:numFmt w:val="lowerLetter"/>
      <w:lvlText w:val="%1)"/>
      <w:lvlJc w:val="left"/>
      <w:pPr>
        <w:ind w:left="129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B7E2290">
      <w:start w:val="1"/>
      <w:numFmt w:val="lowerLetter"/>
      <w:lvlText w:val="%2"/>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42A5B24">
      <w:start w:val="1"/>
      <w:numFmt w:val="lowerRoman"/>
      <w:lvlText w:val="%3"/>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F48C3D0">
      <w:start w:val="1"/>
      <w:numFmt w:val="decimal"/>
      <w:lvlText w:val="%4"/>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78AC938">
      <w:start w:val="1"/>
      <w:numFmt w:val="lowerLetter"/>
      <w:lvlText w:val="%5"/>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1346E8C">
      <w:start w:val="1"/>
      <w:numFmt w:val="lowerRoman"/>
      <w:lvlText w:val="%6"/>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278945A">
      <w:start w:val="1"/>
      <w:numFmt w:val="decimal"/>
      <w:lvlText w:val="%7"/>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C569400">
      <w:start w:val="1"/>
      <w:numFmt w:val="lowerLetter"/>
      <w:lvlText w:val="%8"/>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EA8B498">
      <w:start w:val="1"/>
      <w:numFmt w:val="lowerRoman"/>
      <w:lvlText w:val="%9"/>
      <w:lvlJc w:val="left"/>
      <w:pPr>
        <w:ind w:left="68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39CF77D2"/>
    <w:multiLevelType w:val="hybridMultilevel"/>
    <w:tmpl w:val="1834D7B8"/>
    <w:lvl w:ilvl="0" w:tplc="2D964C14">
      <w:start w:val="1"/>
      <w:numFmt w:val="bullet"/>
      <w:lvlText w:val=""/>
      <w:lvlJc w:val="left"/>
      <w:pPr>
        <w:ind w:left="5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BB434A8">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AEA6C56">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6209944">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530734C">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6B66CFE">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84E5BF4">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46A925C">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71CAF2E">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39D9089A"/>
    <w:multiLevelType w:val="hybridMultilevel"/>
    <w:tmpl w:val="33ACA4BA"/>
    <w:lvl w:ilvl="0" w:tplc="0ED68744">
      <w:start w:val="1"/>
      <w:numFmt w:val="decimal"/>
      <w:lvlText w:val="%1."/>
      <w:lvlJc w:val="left"/>
      <w:pPr>
        <w:ind w:left="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B2936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CC2BA7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46CD8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DA0F1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0DAF40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5501F6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C4CBC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5FE02A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39E9519D"/>
    <w:multiLevelType w:val="hybridMultilevel"/>
    <w:tmpl w:val="8F005BBE"/>
    <w:lvl w:ilvl="0" w:tplc="1FE26B4E">
      <w:start w:val="10"/>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E248B4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0C6E2D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E7264C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F26D03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1100D5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5B0019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55A6B3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CEA162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3A8E2389"/>
    <w:multiLevelType w:val="hybridMultilevel"/>
    <w:tmpl w:val="F50C5736"/>
    <w:lvl w:ilvl="0" w:tplc="1486D842">
      <w:start w:val="1"/>
      <w:numFmt w:val="lowerLetter"/>
      <w:lvlText w:val="%1)"/>
      <w:lvlJc w:val="left"/>
      <w:pPr>
        <w:ind w:left="5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C7C281E">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BE67D26">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8807E0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128A7CC">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E4065BA">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AB224B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B7A7CB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296989C">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9" w15:restartNumberingAfterBreak="0">
    <w:nsid w:val="3D743F13"/>
    <w:multiLevelType w:val="hybridMultilevel"/>
    <w:tmpl w:val="1DE8A064"/>
    <w:lvl w:ilvl="0" w:tplc="A628BAEA">
      <w:start w:val="1"/>
      <w:numFmt w:val="bullet"/>
      <w:lvlText w:val="-"/>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43AC33C">
      <w:start w:val="1"/>
      <w:numFmt w:val="bullet"/>
      <w:lvlText w:val="o"/>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C69984">
      <w:start w:val="1"/>
      <w:numFmt w:val="bullet"/>
      <w:lvlText w:val="▪"/>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7C06EA">
      <w:start w:val="1"/>
      <w:numFmt w:val="bullet"/>
      <w:lvlText w:val="•"/>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0E1468">
      <w:start w:val="1"/>
      <w:numFmt w:val="bullet"/>
      <w:lvlText w:val="o"/>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0DAFF48">
      <w:start w:val="1"/>
      <w:numFmt w:val="bullet"/>
      <w:lvlText w:val="▪"/>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690CFDC">
      <w:start w:val="1"/>
      <w:numFmt w:val="bullet"/>
      <w:lvlText w:val="•"/>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CA1FC2">
      <w:start w:val="1"/>
      <w:numFmt w:val="bullet"/>
      <w:lvlText w:val="o"/>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44A20A">
      <w:start w:val="1"/>
      <w:numFmt w:val="bullet"/>
      <w:lvlText w:val="▪"/>
      <w:lvlJc w:val="left"/>
      <w:pPr>
        <w:ind w:left="69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3DF51BD0"/>
    <w:multiLevelType w:val="hybridMultilevel"/>
    <w:tmpl w:val="67A8026E"/>
    <w:lvl w:ilvl="0" w:tplc="9B0EF3F4">
      <w:start w:val="1"/>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3223DB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A7AFCE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648AF3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5F2D72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3700D2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25663D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D66B5C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21EE40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3DF8086B"/>
    <w:multiLevelType w:val="hybridMultilevel"/>
    <w:tmpl w:val="2A440154"/>
    <w:lvl w:ilvl="0" w:tplc="446E8CEE">
      <w:start w:val="1"/>
      <w:numFmt w:val="decimal"/>
      <w:lvlText w:val="%1."/>
      <w:lvlJc w:val="left"/>
      <w:pPr>
        <w:ind w:left="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7297C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F4210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2852D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5A76F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1666B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D3E377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A0FF5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286A8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3ECA0969"/>
    <w:multiLevelType w:val="hybridMultilevel"/>
    <w:tmpl w:val="4F74740C"/>
    <w:lvl w:ilvl="0" w:tplc="811CB484">
      <w:start w:val="1"/>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C7CDECA">
      <w:start w:val="1"/>
      <w:numFmt w:val="lowerLetter"/>
      <w:lvlText w:val="%2."/>
      <w:lvlJc w:val="left"/>
      <w:pPr>
        <w:ind w:left="93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2EEFF5E">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2D00B1A">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4AE7362">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CAC7646">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666F526">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84883B0">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EAC1DCA">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3EE16FF1"/>
    <w:multiLevelType w:val="hybridMultilevel"/>
    <w:tmpl w:val="853271C2"/>
    <w:lvl w:ilvl="0" w:tplc="8FD0C082">
      <w:start w:val="1"/>
      <w:numFmt w:val="decimal"/>
      <w:lvlText w:val="%1."/>
      <w:lvlJc w:val="left"/>
      <w:pPr>
        <w:ind w:left="45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0A86C4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60C2C1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C1000E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3FEA32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07E77F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F929F8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0AEED4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FD00F3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3FBC4925"/>
    <w:multiLevelType w:val="hybridMultilevel"/>
    <w:tmpl w:val="8864043E"/>
    <w:lvl w:ilvl="0" w:tplc="31168868">
      <w:start w:val="1"/>
      <w:numFmt w:val="lowerLetter"/>
      <w:lvlText w:val="%1)"/>
      <w:lvlJc w:val="left"/>
      <w:pPr>
        <w:ind w:left="4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B1E7F0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C14F7B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2C0483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A9A307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DC4E32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444363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9902D6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288946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40D86A7F"/>
    <w:multiLevelType w:val="hybridMultilevel"/>
    <w:tmpl w:val="BCA459CE"/>
    <w:lvl w:ilvl="0" w:tplc="C3E820C4">
      <w:start w:val="1"/>
      <w:numFmt w:val="decimal"/>
      <w:lvlText w:val="%1."/>
      <w:lvlJc w:val="left"/>
      <w:pPr>
        <w:ind w:left="45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CD00804">
      <w:start w:val="1"/>
      <w:numFmt w:val="bullet"/>
      <w:lvlText w:val="•"/>
      <w:lvlJc w:val="left"/>
      <w:pPr>
        <w:ind w:left="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CE106E">
      <w:start w:val="1"/>
      <w:numFmt w:val="bullet"/>
      <w:lvlText w:val="-"/>
      <w:lvlJc w:val="left"/>
      <w:pPr>
        <w:ind w:left="1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40806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D61970">
      <w:start w:val="1"/>
      <w:numFmt w:val="bullet"/>
      <w:lvlText w:val="o"/>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BE0992">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3A392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2A444C">
      <w:start w:val="1"/>
      <w:numFmt w:val="bullet"/>
      <w:lvlText w:val="o"/>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EE3A7C">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42AC0493"/>
    <w:multiLevelType w:val="hybridMultilevel"/>
    <w:tmpl w:val="32AEBA5C"/>
    <w:lvl w:ilvl="0" w:tplc="D4F435BA">
      <w:start w:val="1"/>
      <w:numFmt w:val="upperLetter"/>
      <w:lvlText w:val="%1)"/>
      <w:lvlJc w:val="left"/>
      <w:pPr>
        <w:ind w:left="163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6B0C1160">
      <w:start w:val="1"/>
      <w:numFmt w:val="lowerLetter"/>
      <w:lvlText w:val="%2"/>
      <w:lvlJc w:val="left"/>
      <w:pPr>
        <w:ind w:left="21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13C82F54">
      <w:start w:val="1"/>
      <w:numFmt w:val="lowerRoman"/>
      <w:lvlText w:val="%3"/>
      <w:lvlJc w:val="left"/>
      <w:pPr>
        <w:ind w:left="28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0414C4FA">
      <w:start w:val="1"/>
      <w:numFmt w:val="decimal"/>
      <w:lvlText w:val="%4"/>
      <w:lvlJc w:val="left"/>
      <w:pPr>
        <w:ind w:left="36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38E29000">
      <w:start w:val="1"/>
      <w:numFmt w:val="lowerLetter"/>
      <w:lvlText w:val="%5"/>
      <w:lvlJc w:val="left"/>
      <w:pPr>
        <w:ind w:left="43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D5F81BC4">
      <w:start w:val="1"/>
      <w:numFmt w:val="lowerRoman"/>
      <w:lvlText w:val="%6"/>
      <w:lvlJc w:val="left"/>
      <w:pPr>
        <w:ind w:left="50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9BF0F122">
      <w:start w:val="1"/>
      <w:numFmt w:val="decimal"/>
      <w:lvlText w:val="%7"/>
      <w:lvlJc w:val="left"/>
      <w:pPr>
        <w:ind w:left="57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BB23446">
      <w:start w:val="1"/>
      <w:numFmt w:val="lowerLetter"/>
      <w:lvlText w:val="%8"/>
      <w:lvlJc w:val="left"/>
      <w:pPr>
        <w:ind w:left="64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00C7D24">
      <w:start w:val="1"/>
      <w:numFmt w:val="lowerRoman"/>
      <w:lvlText w:val="%9"/>
      <w:lvlJc w:val="left"/>
      <w:pPr>
        <w:ind w:left="72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43BD626F"/>
    <w:multiLevelType w:val="hybridMultilevel"/>
    <w:tmpl w:val="ED80D234"/>
    <w:lvl w:ilvl="0" w:tplc="A276391C">
      <w:start w:val="1"/>
      <w:numFmt w:val="lowerLetter"/>
      <w:lvlText w:val="%1)"/>
      <w:lvlJc w:val="left"/>
      <w:pPr>
        <w:ind w:left="4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024B67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4EAAA2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4004DA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03C8FF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A2C7F8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B78F5E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03C166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19CD4C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43CA56C4"/>
    <w:multiLevelType w:val="hybridMultilevel"/>
    <w:tmpl w:val="C59ECA04"/>
    <w:lvl w:ilvl="0" w:tplc="A07E7138">
      <w:start w:val="7"/>
      <w:numFmt w:val="lowerLetter"/>
      <w:lvlText w:val="%1)"/>
      <w:lvlJc w:val="left"/>
      <w:pPr>
        <w:ind w:left="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C52F19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610250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4FEB70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4E0BEF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DE6CA5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3CCF16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6CAB26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CECE8B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43F1389E"/>
    <w:multiLevelType w:val="hybridMultilevel"/>
    <w:tmpl w:val="AB3464B2"/>
    <w:lvl w:ilvl="0" w:tplc="92BE2D6C">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97A9D24">
      <w:start w:val="1"/>
      <w:numFmt w:val="bullet"/>
      <w:lvlText w:val="o"/>
      <w:lvlJc w:val="left"/>
      <w:pPr>
        <w:ind w:left="8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8509FCE">
      <w:start w:val="1"/>
      <w:numFmt w:val="bullet"/>
      <w:lvlRestart w:val="0"/>
      <w:lvlText w:val="-"/>
      <w:lvlJc w:val="left"/>
      <w:pPr>
        <w:ind w:left="12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856A348">
      <w:start w:val="1"/>
      <w:numFmt w:val="bullet"/>
      <w:lvlText w:val="•"/>
      <w:lvlJc w:val="left"/>
      <w:pPr>
        <w:ind w:left="21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5209872">
      <w:start w:val="1"/>
      <w:numFmt w:val="bullet"/>
      <w:lvlText w:val="o"/>
      <w:lvlJc w:val="left"/>
      <w:pPr>
        <w:ind w:left="28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72C2962">
      <w:start w:val="1"/>
      <w:numFmt w:val="bullet"/>
      <w:lvlText w:val="▪"/>
      <w:lvlJc w:val="left"/>
      <w:pPr>
        <w:ind w:left="35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0FA6F2A">
      <w:start w:val="1"/>
      <w:numFmt w:val="bullet"/>
      <w:lvlText w:val="•"/>
      <w:lvlJc w:val="left"/>
      <w:pPr>
        <w:ind w:left="42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7FE951E">
      <w:start w:val="1"/>
      <w:numFmt w:val="bullet"/>
      <w:lvlText w:val="o"/>
      <w:lvlJc w:val="left"/>
      <w:pPr>
        <w:ind w:left="49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4EE43DC">
      <w:start w:val="1"/>
      <w:numFmt w:val="bullet"/>
      <w:lvlText w:val="▪"/>
      <w:lvlJc w:val="left"/>
      <w:pPr>
        <w:ind w:left="57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0" w15:restartNumberingAfterBreak="0">
    <w:nsid w:val="446517BF"/>
    <w:multiLevelType w:val="hybridMultilevel"/>
    <w:tmpl w:val="48A073DA"/>
    <w:lvl w:ilvl="0" w:tplc="009CDA6A">
      <w:start w:val="1"/>
      <w:numFmt w:val="bullet"/>
      <w:lvlText w:val=""/>
      <w:lvlJc w:val="left"/>
      <w:pPr>
        <w:ind w:left="5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2BA8EC2">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8B4F14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F3424F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086744E">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8389BF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6AC68AA">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10ECF9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BD6C72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45660BCA"/>
    <w:multiLevelType w:val="hybridMultilevel"/>
    <w:tmpl w:val="CC58CB50"/>
    <w:lvl w:ilvl="0" w:tplc="7848C954">
      <w:start w:val="1"/>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F646DD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D7295A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5A6D34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E02444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84E247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2F8A5A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734819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AFC19E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45D07BDD"/>
    <w:multiLevelType w:val="hybridMultilevel"/>
    <w:tmpl w:val="26981D48"/>
    <w:lvl w:ilvl="0" w:tplc="D7B864E6">
      <w:start w:val="1"/>
      <w:numFmt w:val="bullet"/>
      <w:lvlText w:val=""/>
      <w:lvlJc w:val="left"/>
      <w:pPr>
        <w:ind w:left="5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1924370">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14022CE">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A821F0C">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85A8528">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2360FC6">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4D6E97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A648FCC">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78E1AA0">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461015F8"/>
    <w:multiLevelType w:val="hybridMultilevel"/>
    <w:tmpl w:val="E15C0562"/>
    <w:lvl w:ilvl="0" w:tplc="D0BE83C8">
      <w:start w:val="3"/>
      <w:numFmt w:val="decimal"/>
      <w:lvlText w:val="%1."/>
      <w:lvlJc w:val="left"/>
      <w:pPr>
        <w:ind w:left="93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B7A6992">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AB8888C">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97E0E6C">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286AC1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61A506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6CC61B4">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D74E1F6">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46A75D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476E7AF0"/>
    <w:multiLevelType w:val="hybridMultilevel"/>
    <w:tmpl w:val="31E8DDA0"/>
    <w:lvl w:ilvl="0" w:tplc="F09641F4">
      <w:start w:val="1"/>
      <w:numFmt w:val="decimal"/>
      <w:lvlText w:val="%1."/>
      <w:lvlJc w:val="left"/>
      <w:pPr>
        <w:ind w:left="939"/>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8D42B8C4">
      <w:start w:val="1"/>
      <w:numFmt w:val="bullet"/>
      <w:lvlText w:val="•"/>
      <w:lvlJc w:val="left"/>
      <w:pPr>
        <w:ind w:left="1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48CC1C">
      <w:start w:val="1"/>
      <w:numFmt w:val="bullet"/>
      <w:lvlText w:val="▪"/>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7EC1BA">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86191E">
      <w:start w:val="1"/>
      <w:numFmt w:val="bullet"/>
      <w:lvlText w:val="o"/>
      <w:lvlJc w:val="left"/>
      <w:pPr>
        <w:ind w:left="3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B4F0DA">
      <w:start w:val="1"/>
      <w:numFmt w:val="bullet"/>
      <w:lvlText w:val="▪"/>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60C794">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36AC46">
      <w:start w:val="1"/>
      <w:numFmt w:val="bullet"/>
      <w:lvlText w:val="o"/>
      <w:lvlJc w:val="left"/>
      <w:pPr>
        <w:ind w:left="53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A0D9E0">
      <w:start w:val="1"/>
      <w:numFmt w:val="bullet"/>
      <w:lvlText w:val="▪"/>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47E861D9"/>
    <w:multiLevelType w:val="hybridMultilevel"/>
    <w:tmpl w:val="1E10CF7A"/>
    <w:lvl w:ilvl="0" w:tplc="312A65F6">
      <w:start w:val="1"/>
      <w:numFmt w:val="decimal"/>
      <w:lvlText w:val="%1."/>
      <w:lvlJc w:val="left"/>
      <w:pPr>
        <w:ind w:left="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1A2F58">
      <w:start w:val="19"/>
      <w:numFmt w:val="lowerLetter"/>
      <w:lvlText w:val="%2."/>
      <w:lvlJc w:val="left"/>
      <w:pPr>
        <w:ind w:left="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FC8AD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F015E6">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CE65D0">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785D34">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C36D278">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6EBF62">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3815A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484005C7"/>
    <w:multiLevelType w:val="hybridMultilevel"/>
    <w:tmpl w:val="A6B05E06"/>
    <w:lvl w:ilvl="0" w:tplc="7F1CB5BC">
      <w:start w:val="1"/>
      <w:numFmt w:val="lowerLetter"/>
      <w:lvlText w:val="%1)"/>
      <w:lvlJc w:val="left"/>
      <w:pPr>
        <w:ind w:left="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484C5B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72ED53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184E42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CC25F3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E76E12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9C4EFE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8CA560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F8ED14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49103332"/>
    <w:multiLevelType w:val="hybridMultilevel"/>
    <w:tmpl w:val="967ED916"/>
    <w:lvl w:ilvl="0" w:tplc="A69AF4FC">
      <w:start w:val="1"/>
      <w:numFmt w:val="bullet"/>
      <w:lvlText w:val="-"/>
      <w:lvlJc w:val="left"/>
      <w:pPr>
        <w:ind w:left="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C48100">
      <w:start w:val="1"/>
      <w:numFmt w:val="bullet"/>
      <w:lvlText w:val="o"/>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CAF334">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13C7E18">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669C8A">
      <w:start w:val="1"/>
      <w:numFmt w:val="bullet"/>
      <w:lvlText w:val="o"/>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59431C0">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DCFA40">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6AF626">
      <w:start w:val="1"/>
      <w:numFmt w:val="bullet"/>
      <w:lvlText w:val="o"/>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930BC9E">
      <w:start w:val="1"/>
      <w:numFmt w:val="bullet"/>
      <w:lvlText w:val="▪"/>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49DB16D2"/>
    <w:multiLevelType w:val="hybridMultilevel"/>
    <w:tmpl w:val="57DE5F64"/>
    <w:lvl w:ilvl="0" w:tplc="F8F2DDBE">
      <w:start w:val="1"/>
      <w:numFmt w:val="bullet"/>
      <w:lvlText w:val="-"/>
      <w:lvlJc w:val="left"/>
      <w:pPr>
        <w:ind w:left="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1C87E4">
      <w:start w:val="1"/>
      <w:numFmt w:val="bullet"/>
      <w:lvlText w:val="o"/>
      <w:lvlJc w:val="left"/>
      <w:pPr>
        <w:ind w:left="1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4D20B42">
      <w:start w:val="1"/>
      <w:numFmt w:val="bullet"/>
      <w:lvlText w:val="▪"/>
      <w:lvlJc w:val="left"/>
      <w:pPr>
        <w:ind w:left="1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166566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AA8AD2">
      <w:start w:val="1"/>
      <w:numFmt w:val="bullet"/>
      <w:lvlText w:val="o"/>
      <w:lvlJc w:val="left"/>
      <w:pPr>
        <w:ind w:left="3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82B6A8">
      <w:start w:val="1"/>
      <w:numFmt w:val="bullet"/>
      <w:lvlText w:val="▪"/>
      <w:lvlJc w:val="left"/>
      <w:pPr>
        <w:ind w:left="4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B6C2F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9A5326">
      <w:start w:val="1"/>
      <w:numFmt w:val="bullet"/>
      <w:lvlText w:val="o"/>
      <w:lvlJc w:val="left"/>
      <w:pPr>
        <w:ind w:left="5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26A070">
      <w:start w:val="1"/>
      <w:numFmt w:val="bullet"/>
      <w:lvlText w:val="▪"/>
      <w:lvlJc w:val="left"/>
      <w:pPr>
        <w:ind w:left="6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4C314595"/>
    <w:multiLevelType w:val="hybridMultilevel"/>
    <w:tmpl w:val="6FDAA254"/>
    <w:lvl w:ilvl="0" w:tplc="0CEAC14C">
      <w:start w:val="1"/>
      <w:numFmt w:val="bullet"/>
      <w:lvlText w:val="-"/>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0468C78">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EE04C0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B4C8E0C">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2C1680">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76324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340B62">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486EDB2">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801C66">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4D3C2F20"/>
    <w:multiLevelType w:val="hybridMultilevel"/>
    <w:tmpl w:val="542EE996"/>
    <w:lvl w:ilvl="0" w:tplc="9E12A380">
      <w:start w:val="9"/>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6AA130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CC002C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AD84EC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8A6860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6CE2BB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5CA2A6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FD482C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586CDB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4D9B782C"/>
    <w:multiLevelType w:val="hybridMultilevel"/>
    <w:tmpl w:val="FC247E78"/>
    <w:lvl w:ilvl="0" w:tplc="1FA43FFE">
      <w:start w:val="1"/>
      <w:numFmt w:val="bullet"/>
      <w:lvlText w:val=""/>
      <w:lvlJc w:val="left"/>
      <w:pPr>
        <w:ind w:left="5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B78C7A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75A84E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FEB85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F68CC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06D5C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5609F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A0DDA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861A9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4EF66EEF"/>
    <w:multiLevelType w:val="hybridMultilevel"/>
    <w:tmpl w:val="4A0630B4"/>
    <w:lvl w:ilvl="0" w:tplc="D30CECE8">
      <w:start w:val="1"/>
      <w:numFmt w:val="decimal"/>
      <w:lvlText w:val="%1."/>
      <w:lvlJc w:val="left"/>
      <w:pPr>
        <w:ind w:left="93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66AB508">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C9C7638">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C1B85BBA">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5C886376">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9026580">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89EFE18">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4541774">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22EC98C">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509C4338"/>
    <w:multiLevelType w:val="hybridMultilevel"/>
    <w:tmpl w:val="1DC6BFDA"/>
    <w:lvl w:ilvl="0" w:tplc="A312872E">
      <w:start w:val="1"/>
      <w:numFmt w:val="lowerLetter"/>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7BE7B1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E84D67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9401BB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EAC563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FD8AC6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76EEA6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B9840E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1AE8F5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50B16C2C"/>
    <w:multiLevelType w:val="hybridMultilevel"/>
    <w:tmpl w:val="59D019C2"/>
    <w:lvl w:ilvl="0" w:tplc="8196EFA4">
      <w:start w:val="1"/>
      <w:numFmt w:val="bullet"/>
      <w:lvlText w:val="-"/>
      <w:lvlJc w:val="left"/>
      <w:pPr>
        <w:ind w:left="10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FF417C6">
      <w:start w:val="1"/>
      <w:numFmt w:val="bullet"/>
      <w:lvlText w:val="o"/>
      <w:lvlJc w:val="left"/>
      <w:pPr>
        <w:ind w:left="21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E982212">
      <w:start w:val="1"/>
      <w:numFmt w:val="bullet"/>
      <w:lvlText w:val="▪"/>
      <w:lvlJc w:val="left"/>
      <w:pPr>
        <w:ind w:left="28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378F2B4">
      <w:start w:val="1"/>
      <w:numFmt w:val="bullet"/>
      <w:lvlText w:val="•"/>
      <w:lvlJc w:val="left"/>
      <w:pPr>
        <w:ind w:left="35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E68EA26">
      <w:start w:val="1"/>
      <w:numFmt w:val="bullet"/>
      <w:lvlText w:val="o"/>
      <w:lvlJc w:val="left"/>
      <w:pPr>
        <w:ind w:left="42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2723A60">
      <w:start w:val="1"/>
      <w:numFmt w:val="bullet"/>
      <w:lvlText w:val="▪"/>
      <w:lvlJc w:val="left"/>
      <w:pPr>
        <w:ind w:left="49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D524BAC">
      <w:start w:val="1"/>
      <w:numFmt w:val="bullet"/>
      <w:lvlText w:val="•"/>
      <w:lvlJc w:val="left"/>
      <w:pPr>
        <w:ind w:left="57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0A4A2E6">
      <w:start w:val="1"/>
      <w:numFmt w:val="bullet"/>
      <w:lvlText w:val="o"/>
      <w:lvlJc w:val="left"/>
      <w:pPr>
        <w:ind w:left="64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D5279B4">
      <w:start w:val="1"/>
      <w:numFmt w:val="bullet"/>
      <w:lvlText w:val="▪"/>
      <w:lvlJc w:val="left"/>
      <w:pPr>
        <w:ind w:left="71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5" w15:restartNumberingAfterBreak="0">
    <w:nsid w:val="513D680D"/>
    <w:multiLevelType w:val="hybridMultilevel"/>
    <w:tmpl w:val="149E55AE"/>
    <w:lvl w:ilvl="0" w:tplc="5D2CCF80">
      <w:start w:val="1"/>
      <w:numFmt w:val="bullet"/>
      <w:lvlText w:val="•"/>
      <w:lvlJc w:val="left"/>
      <w:pPr>
        <w:ind w:left="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E6D5D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02A56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6E5D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D67D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282B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62CFE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2C479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9CD04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5178216C"/>
    <w:multiLevelType w:val="hybridMultilevel"/>
    <w:tmpl w:val="D4EC0996"/>
    <w:lvl w:ilvl="0" w:tplc="361EACB8">
      <w:start w:val="1"/>
      <w:numFmt w:val="decimal"/>
      <w:lvlText w:val="%1."/>
      <w:lvlJc w:val="left"/>
      <w:pPr>
        <w:ind w:left="4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80D30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E23A5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236A8B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9E1A7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94222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3014A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78AEB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5DC35B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51AF600D"/>
    <w:multiLevelType w:val="hybridMultilevel"/>
    <w:tmpl w:val="51DCBB88"/>
    <w:lvl w:ilvl="0" w:tplc="E8F6D0F4">
      <w:start w:val="1"/>
      <w:numFmt w:val="lowerLetter"/>
      <w:lvlText w:val="%1)"/>
      <w:lvlJc w:val="left"/>
      <w:pPr>
        <w:ind w:left="4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1A2BCE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3E4C14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F86817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6526AB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8384E8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A845A2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AAA40E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A462E2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51D938A9"/>
    <w:multiLevelType w:val="hybridMultilevel"/>
    <w:tmpl w:val="D25A6BB4"/>
    <w:lvl w:ilvl="0" w:tplc="5E8CA068">
      <w:start w:val="5"/>
      <w:numFmt w:val="decimal"/>
      <w:lvlText w:val="%1."/>
      <w:lvlJc w:val="left"/>
      <w:pPr>
        <w:ind w:left="93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6EAE3C0">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728A078">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0CC7C5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546C0C8">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274083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BB4744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CAEC16E">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1C2853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52670465"/>
    <w:multiLevelType w:val="hybridMultilevel"/>
    <w:tmpl w:val="AA90E998"/>
    <w:lvl w:ilvl="0" w:tplc="05002962">
      <w:start w:val="9"/>
      <w:numFmt w:val="decimal"/>
      <w:lvlText w:val="%1."/>
      <w:lvlJc w:val="left"/>
      <w:pPr>
        <w:ind w:left="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F2FFF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71C772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08179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72AD2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16E53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4C440E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6E2F6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F48FE4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53181606"/>
    <w:multiLevelType w:val="hybridMultilevel"/>
    <w:tmpl w:val="44340ED2"/>
    <w:lvl w:ilvl="0" w:tplc="11A2ED8A">
      <w:start w:val="1"/>
      <w:numFmt w:val="lowerLetter"/>
      <w:lvlText w:val="%1)"/>
      <w:lvlJc w:val="left"/>
      <w:pPr>
        <w:ind w:left="1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185AE8">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E6555E">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77E030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FC0F6C">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ECCB8E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E24388">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7C8FD8">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53C51C4">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535D5FB7"/>
    <w:multiLevelType w:val="hybridMultilevel"/>
    <w:tmpl w:val="5AAA9A04"/>
    <w:lvl w:ilvl="0" w:tplc="3AF0734C">
      <w:start w:val="1"/>
      <w:numFmt w:val="decimal"/>
      <w:lvlText w:val="%1."/>
      <w:lvlJc w:val="left"/>
      <w:pPr>
        <w:ind w:left="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446550">
      <w:start w:val="1"/>
      <w:numFmt w:val="lowerLetter"/>
      <w:lvlText w:val="%2"/>
      <w:lvlJc w:val="left"/>
      <w:pPr>
        <w:ind w:left="1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814AEF6">
      <w:start w:val="1"/>
      <w:numFmt w:val="lowerRoman"/>
      <w:lvlText w:val="%3"/>
      <w:lvlJc w:val="left"/>
      <w:pPr>
        <w:ind w:left="2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4BAE572">
      <w:start w:val="1"/>
      <w:numFmt w:val="decimal"/>
      <w:lvlText w:val="%4"/>
      <w:lvlJc w:val="left"/>
      <w:pPr>
        <w:ind w:left="2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B651B8">
      <w:start w:val="1"/>
      <w:numFmt w:val="lowerLetter"/>
      <w:lvlText w:val="%5"/>
      <w:lvlJc w:val="left"/>
      <w:pPr>
        <w:ind w:left="36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F6D2EC">
      <w:start w:val="1"/>
      <w:numFmt w:val="lowerRoman"/>
      <w:lvlText w:val="%6"/>
      <w:lvlJc w:val="left"/>
      <w:pPr>
        <w:ind w:left="43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BDC8B38">
      <w:start w:val="1"/>
      <w:numFmt w:val="decimal"/>
      <w:lvlText w:val="%7"/>
      <w:lvlJc w:val="left"/>
      <w:pPr>
        <w:ind w:left="50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187EF8">
      <w:start w:val="1"/>
      <w:numFmt w:val="lowerLetter"/>
      <w:lvlText w:val="%8"/>
      <w:lvlJc w:val="left"/>
      <w:pPr>
        <w:ind w:left="5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D44D36">
      <w:start w:val="1"/>
      <w:numFmt w:val="lowerRoman"/>
      <w:lvlText w:val="%9"/>
      <w:lvlJc w:val="left"/>
      <w:pPr>
        <w:ind w:left="6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53633596"/>
    <w:multiLevelType w:val="hybridMultilevel"/>
    <w:tmpl w:val="FB405804"/>
    <w:lvl w:ilvl="0" w:tplc="24F889EE">
      <w:start w:val="1"/>
      <w:numFmt w:val="bullet"/>
      <w:lvlText w:val="-"/>
      <w:lvlJc w:val="left"/>
      <w:pPr>
        <w:ind w:left="19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0CEED18">
      <w:start w:val="1"/>
      <w:numFmt w:val="bullet"/>
      <w:lvlText w:val="o"/>
      <w:lvlJc w:val="left"/>
      <w:pPr>
        <w:ind w:left="17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66A81A2">
      <w:start w:val="1"/>
      <w:numFmt w:val="bullet"/>
      <w:lvlText w:val="▪"/>
      <w:lvlJc w:val="left"/>
      <w:pPr>
        <w:ind w:left="24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34296B4">
      <w:start w:val="1"/>
      <w:numFmt w:val="bullet"/>
      <w:lvlText w:val="•"/>
      <w:lvlJc w:val="left"/>
      <w:pPr>
        <w:ind w:left="31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FEE3C64">
      <w:start w:val="1"/>
      <w:numFmt w:val="bullet"/>
      <w:lvlText w:val="o"/>
      <w:lvlJc w:val="left"/>
      <w:pPr>
        <w:ind w:left="38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85EB7FE">
      <w:start w:val="1"/>
      <w:numFmt w:val="bullet"/>
      <w:lvlText w:val="▪"/>
      <w:lvlJc w:val="left"/>
      <w:pPr>
        <w:ind w:left="45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2BE5166">
      <w:start w:val="1"/>
      <w:numFmt w:val="bullet"/>
      <w:lvlText w:val="•"/>
      <w:lvlJc w:val="left"/>
      <w:pPr>
        <w:ind w:left="53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E96CA0A">
      <w:start w:val="1"/>
      <w:numFmt w:val="bullet"/>
      <w:lvlText w:val="o"/>
      <w:lvlJc w:val="left"/>
      <w:pPr>
        <w:ind w:left="60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6C0D602">
      <w:start w:val="1"/>
      <w:numFmt w:val="bullet"/>
      <w:lvlText w:val="▪"/>
      <w:lvlJc w:val="left"/>
      <w:pPr>
        <w:ind w:left="67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55893CE4"/>
    <w:multiLevelType w:val="hybridMultilevel"/>
    <w:tmpl w:val="86422678"/>
    <w:lvl w:ilvl="0" w:tplc="440281AC">
      <w:start w:val="22"/>
      <w:numFmt w:val="decimal"/>
      <w:lvlText w:val="%1."/>
      <w:lvlJc w:val="left"/>
      <w:pPr>
        <w:ind w:left="939"/>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3F5282A8">
      <w:start w:val="1"/>
      <w:numFmt w:val="bullet"/>
      <w:lvlText w:val="•"/>
      <w:lvlJc w:val="left"/>
      <w:pPr>
        <w:ind w:left="1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C0AB16C">
      <w:start w:val="1"/>
      <w:numFmt w:val="bullet"/>
      <w:lvlText w:val="o"/>
      <w:lvlJc w:val="left"/>
      <w:pPr>
        <w:ind w:left="20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8BE5210">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4B6FE7E">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A84B176">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8C2246A">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A1EBEF8">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31C876A">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56BE7F17"/>
    <w:multiLevelType w:val="hybridMultilevel"/>
    <w:tmpl w:val="DC08A914"/>
    <w:lvl w:ilvl="0" w:tplc="ECBC9730">
      <w:start w:val="1"/>
      <w:numFmt w:val="bullet"/>
      <w:lvlText w:val="-"/>
      <w:lvlJc w:val="left"/>
      <w:pPr>
        <w:ind w:left="9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3D8DAE2">
      <w:start w:val="1"/>
      <w:numFmt w:val="bullet"/>
      <w:lvlText w:val="o"/>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F4A26B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FAAD612">
      <w:start w:val="1"/>
      <w:numFmt w:val="bullet"/>
      <w:lvlText w:val="•"/>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0AA5C1C">
      <w:start w:val="1"/>
      <w:numFmt w:val="bullet"/>
      <w:lvlText w:val="o"/>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2288E9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CE20094">
      <w:start w:val="1"/>
      <w:numFmt w:val="bullet"/>
      <w:lvlText w:val="•"/>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7647B10">
      <w:start w:val="1"/>
      <w:numFmt w:val="bullet"/>
      <w:lvlText w:val="o"/>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122D33E">
      <w:start w:val="1"/>
      <w:numFmt w:val="bullet"/>
      <w:lvlText w:val="▪"/>
      <w:lvlJc w:val="left"/>
      <w:pPr>
        <w:ind w:left="68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5" w15:restartNumberingAfterBreak="0">
    <w:nsid w:val="57452F1E"/>
    <w:multiLevelType w:val="hybridMultilevel"/>
    <w:tmpl w:val="7C0E971E"/>
    <w:lvl w:ilvl="0" w:tplc="D04A6792">
      <w:start w:val="1"/>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45E275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EEC57A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2C2015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10C849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7B0E58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3948FF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4028C4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DD480C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57C90F07"/>
    <w:multiLevelType w:val="hybridMultilevel"/>
    <w:tmpl w:val="4852F1E8"/>
    <w:lvl w:ilvl="0" w:tplc="F95248E6">
      <w:start w:val="1"/>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6CA8F52">
      <w:start w:val="13"/>
      <w:numFmt w:val="lowerLetter"/>
      <w:lvlText w:val="%2."/>
      <w:lvlJc w:val="left"/>
      <w:pPr>
        <w:ind w:left="93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2981164">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2CAE3D0">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91E5178">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D60924C">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9064484">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F7C0550">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0B4814E">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58352B26"/>
    <w:multiLevelType w:val="hybridMultilevel"/>
    <w:tmpl w:val="FDA665F8"/>
    <w:lvl w:ilvl="0" w:tplc="541E7B78">
      <w:start w:val="7"/>
      <w:numFmt w:val="lowerLetter"/>
      <w:lvlText w:val="%1)"/>
      <w:lvlJc w:val="left"/>
      <w:pPr>
        <w:ind w:left="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998473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1F8D1A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348C65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E14461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31E59E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8C0902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52A589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FFEC73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586F6558"/>
    <w:multiLevelType w:val="hybridMultilevel"/>
    <w:tmpl w:val="5D8C3BB2"/>
    <w:lvl w:ilvl="0" w:tplc="83C6E948">
      <w:start w:val="7"/>
      <w:numFmt w:val="upperRoman"/>
      <w:lvlText w:val="%1."/>
      <w:lvlJc w:val="left"/>
      <w:pPr>
        <w:ind w:left="1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EAA5E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5A03A0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74CA9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90D9E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E2B9F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BE068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5A726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3A9C6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59A674ED"/>
    <w:multiLevelType w:val="hybridMultilevel"/>
    <w:tmpl w:val="DCDCA1FC"/>
    <w:lvl w:ilvl="0" w:tplc="EBC0A636">
      <w:start w:val="1"/>
      <w:numFmt w:val="decimal"/>
      <w:lvlText w:val="%1."/>
      <w:lvlJc w:val="left"/>
      <w:pPr>
        <w:ind w:left="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6A21E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B9C30B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490864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CC95A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0CE266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DA285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64BA8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34354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5C6F60CF"/>
    <w:multiLevelType w:val="hybridMultilevel"/>
    <w:tmpl w:val="6480E002"/>
    <w:lvl w:ilvl="0" w:tplc="4B4299C4">
      <w:start w:val="5"/>
      <w:numFmt w:val="lowerLetter"/>
      <w:lvlText w:val="%1)"/>
      <w:lvlJc w:val="left"/>
      <w:pPr>
        <w:ind w:left="163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6FA45AF6">
      <w:start w:val="1"/>
      <w:numFmt w:val="bullet"/>
      <w:lvlText w:val="-"/>
      <w:lvlJc w:val="left"/>
      <w:pPr>
        <w:ind w:left="9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5AA2EF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82EABA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BF6ACF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FDE0E6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6CCB31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8DE4FE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0DCC22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1" w15:restartNumberingAfterBreak="0">
    <w:nsid w:val="5CB00470"/>
    <w:multiLevelType w:val="hybridMultilevel"/>
    <w:tmpl w:val="F43E9A8C"/>
    <w:lvl w:ilvl="0" w:tplc="79368F66">
      <w:start w:val="1"/>
      <w:numFmt w:val="lowerLetter"/>
      <w:lvlText w:val="%1)"/>
      <w:lvlJc w:val="left"/>
      <w:pPr>
        <w:ind w:left="4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72A4C4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A7AB31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9EAD8A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DE8A5F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AF0820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A562D8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5B8EDC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0621CE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5CD35AF7"/>
    <w:multiLevelType w:val="hybridMultilevel"/>
    <w:tmpl w:val="E3B0677E"/>
    <w:lvl w:ilvl="0" w:tplc="ECA2A522">
      <w:start w:val="1"/>
      <w:numFmt w:val="lowerLetter"/>
      <w:lvlText w:val="%1)"/>
      <w:lvlJc w:val="left"/>
      <w:pPr>
        <w:ind w:left="4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8CBB9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3AA78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32B5B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8EB17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E10A0B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DAAD1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D6E6B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2CBF6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5CE17114"/>
    <w:multiLevelType w:val="hybridMultilevel"/>
    <w:tmpl w:val="B420BB56"/>
    <w:lvl w:ilvl="0" w:tplc="61161812">
      <w:start w:val="1"/>
      <w:numFmt w:val="lowerLetter"/>
      <w:lvlText w:val="%1)"/>
      <w:lvlJc w:val="left"/>
      <w:pPr>
        <w:ind w:left="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C20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383C1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A8FE7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963D1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FCFF9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B487CD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DA200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1C97B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5D5F4893"/>
    <w:multiLevelType w:val="hybridMultilevel"/>
    <w:tmpl w:val="D458CF00"/>
    <w:lvl w:ilvl="0" w:tplc="D360A6AA">
      <w:start w:val="1"/>
      <w:numFmt w:val="bullet"/>
      <w:lvlText w:val="•"/>
      <w:lvlJc w:val="left"/>
      <w:pPr>
        <w:ind w:left="5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2272D8">
      <w:start w:val="1"/>
      <w:numFmt w:val="bullet"/>
      <w:lvlText w:val="o"/>
      <w:lvlJc w:val="left"/>
      <w:pPr>
        <w:ind w:left="1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CE080C">
      <w:start w:val="1"/>
      <w:numFmt w:val="bullet"/>
      <w:lvlText w:val="▪"/>
      <w:lvlJc w:val="left"/>
      <w:pPr>
        <w:ind w:left="18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3841C4">
      <w:start w:val="1"/>
      <w:numFmt w:val="bullet"/>
      <w:lvlText w:val="•"/>
      <w:lvlJc w:val="left"/>
      <w:pPr>
        <w:ind w:left="2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D889C4">
      <w:start w:val="1"/>
      <w:numFmt w:val="bullet"/>
      <w:lvlText w:val="o"/>
      <w:lvlJc w:val="left"/>
      <w:pPr>
        <w:ind w:left="32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20D1F6">
      <w:start w:val="1"/>
      <w:numFmt w:val="bullet"/>
      <w:lvlText w:val="▪"/>
      <w:lvlJc w:val="left"/>
      <w:pPr>
        <w:ind w:left="39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FE74D8">
      <w:start w:val="1"/>
      <w:numFmt w:val="bullet"/>
      <w:lvlText w:val="•"/>
      <w:lvlJc w:val="left"/>
      <w:pPr>
        <w:ind w:left="46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4A8336">
      <w:start w:val="1"/>
      <w:numFmt w:val="bullet"/>
      <w:lvlText w:val="o"/>
      <w:lvlJc w:val="left"/>
      <w:pPr>
        <w:ind w:left="54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70E15C">
      <w:start w:val="1"/>
      <w:numFmt w:val="bullet"/>
      <w:lvlText w:val="▪"/>
      <w:lvlJc w:val="left"/>
      <w:pPr>
        <w:ind w:left="61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5E9D0937"/>
    <w:multiLevelType w:val="hybridMultilevel"/>
    <w:tmpl w:val="7D80F3A2"/>
    <w:lvl w:ilvl="0" w:tplc="4F9C92BA">
      <w:start w:val="1"/>
      <w:numFmt w:val="bullet"/>
      <w:lvlText w:val=""/>
      <w:lvlJc w:val="left"/>
      <w:pPr>
        <w:ind w:left="5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F525642">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F503C4E">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1D0EC04">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9E0037C">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492D38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AFC8BE4">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ADE7B66">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AD494B8">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6" w15:restartNumberingAfterBreak="0">
    <w:nsid w:val="5F8C46AB"/>
    <w:multiLevelType w:val="hybridMultilevel"/>
    <w:tmpl w:val="B074000C"/>
    <w:lvl w:ilvl="0" w:tplc="0876F09C">
      <w:start w:val="1"/>
      <w:numFmt w:val="decimal"/>
      <w:lvlText w:val="%1."/>
      <w:lvlJc w:val="left"/>
      <w:pPr>
        <w:ind w:left="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96AFD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605C5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202DB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54395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628C6B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1E27A3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7CB29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F09E4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61BE0FF7"/>
    <w:multiLevelType w:val="hybridMultilevel"/>
    <w:tmpl w:val="67F0E8D8"/>
    <w:lvl w:ilvl="0" w:tplc="2A6A774C">
      <w:start w:val="1"/>
      <w:numFmt w:val="lowerLetter"/>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35AB5A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3AA39A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FD8A27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B98FCC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A56C28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B40D21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2ACA67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2D8A1A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8" w15:restartNumberingAfterBreak="0">
    <w:nsid w:val="627D32BF"/>
    <w:multiLevelType w:val="hybridMultilevel"/>
    <w:tmpl w:val="04801A58"/>
    <w:lvl w:ilvl="0" w:tplc="21ECB36C">
      <w:start w:val="1"/>
      <w:numFmt w:val="bullet"/>
      <w:lvlText w:val=""/>
      <w:lvlJc w:val="left"/>
      <w:pPr>
        <w:ind w:left="5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DCCAAA08">
      <w:start w:val="1"/>
      <w:numFmt w:val="bullet"/>
      <w:lvlText w:val="o"/>
      <w:lvlJc w:val="left"/>
      <w:pPr>
        <w:ind w:left="10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C678B0">
      <w:start w:val="1"/>
      <w:numFmt w:val="bullet"/>
      <w:lvlText w:val="▪"/>
      <w:lvlJc w:val="left"/>
      <w:pPr>
        <w:ind w:left="18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46268C8">
      <w:start w:val="1"/>
      <w:numFmt w:val="bullet"/>
      <w:lvlText w:val="•"/>
      <w:lvlJc w:val="left"/>
      <w:pPr>
        <w:ind w:left="2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A070BA">
      <w:start w:val="1"/>
      <w:numFmt w:val="bullet"/>
      <w:lvlText w:val="o"/>
      <w:lvlJc w:val="left"/>
      <w:pPr>
        <w:ind w:left="32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494D4">
      <w:start w:val="1"/>
      <w:numFmt w:val="bullet"/>
      <w:lvlText w:val="▪"/>
      <w:lvlJc w:val="left"/>
      <w:pPr>
        <w:ind w:left="39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221182">
      <w:start w:val="1"/>
      <w:numFmt w:val="bullet"/>
      <w:lvlText w:val="•"/>
      <w:lvlJc w:val="left"/>
      <w:pPr>
        <w:ind w:left="46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EED62">
      <w:start w:val="1"/>
      <w:numFmt w:val="bullet"/>
      <w:lvlText w:val="o"/>
      <w:lvlJc w:val="left"/>
      <w:pPr>
        <w:ind w:left="54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46FDD0">
      <w:start w:val="1"/>
      <w:numFmt w:val="bullet"/>
      <w:lvlText w:val="▪"/>
      <w:lvlJc w:val="left"/>
      <w:pPr>
        <w:ind w:left="61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630C1E87"/>
    <w:multiLevelType w:val="hybridMultilevel"/>
    <w:tmpl w:val="97E01874"/>
    <w:lvl w:ilvl="0" w:tplc="7C1CD3D6">
      <w:start w:val="1"/>
      <w:numFmt w:val="bullet"/>
      <w:lvlText w:val="-"/>
      <w:lvlJc w:val="left"/>
      <w:pPr>
        <w:ind w:left="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8277AA">
      <w:start w:val="1"/>
      <w:numFmt w:val="bullet"/>
      <w:lvlText w:val="o"/>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762FDC8">
      <w:start w:val="1"/>
      <w:numFmt w:val="bullet"/>
      <w:lvlText w:val="▪"/>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6A3C76">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5A4238">
      <w:start w:val="1"/>
      <w:numFmt w:val="bullet"/>
      <w:lvlText w:val="o"/>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C26190">
      <w:start w:val="1"/>
      <w:numFmt w:val="bullet"/>
      <w:lvlText w:val="▪"/>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030AD2A">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342F36">
      <w:start w:val="1"/>
      <w:numFmt w:val="bullet"/>
      <w:lvlText w:val="o"/>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C821D8">
      <w:start w:val="1"/>
      <w:numFmt w:val="bullet"/>
      <w:lvlText w:val="▪"/>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63127A06"/>
    <w:multiLevelType w:val="hybridMultilevel"/>
    <w:tmpl w:val="FC7846DE"/>
    <w:lvl w:ilvl="0" w:tplc="1C2AF4C2">
      <w:start w:val="1"/>
      <w:numFmt w:val="decimal"/>
      <w:lvlText w:val="%1."/>
      <w:lvlJc w:val="left"/>
      <w:pPr>
        <w:ind w:left="4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0CA0B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B60C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72018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E2F65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40684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278A24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2C61B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32470F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65095BC8"/>
    <w:multiLevelType w:val="hybridMultilevel"/>
    <w:tmpl w:val="8E7E18AE"/>
    <w:lvl w:ilvl="0" w:tplc="0AE8B48C">
      <w:start w:val="9"/>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EDC30F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698DE4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EEADAB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C76632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E0E9B7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1AA53D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AA8157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EEE183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659C6121"/>
    <w:multiLevelType w:val="hybridMultilevel"/>
    <w:tmpl w:val="F41A3296"/>
    <w:lvl w:ilvl="0" w:tplc="FC76D63E">
      <w:start w:val="1"/>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9A22EE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0B4CD2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5DC4BB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90CF67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224B66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C14F22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8B0095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C0A7CF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6607616A"/>
    <w:multiLevelType w:val="hybridMultilevel"/>
    <w:tmpl w:val="FC341B92"/>
    <w:lvl w:ilvl="0" w:tplc="00A40B14">
      <w:start w:val="7"/>
      <w:numFmt w:val="lowerLetter"/>
      <w:lvlText w:val="%1)"/>
      <w:lvlJc w:val="left"/>
      <w:pPr>
        <w:ind w:left="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C920A5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1044B7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468F44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1329F5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44A9EC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3F61DC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72ADAF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E64E85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664E02AA"/>
    <w:multiLevelType w:val="hybridMultilevel"/>
    <w:tmpl w:val="E2927B7C"/>
    <w:lvl w:ilvl="0" w:tplc="E7E82B5C">
      <w:start w:val="1"/>
      <w:numFmt w:val="decimal"/>
      <w:lvlText w:val="%1."/>
      <w:lvlJc w:val="left"/>
      <w:pPr>
        <w:ind w:left="45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D928DB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C24C20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6E6FE4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B2A88A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D10975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2A80E5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8FC96F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2388C0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674F0ED6"/>
    <w:multiLevelType w:val="hybridMultilevel"/>
    <w:tmpl w:val="944A4FE6"/>
    <w:lvl w:ilvl="0" w:tplc="9A24D0A4">
      <w:start w:val="1"/>
      <w:numFmt w:val="bullet"/>
      <w:lvlText w:val=""/>
      <w:lvlJc w:val="left"/>
      <w:pPr>
        <w:ind w:left="5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AA2B674">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5D0E934">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916D19C">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83C3DE8">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124C496">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F468C5C">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ECC436E">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64C80DC">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6" w15:restartNumberingAfterBreak="0">
    <w:nsid w:val="69C571C5"/>
    <w:multiLevelType w:val="hybridMultilevel"/>
    <w:tmpl w:val="CA06F6C2"/>
    <w:lvl w:ilvl="0" w:tplc="F8265C46">
      <w:start w:val="1"/>
      <w:numFmt w:val="bullet"/>
      <w:lvlText w:val=""/>
      <w:lvlJc w:val="left"/>
      <w:pPr>
        <w:ind w:left="5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F94F996">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D90497C">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8ECC280">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EF009BC">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148DFF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AEE4612">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10EFB2A">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F8216FC">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7" w15:restartNumberingAfterBreak="0">
    <w:nsid w:val="69F07BB2"/>
    <w:multiLevelType w:val="hybridMultilevel"/>
    <w:tmpl w:val="5C14058A"/>
    <w:lvl w:ilvl="0" w:tplc="FF16842E">
      <w:start w:val="1"/>
      <w:numFmt w:val="lowerLetter"/>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FDCDB9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0626B2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162E54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1E4672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46C897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1140D4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2CAFC7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CF4FC2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8" w15:restartNumberingAfterBreak="0">
    <w:nsid w:val="6A5D47DC"/>
    <w:multiLevelType w:val="hybridMultilevel"/>
    <w:tmpl w:val="0AB045A2"/>
    <w:lvl w:ilvl="0" w:tplc="EDDC9B4A">
      <w:start w:val="1"/>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74AEA5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A76A3B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08E5F6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188F4A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598D90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922B09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66A72D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27C37F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6B493008"/>
    <w:multiLevelType w:val="hybridMultilevel"/>
    <w:tmpl w:val="A82C46C4"/>
    <w:lvl w:ilvl="0" w:tplc="1B7000C4">
      <w:start w:val="1"/>
      <w:numFmt w:val="bullet"/>
      <w:lvlText w:val="•"/>
      <w:lvlJc w:val="left"/>
      <w:pPr>
        <w:ind w:left="9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9ABBC0">
      <w:start w:val="1"/>
      <w:numFmt w:val="bullet"/>
      <w:lvlText w:val="o"/>
      <w:lvlJc w:val="left"/>
      <w:pPr>
        <w:ind w:left="1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B02FD8">
      <w:start w:val="1"/>
      <w:numFmt w:val="bullet"/>
      <w:lvlText w:val="▪"/>
      <w:lvlJc w:val="left"/>
      <w:pPr>
        <w:ind w:left="2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3A790E">
      <w:start w:val="1"/>
      <w:numFmt w:val="bullet"/>
      <w:lvlText w:val="•"/>
      <w:lvlJc w:val="left"/>
      <w:pPr>
        <w:ind w:left="2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BE42DC">
      <w:start w:val="1"/>
      <w:numFmt w:val="bullet"/>
      <w:lvlText w:val="o"/>
      <w:lvlJc w:val="left"/>
      <w:pPr>
        <w:ind w:left="3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3243C0">
      <w:start w:val="1"/>
      <w:numFmt w:val="bullet"/>
      <w:lvlText w:val="▪"/>
      <w:lvlJc w:val="left"/>
      <w:pPr>
        <w:ind w:left="4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58A686">
      <w:start w:val="1"/>
      <w:numFmt w:val="bullet"/>
      <w:lvlText w:val="•"/>
      <w:lvlJc w:val="left"/>
      <w:pPr>
        <w:ind w:left="5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7C76E4">
      <w:start w:val="1"/>
      <w:numFmt w:val="bullet"/>
      <w:lvlText w:val="o"/>
      <w:lvlJc w:val="left"/>
      <w:pPr>
        <w:ind w:left="58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9AC6E0">
      <w:start w:val="1"/>
      <w:numFmt w:val="bullet"/>
      <w:lvlText w:val="▪"/>
      <w:lvlJc w:val="left"/>
      <w:pPr>
        <w:ind w:left="6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6C0C4B86"/>
    <w:multiLevelType w:val="hybridMultilevel"/>
    <w:tmpl w:val="111A6B7E"/>
    <w:lvl w:ilvl="0" w:tplc="303CBC7A">
      <w:start w:val="1"/>
      <w:numFmt w:val="bullet"/>
      <w:lvlText w:val="•"/>
      <w:lvlJc w:val="left"/>
      <w:pPr>
        <w:ind w:left="5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54A9AC">
      <w:start w:val="1"/>
      <w:numFmt w:val="bullet"/>
      <w:lvlText w:val="o"/>
      <w:lvlJc w:val="left"/>
      <w:pPr>
        <w:ind w:left="1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EE1C56">
      <w:start w:val="1"/>
      <w:numFmt w:val="bullet"/>
      <w:lvlText w:val="▪"/>
      <w:lvlJc w:val="left"/>
      <w:pPr>
        <w:ind w:left="18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F2F1C4">
      <w:start w:val="1"/>
      <w:numFmt w:val="bullet"/>
      <w:lvlText w:val="•"/>
      <w:lvlJc w:val="left"/>
      <w:pPr>
        <w:ind w:left="2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6A9FEE">
      <w:start w:val="1"/>
      <w:numFmt w:val="bullet"/>
      <w:lvlText w:val="o"/>
      <w:lvlJc w:val="left"/>
      <w:pPr>
        <w:ind w:left="32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DA2C12">
      <w:start w:val="1"/>
      <w:numFmt w:val="bullet"/>
      <w:lvlText w:val="▪"/>
      <w:lvlJc w:val="left"/>
      <w:pPr>
        <w:ind w:left="39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3C6876">
      <w:start w:val="1"/>
      <w:numFmt w:val="bullet"/>
      <w:lvlText w:val="•"/>
      <w:lvlJc w:val="left"/>
      <w:pPr>
        <w:ind w:left="46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C6CB10">
      <w:start w:val="1"/>
      <w:numFmt w:val="bullet"/>
      <w:lvlText w:val="o"/>
      <w:lvlJc w:val="left"/>
      <w:pPr>
        <w:ind w:left="54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F60378">
      <w:start w:val="1"/>
      <w:numFmt w:val="bullet"/>
      <w:lvlText w:val="▪"/>
      <w:lvlJc w:val="left"/>
      <w:pPr>
        <w:ind w:left="61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1" w15:restartNumberingAfterBreak="0">
    <w:nsid w:val="6C9E256A"/>
    <w:multiLevelType w:val="hybridMultilevel"/>
    <w:tmpl w:val="35B6FC26"/>
    <w:lvl w:ilvl="0" w:tplc="E01874C4">
      <w:start w:val="7"/>
      <w:numFmt w:val="decimal"/>
      <w:lvlText w:val="%1."/>
      <w:lvlJc w:val="left"/>
      <w:pPr>
        <w:ind w:left="93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5DC1784">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B7432B2">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762A038">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AAEC640">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2C07EB8">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9EA70DA">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BE82F18">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5969E84">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6D68729F"/>
    <w:multiLevelType w:val="hybridMultilevel"/>
    <w:tmpl w:val="0FEAE246"/>
    <w:lvl w:ilvl="0" w:tplc="4DCE51DA">
      <w:start w:val="1"/>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2307346">
      <w:start w:val="1"/>
      <w:numFmt w:val="lowerLetter"/>
      <w:lvlText w:val="%2)"/>
      <w:lvlJc w:val="left"/>
      <w:pPr>
        <w:ind w:left="2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47E4F10">
      <w:start w:val="1"/>
      <w:numFmt w:val="lowerRoman"/>
      <w:lvlText w:val="%3"/>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1EC5E42">
      <w:start w:val="1"/>
      <w:numFmt w:val="decimal"/>
      <w:lvlText w:val="%4"/>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9E8BDAE">
      <w:start w:val="1"/>
      <w:numFmt w:val="lowerLetter"/>
      <w:lvlText w:val="%5"/>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1C6C6F6">
      <w:start w:val="1"/>
      <w:numFmt w:val="lowerRoman"/>
      <w:lvlText w:val="%6"/>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6507A5C">
      <w:start w:val="1"/>
      <w:numFmt w:val="decimal"/>
      <w:lvlText w:val="%7"/>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F1E658A">
      <w:start w:val="1"/>
      <w:numFmt w:val="lowerLetter"/>
      <w:lvlText w:val="%8"/>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3BCBAE8">
      <w:start w:val="1"/>
      <w:numFmt w:val="lowerRoman"/>
      <w:lvlText w:val="%9"/>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6D7F6E08"/>
    <w:multiLevelType w:val="hybridMultilevel"/>
    <w:tmpl w:val="0C0200B0"/>
    <w:lvl w:ilvl="0" w:tplc="CD781644">
      <w:start w:val="13"/>
      <w:numFmt w:val="upperRoman"/>
      <w:lvlText w:val="%1."/>
      <w:lvlJc w:val="left"/>
      <w:pPr>
        <w:ind w:left="1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0C8B9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50DAC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43E022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5C73C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060B3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BC2BE5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36C70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7CCFC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4" w15:restartNumberingAfterBreak="0">
    <w:nsid w:val="6D842E97"/>
    <w:multiLevelType w:val="hybridMultilevel"/>
    <w:tmpl w:val="20888C7E"/>
    <w:lvl w:ilvl="0" w:tplc="54F47EAC">
      <w:start w:val="1"/>
      <w:numFmt w:val="bullet"/>
      <w:lvlText w:val=""/>
      <w:lvlJc w:val="left"/>
      <w:pPr>
        <w:ind w:left="5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D8632AC">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E70C06C">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678672E">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098D064">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58203DA">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C887900">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43E2650">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EFCEF00">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5" w15:restartNumberingAfterBreak="0">
    <w:nsid w:val="6F031685"/>
    <w:multiLevelType w:val="hybridMultilevel"/>
    <w:tmpl w:val="5F92E282"/>
    <w:lvl w:ilvl="0" w:tplc="20967138">
      <w:start w:val="1"/>
      <w:numFmt w:val="decimal"/>
      <w:lvlText w:val="%1."/>
      <w:lvlJc w:val="left"/>
      <w:pPr>
        <w:ind w:left="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0E15F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98C878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FC8906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24872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A782FC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96665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B0443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54D87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70E26B01"/>
    <w:multiLevelType w:val="hybridMultilevel"/>
    <w:tmpl w:val="A88C9EA6"/>
    <w:lvl w:ilvl="0" w:tplc="CA06BC8C">
      <w:start w:val="1"/>
      <w:numFmt w:val="decimal"/>
      <w:lvlText w:val="%1."/>
      <w:lvlJc w:val="left"/>
      <w:pPr>
        <w:ind w:left="45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5AE944E">
      <w:start w:val="1"/>
      <w:numFmt w:val="bullet"/>
      <w:lvlText w:val="•"/>
      <w:lvlJc w:val="left"/>
      <w:pPr>
        <w:ind w:left="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7CAFB4">
      <w:start w:val="1"/>
      <w:numFmt w:val="bullet"/>
      <w:lvlText w:val="-"/>
      <w:lvlJc w:val="left"/>
      <w:pPr>
        <w:ind w:left="1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3CD4CA">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3C75C4">
      <w:start w:val="1"/>
      <w:numFmt w:val="bullet"/>
      <w:lvlText w:val="o"/>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4CC4D12">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FEE46EE">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0A83DA">
      <w:start w:val="1"/>
      <w:numFmt w:val="bullet"/>
      <w:lvlText w:val="o"/>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96CE8C">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714F3029"/>
    <w:multiLevelType w:val="hybridMultilevel"/>
    <w:tmpl w:val="C756D160"/>
    <w:lvl w:ilvl="0" w:tplc="D3283C5E">
      <w:start w:val="1"/>
      <w:numFmt w:val="decimal"/>
      <w:lvlText w:val="%1."/>
      <w:lvlJc w:val="left"/>
      <w:pPr>
        <w:ind w:left="111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7D87ED4">
      <w:start w:val="1"/>
      <w:numFmt w:val="lowerLetter"/>
      <w:lvlText w:val="%2"/>
      <w:lvlJc w:val="left"/>
      <w:pPr>
        <w:ind w:left="21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3280C56E">
      <w:start w:val="1"/>
      <w:numFmt w:val="lowerRoman"/>
      <w:lvlText w:val="%3"/>
      <w:lvlJc w:val="left"/>
      <w:pPr>
        <w:ind w:left="28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907ED7F0">
      <w:start w:val="1"/>
      <w:numFmt w:val="decimal"/>
      <w:lvlText w:val="%4"/>
      <w:lvlJc w:val="left"/>
      <w:pPr>
        <w:ind w:left="36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B880A58">
      <w:start w:val="1"/>
      <w:numFmt w:val="lowerLetter"/>
      <w:lvlText w:val="%5"/>
      <w:lvlJc w:val="left"/>
      <w:pPr>
        <w:ind w:left="43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540E0B62">
      <w:start w:val="1"/>
      <w:numFmt w:val="lowerRoman"/>
      <w:lvlText w:val="%6"/>
      <w:lvlJc w:val="left"/>
      <w:pPr>
        <w:ind w:left="50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D1026D6">
      <w:start w:val="1"/>
      <w:numFmt w:val="decimal"/>
      <w:lvlText w:val="%7"/>
      <w:lvlJc w:val="left"/>
      <w:pPr>
        <w:ind w:left="57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B4049D4">
      <w:start w:val="1"/>
      <w:numFmt w:val="lowerLetter"/>
      <w:lvlText w:val="%8"/>
      <w:lvlJc w:val="left"/>
      <w:pPr>
        <w:ind w:left="64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2B467AA">
      <w:start w:val="1"/>
      <w:numFmt w:val="lowerRoman"/>
      <w:lvlText w:val="%9"/>
      <w:lvlJc w:val="left"/>
      <w:pPr>
        <w:ind w:left="72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58" w15:restartNumberingAfterBreak="0">
    <w:nsid w:val="72834BF8"/>
    <w:multiLevelType w:val="hybridMultilevel"/>
    <w:tmpl w:val="8174C3F6"/>
    <w:lvl w:ilvl="0" w:tplc="67905F38">
      <w:start w:val="1"/>
      <w:numFmt w:val="decimal"/>
      <w:lvlText w:val="%1."/>
      <w:lvlJc w:val="left"/>
      <w:pPr>
        <w:ind w:left="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E0355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5C130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82C33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2C955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BC4BE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083F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C8719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6C66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9" w15:restartNumberingAfterBreak="0">
    <w:nsid w:val="73F135B5"/>
    <w:multiLevelType w:val="hybridMultilevel"/>
    <w:tmpl w:val="4A68F9C8"/>
    <w:lvl w:ilvl="0" w:tplc="08087294">
      <w:start w:val="1"/>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75EAF7E">
      <w:start w:val="16"/>
      <w:numFmt w:val="lowerLetter"/>
      <w:lvlText w:val="%2."/>
      <w:lvlJc w:val="left"/>
      <w:pPr>
        <w:ind w:left="93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892BAC4">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05687A6">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FF60CA0">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F04BA2E">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5C48106">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27A9060">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42C97EC">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0" w15:restartNumberingAfterBreak="0">
    <w:nsid w:val="745075B3"/>
    <w:multiLevelType w:val="hybridMultilevel"/>
    <w:tmpl w:val="63261852"/>
    <w:lvl w:ilvl="0" w:tplc="8104164A">
      <w:start w:val="1"/>
      <w:numFmt w:val="lowerLetter"/>
      <w:lvlText w:val="%1)"/>
      <w:lvlJc w:val="left"/>
      <w:pPr>
        <w:ind w:left="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178BA5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DE4575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010C8E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C64316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9B465E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52CF0E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CECE29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4C26AD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1" w15:restartNumberingAfterBreak="0">
    <w:nsid w:val="75767635"/>
    <w:multiLevelType w:val="hybridMultilevel"/>
    <w:tmpl w:val="55A295FE"/>
    <w:lvl w:ilvl="0" w:tplc="DD80F1F6">
      <w:start w:val="1"/>
      <w:numFmt w:val="decimal"/>
      <w:lvlText w:val="%1."/>
      <w:lvlJc w:val="left"/>
      <w:pPr>
        <w:ind w:left="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C080A4">
      <w:start w:val="1"/>
      <w:numFmt w:val="lowerLetter"/>
      <w:lvlText w:val="%2."/>
      <w:lvlJc w:val="left"/>
      <w:pPr>
        <w:ind w:left="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56B8C8">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264156">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06F7BE">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90FD2A">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A4E5CA">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42E13C">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3960CD6">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759055C0"/>
    <w:multiLevelType w:val="hybridMultilevel"/>
    <w:tmpl w:val="CD5CC19C"/>
    <w:lvl w:ilvl="0" w:tplc="F4BEA6C0">
      <w:start w:val="1"/>
      <w:numFmt w:val="decimal"/>
      <w:lvlText w:val="%1."/>
      <w:lvlJc w:val="left"/>
      <w:pPr>
        <w:ind w:left="939"/>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9E966570">
      <w:start w:val="5"/>
      <w:numFmt w:val="lowerLetter"/>
      <w:lvlText w:val="%2)"/>
      <w:lvlJc w:val="left"/>
      <w:pPr>
        <w:ind w:left="129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B622C4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DD6AEC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148851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7EC19A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EBA0C9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498BA9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03030E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75D53DB3"/>
    <w:multiLevelType w:val="hybridMultilevel"/>
    <w:tmpl w:val="627A4CD6"/>
    <w:lvl w:ilvl="0" w:tplc="05D653F4">
      <w:start w:val="7"/>
      <w:numFmt w:val="lowerLetter"/>
      <w:lvlText w:val="%1)"/>
      <w:lvlJc w:val="left"/>
      <w:pPr>
        <w:ind w:left="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BE8854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0C6FAF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53A5F2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660BFC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544F84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762C73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A608FB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9AAD19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4" w15:restartNumberingAfterBreak="0">
    <w:nsid w:val="762259C3"/>
    <w:multiLevelType w:val="hybridMultilevel"/>
    <w:tmpl w:val="98BCE1B8"/>
    <w:lvl w:ilvl="0" w:tplc="E74A9306">
      <w:start w:val="1"/>
      <w:numFmt w:val="bullet"/>
      <w:lvlText w:val=""/>
      <w:lvlJc w:val="left"/>
      <w:pPr>
        <w:ind w:left="5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C88FCDC">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5B85C12">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7A054B0">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F1C966E">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8E43DF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FB68B82">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93E81AC">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FDEF88E">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5" w15:restartNumberingAfterBreak="0">
    <w:nsid w:val="76D4684F"/>
    <w:multiLevelType w:val="hybridMultilevel"/>
    <w:tmpl w:val="F65CB444"/>
    <w:lvl w:ilvl="0" w:tplc="0392668E">
      <w:start w:val="1"/>
      <w:numFmt w:val="bullet"/>
      <w:lvlText w:val="-"/>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C7AB8DE">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2D0691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C850E2">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8B65CE6">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AAB43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4C1AF4">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1244D8">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88FE84">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6" w15:restartNumberingAfterBreak="0">
    <w:nsid w:val="77280423"/>
    <w:multiLevelType w:val="hybridMultilevel"/>
    <w:tmpl w:val="A7C8523E"/>
    <w:lvl w:ilvl="0" w:tplc="7430D87C">
      <w:start w:val="7"/>
      <w:numFmt w:val="lowerLetter"/>
      <w:lvlText w:val="%1)"/>
      <w:lvlJc w:val="left"/>
      <w:pPr>
        <w:ind w:left="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9B2AF9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6043EE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1E2207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AE207F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344554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CF0D79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058306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3BE59C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78837E44"/>
    <w:multiLevelType w:val="hybridMultilevel"/>
    <w:tmpl w:val="A38E2030"/>
    <w:lvl w:ilvl="0" w:tplc="11A40542">
      <w:start w:val="10"/>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09ECC7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BC23A5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FD2667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238D53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0D0CFE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0AA3A4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6BEE30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A862D1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8" w15:restartNumberingAfterBreak="0">
    <w:nsid w:val="78A64DDF"/>
    <w:multiLevelType w:val="hybridMultilevel"/>
    <w:tmpl w:val="7236E51E"/>
    <w:lvl w:ilvl="0" w:tplc="5B265DFC">
      <w:start w:val="3"/>
      <w:numFmt w:val="lowerLetter"/>
      <w:lvlText w:val="%1)"/>
      <w:lvlJc w:val="left"/>
      <w:pPr>
        <w:ind w:left="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2207CE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DEE92B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8EE5FB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968F4A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758249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8DE912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C32569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CC0FBB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9" w15:restartNumberingAfterBreak="0">
    <w:nsid w:val="78B340D4"/>
    <w:multiLevelType w:val="hybridMultilevel"/>
    <w:tmpl w:val="B09E4F40"/>
    <w:lvl w:ilvl="0" w:tplc="C91CAD5A">
      <w:start w:val="10"/>
      <w:numFmt w:val="decimal"/>
      <w:lvlText w:val="%1."/>
      <w:lvlJc w:val="left"/>
      <w:pPr>
        <w:ind w:left="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90F75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CDE788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9C8A9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E84C8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68EC7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5AEF2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24882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3C282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0" w15:restartNumberingAfterBreak="0">
    <w:nsid w:val="78B61ED7"/>
    <w:multiLevelType w:val="hybridMultilevel"/>
    <w:tmpl w:val="BD82C778"/>
    <w:lvl w:ilvl="0" w:tplc="C5C807CE">
      <w:start w:val="1"/>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A94314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12E63C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99CA20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31829A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778C67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2E4B83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AF6674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6CA584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71" w15:restartNumberingAfterBreak="0">
    <w:nsid w:val="79063E35"/>
    <w:multiLevelType w:val="hybridMultilevel"/>
    <w:tmpl w:val="4AC6F8F8"/>
    <w:lvl w:ilvl="0" w:tplc="0CA0B6C4">
      <w:start w:val="3"/>
      <w:numFmt w:val="decimal"/>
      <w:lvlText w:val="%1."/>
      <w:lvlJc w:val="left"/>
      <w:pPr>
        <w:ind w:left="939"/>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10FC0030">
      <w:start w:val="1"/>
      <w:numFmt w:val="lowerLetter"/>
      <w:lvlText w:val="%2"/>
      <w:lvlJc w:val="left"/>
      <w:pPr>
        <w:ind w:left="14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A8D44D98">
      <w:start w:val="1"/>
      <w:numFmt w:val="lowerRoman"/>
      <w:lvlText w:val="%3"/>
      <w:lvlJc w:val="left"/>
      <w:pPr>
        <w:ind w:left="21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1682EB0E">
      <w:start w:val="1"/>
      <w:numFmt w:val="decimal"/>
      <w:lvlText w:val="%4"/>
      <w:lvlJc w:val="left"/>
      <w:pPr>
        <w:ind w:left="28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37C62C52">
      <w:start w:val="1"/>
      <w:numFmt w:val="lowerLetter"/>
      <w:lvlText w:val="%5"/>
      <w:lvlJc w:val="left"/>
      <w:pPr>
        <w:ind w:left="36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B1A4524E">
      <w:start w:val="1"/>
      <w:numFmt w:val="lowerRoman"/>
      <w:lvlText w:val="%6"/>
      <w:lvlJc w:val="left"/>
      <w:pPr>
        <w:ind w:left="43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DA881F66">
      <w:start w:val="1"/>
      <w:numFmt w:val="decimal"/>
      <w:lvlText w:val="%7"/>
      <w:lvlJc w:val="left"/>
      <w:pPr>
        <w:ind w:left="50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06A8B5EE">
      <w:start w:val="1"/>
      <w:numFmt w:val="lowerLetter"/>
      <w:lvlText w:val="%8"/>
      <w:lvlJc w:val="left"/>
      <w:pPr>
        <w:ind w:left="57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DBB8A404">
      <w:start w:val="1"/>
      <w:numFmt w:val="lowerRoman"/>
      <w:lvlText w:val="%9"/>
      <w:lvlJc w:val="left"/>
      <w:pPr>
        <w:ind w:left="64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172" w15:restartNumberingAfterBreak="0">
    <w:nsid w:val="79A45ACF"/>
    <w:multiLevelType w:val="hybridMultilevel"/>
    <w:tmpl w:val="0994D36C"/>
    <w:lvl w:ilvl="0" w:tplc="6A8C090A">
      <w:start w:val="1"/>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62ABFCC">
      <w:start w:val="4"/>
      <w:numFmt w:val="lowerLetter"/>
      <w:lvlText w:val="%2."/>
      <w:lvlJc w:val="left"/>
      <w:pPr>
        <w:ind w:left="93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082709C">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5BE7C64">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EBEAEA4">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3729636">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05E544E">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FF00F88">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74A2A5A">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73" w15:restartNumberingAfterBreak="0">
    <w:nsid w:val="7A6B22A4"/>
    <w:multiLevelType w:val="hybridMultilevel"/>
    <w:tmpl w:val="4B36C582"/>
    <w:lvl w:ilvl="0" w:tplc="ADE23E66">
      <w:start w:val="1"/>
      <w:numFmt w:val="lowerLetter"/>
      <w:lvlText w:val="%1)"/>
      <w:lvlJc w:val="left"/>
      <w:pPr>
        <w:ind w:left="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902D30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1DA30D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AD47DF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8AC7A2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048C09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EA44FF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CA2DB1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5B0493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74" w15:restartNumberingAfterBreak="0">
    <w:nsid w:val="7AE44A98"/>
    <w:multiLevelType w:val="hybridMultilevel"/>
    <w:tmpl w:val="01B8628A"/>
    <w:lvl w:ilvl="0" w:tplc="E4C02528">
      <w:start w:val="10"/>
      <w:numFmt w:val="decimal"/>
      <w:lvlText w:val="%1."/>
      <w:lvlJc w:val="left"/>
      <w:pPr>
        <w:ind w:left="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AC9D5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4C8C7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890799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10E47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CE7DE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BC060F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ECD35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58023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5" w15:restartNumberingAfterBreak="0">
    <w:nsid w:val="7AEA3C03"/>
    <w:multiLevelType w:val="hybridMultilevel"/>
    <w:tmpl w:val="1AB4EFFE"/>
    <w:lvl w:ilvl="0" w:tplc="902698F2">
      <w:start w:val="7"/>
      <w:numFmt w:val="lowerLetter"/>
      <w:lvlText w:val="%1)"/>
      <w:lvlJc w:val="left"/>
      <w:pPr>
        <w:ind w:left="4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B60870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854945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88EAB8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7AAC09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42E2B0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A96CDB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9643B3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B8E3E5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76" w15:restartNumberingAfterBreak="0">
    <w:nsid w:val="7B8447E3"/>
    <w:multiLevelType w:val="hybridMultilevel"/>
    <w:tmpl w:val="444A2F72"/>
    <w:lvl w:ilvl="0" w:tplc="91CA55C4">
      <w:start w:val="1"/>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72A7A98">
      <w:start w:val="1"/>
      <w:numFmt w:val="lowerLetter"/>
      <w:lvlText w:val="%2)"/>
      <w:lvlJc w:val="left"/>
      <w:pPr>
        <w:ind w:left="2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A5C3912">
      <w:start w:val="1"/>
      <w:numFmt w:val="lowerRoman"/>
      <w:lvlText w:val="%3"/>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F981B70">
      <w:start w:val="1"/>
      <w:numFmt w:val="decimal"/>
      <w:lvlText w:val="%4"/>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F986B2C">
      <w:start w:val="1"/>
      <w:numFmt w:val="lowerLetter"/>
      <w:lvlText w:val="%5"/>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6868EEA">
      <w:start w:val="1"/>
      <w:numFmt w:val="lowerRoman"/>
      <w:lvlText w:val="%6"/>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3BA1210">
      <w:start w:val="1"/>
      <w:numFmt w:val="decimal"/>
      <w:lvlText w:val="%7"/>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57ABF80">
      <w:start w:val="1"/>
      <w:numFmt w:val="lowerLetter"/>
      <w:lvlText w:val="%8"/>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4F6720E">
      <w:start w:val="1"/>
      <w:numFmt w:val="lowerRoman"/>
      <w:lvlText w:val="%9"/>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77" w15:restartNumberingAfterBreak="0">
    <w:nsid w:val="7B971D19"/>
    <w:multiLevelType w:val="hybridMultilevel"/>
    <w:tmpl w:val="E304C552"/>
    <w:lvl w:ilvl="0" w:tplc="8B827B82">
      <w:start w:val="3"/>
      <w:numFmt w:val="lowerLetter"/>
      <w:lvlText w:val="%1)"/>
      <w:lvlJc w:val="left"/>
      <w:pPr>
        <w:ind w:left="4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DA6047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2D61BB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E58EE0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7F0F8C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4369AA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C5CF34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8563DE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A42865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78" w15:restartNumberingAfterBreak="0">
    <w:nsid w:val="7BC932DD"/>
    <w:multiLevelType w:val="hybridMultilevel"/>
    <w:tmpl w:val="1D5CD610"/>
    <w:lvl w:ilvl="0" w:tplc="B7D88BF2">
      <w:start w:val="1"/>
      <w:numFmt w:val="bullet"/>
      <w:lvlText w:val=""/>
      <w:lvlJc w:val="left"/>
      <w:pPr>
        <w:ind w:left="5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3FDE7E3E">
      <w:start w:val="1"/>
      <w:numFmt w:val="bullet"/>
      <w:lvlText w:val="o"/>
      <w:lvlJc w:val="left"/>
      <w:pPr>
        <w:ind w:left="10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BCB9A8">
      <w:start w:val="1"/>
      <w:numFmt w:val="bullet"/>
      <w:lvlText w:val="▪"/>
      <w:lvlJc w:val="left"/>
      <w:pPr>
        <w:ind w:left="18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F470D2">
      <w:start w:val="1"/>
      <w:numFmt w:val="bullet"/>
      <w:lvlText w:val="•"/>
      <w:lvlJc w:val="left"/>
      <w:pPr>
        <w:ind w:left="2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AE5AFC">
      <w:start w:val="1"/>
      <w:numFmt w:val="bullet"/>
      <w:lvlText w:val="o"/>
      <w:lvlJc w:val="left"/>
      <w:pPr>
        <w:ind w:left="32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68E5B6">
      <w:start w:val="1"/>
      <w:numFmt w:val="bullet"/>
      <w:lvlText w:val="▪"/>
      <w:lvlJc w:val="left"/>
      <w:pPr>
        <w:ind w:left="39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585454">
      <w:start w:val="1"/>
      <w:numFmt w:val="bullet"/>
      <w:lvlText w:val="•"/>
      <w:lvlJc w:val="left"/>
      <w:pPr>
        <w:ind w:left="46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F0DF0C">
      <w:start w:val="1"/>
      <w:numFmt w:val="bullet"/>
      <w:lvlText w:val="o"/>
      <w:lvlJc w:val="left"/>
      <w:pPr>
        <w:ind w:left="54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2A82C8">
      <w:start w:val="1"/>
      <w:numFmt w:val="bullet"/>
      <w:lvlText w:val="▪"/>
      <w:lvlJc w:val="left"/>
      <w:pPr>
        <w:ind w:left="61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9" w15:restartNumberingAfterBreak="0">
    <w:nsid w:val="7CE35723"/>
    <w:multiLevelType w:val="hybridMultilevel"/>
    <w:tmpl w:val="3EEC4062"/>
    <w:lvl w:ilvl="0" w:tplc="7B62CE32">
      <w:start w:val="4"/>
      <w:numFmt w:val="decimal"/>
      <w:lvlText w:val="%1."/>
      <w:lvlJc w:val="left"/>
      <w:pPr>
        <w:ind w:left="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6455F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4361F4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DB83C5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AADF5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F84958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5E1B8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A838F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7AEED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0" w15:restartNumberingAfterBreak="0">
    <w:nsid w:val="7CFC2E8E"/>
    <w:multiLevelType w:val="hybridMultilevel"/>
    <w:tmpl w:val="51BAC53E"/>
    <w:lvl w:ilvl="0" w:tplc="77B6EF9E">
      <w:start w:val="1"/>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A985F3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BA6634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194A84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206945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E6084B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408E2B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85EC4E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B56F82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81" w15:restartNumberingAfterBreak="0">
    <w:nsid w:val="7D82340E"/>
    <w:multiLevelType w:val="hybridMultilevel"/>
    <w:tmpl w:val="9326BF60"/>
    <w:lvl w:ilvl="0" w:tplc="664E3AD0">
      <w:start w:val="9"/>
      <w:numFmt w:val="decimal"/>
      <w:lvlText w:val="%1."/>
      <w:lvlJc w:val="left"/>
      <w:pPr>
        <w:ind w:left="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C077F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DAAF6A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EEE4CC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B6F0B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F560D3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78531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6EC90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6048E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2" w15:restartNumberingAfterBreak="0">
    <w:nsid w:val="7E7B79B1"/>
    <w:multiLevelType w:val="hybridMultilevel"/>
    <w:tmpl w:val="7AE647A4"/>
    <w:lvl w:ilvl="0" w:tplc="E1E6E1EE">
      <w:start w:val="1"/>
      <w:numFmt w:val="bullet"/>
      <w:lvlText w:val=""/>
      <w:lvlJc w:val="left"/>
      <w:pPr>
        <w:ind w:left="5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8F471CC">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7A8D738">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216B7C8">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89E5A36">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592526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F785FD0">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3AE35E6">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412A200">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3" w15:restartNumberingAfterBreak="0">
    <w:nsid w:val="7E7C3DC7"/>
    <w:multiLevelType w:val="hybridMultilevel"/>
    <w:tmpl w:val="862EFF5E"/>
    <w:lvl w:ilvl="0" w:tplc="44584FA4">
      <w:start w:val="1"/>
      <w:numFmt w:val="decimal"/>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C027D4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7C818E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D00AFB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8B0DCF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88CBF1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3D637B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3268D3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8F4AD1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84" w15:restartNumberingAfterBreak="0">
    <w:nsid w:val="7F221D73"/>
    <w:multiLevelType w:val="hybridMultilevel"/>
    <w:tmpl w:val="DBE22F3C"/>
    <w:lvl w:ilvl="0" w:tplc="559A7164">
      <w:start w:val="1"/>
      <w:numFmt w:val="lowerLetter"/>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C0A9E8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0DEA5F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E488F4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CA0701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0D2436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E7045E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09C592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DEA11C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85" w15:restartNumberingAfterBreak="0">
    <w:nsid w:val="7F983347"/>
    <w:multiLevelType w:val="hybridMultilevel"/>
    <w:tmpl w:val="BB0EB326"/>
    <w:lvl w:ilvl="0" w:tplc="63AC3F2A">
      <w:start w:val="1"/>
      <w:numFmt w:val="bullet"/>
      <w:lvlText w:val=""/>
      <w:lvlJc w:val="left"/>
      <w:pPr>
        <w:ind w:left="5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F64DB5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ADEFC82">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83698E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CA2822A">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702108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6C64374">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A505FE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09AFE8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6" w15:restartNumberingAfterBreak="0">
    <w:nsid w:val="7FDE33E8"/>
    <w:multiLevelType w:val="hybridMultilevel"/>
    <w:tmpl w:val="07689E20"/>
    <w:lvl w:ilvl="0" w:tplc="A15E1CDC">
      <w:start w:val="1"/>
      <w:numFmt w:val="lowerLetter"/>
      <w:lvlText w:val="%1)"/>
      <w:lvlJc w:val="left"/>
      <w:pPr>
        <w:ind w:left="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72C1BD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D185AE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5FA8E6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D34B08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B964F4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73026E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0EE9FD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88C9A8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num w:numId="1">
    <w:abstractNumId w:val="186"/>
  </w:num>
  <w:num w:numId="2">
    <w:abstractNumId w:val="98"/>
  </w:num>
  <w:num w:numId="3">
    <w:abstractNumId w:val="53"/>
  </w:num>
  <w:num w:numId="4">
    <w:abstractNumId w:val="78"/>
  </w:num>
  <w:num w:numId="5">
    <w:abstractNumId w:val="168"/>
  </w:num>
  <w:num w:numId="6">
    <w:abstractNumId w:val="45"/>
  </w:num>
  <w:num w:numId="7">
    <w:abstractNumId w:val="82"/>
  </w:num>
  <w:num w:numId="8">
    <w:abstractNumId w:val="72"/>
  </w:num>
  <w:num w:numId="9">
    <w:abstractNumId w:val="160"/>
  </w:num>
  <w:num w:numId="10">
    <w:abstractNumId w:val="131"/>
  </w:num>
  <w:num w:numId="11">
    <w:abstractNumId w:val="71"/>
  </w:num>
  <w:num w:numId="12">
    <w:abstractNumId w:val="58"/>
  </w:num>
  <w:num w:numId="13">
    <w:abstractNumId w:val="28"/>
  </w:num>
  <w:num w:numId="14">
    <w:abstractNumId w:val="75"/>
  </w:num>
  <w:num w:numId="15">
    <w:abstractNumId w:val="17"/>
  </w:num>
  <w:num w:numId="16">
    <w:abstractNumId w:val="163"/>
  </w:num>
  <w:num w:numId="17">
    <w:abstractNumId w:val="6"/>
  </w:num>
  <w:num w:numId="18">
    <w:abstractNumId w:val="133"/>
  </w:num>
  <w:num w:numId="19">
    <w:abstractNumId w:val="132"/>
  </w:num>
  <w:num w:numId="20">
    <w:abstractNumId w:val="111"/>
  </w:num>
  <w:num w:numId="21">
    <w:abstractNumId w:val="173"/>
  </w:num>
  <w:num w:numId="22">
    <w:abstractNumId w:val="19"/>
  </w:num>
  <w:num w:numId="23">
    <w:abstractNumId w:val="106"/>
  </w:num>
  <w:num w:numId="24">
    <w:abstractNumId w:val="51"/>
  </w:num>
  <w:num w:numId="25">
    <w:abstractNumId w:val="48"/>
  </w:num>
  <w:num w:numId="26">
    <w:abstractNumId w:val="143"/>
  </w:num>
  <w:num w:numId="27">
    <w:abstractNumId w:val="97"/>
  </w:num>
  <w:num w:numId="28">
    <w:abstractNumId w:val="138"/>
  </w:num>
  <w:num w:numId="29">
    <w:abstractNumId w:val="137"/>
  </w:num>
  <w:num w:numId="30">
    <w:abstractNumId w:val="127"/>
  </w:num>
  <w:num w:numId="31">
    <w:abstractNumId w:val="94"/>
  </w:num>
  <w:num w:numId="32">
    <w:abstractNumId w:val="184"/>
  </w:num>
  <w:num w:numId="33">
    <w:abstractNumId w:val="43"/>
  </w:num>
  <w:num w:numId="34">
    <w:abstractNumId w:val="42"/>
  </w:num>
  <w:num w:numId="35">
    <w:abstractNumId w:val="147"/>
  </w:num>
  <w:num w:numId="36">
    <w:abstractNumId w:val="32"/>
  </w:num>
  <w:num w:numId="37">
    <w:abstractNumId w:val="117"/>
  </w:num>
  <w:num w:numId="38">
    <w:abstractNumId w:val="178"/>
  </w:num>
  <w:num w:numId="39">
    <w:abstractNumId w:val="113"/>
  </w:num>
  <w:num w:numId="40">
    <w:abstractNumId w:val="166"/>
  </w:num>
  <w:num w:numId="41">
    <w:abstractNumId w:val="177"/>
  </w:num>
  <w:num w:numId="42">
    <w:abstractNumId w:val="62"/>
  </w:num>
  <w:num w:numId="43">
    <w:abstractNumId w:val="175"/>
  </w:num>
  <w:num w:numId="44">
    <w:abstractNumId w:val="9"/>
  </w:num>
  <w:num w:numId="45">
    <w:abstractNumId w:val="57"/>
  </w:num>
  <w:num w:numId="46">
    <w:abstractNumId w:val="54"/>
  </w:num>
  <w:num w:numId="47">
    <w:abstractNumId w:val="149"/>
  </w:num>
  <w:num w:numId="48">
    <w:abstractNumId w:val="16"/>
  </w:num>
  <w:num w:numId="49">
    <w:abstractNumId w:val="114"/>
  </w:num>
  <w:num w:numId="50">
    <w:abstractNumId w:val="91"/>
  </w:num>
  <w:num w:numId="51">
    <w:abstractNumId w:val="56"/>
  </w:num>
  <w:num w:numId="52">
    <w:abstractNumId w:val="27"/>
  </w:num>
  <w:num w:numId="53">
    <w:abstractNumId w:val="88"/>
  </w:num>
  <w:num w:numId="54">
    <w:abstractNumId w:val="0"/>
  </w:num>
  <w:num w:numId="55">
    <w:abstractNumId w:val="99"/>
  </w:num>
  <w:num w:numId="56">
    <w:abstractNumId w:val="139"/>
  </w:num>
  <w:num w:numId="57">
    <w:abstractNumId w:val="124"/>
  </w:num>
  <w:num w:numId="58">
    <w:abstractNumId w:val="103"/>
  </w:num>
  <w:num w:numId="59">
    <w:abstractNumId w:val="13"/>
  </w:num>
  <w:num w:numId="60">
    <w:abstractNumId w:val="24"/>
  </w:num>
  <w:num w:numId="61">
    <w:abstractNumId w:val="40"/>
  </w:num>
  <w:num w:numId="62">
    <w:abstractNumId w:val="65"/>
  </w:num>
  <w:num w:numId="63">
    <w:abstractNumId w:val="118"/>
  </w:num>
  <w:num w:numId="64">
    <w:abstractNumId w:val="11"/>
  </w:num>
  <w:num w:numId="65">
    <w:abstractNumId w:val="151"/>
  </w:num>
  <w:num w:numId="66">
    <w:abstractNumId w:val="130"/>
  </w:num>
  <w:num w:numId="67">
    <w:abstractNumId w:val="37"/>
  </w:num>
  <w:num w:numId="68">
    <w:abstractNumId w:val="18"/>
  </w:num>
  <w:num w:numId="69">
    <w:abstractNumId w:val="73"/>
  </w:num>
  <w:num w:numId="70">
    <w:abstractNumId w:val="107"/>
  </w:num>
  <w:num w:numId="71">
    <w:abstractNumId w:val="128"/>
  </w:num>
  <w:num w:numId="72">
    <w:abstractNumId w:val="108"/>
  </w:num>
  <w:num w:numId="73">
    <w:abstractNumId w:val="68"/>
  </w:num>
  <w:num w:numId="74">
    <w:abstractNumId w:val="153"/>
  </w:num>
  <w:num w:numId="75">
    <w:abstractNumId w:val="76"/>
  </w:num>
  <w:num w:numId="76">
    <w:abstractNumId w:val="3"/>
  </w:num>
  <w:num w:numId="77">
    <w:abstractNumId w:val="157"/>
  </w:num>
  <w:num w:numId="78">
    <w:abstractNumId w:val="96"/>
  </w:num>
  <w:num w:numId="79">
    <w:abstractNumId w:val="50"/>
  </w:num>
  <w:num w:numId="80">
    <w:abstractNumId w:val="112"/>
  </w:num>
  <w:num w:numId="81">
    <w:abstractNumId w:val="121"/>
  </w:num>
  <w:num w:numId="82">
    <w:abstractNumId w:val="120"/>
  </w:num>
  <w:num w:numId="83">
    <w:abstractNumId w:val="52"/>
  </w:num>
  <w:num w:numId="84">
    <w:abstractNumId w:val="84"/>
  </w:num>
  <w:num w:numId="85">
    <w:abstractNumId w:val="115"/>
  </w:num>
  <w:num w:numId="86">
    <w:abstractNumId w:val="83"/>
  </w:num>
  <w:num w:numId="87">
    <w:abstractNumId w:val="104"/>
  </w:num>
  <w:num w:numId="88">
    <w:abstractNumId w:val="162"/>
  </w:num>
  <w:num w:numId="89">
    <w:abstractNumId w:val="152"/>
  </w:num>
  <w:num w:numId="90">
    <w:abstractNumId w:val="171"/>
  </w:num>
  <w:num w:numId="91">
    <w:abstractNumId w:val="123"/>
  </w:num>
  <w:num w:numId="92">
    <w:abstractNumId w:val="81"/>
  </w:num>
  <w:num w:numId="93">
    <w:abstractNumId w:val="176"/>
  </w:num>
  <w:num w:numId="94">
    <w:abstractNumId w:val="164"/>
  </w:num>
  <w:num w:numId="95">
    <w:abstractNumId w:val="161"/>
  </w:num>
  <w:num w:numId="96">
    <w:abstractNumId w:val="158"/>
  </w:num>
  <w:num w:numId="97">
    <w:abstractNumId w:val="119"/>
  </w:num>
  <w:num w:numId="98">
    <w:abstractNumId w:val="2"/>
  </w:num>
  <w:num w:numId="99">
    <w:abstractNumId w:val="135"/>
  </w:num>
  <w:num w:numId="100">
    <w:abstractNumId w:val="172"/>
  </w:num>
  <w:num w:numId="101">
    <w:abstractNumId w:val="14"/>
  </w:num>
  <w:num w:numId="102">
    <w:abstractNumId w:val="79"/>
  </w:num>
  <w:num w:numId="103">
    <w:abstractNumId w:val="10"/>
  </w:num>
  <w:num w:numId="104">
    <w:abstractNumId w:val="12"/>
  </w:num>
  <w:num w:numId="105">
    <w:abstractNumId w:val="64"/>
  </w:num>
  <w:num w:numId="106">
    <w:abstractNumId w:val="141"/>
  </w:num>
  <w:num w:numId="107">
    <w:abstractNumId w:val="146"/>
  </w:num>
  <w:num w:numId="108">
    <w:abstractNumId w:val="59"/>
  </w:num>
  <w:num w:numId="109">
    <w:abstractNumId w:val="22"/>
  </w:num>
  <w:num w:numId="110">
    <w:abstractNumId w:val="181"/>
  </w:num>
  <w:num w:numId="111">
    <w:abstractNumId w:val="134"/>
  </w:num>
  <w:num w:numId="112">
    <w:abstractNumId w:val="21"/>
  </w:num>
  <w:num w:numId="113">
    <w:abstractNumId w:val="126"/>
  </w:num>
  <w:num w:numId="114">
    <w:abstractNumId w:val="30"/>
  </w:num>
  <w:num w:numId="115">
    <w:abstractNumId w:val="110"/>
  </w:num>
  <w:num w:numId="116">
    <w:abstractNumId w:val="102"/>
  </w:num>
  <w:num w:numId="117">
    <w:abstractNumId w:val="159"/>
  </w:num>
  <w:num w:numId="118">
    <w:abstractNumId w:val="148"/>
  </w:num>
  <w:num w:numId="119">
    <w:abstractNumId w:val="20"/>
  </w:num>
  <w:num w:numId="120">
    <w:abstractNumId w:val="70"/>
  </w:num>
  <w:num w:numId="121">
    <w:abstractNumId w:val="105"/>
  </w:num>
  <w:num w:numId="122">
    <w:abstractNumId w:val="66"/>
  </w:num>
  <w:num w:numId="123">
    <w:abstractNumId w:val="74"/>
  </w:num>
  <w:num w:numId="124">
    <w:abstractNumId w:val="44"/>
  </w:num>
  <w:num w:numId="125">
    <w:abstractNumId w:val="154"/>
  </w:num>
  <w:num w:numId="126">
    <w:abstractNumId w:val="92"/>
  </w:num>
  <w:num w:numId="127">
    <w:abstractNumId w:val="61"/>
  </w:num>
  <w:num w:numId="128">
    <w:abstractNumId w:val="34"/>
  </w:num>
  <w:num w:numId="129">
    <w:abstractNumId w:val="85"/>
  </w:num>
  <w:num w:numId="130">
    <w:abstractNumId w:val="31"/>
  </w:num>
  <w:num w:numId="131">
    <w:abstractNumId w:val="183"/>
  </w:num>
  <w:num w:numId="132">
    <w:abstractNumId w:val="15"/>
  </w:num>
  <w:num w:numId="133">
    <w:abstractNumId w:val="33"/>
  </w:num>
  <w:num w:numId="134">
    <w:abstractNumId w:val="129"/>
  </w:num>
  <w:num w:numId="135">
    <w:abstractNumId w:val="155"/>
  </w:num>
  <w:num w:numId="136">
    <w:abstractNumId w:val="179"/>
  </w:num>
  <w:num w:numId="137">
    <w:abstractNumId w:val="174"/>
  </w:num>
  <w:num w:numId="138">
    <w:abstractNumId w:val="69"/>
  </w:num>
  <w:num w:numId="139">
    <w:abstractNumId w:val="23"/>
  </w:num>
  <w:num w:numId="140">
    <w:abstractNumId w:val="116"/>
  </w:num>
  <w:num w:numId="141">
    <w:abstractNumId w:val="165"/>
  </w:num>
  <w:num w:numId="142">
    <w:abstractNumId w:val="150"/>
  </w:num>
  <w:num w:numId="143">
    <w:abstractNumId w:val="67"/>
  </w:num>
  <w:num w:numId="144">
    <w:abstractNumId w:val="90"/>
  </w:num>
  <w:num w:numId="145">
    <w:abstractNumId w:val="142"/>
  </w:num>
  <w:num w:numId="146">
    <w:abstractNumId w:val="87"/>
  </w:num>
  <w:num w:numId="147">
    <w:abstractNumId w:val="46"/>
  </w:num>
  <w:num w:numId="148">
    <w:abstractNumId w:val="35"/>
  </w:num>
  <w:num w:numId="149">
    <w:abstractNumId w:val="36"/>
  </w:num>
  <w:num w:numId="150">
    <w:abstractNumId w:val="41"/>
  </w:num>
  <w:num w:numId="151">
    <w:abstractNumId w:val="182"/>
  </w:num>
  <w:num w:numId="152">
    <w:abstractNumId w:val="101"/>
  </w:num>
  <w:num w:numId="153">
    <w:abstractNumId w:val="180"/>
  </w:num>
  <w:num w:numId="154">
    <w:abstractNumId w:val="49"/>
  </w:num>
  <w:num w:numId="155">
    <w:abstractNumId w:val="95"/>
  </w:num>
  <w:num w:numId="156">
    <w:abstractNumId w:val="26"/>
  </w:num>
  <w:num w:numId="157">
    <w:abstractNumId w:val="93"/>
  </w:num>
  <w:num w:numId="158">
    <w:abstractNumId w:val="47"/>
  </w:num>
  <w:num w:numId="159">
    <w:abstractNumId w:val="77"/>
  </w:num>
  <w:num w:numId="160">
    <w:abstractNumId w:val="136"/>
  </w:num>
  <w:num w:numId="161">
    <w:abstractNumId w:val="86"/>
  </w:num>
  <w:num w:numId="162">
    <w:abstractNumId w:val="29"/>
  </w:num>
  <w:num w:numId="163">
    <w:abstractNumId w:val="169"/>
  </w:num>
  <w:num w:numId="164">
    <w:abstractNumId w:val="63"/>
  </w:num>
  <w:num w:numId="165">
    <w:abstractNumId w:val="185"/>
  </w:num>
  <w:num w:numId="166">
    <w:abstractNumId w:val="140"/>
  </w:num>
  <w:num w:numId="167">
    <w:abstractNumId w:val="39"/>
  </w:num>
  <w:num w:numId="168">
    <w:abstractNumId w:val="55"/>
  </w:num>
  <w:num w:numId="169">
    <w:abstractNumId w:val="7"/>
  </w:num>
  <w:num w:numId="170">
    <w:abstractNumId w:val="125"/>
  </w:num>
  <w:num w:numId="171">
    <w:abstractNumId w:val="8"/>
  </w:num>
  <w:num w:numId="172">
    <w:abstractNumId w:val="167"/>
  </w:num>
  <w:num w:numId="173">
    <w:abstractNumId w:val="5"/>
  </w:num>
  <w:num w:numId="174">
    <w:abstractNumId w:val="100"/>
  </w:num>
  <w:num w:numId="175">
    <w:abstractNumId w:val="144"/>
  </w:num>
  <w:num w:numId="176">
    <w:abstractNumId w:val="109"/>
  </w:num>
  <w:num w:numId="177">
    <w:abstractNumId w:val="145"/>
  </w:num>
  <w:num w:numId="178">
    <w:abstractNumId w:val="1"/>
  </w:num>
  <w:num w:numId="179">
    <w:abstractNumId w:val="170"/>
  </w:num>
  <w:num w:numId="180">
    <w:abstractNumId w:val="38"/>
  </w:num>
  <w:num w:numId="181">
    <w:abstractNumId w:val="156"/>
  </w:num>
  <w:num w:numId="182">
    <w:abstractNumId w:val="60"/>
  </w:num>
  <w:num w:numId="183">
    <w:abstractNumId w:val="25"/>
  </w:num>
  <w:num w:numId="184">
    <w:abstractNumId w:val="89"/>
  </w:num>
  <w:num w:numId="185">
    <w:abstractNumId w:val="4"/>
  </w:num>
  <w:num w:numId="186">
    <w:abstractNumId w:val="80"/>
  </w:num>
  <w:num w:numId="187">
    <w:abstractNumId w:val="122"/>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D72"/>
    <w:rsid w:val="002B1D72"/>
    <w:rsid w:val="00F051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C2169E-5C25-4564-B0E1-29B268849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229" w:right="61" w:hanging="10"/>
      <w:jc w:val="both"/>
    </w:pPr>
    <w:rPr>
      <w:rFonts w:ascii="Arial" w:eastAsia="Arial" w:hAnsi="Arial" w:cs="Arial"/>
      <w:i/>
      <w:color w:val="000000"/>
    </w:rPr>
  </w:style>
  <w:style w:type="paragraph" w:styleId="Ttulo1">
    <w:name w:val="heading 1"/>
    <w:next w:val="Normal"/>
    <w:link w:val="Ttulo1Car"/>
    <w:uiPriority w:val="9"/>
    <w:unhideWhenUsed/>
    <w:qFormat/>
    <w:pPr>
      <w:keepNext/>
      <w:keepLines/>
      <w:spacing w:after="0"/>
      <w:ind w:left="162" w:hanging="10"/>
      <w:outlineLvl w:val="0"/>
    </w:pPr>
    <w:rPr>
      <w:rFonts w:ascii="Calibri" w:eastAsia="Calibri" w:hAnsi="Calibri" w:cs="Calibri"/>
      <w:b/>
      <w:color w:val="000000"/>
      <w:sz w:val="24"/>
    </w:rPr>
  </w:style>
  <w:style w:type="paragraph" w:styleId="Ttulo2">
    <w:name w:val="heading 2"/>
    <w:next w:val="Normal"/>
    <w:link w:val="Ttulo2Car"/>
    <w:uiPriority w:val="9"/>
    <w:unhideWhenUsed/>
    <w:qFormat/>
    <w:pPr>
      <w:keepNext/>
      <w:keepLines/>
      <w:spacing w:after="3"/>
      <w:ind w:left="229" w:hanging="10"/>
      <w:jc w:val="center"/>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0"/>
      <w:ind w:left="229" w:hanging="10"/>
      <w:outlineLvl w:val="2"/>
    </w:pPr>
    <w:rPr>
      <w:rFonts w:ascii="Arial" w:eastAsia="Arial" w:hAnsi="Arial" w:cs="Arial"/>
      <w:b/>
      <w:i/>
      <w:color w:val="000000"/>
      <w:u w:val="single" w:color="000000"/>
    </w:rPr>
  </w:style>
  <w:style w:type="paragraph" w:styleId="Ttulo4">
    <w:name w:val="heading 4"/>
    <w:next w:val="Normal"/>
    <w:link w:val="Ttulo4Car"/>
    <w:uiPriority w:val="9"/>
    <w:unhideWhenUsed/>
    <w:qFormat/>
    <w:pPr>
      <w:keepNext/>
      <w:keepLines/>
      <w:spacing w:after="3"/>
      <w:ind w:left="229" w:hanging="10"/>
      <w:jc w:val="center"/>
      <w:outlineLvl w:val="3"/>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24"/>
    </w:rPr>
  </w:style>
  <w:style w:type="character" w:customStyle="1" w:styleId="Ttulo4Car">
    <w:name w:val="Título 4 Car"/>
    <w:link w:val="Ttulo4"/>
    <w:rPr>
      <w:rFonts w:ascii="Arial" w:eastAsia="Arial" w:hAnsi="Arial" w:cs="Arial"/>
      <w:b/>
      <w:color w:val="000000"/>
      <w:sz w:val="22"/>
    </w:rPr>
  </w:style>
  <w:style w:type="character" w:customStyle="1" w:styleId="Ttulo3Car">
    <w:name w:val="Título 3 Car"/>
    <w:link w:val="Ttulo3"/>
    <w:rPr>
      <w:rFonts w:ascii="Arial" w:eastAsia="Arial" w:hAnsi="Arial" w:cs="Arial"/>
      <w:b/>
      <w:i/>
      <w:color w:val="000000"/>
      <w:sz w:val="22"/>
      <w:u w:val="single" w:color="000000"/>
    </w:rPr>
  </w:style>
  <w:style w:type="character" w:customStyle="1" w:styleId="Ttulo2Car">
    <w:name w:val="Título 2 C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footer" Target="footer1.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fontTable" Target="fontTable.xml"/><Relationship Id="rId8" Type="http://schemas.openxmlformats.org/officeDocument/2006/relationships/image" Target="media/image0.pn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1.jpg"/></Relationships>
</file>

<file path=word/_rels/footer2.xml.rels><?xml version="1.0" encoding="UTF-8" standalone="yes"?>
<Relationships xmlns="http://schemas.openxmlformats.org/package/2006/relationships"><Relationship Id="rId1" Type="http://schemas.openxmlformats.org/officeDocument/2006/relationships/image" Target="media/image31.jpg"/></Relationships>
</file>

<file path=word/_rels/footer3.xml.rels><?xml version="1.0" encoding="UTF-8" standalone="yes"?>
<Relationships xmlns="http://schemas.openxmlformats.org/package/2006/relationships"><Relationship Id="rId1" Type="http://schemas.openxmlformats.org/officeDocument/2006/relationships/image" Target="media/image31.jp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 Id="rId35"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 Id="rId35"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199</Pages>
  <Words>150172</Words>
  <Characters>825949</Characters>
  <Application>Microsoft Office Word</Application>
  <DocSecurity>0</DocSecurity>
  <Lines>6882</Lines>
  <Paragraphs>1948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teresa.freijido</dc:creator>
  <cp:keywords/>
  <cp:lastModifiedBy>teresa.freijido</cp:lastModifiedBy>
  <cp:revision>2</cp:revision>
  <dcterms:created xsi:type="dcterms:W3CDTF">2024-11-04T12:31:00Z</dcterms:created>
  <dcterms:modified xsi:type="dcterms:W3CDTF">2024-11-04T12:31:00Z</dcterms:modified>
</cp:coreProperties>
</file>