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B08" w:rsidRDefault="00C7691C">
      <w:pPr>
        <w:spacing w:after="0" w:line="259" w:lineRule="auto"/>
        <w:ind w:left="250" w:right="0" w:firstLine="0"/>
        <w:jc w:val="left"/>
      </w:pPr>
      <w:bookmarkStart w:id="0" w:name="_GoBack"/>
      <w:bookmarkEnd w:id="0"/>
      <w:r>
        <w:rPr>
          <w:b/>
        </w:rPr>
        <w:t xml:space="preserve"> </w:t>
      </w:r>
      <w:r>
        <w:rPr>
          <w:b/>
        </w:rPr>
        <w:tab/>
      </w:r>
      <w:r>
        <w:t xml:space="preserve"> </w:t>
      </w:r>
      <w:r>
        <w:tab/>
        <w:t xml:space="preserve"> </w:t>
      </w:r>
      <w:r>
        <w:tab/>
        <w:t xml:space="preserve"> </w:t>
      </w:r>
    </w:p>
    <w:p w:rsidR="00092B08" w:rsidRDefault="00C7691C">
      <w:pPr>
        <w:spacing w:after="0" w:line="259" w:lineRule="auto"/>
        <w:ind w:left="250" w:right="0" w:firstLine="0"/>
        <w:jc w:val="left"/>
      </w:pPr>
      <w:r>
        <w:t xml:space="preserve"> </w:t>
      </w:r>
      <w:r>
        <w:tab/>
        <w:t xml:space="preserve"> </w:t>
      </w:r>
      <w:r>
        <w:tab/>
        <w:t xml:space="preserve"> </w:t>
      </w:r>
      <w:r>
        <w:tab/>
        <w:t xml:space="preserve"> </w:t>
      </w:r>
    </w:p>
    <w:p w:rsidR="00092B08" w:rsidRDefault="00C7691C">
      <w:pPr>
        <w:spacing w:after="5" w:line="249" w:lineRule="auto"/>
        <w:ind w:left="137" w:right="349"/>
      </w:pPr>
      <w:r>
        <w:rPr>
          <w:b/>
        </w:rPr>
        <w:t>Acta</w:t>
      </w:r>
      <w:r>
        <w:t xml:space="preserve"> </w:t>
      </w:r>
    </w:p>
    <w:p w:rsidR="00092B08" w:rsidRDefault="00C7691C">
      <w:pPr>
        <w:spacing w:after="5" w:line="249" w:lineRule="auto"/>
        <w:ind w:left="137" w:right="349"/>
      </w:pPr>
      <w:r>
        <w:rPr>
          <w:b/>
        </w:rPr>
        <w:t xml:space="preserve">Sesión Ordinaria. Junta Gobierno Local de 30-05-2025 aplazada al 01-07-2025. </w:t>
      </w:r>
    </w:p>
    <w:p w:rsidR="00092B08" w:rsidRDefault="00C7691C">
      <w:pPr>
        <w:spacing w:after="0" w:line="259" w:lineRule="auto"/>
        <w:ind w:left="142" w:right="0" w:firstLine="0"/>
        <w:jc w:val="left"/>
      </w:pPr>
      <w:r>
        <w:t xml:space="preserve"> </w:t>
      </w:r>
      <w:r>
        <w:rPr>
          <w:rFonts w:ascii="Calibri" w:eastAsia="Calibri" w:hAnsi="Calibri" w:cs="Calibri"/>
          <w:noProof/>
        </w:rPr>
        <mc:AlternateContent>
          <mc:Choice Requires="wpg">
            <w:drawing>
              <wp:inline distT="0" distB="0" distL="0" distR="0">
                <wp:extent cx="6057900" cy="25908"/>
                <wp:effectExtent l="0" t="0" r="0" b="0"/>
                <wp:docPr id="58584" name="Group 58584"/>
                <wp:cNvGraphicFramePr/>
                <a:graphic xmlns:a="http://schemas.openxmlformats.org/drawingml/2006/main">
                  <a:graphicData uri="http://schemas.microsoft.com/office/word/2010/wordprocessingGroup">
                    <wpg:wgp>
                      <wpg:cNvGrpSpPr/>
                      <wpg:grpSpPr>
                        <a:xfrm>
                          <a:off x="0" y="0"/>
                          <a:ext cx="6057900" cy="25908"/>
                          <a:chOff x="0" y="0"/>
                          <a:chExt cx="6057900" cy="25908"/>
                        </a:xfrm>
                      </wpg:grpSpPr>
                      <wps:wsp>
                        <wps:cNvPr id="178" name="Shape 178"/>
                        <wps:cNvSpPr/>
                        <wps:spPr>
                          <a:xfrm>
                            <a:off x="0" y="0"/>
                            <a:ext cx="6057900" cy="0"/>
                          </a:xfrm>
                          <a:custGeom>
                            <a:avLst/>
                            <a:gdLst/>
                            <a:ahLst/>
                            <a:cxnLst/>
                            <a:rect l="0" t="0" r="0" b="0"/>
                            <a:pathLst>
                              <a:path w="6057900">
                                <a:moveTo>
                                  <a:pt x="0" y="0"/>
                                </a:moveTo>
                                <a:lnTo>
                                  <a:pt x="6057900"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58584" style="width:477pt;height:2.04pt;mso-position-horizontal-relative:char;mso-position-vertical-relative:line" coordsize="60579,259">
                <v:shape id="Shape 178" style="position:absolute;width:60579;height:0;left:0;top:0;" coordsize="6057900,0" path="m0,0l6057900,0">
                  <v:stroke weight="2.04pt" endcap="square" joinstyle="miter" miterlimit="10" on="true" color="#993366"/>
                  <v:fill on="false" color="#000000" opacity="0"/>
                </v:shape>
              </v:group>
            </w:pict>
          </mc:Fallback>
        </mc:AlternateContent>
      </w:r>
    </w:p>
    <w:p w:rsidR="00092B08" w:rsidRDefault="00C7691C">
      <w:pPr>
        <w:spacing w:after="0" w:line="259" w:lineRule="auto"/>
        <w:ind w:left="0" w:right="160" w:firstLine="0"/>
        <w:jc w:val="center"/>
      </w:pPr>
      <w:r>
        <w:rPr>
          <w:b/>
        </w:rPr>
        <w:t xml:space="preserve"> </w:t>
      </w:r>
    </w:p>
    <w:p w:rsidR="00092B08" w:rsidRDefault="00C7691C">
      <w:pPr>
        <w:pStyle w:val="Ttulo1"/>
        <w:ind w:left="158" w:right="367"/>
      </w:pPr>
      <w:r>
        <w:t>A C T A</w:t>
      </w:r>
      <w:r>
        <w:rPr>
          <w:b w:val="0"/>
        </w:rPr>
        <w:t xml:space="preserve"> </w:t>
      </w:r>
      <w:r>
        <w:t xml:space="preserve">DE LA SESIÓN ORDINARIA CELEBRADA POR LA </w:t>
      </w:r>
    </w:p>
    <w:p w:rsidR="00092B08" w:rsidRDefault="00C7691C">
      <w:pPr>
        <w:spacing w:after="9" w:line="250" w:lineRule="auto"/>
        <w:ind w:left="158" w:right="366"/>
        <w:jc w:val="center"/>
      </w:pPr>
      <w:r>
        <w:rPr>
          <w:b/>
        </w:rPr>
        <w:t>JUNTA DE GOBIERNO LOCAL EL DÍA 01 DE JULIO DE 2025.</w:t>
      </w: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r>
        <w:tab/>
        <w:t xml:space="preserve"> </w:t>
      </w:r>
    </w:p>
    <w:p w:rsidR="00092B08" w:rsidRDefault="00C7691C">
      <w:pPr>
        <w:spacing w:after="2" w:line="252" w:lineRule="auto"/>
        <w:ind w:left="137"/>
        <w:jc w:val="left"/>
      </w:pPr>
      <w:r>
        <w:rPr>
          <w:b/>
        </w:rPr>
        <w:t xml:space="preserve">SRES. ASISTENTES: </w:t>
      </w:r>
      <w:r>
        <w:rPr>
          <w:b/>
        </w:rPr>
        <w:tab/>
      </w:r>
      <w:r>
        <w:t xml:space="preserve">En Candelaria, a uno de julio de dos mil </w:t>
      </w:r>
      <w:r>
        <w:rPr>
          <w:b/>
        </w:rPr>
        <w:t xml:space="preserve"> </w:t>
      </w:r>
      <w:r>
        <w:rPr>
          <w:b/>
        </w:rPr>
        <w:tab/>
      </w:r>
      <w:r>
        <w:t xml:space="preserve">veinticinco, siendo las 8:30 horas, se constituyó </w:t>
      </w:r>
      <w:r>
        <w:rPr>
          <w:b/>
        </w:rPr>
        <w:t xml:space="preserve">Alcaldesa-Presidenta </w:t>
      </w:r>
      <w:r>
        <w:rPr>
          <w:b/>
        </w:rPr>
        <w:tab/>
      </w:r>
      <w:r>
        <w:t xml:space="preserve">la Junta de Gobierno Local en primera Dª María Concepción Brito Núñez </w:t>
      </w:r>
      <w:r>
        <w:tab/>
        <w:t xml:space="preserve">convocatoria en la Sala de reuniones de la Casa </w:t>
      </w:r>
    </w:p>
    <w:p w:rsidR="00092B08" w:rsidRDefault="00C7691C">
      <w:pPr>
        <w:tabs>
          <w:tab w:val="center" w:pos="7244"/>
        </w:tabs>
        <w:ind w:left="0" w:right="0" w:firstLine="0"/>
        <w:jc w:val="left"/>
      </w:pPr>
      <w:r>
        <w:t xml:space="preserve"> </w:t>
      </w:r>
      <w:r>
        <w:tab/>
        <w:t>Consistorial bajo l</w:t>
      </w:r>
      <w:r>
        <w:t xml:space="preserve">a presidencia de la Sra. </w:t>
      </w:r>
    </w:p>
    <w:p w:rsidR="00092B08" w:rsidRDefault="00C7691C">
      <w:pPr>
        <w:tabs>
          <w:tab w:val="center" w:pos="7275"/>
        </w:tabs>
        <w:ind w:left="0" w:right="0" w:firstLine="0"/>
        <w:jc w:val="left"/>
      </w:pPr>
      <w:r>
        <w:rPr>
          <w:b/>
        </w:rPr>
        <w:t xml:space="preserve">Tenientes de Alcalde: </w:t>
      </w:r>
      <w:r>
        <w:rPr>
          <w:b/>
        </w:rPr>
        <w:tab/>
      </w:r>
      <w:r>
        <w:t xml:space="preserve">Alcaldesa, Doña María Concepción Brito Núñez, </w:t>
      </w:r>
    </w:p>
    <w:p w:rsidR="00092B08" w:rsidRDefault="00C7691C">
      <w:pPr>
        <w:ind w:left="137" w:right="501"/>
      </w:pPr>
      <w:r>
        <w:t>D. Jorge Baute Delgado con asistencia de los Sres. Tenientes de Alcalde D.</w:t>
      </w:r>
      <w:r>
        <w:rPr>
          <w:b/>
        </w:rPr>
        <w:t xml:space="preserve"> </w:t>
      </w:r>
      <w:r>
        <w:t xml:space="preserve">José Francisco Pinto Ramos expresados al margen, al objeto de celebrar Dª </w:t>
      </w:r>
      <w:r>
        <w:t xml:space="preserve">Olivia Concepción Pérez Díaz sesión ordinaria y tratar de los asuntos D. Reinaldo Jose Triviño Blanco comprendidos en el orden del día de la  </w:t>
      </w:r>
      <w:r>
        <w:tab/>
        <w:t xml:space="preserve">convocatoria. </w:t>
      </w:r>
    </w:p>
    <w:p w:rsidR="00092B08" w:rsidRDefault="00C7691C">
      <w:pPr>
        <w:spacing w:after="5" w:line="249" w:lineRule="auto"/>
        <w:ind w:left="137" w:right="349"/>
      </w:pPr>
      <w:r>
        <w:rPr>
          <w:b/>
        </w:rPr>
        <w:t xml:space="preserve">Secretario: </w:t>
      </w:r>
    </w:p>
    <w:p w:rsidR="00092B08" w:rsidRDefault="00C7691C">
      <w:pPr>
        <w:tabs>
          <w:tab w:val="center" w:pos="7315"/>
        </w:tabs>
        <w:spacing w:after="42"/>
        <w:ind w:left="0" w:right="0" w:firstLine="0"/>
        <w:jc w:val="left"/>
      </w:pPr>
      <w:r>
        <w:t>D. Octavio Manuel Fernández Hernández</w:t>
      </w:r>
      <w:r>
        <w:rPr>
          <w:b/>
        </w:rPr>
        <w:t>.</w:t>
      </w:r>
      <w:r>
        <w:t xml:space="preserve"> </w:t>
      </w:r>
      <w:r>
        <w:tab/>
        <w:t>Asiste el Secretario General del Ayuntamiento</w:t>
      </w:r>
      <w:r>
        <w:t xml:space="preserve"> D. </w:t>
      </w:r>
    </w:p>
    <w:p w:rsidR="00092B08" w:rsidRDefault="00C7691C">
      <w:pPr>
        <w:tabs>
          <w:tab w:val="center" w:pos="6842"/>
        </w:tabs>
        <w:ind w:left="0" w:right="0" w:firstLine="0"/>
        <w:jc w:val="left"/>
      </w:pPr>
      <w:r>
        <w:t xml:space="preserve"> </w:t>
      </w:r>
      <w:r>
        <w:tab/>
        <w:t xml:space="preserve">Octavio Manuel Fernández Hernández. </w:t>
      </w:r>
    </w:p>
    <w:p w:rsidR="00092B08" w:rsidRDefault="00C7691C">
      <w:pPr>
        <w:spacing w:after="0" w:line="259" w:lineRule="auto"/>
        <w:ind w:left="142" w:right="0" w:firstLine="0"/>
        <w:jc w:val="left"/>
      </w:pPr>
      <w:r>
        <w:t xml:space="preserve"> </w:t>
      </w:r>
      <w:r>
        <w:tab/>
        <w:t xml:space="preserve"> </w:t>
      </w:r>
    </w:p>
    <w:p w:rsidR="00092B08" w:rsidRDefault="00C7691C">
      <w:pPr>
        <w:spacing w:after="227" w:line="259" w:lineRule="auto"/>
        <w:ind w:left="142"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1597787</wp:posOffset>
                </wp:positionH>
                <wp:positionV relativeFrom="page">
                  <wp:posOffset>440283</wp:posOffset>
                </wp:positionV>
                <wp:extent cx="2618619" cy="915315"/>
                <wp:effectExtent l="0" t="0" r="0" b="0"/>
                <wp:wrapTopAndBottom/>
                <wp:docPr id="58582" name="Group 58582"/>
                <wp:cNvGraphicFramePr/>
                <a:graphic xmlns:a="http://schemas.openxmlformats.org/drawingml/2006/main">
                  <a:graphicData uri="http://schemas.microsoft.com/office/word/2010/wordprocessingGroup">
                    <wpg:wgp>
                      <wpg:cNvGrpSpPr/>
                      <wpg:grpSpPr>
                        <a:xfrm>
                          <a:off x="0" y="0"/>
                          <a:ext cx="2618619" cy="915315"/>
                          <a:chOff x="0" y="0"/>
                          <a:chExt cx="2618619" cy="915315"/>
                        </a:xfrm>
                      </wpg:grpSpPr>
                      <wps:wsp>
                        <wps:cNvPr id="6" name="Shape 6"/>
                        <wps:cNvSpPr/>
                        <wps:spPr>
                          <a:xfrm>
                            <a:off x="904494" y="115215"/>
                            <a:ext cx="0" cy="800100"/>
                          </a:xfrm>
                          <a:custGeom>
                            <a:avLst/>
                            <a:gdLst/>
                            <a:ahLst/>
                            <a:cxnLst/>
                            <a:rect l="0" t="0" r="0" b="0"/>
                            <a:pathLst>
                              <a:path h="800100">
                                <a:moveTo>
                                  <a:pt x="0" y="0"/>
                                </a:moveTo>
                                <a:lnTo>
                                  <a:pt x="0" y="800100"/>
                                </a:lnTo>
                              </a:path>
                            </a:pathLst>
                          </a:custGeom>
                          <a:ln w="28956" cap="sq">
                            <a:miter lim="127000"/>
                          </a:ln>
                        </wps:spPr>
                        <wps:style>
                          <a:lnRef idx="1">
                            <a:srgbClr val="993366"/>
                          </a:lnRef>
                          <a:fillRef idx="0">
                            <a:srgbClr val="000000">
                              <a:alpha val="0"/>
                            </a:srgbClr>
                          </a:fillRef>
                          <a:effectRef idx="0">
                            <a:scrgbClr r="0" g="0" b="0"/>
                          </a:effectRef>
                          <a:fontRef idx="none"/>
                        </wps:style>
                        <wps:bodyPr/>
                      </wps:wsp>
                      <pic:pic xmlns:pic="http://schemas.openxmlformats.org/drawingml/2006/picture">
                        <pic:nvPicPr>
                          <pic:cNvPr id="8" name="Picture 8"/>
                          <pic:cNvPicPr/>
                        </pic:nvPicPr>
                        <pic:blipFill>
                          <a:blip r:embed="rId7"/>
                          <a:stretch>
                            <a:fillRect/>
                          </a:stretch>
                        </pic:blipFill>
                        <pic:spPr>
                          <a:xfrm>
                            <a:off x="0" y="153"/>
                            <a:ext cx="754380" cy="912876"/>
                          </a:xfrm>
                          <a:prstGeom prst="rect">
                            <a:avLst/>
                          </a:prstGeom>
                        </pic:spPr>
                      </pic:pic>
                      <wps:wsp>
                        <wps:cNvPr id="10" name="Rectangle 10"/>
                        <wps:cNvSpPr/>
                        <wps:spPr>
                          <a:xfrm>
                            <a:off x="23165" y="0"/>
                            <a:ext cx="50673" cy="224380"/>
                          </a:xfrm>
                          <a:prstGeom prst="rect">
                            <a:avLst/>
                          </a:prstGeom>
                          <a:ln>
                            <a:noFill/>
                          </a:ln>
                        </wps:spPr>
                        <wps:txbx>
                          <w:txbxContent>
                            <w:p w:rsidR="00092B08" w:rsidRDefault="00C7691C">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 name="Rectangle 11"/>
                        <wps:cNvSpPr/>
                        <wps:spPr>
                          <a:xfrm>
                            <a:off x="23165" y="175260"/>
                            <a:ext cx="50673" cy="224380"/>
                          </a:xfrm>
                          <a:prstGeom prst="rect">
                            <a:avLst/>
                          </a:prstGeom>
                          <a:ln>
                            <a:noFill/>
                          </a:ln>
                        </wps:spPr>
                        <wps:txbx>
                          <w:txbxContent>
                            <w:p w:rsidR="00092B08" w:rsidRDefault="00C7691C">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9" name="Rectangle 19"/>
                        <wps:cNvSpPr/>
                        <wps:spPr>
                          <a:xfrm>
                            <a:off x="1265174" y="93673"/>
                            <a:ext cx="37731" cy="151421"/>
                          </a:xfrm>
                          <a:prstGeom prst="rect">
                            <a:avLst/>
                          </a:prstGeom>
                          <a:ln>
                            <a:noFill/>
                          </a:ln>
                        </wps:spPr>
                        <wps:txbx>
                          <w:txbxContent>
                            <w:p w:rsidR="00092B08" w:rsidRDefault="00C7691C">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20" name="Rectangle 20"/>
                        <wps:cNvSpPr/>
                        <wps:spPr>
                          <a:xfrm>
                            <a:off x="1265174" y="210655"/>
                            <a:ext cx="42236" cy="169502"/>
                          </a:xfrm>
                          <a:prstGeom prst="rect">
                            <a:avLst/>
                          </a:prstGeom>
                          <a:ln>
                            <a:noFill/>
                          </a:ln>
                        </wps:spPr>
                        <wps:txbx>
                          <w:txbxContent>
                            <w:p w:rsidR="00092B08" w:rsidRDefault="00C7691C">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21" name="Rectangle 21"/>
                        <wps:cNvSpPr/>
                        <wps:spPr>
                          <a:xfrm>
                            <a:off x="1265174" y="341719"/>
                            <a:ext cx="42236" cy="169502"/>
                          </a:xfrm>
                          <a:prstGeom prst="rect">
                            <a:avLst/>
                          </a:prstGeom>
                          <a:ln>
                            <a:noFill/>
                          </a:ln>
                        </wps:spPr>
                        <wps:txbx>
                          <w:txbxContent>
                            <w:p w:rsidR="00092B08" w:rsidRDefault="00C7691C">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22" name="Rectangle 22"/>
                        <wps:cNvSpPr/>
                        <wps:spPr>
                          <a:xfrm>
                            <a:off x="1265174" y="472783"/>
                            <a:ext cx="1754427" cy="169502"/>
                          </a:xfrm>
                          <a:prstGeom prst="rect">
                            <a:avLst/>
                          </a:prstGeom>
                          <a:ln>
                            <a:noFill/>
                          </a:ln>
                        </wps:spPr>
                        <wps:txbx>
                          <w:txbxContent>
                            <w:p w:rsidR="00092B08" w:rsidRDefault="00C7691C">
                              <w:pPr>
                                <w:spacing w:after="160" w:line="259" w:lineRule="auto"/>
                                <w:ind w:left="0" w:right="0" w:firstLine="0"/>
                                <w:jc w:val="left"/>
                              </w:pPr>
                              <w:r>
                                <w:rPr>
                                  <w:b/>
                                  <w:sz w:val="18"/>
                                </w:rPr>
                                <w:t>SECRETARÍA GENERAL</w:t>
                              </w:r>
                            </w:p>
                          </w:txbxContent>
                        </wps:txbx>
                        <wps:bodyPr horzOverflow="overflow" vert="horz" lIns="0" tIns="0" rIns="0" bIns="0" rtlCol="0">
                          <a:noAutofit/>
                        </wps:bodyPr>
                      </wps:wsp>
                      <wps:wsp>
                        <wps:cNvPr id="23" name="Rectangle 23"/>
                        <wps:cNvSpPr/>
                        <wps:spPr>
                          <a:xfrm>
                            <a:off x="2586863" y="472783"/>
                            <a:ext cx="42236" cy="169502"/>
                          </a:xfrm>
                          <a:prstGeom prst="rect">
                            <a:avLst/>
                          </a:prstGeom>
                          <a:ln>
                            <a:noFill/>
                          </a:ln>
                        </wps:spPr>
                        <wps:txbx>
                          <w:txbxContent>
                            <w:p w:rsidR="00092B08" w:rsidRDefault="00C7691C">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24" name="Rectangle 24"/>
                        <wps:cNvSpPr/>
                        <wps:spPr>
                          <a:xfrm>
                            <a:off x="1265174" y="607515"/>
                            <a:ext cx="37731" cy="151421"/>
                          </a:xfrm>
                          <a:prstGeom prst="rect">
                            <a:avLst/>
                          </a:prstGeom>
                          <a:ln>
                            <a:noFill/>
                          </a:ln>
                        </wps:spPr>
                        <wps:txbx>
                          <w:txbxContent>
                            <w:p w:rsidR="00092B08" w:rsidRDefault="00C7691C">
                              <w:pPr>
                                <w:spacing w:after="160" w:line="259" w:lineRule="auto"/>
                                <w:ind w:left="0" w:right="0" w:firstLine="0"/>
                                <w:jc w:val="left"/>
                              </w:pPr>
                              <w:r>
                                <w:rPr>
                                  <w:b/>
                                  <w:sz w:val="16"/>
                                </w:rPr>
                                <w:t xml:space="preserve"> </w:t>
                              </w:r>
                            </w:p>
                          </w:txbxContent>
                        </wps:txbx>
                        <wps:bodyPr horzOverflow="overflow" vert="horz" lIns="0" tIns="0" rIns="0" bIns="0" rtlCol="0">
                          <a:noAutofit/>
                        </wps:bodyPr>
                      </wps:wsp>
                    </wpg:wgp>
                  </a:graphicData>
                </a:graphic>
              </wp:anchor>
            </w:drawing>
          </mc:Choice>
          <mc:Fallback xmlns:a="http://schemas.openxmlformats.org/drawingml/2006/main" xmlns="">
            <w:pict>
              <v:group id="Group 58582" style="width:206.19pt;height:72.072pt;position:absolute;mso-position-horizontal-relative:page;mso-position-horizontal:absolute;margin-left:125.81pt;mso-position-vertical-relative:page;margin-top:34.668pt;" coordsize="26186,9153">
                <v:shape id="Shape 6" style="position:absolute;width:0;height:8001;left:9044;top:1152;" coordsize="0,800100" path="m0,0l0,800100">
                  <v:stroke weight="2.28pt" endcap="square" joinstyle="miter" miterlimit="10" on="true" color="#993366"/>
                  <v:fill on="false" color="#000000" opacity="0"/>
                </v:shape>
                <v:shape id="Picture 8" style="position:absolute;width:7543;height:9128;left:0;top:1;" filled="f">
                  <v:imagedata r:id="rId13"/>
                </v:shape>
                <v:rect id="Rectangle 10" style="position:absolute;width:506;height:2243;left:231;top:0;"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rect id="Rectangle 11" style="position:absolute;width:506;height:2243;left:231;top:1752;"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rect id="Rectangle 19" style="position:absolute;width:377;height:1514;left:12651;top:936;" filled="f" stroked="f">
                  <v:textbox inset="0,0,0,0">
                    <w:txbxContent>
                      <w:p>
                        <w:pPr>
                          <w:spacing w:before="0" w:after="160" w:line="259" w:lineRule="auto"/>
                          <w:ind w:left="0" w:right="0" w:firstLine="0"/>
                          <w:jc w:val="left"/>
                        </w:pPr>
                        <w:r>
                          <w:rPr>
                            <w:sz w:val="16"/>
                          </w:rPr>
                          <w:t xml:space="preserve"> </w:t>
                        </w:r>
                      </w:p>
                    </w:txbxContent>
                  </v:textbox>
                </v:rect>
                <v:rect id="Rectangle 20" style="position:absolute;width:422;height:1695;left:12651;top:2106;" filled="f" stroked="f">
                  <v:textbox inset="0,0,0,0">
                    <w:txbxContent>
                      <w:p>
                        <w:pPr>
                          <w:spacing w:before="0" w:after="160" w:line="259" w:lineRule="auto"/>
                          <w:ind w:left="0" w:right="0" w:firstLine="0"/>
                          <w:jc w:val="left"/>
                        </w:pPr>
                        <w:r>
                          <w:rPr>
                            <w:rFonts w:cs="Arial" w:hAnsi="Arial" w:eastAsia="Arial" w:ascii="Arial"/>
                            <w:b w:val="1"/>
                            <w:sz w:val="18"/>
                          </w:rPr>
                          <w:t xml:space="preserve"> </w:t>
                        </w:r>
                      </w:p>
                    </w:txbxContent>
                  </v:textbox>
                </v:rect>
                <v:rect id="Rectangle 21" style="position:absolute;width:422;height:1695;left:12651;top:3417;" filled="f" stroked="f">
                  <v:textbox inset="0,0,0,0">
                    <w:txbxContent>
                      <w:p>
                        <w:pPr>
                          <w:spacing w:before="0" w:after="160" w:line="259" w:lineRule="auto"/>
                          <w:ind w:left="0" w:right="0" w:firstLine="0"/>
                          <w:jc w:val="left"/>
                        </w:pPr>
                        <w:r>
                          <w:rPr>
                            <w:rFonts w:cs="Arial" w:hAnsi="Arial" w:eastAsia="Arial" w:ascii="Arial"/>
                            <w:b w:val="1"/>
                            <w:sz w:val="18"/>
                          </w:rPr>
                          <w:t xml:space="preserve"> </w:t>
                        </w:r>
                      </w:p>
                    </w:txbxContent>
                  </v:textbox>
                </v:rect>
                <v:rect id="Rectangle 22" style="position:absolute;width:17544;height:1695;left:12651;top:4727;" filled="f" stroked="f">
                  <v:textbox inset="0,0,0,0">
                    <w:txbxContent>
                      <w:p>
                        <w:pPr>
                          <w:spacing w:before="0" w:after="160" w:line="259" w:lineRule="auto"/>
                          <w:ind w:left="0" w:right="0" w:firstLine="0"/>
                          <w:jc w:val="left"/>
                        </w:pPr>
                        <w:r>
                          <w:rPr>
                            <w:rFonts w:cs="Arial" w:hAnsi="Arial" w:eastAsia="Arial" w:ascii="Arial"/>
                            <w:b w:val="1"/>
                            <w:sz w:val="18"/>
                          </w:rPr>
                          <w:t xml:space="preserve">SECRETARÍA GENERAL</w:t>
                        </w:r>
                      </w:p>
                    </w:txbxContent>
                  </v:textbox>
                </v:rect>
                <v:rect id="Rectangle 23" style="position:absolute;width:422;height:1695;left:25868;top:4727;" filled="f" stroked="f">
                  <v:textbox inset="0,0,0,0">
                    <w:txbxContent>
                      <w:p>
                        <w:pPr>
                          <w:spacing w:before="0" w:after="160" w:line="259" w:lineRule="auto"/>
                          <w:ind w:left="0" w:right="0" w:firstLine="0"/>
                          <w:jc w:val="left"/>
                        </w:pPr>
                        <w:r>
                          <w:rPr>
                            <w:rFonts w:cs="Arial" w:hAnsi="Arial" w:eastAsia="Arial" w:ascii="Arial"/>
                            <w:b w:val="1"/>
                            <w:sz w:val="18"/>
                          </w:rPr>
                          <w:t xml:space="preserve"> </w:t>
                        </w:r>
                      </w:p>
                    </w:txbxContent>
                  </v:textbox>
                </v:rect>
                <v:rect id="Rectangle 24" style="position:absolute;width:377;height:1514;left:12651;top:6075;" filled="f" stroked="f">
                  <v:textbox inset="0,0,0,0">
                    <w:txbxContent>
                      <w:p>
                        <w:pPr>
                          <w:spacing w:before="0" w:after="160" w:line="259" w:lineRule="auto"/>
                          <w:ind w:left="0" w:right="0" w:firstLine="0"/>
                          <w:jc w:val="left"/>
                        </w:pPr>
                        <w:r>
                          <w:rPr>
                            <w:rFonts w:cs="Arial" w:hAnsi="Arial" w:eastAsia="Arial" w:ascii="Arial"/>
                            <w:b w:val="1"/>
                            <w:sz w:val="16"/>
                          </w:rPr>
                          <w:t xml:space="preserve"> </w:t>
                        </w:r>
                      </w:p>
                    </w:txbxContent>
                  </v:textbox>
                </v:rect>
                <w10:wrap type="topAndBottom"/>
              </v:group>
            </w:pict>
          </mc:Fallback>
        </mc:AlternateContent>
      </w: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58585" name="Group 58585"/>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181" name="Rectangle 181"/>
                        <wps:cNvSpPr/>
                        <wps:spPr>
                          <a:xfrm rot="-5399999">
                            <a:off x="-1135773" y="1979368"/>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182" name="Rectangle 182"/>
                        <wps:cNvSpPr/>
                        <wps:spPr>
                          <a:xfrm rot="-5399999">
                            <a:off x="-976166" y="2062776"/>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183" name="Rectangle 183"/>
                        <wps:cNvSpPr/>
                        <wps:spPr>
                          <a:xfrm rot="-5399999">
                            <a:off x="-1937851" y="1024889"/>
                            <a:ext cx="4293726"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1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58585" style="width:18.7031pt;height:254.202pt;position:absolute;mso-position-horizontal-relative:page;mso-position-horizontal:absolute;margin-left:662.928pt;mso-position-vertical-relative:page;margin-top:518.718pt;" coordsize="2375,32283">
                <v:rect id="Rectangle 181" style="position:absolute;width:23847;height:1132;left:-11357;top:19793;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182"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183"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 de 40 </w:t>
                        </w:r>
                      </w:p>
                    </w:txbxContent>
                  </v:textbox>
                </v:rect>
                <w10:wrap type="square"/>
              </v:group>
            </w:pict>
          </mc:Fallback>
        </mc:AlternateContent>
      </w: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254000</wp:posOffset>
                </wp:positionH>
                <wp:positionV relativeFrom="page">
                  <wp:posOffset>1397000</wp:posOffset>
                </wp:positionV>
                <wp:extent cx="368300" cy="5921756"/>
                <wp:effectExtent l="0" t="0" r="0" b="0"/>
                <wp:wrapSquare wrapText="bothSides"/>
                <wp:docPr id="58586" name="Group 58586"/>
                <wp:cNvGraphicFramePr/>
                <a:graphic xmlns:a="http://schemas.openxmlformats.org/drawingml/2006/main">
                  <a:graphicData uri="http://schemas.microsoft.com/office/word/2010/wordprocessingGroup">
                    <wpg:wgp>
                      <wpg:cNvGrpSpPr/>
                      <wpg:grpSpPr>
                        <a:xfrm>
                          <a:off x="0" y="0"/>
                          <a:ext cx="368300" cy="5921756"/>
                          <a:chOff x="0" y="0"/>
                          <a:chExt cx="368300" cy="5921756"/>
                        </a:xfrm>
                      </wpg:grpSpPr>
                      <wps:wsp>
                        <wps:cNvPr id="184" name="Shape 184"/>
                        <wps:cNvSpPr/>
                        <wps:spPr>
                          <a:xfrm>
                            <a:off x="0" y="0"/>
                            <a:ext cx="368300" cy="2929128"/>
                          </a:xfrm>
                          <a:custGeom>
                            <a:avLst/>
                            <a:gdLst/>
                            <a:ahLst/>
                            <a:cxnLst/>
                            <a:rect l="0" t="0" r="0" b="0"/>
                            <a:pathLst>
                              <a:path w="368300" h="2929128">
                                <a:moveTo>
                                  <a:pt x="0" y="2929128"/>
                                </a:moveTo>
                                <a:lnTo>
                                  <a:pt x="368300" y="2929128"/>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185" name="Shape 185"/>
                        <wps:cNvSpPr/>
                        <wps:spPr>
                          <a:xfrm>
                            <a:off x="0" y="2992628"/>
                            <a:ext cx="368300" cy="2929128"/>
                          </a:xfrm>
                          <a:custGeom>
                            <a:avLst/>
                            <a:gdLst/>
                            <a:ahLst/>
                            <a:cxnLst/>
                            <a:rect l="0" t="0" r="0" b="0"/>
                            <a:pathLst>
                              <a:path w="368300" h="2929128">
                                <a:moveTo>
                                  <a:pt x="0" y="2929128"/>
                                </a:moveTo>
                                <a:lnTo>
                                  <a:pt x="368300" y="2929128"/>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58586" style="width:29pt;height:466.28pt;position:absolute;mso-position-horizontal-relative:page;mso-position-horizontal:absolute;margin-left:20pt;mso-position-vertical-relative:page;margin-top:110pt;" coordsize="3683,59217">
                <v:shape id="Shape 184" style="position:absolute;width:3683;height:29291;left:0;top:0;" coordsize="368300,2929128" path="m0,2929128l368300,2929128l368300,0l0,0x">
                  <v:stroke weight="0.5pt" endcap="flat" joinstyle="miter" miterlimit="10" on="true" color="#808080"/>
                  <v:fill on="false" color="#000000" opacity="0"/>
                </v:shape>
                <v:shape id="Shape 185" style="position:absolute;width:3683;height:29291;left:0;top:29926;" coordsize="368300,2929128" path="m0,2929128l368300,2929128l368300,0l0,0x">
                  <v:stroke weight="0.5pt" endcap="flat" joinstyle="miter" miterlimit="10" on="true" color="#808080"/>
                  <v:fill on="false" color="#000000" opacity="0"/>
                </v:shape>
                <w10:wrap type="square"/>
              </v:group>
            </w:pict>
          </mc:Fallback>
        </mc:AlternateContent>
      </w:r>
      <w:r>
        <w:t xml:space="preserve"> </w:t>
      </w:r>
    </w:p>
    <w:p w:rsidR="00092B08" w:rsidRDefault="00C7691C">
      <w:pPr>
        <w:spacing w:after="0" w:line="259" w:lineRule="auto"/>
        <w:ind w:left="142" w:right="0" w:firstLine="0"/>
        <w:jc w:val="left"/>
      </w:pPr>
      <w:r>
        <w:rPr>
          <w:b/>
        </w:rPr>
        <w:t xml:space="preserve"> </w:t>
      </w:r>
      <w:r>
        <w:rPr>
          <w:b/>
        </w:rPr>
        <w:tab/>
        <w:t xml:space="preserve"> </w:t>
      </w:r>
    </w:p>
    <w:p w:rsidR="00092B08" w:rsidRDefault="00C7691C">
      <w:pPr>
        <w:spacing w:after="5" w:line="249" w:lineRule="auto"/>
        <w:ind w:left="137" w:right="349"/>
      </w:pPr>
      <w:r>
        <w:rPr>
          <w:b/>
        </w:rPr>
        <w:t xml:space="preserve">   Declarada abierta la sesión por la Presidencia, se pasó al estudio de los temas objeto de la misma. </w:t>
      </w:r>
    </w:p>
    <w:p w:rsidR="00092B08" w:rsidRDefault="00C7691C">
      <w:pPr>
        <w:spacing w:after="0" w:line="259" w:lineRule="auto"/>
        <w:ind w:left="142" w:right="0" w:firstLine="0"/>
        <w:jc w:val="left"/>
      </w:pPr>
      <w:r>
        <w:rPr>
          <w:b/>
        </w:rPr>
        <w:t xml:space="preserve"> </w:t>
      </w:r>
    </w:p>
    <w:p w:rsidR="00092B08" w:rsidRDefault="00C7691C">
      <w:pPr>
        <w:spacing w:after="0" w:line="259" w:lineRule="auto"/>
        <w:ind w:left="142" w:right="0" w:firstLine="0"/>
        <w:jc w:val="left"/>
      </w:pPr>
      <w:r>
        <w:rPr>
          <w:b/>
        </w:rPr>
        <w:t xml:space="preserve"> </w:t>
      </w:r>
    </w:p>
    <w:p w:rsidR="00092B08" w:rsidRDefault="00C7691C">
      <w:pPr>
        <w:spacing w:after="5" w:line="249" w:lineRule="auto"/>
        <w:ind w:left="512" w:right="349"/>
      </w:pPr>
      <w:r>
        <w:rPr>
          <w:b/>
        </w:rPr>
        <w:t xml:space="preserve">A) PARTE RESOLUTIVA </w:t>
      </w:r>
    </w:p>
    <w:p w:rsidR="00092B08" w:rsidRDefault="00C7691C">
      <w:pPr>
        <w:spacing w:after="0" w:line="259" w:lineRule="auto"/>
        <w:ind w:left="142" w:right="0" w:firstLine="0"/>
        <w:jc w:val="left"/>
      </w:pPr>
      <w:r>
        <w:rPr>
          <w:b/>
        </w:rPr>
        <w:t xml:space="preserve"> </w:t>
      </w:r>
    </w:p>
    <w:p w:rsidR="00092B08" w:rsidRDefault="00C7691C">
      <w:pPr>
        <w:spacing w:after="0" w:line="259" w:lineRule="auto"/>
        <w:ind w:left="142" w:right="0" w:firstLine="0"/>
        <w:jc w:val="left"/>
      </w:pPr>
      <w:r>
        <w:rPr>
          <w:b/>
        </w:rPr>
        <w:t xml:space="preserve"> </w:t>
      </w:r>
    </w:p>
    <w:p w:rsidR="00092B08" w:rsidRDefault="00C7691C">
      <w:pPr>
        <w:spacing w:after="5" w:line="249" w:lineRule="auto"/>
        <w:ind w:left="137" w:right="349"/>
      </w:pPr>
      <w:r>
        <w:rPr>
          <w:b/>
        </w:rPr>
        <w:t xml:space="preserve">1.- Aprobación del acta </w:t>
      </w:r>
      <w:r>
        <w:rPr>
          <w:b/>
        </w:rPr>
        <w:t xml:space="preserve">de la sesión anterior correspondiente al 19 de mayo de 2025, y el acta de la sesión correspondiente al 26 de mayo aplazada al 28 de mayo de 2025. </w:t>
      </w:r>
    </w:p>
    <w:p w:rsidR="00092B08" w:rsidRDefault="00C7691C">
      <w:pPr>
        <w:spacing w:after="0" w:line="259" w:lineRule="auto"/>
        <w:ind w:left="142" w:right="0" w:firstLine="0"/>
        <w:jc w:val="left"/>
      </w:pPr>
      <w:r>
        <w:rPr>
          <w:b/>
        </w:rPr>
        <w:t xml:space="preserve"> </w:t>
      </w:r>
    </w:p>
    <w:p w:rsidR="00092B08" w:rsidRDefault="00C7691C">
      <w:pPr>
        <w:spacing w:after="0" w:line="259" w:lineRule="auto"/>
        <w:ind w:left="142" w:right="0" w:firstLine="0"/>
        <w:jc w:val="left"/>
      </w:pPr>
      <w:r>
        <w:rPr>
          <w:b/>
        </w:rPr>
        <w:t xml:space="preserve">   </w:t>
      </w:r>
    </w:p>
    <w:p w:rsidR="00092B08" w:rsidRDefault="00C7691C">
      <w:pPr>
        <w:spacing w:after="5" w:line="249" w:lineRule="auto"/>
        <w:ind w:left="137" w:right="607"/>
      </w:pPr>
      <w:r>
        <w:rPr>
          <w:b/>
        </w:rPr>
        <w:t xml:space="preserve">La Junta de Gobierno Local, previo debate y por unanimidad de los miembros presentes, acuerda: </w:t>
      </w:r>
    </w:p>
    <w:p w:rsidR="00092B08" w:rsidRDefault="00C7691C">
      <w:pPr>
        <w:spacing w:after="0" w:line="259" w:lineRule="auto"/>
        <w:ind w:left="142" w:right="0" w:firstLine="0"/>
        <w:jc w:val="left"/>
      </w:pPr>
      <w:r>
        <w:rPr>
          <w:b/>
        </w:rPr>
        <w:t xml:space="preserve"> </w:t>
      </w:r>
    </w:p>
    <w:p w:rsidR="00092B08" w:rsidRDefault="00C7691C">
      <w:pPr>
        <w:spacing w:after="0" w:line="259" w:lineRule="auto"/>
        <w:ind w:left="142" w:right="0" w:firstLine="0"/>
        <w:jc w:val="left"/>
      </w:pPr>
      <w:r>
        <w:rPr>
          <w:b/>
        </w:rPr>
        <w:t xml:space="preserve"> </w:t>
      </w:r>
    </w:p>
    <w:p w:rsidR="00092B08" w:rsidRDefault="00C7691C">
      <w:pPr>
        <w:spacing w:after="5" w:line="249" w:lineRule="auto"/>
        <w:ind w:left="137" w:right="349"/>
      </w:pPr>
      <w:r>
        <w:rPr>
          <w:b/>
        </w:rPr>
        <w:t>Apr</w:t>
      </w:r>
      <w:r>
        <w:rPr>
          <w:b/>
        </w:rPr>
        <w:t xml:space="preserve">obación del acta de la sesión anterior correspondiente al 19 de mayo de 2025, y el acta de la sesión correspondiente al 26 de mayo aplazada al 28 de mayo de 2025. </w:t>
      </w:r>
    </w:p>
    <w:p w:rsidR="00092B08" w:rsidRDefault="00C7691C">
      <w:pPr>
        <w:spacing w:after="0" w:line="259" w:lineRule="auto"/>
        <w:ind w:left="142" w:right="0" w:firstLine="0"/>
        <w:jc w:val="left"/>
      </w:pPr>
      <w:r>
        <w:rPr>
          <w:b/>
        </w:rPr>
        <w:t xml:space="preserve"> </w:t>
      </w:r>
    </w:p>
    <w:p w:rsidR="00092B08" w:rsidRDefault="00C7691C">
      <w:pPr>
        <w:spacing w:after="434" w:line="249" w:lineRule="auto"/>
        <w:ind w:left="137" w:right="349"/>
      </w:pPr>
      <w:r>
        <w:rPr>
          <w:b/>
        </w:rPr>
        <w:t xml:space="preserve">Se aprobó por unanimidad de los presentes. </w:t>
      </w:r>
    </w:p>
    <w:p w:rsidR="00092B08" w:rsidRDefault="00C7691C">
      <w:pPr>
        <w:spacing w:after="0" w:line="259" w:lineRule="auto"/>
        <w:ind w:left="0" w:right="495" w:firstLine="0"/>
        <w:jc w:val="center"/>
      </w:pPr>
      <w:r>
        <w:rPr>
          <w:rFonts w:ascii="Calibri" w:eastAsia="Calibri" w:hAnsi="Calibri" w:cs="Calibri"/>
          <w:noProof/>
        </w:rPr>
        <mc:AlternateContent>
          <mc:Choice Requires="wpg">
            <w:drawing>
              <wp:inline distT="0" distB="0" distL="0" distR="0">
                <wp:extent cx="5830570" cy="17145"/>
                <wp:effectExtent l="0" t="0" r="0" b="0"/>
                <wp:docPr id="58583" name="Group 58583"/>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9" name="Shape 9"/>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58583" style="width:459.1pt;height:1.35004pt;mso-position-horizontal-relative:char;mso-position-vertical-relative:line" coordsize="58305,171">
                <v:shape id="Shape 9" style="position:absolute;width:58305;height:171;left:0;top:0;" coordsize="5830570,17145" path="m0,0l5830570,17145">
                  <v:stroke weight="1.56pt" endcap="round" dashstyle="0 2" joinstyle="miter" miterlimit="10" on="true" color="#660033"/>
                  <v:fill on="false" color="#000000" opacity="0"/>
                </v:shape>
              </v:group>
            </w:pict>
          </mc:Fallback>
        </mc:AlternateContent>
      </w:r>
      <w:r>
        <w:rPr>
          <w:sz w:val="14"/>
        </w:rPr>
        <w:t xml:space="preserve"> </w:t>
      </w:r>
    </w:p>
    <w:p w:rsidR="00092B08" w:rsidRDefault="00C7691C">
      <w:pPr>
        <w:spacing w:after="89" w:line="241" w:lineRule="auto"/>
        <w:ind w:left="2106" w:right="2289" w:firstLine="0"/>
        <w:jc w:val="center"/>
      </w:pPr>
      <w:r>
        <w:rPr>
          <w:sz w:val="14"/>
        </w:rPr>
        <w:t xml:space="preserve">Avenida Constitución Nº 7. Código postal: 38530, Candelaria. Teléfono: 922.500.800. </w:t>
      </w:r>
      <w:r>
        <w:rPr>
          <w:b/>
          <w:sz w:val="14"/>
        </w:rPr>
        <w:t xml:space="preserve">www. candelaria. es </w:t>
      </w:r>
    </w:p>
    <w:p w:rsidR="00092B08" w:rsidRDefault="00C7691C">
      <w:pPr>
        <w:spacing w:after="0" w:line="259" w:lineRule="auto"/>
        <w:ind w:left="142" w:right="0" w:firstLine="0"/>
        <w:jc w:val="left"/>
      </w:pPr>
      <w:r>
        <w:rPr>
          <w:rFonts w:ascii="Times New Roman" w:eastAsia="Times New Roman" w:hAnsi="Times New Roman" w:cs="Times New Roman"/>
          <w:sz w:val="24"/>
        </w:rPr>
        <w:lastRenderedPageBreak/>
        <w:t xml:space="preserve"> </w:t>
      </w:r>
    </w:p>
    <w:p w:rsidR="00092B08" w:rsidRDefault="00C7691C">
      <w:pPr>
        <w:spacing w:after="0" w:line="240" w:lineRule="auto"/>
        <w:ind w:left="137" w:right="350"/>
      </w:pPr>
      <w:r>
        <w:rPr>
          <w:b/>
          <w:sz w:val="24"/>
        </w:rPr>
        <w:t>2.- Expediente 4828/2025 Aprobar la adhesion al Plan de Modernización Municipal 2025 aprobado por el Consejo de Gobierno Insular del Excmo. Cabildo I</w:t>
      </w:r>
      <w:r>
        <w:rPr>
          <w:b/>
          <w:sz w:val="24"/>
        </w:rPr>
        <w:t xml:space="preserve">nsular de Tenerife con fecha 11 junio de 2025 y en concreto a los proyectos señalados en el Anexo I. </w:t>
      </w:r>
    </w:p>
    <w:p w:rsidR="00092B08" w:rsidRDefault="00C7691C">
      <w:pPr>
        <w:spacing w:after="0" w:line="259" w:lineRule="auto"/>
        <w:ind w:left="142" w:right="0" w:firstLine="0"/>
        <w:jc w:val="left"/>
      </w:pPr>
      <w:r>
        <w:rPr>
          <w:b/>
        </w:rPr>
        <w:t xml:space="preserve"> </w:t>
      </w:r>
    </w:p>
    <w:p w:rsidR="00092B08" w:rsidRDefault="00C7691C">
      <w:pPr>
        <w:spacing w:after="0" w:line="259" w:lineRule="auto"/>
        <w:ind w:left="142" w:right="0" w:firstLine="0"/>
        <w:jc w:val="left"/>
      </w:pPr>
      <w:r>
        <w:rPr>
          <w:b/>
        </w:rPr>
        <w:t xml:space="preserve">  </w:t>
      </w:r>
    </w:p>
    <w:p w:rsidR="00092B08" w:rsidRDefault="00C7691C">
      <w:pPr>
        <w:spacing w:after="5" w:line="249" w:lineRule="auto"/>
        <w:ind w:left="137" w:right="349"/>
      </w:pPr>
      <w:r>
        <w:rPr>
          <w:b/>
        </w:rPr>
        <w:t xml:space="preserve"> Consta en el expediente propuesta de la Alcaldesa-Presidenta, de fecha 26 de junio de 2025, cuyo tenor literal es el siguiente: </w:t>
      </w:r>
    </w:p>
    <w:p w:rsidR="00092B08" w:rsidRDefault="00C7691C">
      <w:pPr>
        <w:spacing w:after="0" w:line="259" w:lineRule="auto"/>
        <w:ind w:left="142" w:right="0" w:firstLine="0"/>
        <w:jc w:val="left"/>
      </w:pPr>
      <w:r>
        <w:rPr>
          <w:b/>
        </w:rPr>
        <w:t xml:space="preserve"> </w:t>
      </w:r>
    </w:p>
    <w:p w:rsidR="00092B08" w:rsidRDefault="00C7691C">
      <w:pPr>
        <w:spacing w:after="0" w:line="259" w:lineRule="auto"/>
        <w:ind w:left="142" w:right="0" w:firstLine="0"/>
        <w:jc w:val="left"/>
      </w:pPr>
      <w:r>
        <w:rPr>
          <w:b/>
        </w:rPr>
        <w:t xml:space="preserve"> </w:t>
      </w:r>
    </w:p>
    <w:p w:rsidR="00092B08" w:rsidRDefault="00C7691C">
      <w:pPr>
        <w:ind w:left="137" w:right="359"/>
      </w:pPr>
      <w:r>
        <w:t xml:space="preserve">  “</w:t>
      </w:r>
      <w:r>
        <w:t>Dña. María Concepción Brito Núñez en calidad de Alcaldesa Presidenta del Ayuntamiento de Candelaria al amparo de lo dispuesto en el Reglamento de Organización, Funcionamiento y Régimen Jurídico de las Entidades Locales, así como en la Ley 7/1985, de 2 de a</w:t>
      </w:r>
      <w:r>
        <w:t xml:space="preserve">bril, Reguladora de las Bases de Régimen Local, formula  </w:t>
      </w:r>
    </w:p>
    <w:p w:rsidR="00092B08" w:rsidRDefault="00C7691C">
      <w:pPr>
        <w:spacing w:after="0" w:line="259" w:lineRule="auto"/>
        <w:ind w:left="142" w:right="0" w:firstLine="0"/>
        <w:jc w:val="left"/>
      </w:pPr>
      <w:r>
        <w:t xml:space="preserve"> </w:t>
      </w:r>
    </w:p>
    <w:p w:rsidR="00092B08" w:rsidRDefault="00C7691C">
      <w:pPr>
        <w:spacing w:after="98" w:line="259" w:lineRule="auto"/>
        <w:ind w:left="142" w:right="0" w:firstLine="0"/>
        <w:jc w:val="left"/>
      </w:pPr>
      <w:r>
        <w:rPr>
          <w:b/>
        </w:rPr>
        <w:t xml:space="preserve"> </w:t>
      </w:r>
    </w:p>
    <w:p w:rsidR="00092B08" w:rsidRDefault="00C7691C">
      <w:pPr>
        <w:pStyle w:val="Ttulo1"/>
        <w:spacing w:after="111"/>
        <w:ind w:left="158" w:right="308"/>
      </w:pPr>
      <w:r>
        <w:t xml:space="preserve">PROPUESTA DE ADHESIÓN AL PLAN DE MODERNIZACIÓN MUNICIPAL 2025 DEL CABILDO INSULAR DE TENERIFE </w:t>
      </w:r>
    </w:p>
    <w:p w:rsidR="00092B08" w:rsidRDefault="00C7691C">
      <w:pPr>
        <w:spacing w:after="0" w:line="259" w:lineRule="auto"/>
        <w:ind w:left="142" w:right="0" w:firstLine="0"/>
        <w:jc w:val="left"/>
      </w:pPr>
      <w:r>
        <w:t xml:space="preserve"> </w:t>
      </w:r>
    </w:p>
    <w:p w:rsidR="00092B08" w:rsidRDefault="00C7691C">
      <w:pPr>
        <w:ind w:left="137" w:right="358"/>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59923" name="Group 59923"/>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392" name="Rectangle 392"/>
                        <wps:cNvSpPr/>
                        <wps:spPr>
                          <a:xfrm rot="-5399999">
                            <a:off x="-1135773" y="1979368"/>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393" name="Rectangle 393"/>
                        <wps:cNvSpPr/>
                        <wps:spPr>
                          <a:xfrm rot="-5399999">
                            <a:off x="-976166" y="2062776"/>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394" name="Rectangle 394"/>
                        <wps:cNvSpPr/>
                        <wps:spPr>
                          <a:xfrm rot="-5399999">
                            <a:off x="-1937851" y="1024889"/>
                            <a:ext cx="4293726"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2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59923" style="width:18.7031pt;height:254.202pt;position:absolute;mso-position-horizontal-relative:page;mso-position-horizontal:absolute;margin-left:662.928pt;mso-position-vertical-relative:page;margin-top:518.718pt;" coordsize="2375,32283">
                <v:rect id="Rectangle 392" style="position:absolute;width:23847;height:1132;left:-11357;top:19793;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393"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394"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2 de 40 </w:t>
                        </w:r>
                      </w:p>
                    </w:txbxContent>
                  </v:textbox>
                </v:rect>
                <w10:wrap type="square"/>
              </v:group>
            </w:pict>
          </mc:Fallback>
        </mc:AlternateContent>
      </w:r>
      <w:r>
        <w:t>Resultando que el Cabildo Insular de Tenerife en el ejercicio de sus competencias aprobó definitivamente el</w:t>
      </w:r>
      <w:r>
        <w:rPr>
          <w:i/>
        </w:rPr>
        <w:t xml:space="preserve"> </w:t>
      </w:r>
      <w:r>
        <w:t>R</w:t>
      </w:r>
      <w:r>
        <w:t xml:space="preserve">eglamento del Asistencia Integral a los Municipios, sesión Plenaria de la Corporación insular de1 de marzo de 2021, publicado en el BOC núm. 79 de 19 de abril de 2021. El citado Reglamento concreta su actuación a través de la aprobación de Planes Anuales, </w:t>
      </w:r>
      <w:r>
        <w:t xml:space="preserve">que comprenderá todos los proyectos cuya ejecución debe iniciarse en el correspondiente ejercicio, en el marco de las líneas de actuación definidas en el mismo. </w:t>
      </w:r>
    </w:p>
    <w:p w:rsidR="00092B08" w:rsidRDefault="00C7691C">
      <w:pPr>
        <w:spacing w:after="0" w:line="259" w:lineRule="auto"/>
        <w:ind w:left="142" w:right="0" w:firstLine="0"/>
        <w:jc w:val="left"/>
      </w:pPr>
      <w:r>
        <w:t xml:space="preserve"> </w:t>
      </w:r>
    </w:p>
    <w:p w:rsidR="00092B08" w:rsidRDefault="00C7691C">
      <w:pPr>
        <w:ind w:left="137" w:right="55"/>
      </w:pPr>
      <w:r>
        <w:t>Resultando que el Ayuntamiento de Candelaria se ha adherido a los citados Planes de Transfor</w:t>
      </w:r>
      <w:r>
        <w:t xml:space="preserve">mación Digital Municipales del Cabildo Insular de Tenerife en los seis años anteriores. </w:t>
      </w:r>
    </w:p>
    <w:p w:rsidR="00092B08" w:rsidRDefault="00C7691C">
      <w:pPr>
        <w:spacing w:after="0" w:line="259" w:lineRule="auto"/>
        <w:ind w:left="142" w:right="0" w:firstLine="0"/>
        <w:jc w:val="left"/>
      </w:pPr>
      <w:r>
        <w:t xml:space="preserve"> </w:t>
      </w:r>
    </w:p>
    <w:p w:rsidR="00092B08" w:rsidRDefault="00C7691C">
      <w:pPr>
        <w:ind w:left="137" w:right="356"/>
      </w:pPr>
      <w:r>
        <w:t xml:space="preserve">Resultando que una vez finalizado el proceso participativo, el Cabildo Insular ha notificado con fecha 13 de junio de 2025,  </w:t>
      </w:r>
      <w:r>
        <w:t>de conformidad con lo establecido en el artículo 21.3 del citado Reglamento, el Acuerdo adoptado por Consejo de Gobierno Insular, en sesión celebrada el 11 de junio de 2025, relativo a la aprobación definitiva del Plan de Modernización Municipal 2025, al o</w:t>
      </w:r>
      <w:r>
        <w:t>bjeto de que cada ayuntamiento pueda presentar su solicitud de adhesión en un plazo de 15 días hábiles contados a partir del día siguiente del envío de la notificación del citado Acuerdo, según su grupo de prioridad (Prioridad 1: los municipios con poblaci</w:t>
      </w:r>
      <w:r>
        <w:t>ón inferior a 20.000 habitantes, Prioridad 2: los municipios con población entre 20.000 y 30.000, y Prioridad 3: los municipios con población superior a los 30.000 habitantes</w:t>
      </w:r>
      <w:r>
        <w:rPr>
          <w:i/>
        </w:rPr>
        <w:t xml:space="preserve">) </w:t>
      </w:r>
      <w:r>
        <w:t>y según el ámbito de interés para la Corporación Municipal, conforme a la siguie</w:t>
      </w:r>
      <w:r>
        <w:t xml:space="preserve">nte relación de proyectos que lo componen: </w:t>
      </w:r>
    </w:p>
    <w:p w:rsidR="00092B08" w:rsidRDefault="00C7691C">
      <w:pPr>
        <w:spacing w:after="100" w:line="259" w:lineRule="auto"/>
        <w:ind w:left="142" w:right="0" w:firstLine="0"/>
        <w:jc w:val="left"/>
      </w:pPr>
      <w:r>
        <w:t xml:space="preserve"> </w:t>
      </w:r>
    </w:p>
    <w:p w:rsidR="00092B08" w:rsidRDefault="00C7691C">
      <w:pPr>
        <w:spacing w:after="0" w:line="259" w:lineRule="auto"/>
        <w:ind w:left="142" w:right="0" w:firstLine="0"/>
        <w:jc w:val="left"/>
      </w:pPr>
      <w:r>
        <w:rPr>
          <w:i/>
        </w:rPr>
        <w:t xml:space="preserve"> </w:t>
      </w:r>
    </w:p>
    <w:p w:rsidR="00092B08" w:rsidRDefault="00C7691C">
      <w:pPr>
        <w:spacing w:after="0" w:line="259" w:lineRule="auto"/>
        <w:ind w:left="137" w:right="0"/>
        <w:jc w:val="left"/>
      </w:pPr>
      <w:r>
        <w:rPr>
          <w:i/>
          <w:u w:val="single" w:color="000000"/>
        </w:rPr>
        <w:t>1.- Nube Insular</w:t>
      </w:r>
      <w:r>
        <w:rPr>
          <w:i/>
        </w:rPr>
        <w:t xml:space="preserve"> </w:t>
      </w:r>
    </w:p>
    <w:p w:rsidR="00092B08" w:rsidRDefault="00C7691C">
      <w:pPr>
        <w:spacing w:after="0" w:line="259" w:lineRule="auto"/>
        <w:ind w:left="142" w:right="0" w:firstLine="0"/>
        <w:jc w:val="left"/>
      </w:pPr>
      <w:r>
        <w:rPr>
          <w:i/>
        </w:rPr>
        <w:t xml:space="preserve"> </w:t>
      </w:r>
    </w:p>
    <w:p w:rsidR="00092B08" w:rsidRDefault="00C7691C">
      <w:pPr>
        <w:numPr>
          <w:ilvl w:val="0"/>
          <w:numId w:val="1"/>
        </w:numPr>
        <w:spacing w:after="0" w:line="259" w:lineRule="auto"/>
        <w:ind w:right="0" w:hanging="137"/>
        <w:jc w:val="left"/>
      </w:pPr>
      <w:r>
        <w:rPr>
          <w:b/>
          <w:i/>
        </w:rPr>
        <w:t>P25.1A. Alojamiento de sedes electrónicas</w:t>
      </w:r>
      <w:r>
        <w:rPr>
          <w:i/>
        </w:rPr>
        <w:t xml:space="preserve">.  </w:t>
      </w:r>
    </w:p>
    <w:p w:rsidR="00092B08" w:rsidRDefault="00C7691C">
      <w:pPr>
        <w:spacing w:after="0" w:line="259" w:lineRule="auto"/>
        <w:ind w:left="142" w:right="0" w:firstLine="0"/>
        <w:jc w:val="left"/>
      </w:pPr>
      <w:r>
        <w:rPr>
          <w:i/>
        </w:rPr>
        <w:t xml:space="preserve"> </w:t>
      </w:r>
    </w:p>
    <w:p w:rsidR="00092B08" w:rsidRDefault="00C7691C">
      <w:pPr>
        <w:ind w:left="860" w:right="55"/>
      </w:pPr>
      <w:r>
        <w:lastRenderedPageBreak/>
        <w:t xml:space="preserve">Ejecución por el Cabildo. </w:t>
      </w:r>
    </w:p>
    <w:p w:rsidR="00092B08" w:rsidRDefault="00C7691C">
      <w:pPr>
        <w:ind w:left="860" w:right="55"/>
      </w:pPr>
      <w:r>
        <w:t xml:space="preserve">Destinatarios: Ayuntamientos de prioridad 1 y 2.  </w:t>
      </w:r>
    </w:p>
    <w:p w:rsidR="00092B08" w:rsidRDefault="00C7691C">
      <w:pPr>
        <w:ind w:left="860" w:right="55"/>
      </w:pPr>
      <w:r>
        <w:t xml:space="preserve">Total estimado de la aportación: 21.600€ </w:t>
      </w:r>
    </w:p>
    <w:p w:rsidR="00092B08" w:rsidRDefault="00C7691C">
      <w:pPr>
        <w:spacing w:after="0" w:line="259" w:lineRule="auto"/>
        <w:ind w:left="569" w:right="0" w:firstLine="0"/>
        <w:jc w:val="left"/>
      </w:pPr>
      <w:r>
        <w:rPr>
          <w:i/>
        </w:rPr>
        <w:t xml:space="preserve"> </w:t>
      </w:r>
    </w:p>
    <w:p w:rsidR="00092B08" w:rsidRDefault="00C7691C">
      <w:pPr>
        <w:numPr>
          <w:ilvl w:val="0"/>
          <w:numId w:val="1"/>
        </w:numPr>
        <w:spacing w:after="0" w:line="259" w:lineRule="auto"/>
        <w:ind w:right="0" w:hanging="137"/>
        <w:jc w:val="left"/>
      </w:pPr>
      <w:r>
        <w:rPr>
          <w:b/>
          <w:i/>
        </w:rPr>
        <w:t>P25.1B. Alojamiento</w:t>
      </w:r>
      <w:r>
        <w:rPr>
          <w:b/>
          <w:i/>
        </w:rPr>
        <w:t xml:space="preserve"> de portales web</w:t>
      </w:r>
      <w:r>
        <w:rPr>
          <w:i/>
        </w:rPr>
        <w:t xml:space="preserve">.  </w:t>
      </w:r>
    </w:p>
    <w:p w:rsidR="00092B08" w:rsidRDefault="00C7691C">
      <w:pPr>
        <w:spacing w:after="0" w:line="259" w:lineRule="auto"/>
        <w:ind w:left="142" w:right="0" w:firstLine="0"/>
        <w:jc w:val="left"/>
      </w:pPr>
      <w:r>
        <w:rPr>
          <w:i/>
        </w:rPr>
        <w:t xml:space="preserve"> </w:t>
      </w:r>
    </w:p>
    <w:p w:rsidR="00092B08" w:rsidRDefault="00C7691C">
      <w:pPr>
        <w:ind w:left="860" w:right="55"/>
      </w:pPr>
      <w:r>
        <w:t xml:space="preserve"> Ejecución por el Cabildo. </w:t>
      </w:r>
    </w:p>
    <w:p w:rsidR="00092B08" w:rsidRDefault="00C7691C">
      <w:pPr>
        <w:ind w:left="860" w:right="55"/>
      </w:pPr>
      <w:r>
        <w:t xml:space="preserve"> Destinatarios: Ayuntamientos de prioridad 1 y 2.  </w:t>
      </w:r>
    </w:p>
    <w:p w:rsidR="00092B08" w:rsidRDefault="00C7691C">
      <w:pPr>
        <w:ind w:left="860" w:right="55"/>
      </w:pPr>
      <w:r>
        <w:t xml:space="preserve"> Total estimado de la aportación:48.436,11€ </w:t>
      </w:r>
    </w:p>
    <w:p w:rsidR="00092B08" w:rsidRDefault="00C7691C">
      <w:pPr>
        <w:spacing w:after="0" w:line="259" w:lineRule="auto"/>
        <w:ind w:left="569" w:right="0" w:firstLine="0"/>
        <w:jc w:val="left"/>
      </w:pPr>
      <w:r>
        <w:rPr>
          <w:i/>
        </w:rPr>
        <w:t xml:space="preserve"> </w:t>
      </w:r>
    </w:p>
    <w:p w:rsidR="00092B08" w:rsidRDefault="00C7691C">
      <w:pPr>
        <w:numPr>
          <w:ilvl w:val="0"/>
          <w:numId w:val="1"/>
        </w:numPr>
        <w:spacing w:after="0" w:line="259" w:lineRule="auto"/>
        <w:ind w:right="0" w:hanging="137"/>
        <w:jc w:val="left"/>
      </w:pPr>
      <w:r>
        <w:rPr>
          <w:b/>
          <w:i/>
        </w:rPr>
        <w:t>P25.1C. Alojamiento de portales de transparencia</w:t>
      </w:r>
      <w:r>
        <w:rPr>
          <w:i/>
        </w:rPr>
        <w:t xml:space="preserve">. </w:t>
      </w:r>
    </w:p>
    <w:p w:rsidR="00092B08" w:rsidRDefault="00C7691C">
      <w:pPr>
        <w:spacing w:after="0" w:line="259" w:lineRule="auto"/>
        <w:ind w:left="142" w:right="0" w:firstLine="0"/>
        <w:jc w:val="left"/>
      </w:pPr>
      <w:r>
        <w:rPr>
          <w:i/>
        </w:rPr>
        <w:t xml:space="preserve"> </w:t>
      </w:r>
    </w:p>
    <w:p w:rsidR="00092B08" w:rsidRDefault="00C7691C">
      <w:pPr>
        <w:ind w:left="860" w:right="55"/>
      </w:pPr>
      <w:r>
        <w:t xml:space="preserve">Ejecución por el Cabildo. </w:t>
      </w:r>
    </w:p>
    <w:p w:rsidR="00092B08" w:rsidRDefault="00C7691C">
      <w:pPr>
        <w:ind w:left="860" w:right="55"/>
      </w:pPr>
      <w:r>
        <w:t xml:space="preserve">Destinatarios: Ayuntamientos de prioridad 1 y 2. </w:t>
      </w:r>
    </w:p>
    <w:p w:rsidR="00092B08" w:rsidRDefault="00C7691C">
      <w:pPr>
        <w:ind w:left="860" w:right="55"/>
      </w:pPr>
      <w:r>
        <w:t xml:space="preserve">Total estimado de la aportación: 37.486,16€ </w:t>
      </w:r>
    </w:p>
    <w:p w:rsidR="00092B08" w:rsidRDefault="00C7691C">
      <w:pPr>
        <w:spacing w:after="0" w:line="259" w:lineRule="auto"/>
        <w:ind w:left="142" w:right="0" w:firstLine="0"/>
        <w:jc w:val="left"/>
      </w:pPr>
      <w:r>
        <w:rPr>
          <w:i/>
        </w:rPr>
        <w:t xml:space="preserve"> </w:t>
      </w:r>
    </w:p>
    <w:p w:rsidR="00092B08" w:rsidRDefault="00C7691C">
      <w:pPr>
        <w:numPr>
          <w:ilvl w:val="0"/>
          <w:numId w:val="1"/>
        </w:numPr>
        <w:spacing w:after="0" w:line="259" w:lineRule="auto"/>
        <w:ind w:right="0" w:hanging="137"/>
        <w:jc w:val="left"/>
      </w:pPr>
      <w:r>
        <w:rPr>
          <w:b/>
          <w:i/>
        </w:rPr>
        <w:t>P25.1D. Alojamiento de equipamiento TIC en el CPD del Cabildo</w:t>
      </w:r>
      <w:r>
        <w:rPr>
          <w:i/>
        </w:rPr>
        <w:t xml:space="preserve">. </w:t>
      </w:r>
    </w:p>
    <w:p w:rsidR="00092B08" w:rsidRDefault="00C7691C">
      <w:pPr>
        <w:spacing w:after="0" w:line="259" w:lineRule="auto"/>
        <w:ind w:left="142" w:right="0" w:firstLine="0"/>
        <w:jc w:val="left"/>
      </w:pPr>
      <w:r>
        <w:rPr>
          <w:i/>
        </w:rPr>
        <w:t xml:space="preserve"> </w:t>
      </w:r>
    </w:p>
    <w:p w:rsidR="00092B08" w:rsidRDefault="00C7691C">
      <w:pPr>
        <w:ind w:left="860" w:right="55"/>
      </w:pPr>
      <w:r>
        <w:t xml:space="preserve">Ejecución por el Cabildo.  </w:t>
      </w:r>
    </w:p>
    <w:p w:rsidR="00092B08" w:rsidRDefault="00C7691C">
      <w:pPr>
        <w:ind w:left="860" w:right="55"/>
      </w:pPr>
      <w:r>
        <w:t xml:space="preserve">Destinatarios: Ayuntamientos de prioridad 1, 2 y 3.  </w:t>
      </w:r>
    </w:p>
    <w:p w:rsidR="00092B08" w:rsidRDefault="00C7691C">
      <w:pPr>
        <w:ind w:left="860" w:right="55"/>
      </w:pPr>
      <w:r>
        <w:t>Total estim</w:t>
      </w:r>
      <w:r>
        <w:t xml:space="preserve">ado de la aportación: 46.000,00€ </w:t>
      </w:r>
    </w:p>
    <w:p w:rsidR="00092B08" w:rsidRDefault="00C7691C">
      <w:pPr>
        <w:spacing w:after="0" w:line="259" w:lineRule="auto"/>
        <w:ind w:left="142" w:right="0" w:firstLine="0"/>
        <w:jc w:val="left"/>
      </w:pPr>
      <w:r>
        <w:t xml:space="preserve"> </w:t>
      </w:r>
    </w:p>
    <w:p w:rsidR="00092B08" w:rsidRDefault="00C7691C">
      <w:pPr>
        <w:numPr>
          <w:ilvl w:val="0"/>
          <w:numId w:val="1"/>
        </w:numPr>
        <w:spacing w:after="0" w:line="259" w:lineRule="auto"/>
        <w:ind w:right="0" w:hanging="137"/>
        <w:jc w:val="left"/>
      </w:pPr>
      <w:r>
        <w:rPr>
          <w:b/>
          <w:i/>
        </w:rPr>
        <w:t>P25.1E. Servicio copias de seguridad para contingencias</w:t>
      </w:r>
      <w:r>
        <w:rPr>
          <w:i/>
        </w:rPr>
        <w:t xml:space="preserve">.  </w:t>
      </w:r>
    </w:p>
    <w:p w:rsidR="00092B08" w:rsidRDefault="00C7691C">
      <w:pPr>
        <w:spacing w:after="0" w:line="259" w:lineRule="auto"/>
        <w:ind w:left="142" w:right="0" w:firstLine="0"/>
        <w:jc w:val="left"/>
      </w:pPr>
      <w:r>
        <w:rPr>
          <w:i/>
        </w:rPr>
        <w:t xml:space="preserve"> </w:t>
      </w:r>
    </w:p>
    <w:p w:rsidR="00092B08" w:rsidRDefault="00C7691C">
      <w:pPr>
        <w:ind w:left="718" w:right="55"/>
      </w:pPr>
      <w:r>
        <w:t xml:space="preserve">Ejecución por el Cabildo.  </w:t>
      </w:r>
    </w:p>
    <w:p w:rsidR="00092B08" w:rsidRDefault="00C7691C">
      <w:pPr>
        <w:ind w:left="718" w:right="55"/>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60105" name="Group 60105"/>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538" name="Rectangle 538"/>
                        <wps:cNvSpPr/>
                        <wps:spPr>
                          <a:xfrm rot="-5399999">
                            <a:off x="-1135773" y="1979368"/>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539" name="Rectangle 539"/>
                        <wps:cNvSpPr/>
                        <wps:spPr>
                          <a:xfrm rot="-5399999">
                            <a:off x="-976166" y="2062776"/>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540" name="Rectangle 540"/>
                        <wps:cNvSpPr/>
                        <wps:spPr>
                          <a:xfrm rot="-5399999">
                            <a:off x="-1937851" y="1024889"/>
                            <a:ext cx="4293726"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3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60105" style="width:18.7031pt;height:254.202pt;position:absolute;mso-position-horizontal-relative:page;mso-position-horizontal:absolute;margin-left:662.928pt;mso-position-vertical-relative:page;margin-top:518.718pt;" coordsize="2375,32283">
                <v:rect id="Rectangle 538" style="position:absolute;width:23847;height:1132;left:-11357;top:19793;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539"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540"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3 de 40 </w:t>
                        </w:r>
                      </w:p>
                    </w:txbxContent>
                  </v:textbox>
                </v:rect>
                <w10:wrap type="square"/>
              </v:group>
            </w:pict>
          </mc:Fallback>
        </mc:AlternateContent>
      </w:r>
      <w:r>
        <w:t xml:space="preserve">Destinatarios: Ayuntamientos de prioridad 1 y 2.  </w:t>
      </w:r>
    </w:p>
    <w:p w:rsidR="00092B08" w:rsidRDefault="00C7691C">
      <w:pPr>
        <w:ind w:left="718" w:right="55"/>
      </w:pPr>
      <w:r>
        <w:t xml:space="preserve">Total estimado de la aportación: 25.000,00€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rPr>
          <w:i/>
        </w:rPr>
        <w:t xml:space="preserve"> </w:t>
      </w:r>
    </w:p>
    <w:p w:rsidR="00092B08" w:rsidRDefault="00C7691C">
      <w:pPr>
        <w:numPr>
          <w:ilvl w:val="0"/>
          <w:numId w:val="1"/>
        </w:numPr>
        <w:spacing w:after="0" w:line="259" w:lineRule="auto"/>
        <w:ind w:right="0" w:hanging="137"/>
        <w:jc w:val="left"/>
      </w:pPr>
      <w:r>
        <w:rPr>
          <w:b/>
          <w:i/>
        </w:rPr>
        <w:t>P25.1F. Alojamiento de portales de participación</w:t>
      </w:r>
      <w:r>
        <w:rPr>
          <w:i/>
        </w:rPr>
        <w:t xml:space="preserve">. </w:t>
      </w:r>
    </w:p>
    <w:p w:rsidR="00092B08" w:rsidRDefault="00C7691C">
      <w:pPr>
        <w:spacing w:after="0" w:line="259" w:lineRule="auto"/>
        <w:ind w:left="142" w:right="0" w:firstLine="0"/>
        <w:jc w:val="left"/>
      </w:pPr>
      <w:r>
        <w:rPr>
          <w:i/>
        </w:rPr>
        <w:t xml:space="preserve">  </w:t>
      </w:r>
    </w:p>
    <w:p w:rsidR="00092B08" w:rsidRDefault="00C7691C">
      <w:pPr>
        <w:ind w:left="718" w:right="55"/>
      </w:pPr>
      <w:r>
        <w:t xml:space="preserve">Ejecución </w:t>
      </w:r>
      <w:r>
        <w:t xml:space="preserve">por el Cabildo. </w:t>
      </w:r>
    </w:p>
    <w:p w:rsidR="00092B08" w:rsidRDefault="00C7691C">
      <w:pPr>
        <w:ind w:left="718" w:right="55"/>
      </w:pPr>
      <w:r>
        <w:t xml:space="preserve">Destinatarios: Ayuntamientos de prioridad 1, 2 y 3.  </w:t>
      </w:r>
    </w:p>
    <w:p w:rsidR="00092B08" w:rsidRDefault="00C7691C">
      <w:pPr>
        <w:ind w:left="718" w:right="55"/>
      </w:pPr>
      <w:r>
        <w:t xml:space="preserve">Total estimado de la aportación: 40.474,99€ </w:t>
      </w:r>
    </w:p>
    <w:p w:rsidR="00092B08" w:rsidRDefault="00C7691C">
      <w:pPr>
        <w:spacing w:after="0" w:line="259" w:lineRule="auto"/>
        <w:ind w:left="142" w:right="0" w:firstLine="0"/>
        <w:jc w:val="left"/>
      </w:pPr>
      <w:r>
        <w:t xml:space="preserve"> </w:t>
      </w:r>
    </w:p>
    <w:p w:rsidR="00092B08" w:rsidRDefault="00C7691C">
      <w:pPr>
        <w:numPr>
          <w:ilvl w:val="0"/>
          <w:numId w:val="1"/>
        </w:numPr>
        <w:spacing w:after="0" w:line="259" w:lineRule="auto"/>
        <w:ind w:right="0" w:hanging="137"/>
        <w:jc w:val="left"/>
      </w:pPr>
      <w:r>
        <w:rPr>
          <w:b/>
          <w:i/>
        </w:rPr>
        <w:t xml:space="preserve">P25.1G. Servicio de servidores y escritorios virtuales (PVI-VDI). </w:t>
      </w:r>
    </w:p>
    <w:p w:rsidR="00092B08" w:rsidRDefault="00C7691C">
      <w:pPr>
        <w:spacing w:after="0" w:line="259" w:lineRule="auto"/>
        <w:ind w:left="142" w:right="0" w:firstLine="0"/>
        <w:jc w:val="left"/>
      </w:pPr>
      <w:r>
        <w:rPr>
          <w:b/>
          <w:i/>
        </w:rPr>
        <w:t xml:space="preserve"> </w:t>
      </w:r>
    </w:p>
    <w:p w:rsidR="00092B08" w:rsidRDefault="00C7691C">
      <w:pPr>
        <w:ind w:left="718" w:right="55"/>
      </w:pPr>
      <w:r>
        <w:rPr>
          <w:b/>
        </w:rPr>
        <w:t xml:space="preserve"> </w:t>
      </w:r>
      <w:r>
        <w:t xml:space="preserve">Ejecución por el Cabildo. </w:t>
      </w:r>
    </w:p>
    <w:p w:rsidR="00092B08" w:rsidRDefault="00C7691C">
      <w:pPr>
        <w:ind w:left="718" w:right="55"/>
      </w:pPr>
      <w:r>
        <w:t xml:space="preserve"> </w:t>
      </w:r>
      <w:r>
        <w:t xml:space="preserve">Destinatarios: Ayuntamientos de prioridad 1.  </w:t>
      </w:r>
    </w:p>
    <w:p w:rsidR="00092B08" w:rsidRDefault="00C7691C">
      <w:pPr>
        <w:ind w:left="718" w:right="55"/>
      </w:pPr>
      <w:r>
        <w:t xml:space="preserve"> Total estimado de la aportación: 93.746,53€ </w:t>
      </w:r>
    </w:p>
    <w:p w:rsidR="00092B08" w:rsidRDefault="00C7691C">
      <w:pPr>
        <w:spacing w:after="0" w:line="259" w:lineRule="auto"/>
        <w:ind w:left="569" w:right="0" w:firstLine="0"/>
        <w:jc w:val="left"/>
      </w:pPr>
      <w:r>
        <w:t xml:space="preserve"> </w:t>
      </w:r>
    </w:p>
    <w:p w:rsidR="00092B08" w:rsidRDefault="00C7691C">
      <w:pPr>
        <w:numPr>
          <w:ilvl w:val="0"/>
          <w:numId w:val="1"/>
        </w:numPr>
        <w:spacing w:after="0" w:line="259" w:lineRule="auto"/>
        <w:ind w:right="0" w:hanging="137"/>
        <w:jc w:val="left"/>
      </w:pPr>
      <w:r>
        <w:rPr>
          <w:b/>
          <w:i/>
        </w:rPr>
        <w:t>P25.1H. Correo electrónico en la nube</w:t>
      </w:r>
      <w:r>
        <w:rPr>
          <w:i/>
        </w:rPr>
        <w:t xml:space="preserve">.  </w:t>
      </w:r>
    </w:p>
    <w:p w:rsidR="00092B08" w:rsidRDefault="00C7691C">
      <w:pPr>
        <w:spacing w:after="0" w:line="259" w:lineRule="auto"/>
        <w:ind w:left="569" w:right="0" w:firstLine="0"/>
        <w:jc w:val="left"/>
      </w:pPr>
      <w:r>
        <w:rPr>
          <w:i/>
        </w:rPr>
        <w:t xml:space="preserve"> </w:t>
      </w:r>
    </w:p>
    <w:p w:rsidR="00092B08" w:rsidRDefault="00C7691C">
      <w:pPr>
        <w:ind w:left="718" w:right="55"/>
      </w:pPr>
      <w:r>
        <w:t xml:space="preserve">Ejecución por el Cabildo.  </w:t>
      </w:r>
    </w:p>
    <w:p w:rsidR="00092B08" w:rsidRDefault="00C7691C">
      <w:pPr>
        <w:ind w:left="718" w:right="55"/>
      </w:pPr>
      <w:r>
        <w:t xml:space="preserve">Destinatarios: Ayuntamientos de prioridad 1. </w:t>
      </w:r>
    </w:p>
    <w:p w:rsidR="00092B08" w:rsidRDefault="00C7691C">
      <w:pPr>
        <w:ind w:left="718" w:right="55"/>
      </w:pPr>
      <w:r>
        <w:t xml:space="preserve">Total estimado de la aportación: 60.000,00€ </w:t>
      </w:r>
    </w:p>
    <w:p w:rsidR="00092B08" w:rsidRDefault="00C7691C">
      <w:pPr>
        <w:spacing w:after="0" w:line="259" w:lineRule="auto"/>
        <w:ind w:left="569" w:right="0" w:firstLine="0"/>
        <w:jc w:val="left"/>
      </w:pPr>
      <w:r>
        <w:lastRenderedPageBreak/>
        <w:t xml:space="preserve"> </w:t>
      </w:r>
    </w:p>
    <w:p w:rsidR="00092B08" w:rsidRDefault="00C7691C">
      <w:pPr>
        <w:spacing w:after="0" w:line="259" w:lineRule="auto"/>
        <w:ind w:left="569" w:right="0" w:firstLine="0"/>
        <w:jc w:val="left"/>
      </w:pPr>
      <w:r>
        <w:t xml:space="preserve"> </w:t>
      </w:r>
    </w:p>
    <w:p w:rsidR="00092B08" w:rsidRDefault="00C7691C">
      <w:pPr>
        <w:spacing w:after="0" w:line="259" w:lineRule="auto"/>
        <w:ind w:left="137" w:right="0"/>
        <w:jc w:val="left"/>
      </w:pPr>
      <w:r>
        <w:rPr>
          <w:i/>
          <w:u w:val="single" w:color="000000"/>
        </w:rPr>
        <w:t>2.- Soluciones tecnológicas de soporte a la administración electrónica</w:t>
      </w:r>
      <w:r>
        <w:rPr>
          <w:i/>
        </w:rPr>
        <w:t xml:space="preserve"> </w:t>
      </w:r>
    </w:p>
    <w:p w:rsidR="00092B08" w:rsidRDefault="00C7691C">
      <w:pPr>
        <w:spacing w:after="0" w:line="259" w:lineRule="auto"/>
        <w:ind w:left="142" w:right="0" w:firstLine="0"/>
        <w:jc w:val="left"/>
      </w:pPr>
      <w:r>
        <w:rPr>
          <w:i/>
        </w:rPr>
        <w:t xml:space="preserve"> </w:t>
      </w:r>
    </w:p>
    <w:p w:rsidR="00092B08" w:rsidRDefault="00C7691C">
      <w:pPr>
        <w:numPr>
          <w:ilvl w:val="0"/>
          <w:numId w:val="1"/>
        </w:numPr>
        <w:spacing w:after="0" w:line="259" w:lineRule="auto"/>
        <w:ind w:right="0" w:hanging="137"/>
        <w:jc w:val="left"/>
      </w:pPr>
      <w:r>
        <w:rPr>
          <w:b/>
          <w:i/>
        </w:rPr>
        <w:t>P25.2A. Apoyo a la financiación de soluciones de terceros de admin-e</w:t>
      </w:r>
      <w:r>
        <w:rPr>
          <w:i/>
        </w:rPr>
        <w:t xml:space="preserve">. </w:t>
      </w:r>
    </w:p>
    <w:p w:rsidR="00092B08" w:rsidRDefault="00C7691C">
      <w:pPr>
        <w:spacing w:after="0" w:line="259" w:lineRule="auto"/>
        <w:ind w:left="142" w:right="0" w:firstLine="0"/>
        <w:jc w:val="left"/>
      </w:pPr>
      <w:r>
        <w:rPr>
          <w:i/>
        </w:rPr>
        <w:t xml:space="preserve"> </w:t>
      </w:r>
    </w:p>
    <w:p w:rsidR="00092B08" w:rsidRDefault="00C7691C">
      <w:pPr>
        <w:ind w:left="718" w:right="55"/>
      </w:pPr>
      <w:r>
        <w:t xml:space="preserve">Ejecución por los Ayuntamientos.  </w:t>
      </w:r>
    </w:p>
    <w:p w:rsidR="00092B08" w:rsidRDefault="00C7691C">
      <w:pPr>
        <w:ind w:left="718" w:right="55"/>
      </w:pPr>
      <w:r>
        <w:t xml:space="preserve">Destinatarios: Ayuntamientos de prioridad 1 y 2. </w:t>
      </w:r>
    </w:p>
    <w:p w:rsidR="00092B08" w:rsidRDefault="00C7691C">
      <w:pPr>
        <w:ind w:left="718" w:right="55"/>
      </w:pPr>
      <w:r>
        <w:t>Total estimado de l</w:t>
      </w:r>
      <w:r>
        <w:t xml:space="preserve">a aportación: 375.00,00€ </w:t>
      </w:r>
    </w:p>
    <w:p w:rsidR="00092B08" w:rsidRDefault="00C7691C">
      <w:pPr>
        <w:spacing w:after="0" w:line="259" w:lineRule="auto"/>
        <w:ind w:left="142" w:right="0" w:firstLine="0"/>
        <w:jc w:val="left"/>
      </w:pPr>
      <w:r>
        <w:rPr>
          <w:i/>
        </w:rPr>
        <w:t xml:space="preserve"> </w:t>
      </w:r>
    </w:p>
    <w:p w:rsidR="00092B08" w:rsidRDefault="00C7691C">
      <w:pPr>
        <w:numPr>
          <w:ilvl w:val="0"/>
          <w:numId w:val="1"/>
        </w:numPr>
        <w:spacing w:after="0" w:line="259" w:lineRule="auto"/>
        <w:ind w:right="0" w:hanging="137"/>
        <w:jc w:val="left"/>
      </w:pPr>
      <w:r>
        <w:rPr>
          <w:b/>
          <w:i/>
        </w:rPr>
        <w:t>P25.2B. Aplicación de gestión de personal, nóminas y control horario</w:t>
      </w:r>
      <w:r>
        <w:rPr>
          <w:i/>
        </w:rPr>
        <w:t xml:space="preserve">. </w:t>
      </w:r>
    </w:p>
    <w:p w:rsidR="00092B08" w:rsidRDefault="00C7691C">
      <w:pPr>
        <w:spacing w:after="0" w:line="259" w:lineRule="auto"/>
        <w:ind w:left="142" w:right="0" w:firstLine="0"/>
        <w:jc w:val="left"/>
      </w:pPr>
      <w:r>
        <w:rPr>
          <w:i/>
        </w:rPr>
        <w:t xml:space="preserve"> </w:t>
      </w:r>
    </w:p>
    <w:p w:rsidR="00092B08" w:rsidRDefault="00C7691C">
      <w:pPr>
        <w:ind w:left="718" w:right="55"/>
      </w:pPr>
      <w:r>
        <w:t xml:space="preserve">Ejecución por el Cabildo.  </w:t>
      </w:r>
    </w:p>
    <w:p w:rsidR="00092B08" w:rsidRDefault="00C7691C">
      <w:pPr>
        <w:ind w:left="718" w:right="55"/>
      </w:pPr>
      <w:r>
        <w:t xml:space="preserve">Destinatarios: Ayuntamientos de prioridad 1.  </w:t>
      </w:r>
    </w:p>
    <w:p w:rsidR="00092B08" w:rsidRDefault="00C7691C">
      <w:pPr>
        <w:spacing w:after="3" w:line="265" w:lineRule="auto"/>
        <w:ind w:left="718" w:right="47"/>
      </w:pPr>
      <w:r>
        <w:t>Total estimado de la</w:t>
      </w:r>
      <w:r>
        <w:rPr>
          <w:i/>
        </w:rPr>
        <w:t xml:space="preserve"> aportación: 100.000,00€ </w:t>
      </w:r>
    </w:p>
    <w:p w:rsidR="00092B08" w:rsidRDefault="00C7691C">
      <w:pPr>
        <w:spacing w:after="0" w:line="259" w:lineRule="auto"/>
        <w:ind w:left="142" w:right="0" w:firstLine="0"/>
        <w:jc w:val="left"/>
      </w:pPr>
      <w:r>
        <w:rPr>
          <w:i/>
        </w:rPr>
        <w:t xml:space="preserve"> </w:t>
      </w:r>
    </w:p>
    <w:p w:rsidR="00092B08" w:rsidRDefault="00C7691C">
      <w:pPr>
        <w:numPr>
          <w:ilvl w:val="0"/>
          <w:numId w:val="1"/>
        </w:numPr>
        <w:spacing w:after="0" w:line="259" w:lineRule="auto"/>
        <w:ind w:right="0" w:hanging="137"/>
        <w:jc w:val="left"/>
      </w:pPr>
      <w:r>
        <w:rPr>
          <w:b/>
          <w:i/>
        </w:rPr>
        <w:t>P25.2C. Aplicación de gestión de la policía local</w:t>
      </w:r>
      <w:r>
        <w:rPr>
          <w:i/>
        </w:rPr>
        <w:t xml:space="preserve">. </w:t>
      </w:r>
    </w:p>
    <w:p w:rsidR="00092B08" w:rsidRDefault="00C7691C">
      <w:pPr>
        <w:spacing w:after="0" w:line="259" w:lineRule="auto"/>
        <w:ind w:left="708" w:right="0" w:firstLine="0"/>
        <w:jc w:val="left"/>
      </w:pPr>
      <w:r>
        <w:rPr>
          <w:i/>
        </w:rPr>
        <w:t xml:space="preserve"> </w:t>
      </w:r>
    </w:p>
    <w:p w:rsidR="00092B08" w:rsidRDefault="00C7691C">
      <w:pPr>
        <w:ind w:left="718" w:right="55"/>
      </w:pPr>
      <w:r>
        <w:t xml:space="preserve">Ejecución por el Cabildo. </w:t>
      </w:r>
    </w:p>
    <w:p w:rsidR="00092B08" w:rsidRDefault="00C7691C">
      <w:pPr>
        <w:ind w:left="718" w:right="55"/>
      </w:pPr>
      <w:r>
        <w:t xml:space="preserve">Destinatarios: Ayuntamientos de prioridad 1.  </w:t>
      </w:r>
    </w:p>
    <w:p w:rsidR="00092B08" w:rsidRDefault="00C7691C">
      <w:pPr>
        <w:ind w:left="718" w:right="55"/>
      </w:pPr>
      <w:r>
        <w:t xml:space="preserve">Total estimado de la aportación: 100.000,00€ </w:t>
      </w:r>
    </w:p>
    <w:p w:rsidR="00092B08" w:rsidRDefault="00C7691C">
      <w:pPr>
        <w:spacing w:after="0" w:line="259" w:lineRule="auto"/>
        <w:ind w:left="708" w:right="0" w:firstLine="0"/>
        <w:jc w:val="left"/>
      </w:pPr>
      <w:r>
        <w:rPr>
          <w:i/>
        </w:rPr>
        <w:t xml:space="preserve"> </w:t>
      </w:r>
    </w:p>
    <w:p w:rsidR="00092B08" w:rsidRDefault="00C7691C">
      <w:pPr>
        <w:numPr>
          <w:ilvl w:val="0"/>
          <w:numId w:val="1"/>
        </w:numPr>
        <w:spacing w:after="0" w:line="259" w:lineRule="auto"/>
        <w:ind w:right="0" w:hanging="137"/>
        <w:jc w:val="left"/>
      </w:pPr>
      <w:r>
        <w:rPr>
          <w:b/>
          <w:i/>
        </w:rPr>
        <w:t xml:space="preserve">P25.2D. Apoyo a la financiación de la modernización del backoffice municipal </w:t>
      </w:r>
    </w:p>
    <w:p w:rsidR="00092B08" w:rsidRDefault="00C7691C">
      <w:pPr>
        <w:spacing w:after="0" w:line="259" w:lineRule="auto"/>
        <w:ind w:left="142" w:right="0" w:firstLine="0"/>
        <w:jc w:val="left"/>
      </w:pPr>
      <w:r>
        <w:rPr>
          <w:b/>
          <w:i/>
        </w:rPr>
        <w:t xml:space="preserve"> </w:t>
      </w:r>
    </w:p>
    <w:p w:rsidR="00092B08" w:rsidRDefault="00C7691C">
      <w:pPr>
        <w:ind w:left="718" w:right="55"/>
      </w:pPr>
      <w:r>
        <w:t xml:space="preserve">Ejecución por los Ayuntamientos. </w:t>
      </w:r>
    </w:p>
    <w:p w:rsidR="00092B08" w:rsidRDefault="00C7691C">
      <w:pPr>
        <w:ind w:left="718" w:right="55"/>
      </w:pPr>
      <w:r>
        <w:t xml:space="preserve">Destinatarios: Ayuntamientos de prioridad 1. </w:t>
      </w:r>
    </w:p>
    <w:p w:rsidR="00092B08" w:rsidRDefault="00C7691C">
      <w:pPr>
        <w:ind w:left="718" w:right="55"/>
      </w:pPr>
      <w:r>
        <w:t xml:space="preserve">Total estimado de la aportación: 200.000,00€ </w:t>
      </w:r>
    </w:p>
    <w:p w:rsidR="00092B08" w:rsidRDefault="00C7691C">
      <w:pPr>
        <w:spacing w:after="0" w:line="259" w:lineRule="auto"/>
        <w:ind w:left="142" w:right="0"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58338" name="Group 58338"/>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686" name="Rectangle 686"/>
                        <wps:cNvSpPr/>
                        <wps:spPr>
                          <a:xfrm rot="-5399999">
                            <a:off x="-1135773" y="1979368"/>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687" name="Rectangle 687"/>
                        <wps:cNvSpPr/>
                        <wps:spPr>
                          <a:xfrm rot="-5399999">
                            <a:off x="-976166" y="2062776"/>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688" name="Rectangle 688"/>
                        <wps:cNvSpPr/>
                        <wps:spPr>
                          <a:xfrm rot="-5399999">
                            <a:off x="-1937851" y="1024889"/>
                            <a:ext cx="4293726"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4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58338" style="width:18.7031pt;height:254.202pt;position:absolute;mso-position-horizontal-relative:page;mso-position-horizontal:absolute;margin-left:662.928pt;mso-position-vertical-relative:page;margin-top:518.718pt;" coordsize="2375,32283">
                <v:rect id="Rectangle 686" style="position:absolute;width:23847;height:1132;left:-11357;top:19793;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687"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688"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4 de 40 </w:t>
                        </w:r>
                      </w:p>
                    </w:txbxContent>
                  </v:textbox>
                </v:rect>
                <w10:wrap type="square"/>
              </v:group>
            </w:pict>
          </mc:Fallback>
        </mc:AlternateContent>
      </w:r>
      <w:r>
        <w:rPr>
          <w:i/>
        </w:rPr>
        <w:t xml:space="preserve"> </w:t>
      </w:r>
    </w:p>
    <w:p w:rsidR="00092B08" w:rsidRDefault="00C7691C">
      <w:pPr>
        <w:numPr>
          <w:ilvl w:val="0"/>
          <w:numId w:val="1"/>
        </w:numPr>
        <w:spacing w:after="0" w:line="259" w:lineRule="auto"/>
        <w:ind w:right="0" w:hanging="137"/>
        <w:jc w:val="left"/>
      </w:pPr>
      <w:r>
        <w:rPr>
          <w:b/>
          <w:i/>
        </w:rPr>
        <w:t>P25.2E. Servicio de plataforma de administración electrónica</w:t>
      </w:r>
      <w:r>
        <w:rPr>
          <w:i/>
        </w:rPr>
        <w:t xml:space="preserve">.  </w:t>
      </w:r>
    </w:p>
    <w:p w:rsidR="00092B08" w:rsidRDefault="00C7691C">
      <w:pPr>
        <w:spacing w:after="0" w:line="259" w:lineRule="auto"/>
        <w:ind w:left="142" w:right="0" w:firstLine="0"/>
        <w:jc w:val="left"/>
      </w:pPr>
      <w:r>
        <w:rPr>
          <w:i/>
        </w:rPr>
        <w:t xml:space="preserve"> </w:t>
      </w:r>
    </w:p>
    <w:p w:rsidR="00092B08" w:rsidRDefault="00C7691C">
      <w:pPr>
        <w:ind w:left="579" w:right="55"/>
      </w:pPr>
      <w:r>
        <w:t xml:space="preserve">Ejecución por el Cabildo. </w:t>
      </w:r>
    </w:p>
    <w:p w:rsidR="00092B08" w:rsidRDefault="00C7691C">
      <w:pPr>
        <w:ind w:left="579" w:right="55"/>
      </w:pPr>
      <w:r>
        <w:t xml:space="preserve">Destinatarios: Ayuntamientos de prioridad 1.  </w:t>
      </w:r>
    </w:p>
    <w:p w:rsidR="00092B08" w:rsidRDefault="00C7691C">
      <w:pPr>
        <w:ind w:left="579" w:right="55"/>
      </w:pPr>
      <w:r>
        <w:t>Total estimado de la a</w:t>
      </w:r>
      <w:r>
        <w:t xml:space="preserve">portación: 9.000,00€ </w:t>
      </w:r>
    </w:p>
    <w:p w:rsidR="00092B08" w:rsidRDefault="00C7691C">
      <w:pPr>
        <w:spacing w:after="0" w:line="259" w:lineRule="auto"/>
        <w:ind w:left="569" w:right="0" w:firstLine="0"/>
        <w:jc w:val="left"/>
      </w:pPr>
      <w:r>
        <w:t xml:space="preserve"> </w:t>
      </w:r>
    </w:p>
    <w:p w:rsidR="00092B08" w:rsidRDefault="00C7691C">
      <w:pPr>
        <w:spacing w:after="0" w:line="259" w:lineRule="auto"/>
        <w:ind w:left="137" w:right="0"/>
        <w:jc w:val="left"/>
      </w:pPr>
      <w:r>
        <w:rPr>
          <w:i/>
          <w:u w:val="single" w:color="000000"/>
        </w:rPr>
        <w:t>3.- Seguridad y/o protección de datos</w:t>
      </w:r>
      <w:r>
        <w:rPr>
          <w:i/>
        </w:rPr>
        <w:t xml:space="preserve"> </w:t>
      </w:r>
    </w:p>
    <w:p w:rsidR="00092B08" w:rsidRDefault="00C7691C">
      <w:pPr>
        <w:spacing w:after="0" w:line="259" w:lineRule="auto"/>
        <w:ind w:left="142" w:right="0" w:firstLine="0"/>
        <w:jc w:val="left"/>
      </w:pPr>
      <w:r>
        <w:rPr>
          <w:i/>
        </w:rPr>
        <w:t xml:space="preserve"> </w:t>
      </w:r>
    </w:p>
    <w:p w:rsidR="00092B08" w:rsidRDefault="00C7691C">
      <w:pPr>
        <w:numPr>
          <w:ilvl w:val="0"/>
          <w:numId w:val="1"/>
        </w:numPr>
        <w:spacing w:after="0" w:line="259" w:lineRule="auto"/>
        <w:ind w:right="0" w:hanging="137"/>
        <w:jc w:val="left"/>
      </w:pPr>
      <w:r>
        <w:rPr>
          <w:b/>
          <w:i/>
        </w:rPr>
        <w:t>P25.3A. Servicio de delegado de Protección de Datos</w:t>
      </w:r>
      <w:r>
        <w:rPr>
          <w:i/>
        </w:rPr>
        <w:t xml:space="preserve">. </w:t>
      </w:r>
    </w:p>
    <w:p w:rsidR="00092B08" w:rsidRDefault="00C7691C">
      <w:pPr>
        <w:spacing w:after="0" w:line="259" w:lineRule="auto"/>
        <w:ind w:left="142" w:right="0" w:firstLine="0"/>
        <w:jc w:val="left"/>
      </w:pPr>
      <w:r>
        <w:rPr>
          <w:i/>
        </w:rPr>
        <w:t xml:space="preserve"> </w:t>
      </w:r>
    </w:p>
    <w:p w:rsidR="00092B08" w:rsidRDefault="00C7691C">
      <w:pPr>
        <w:ind w:left="718" w:right="55"/>
      </w:pPr>
      <w:r>
        <w:t xml:space="preserve">Ejecución por el Cabildo. </w:t>
      </w:r>
    </w:p>
    <w:p w:rsidR="00092B08" w:rsidRDefault="00C7691C">
      <w:pPr>
        <w:ind w:left="718" w:right="55"/>
      </w:pPr>
      <w:r>
        <w:t xml:space="preserve">Destinatarios: Ayuntamientos de prioridad 1 y 2.  </w:t>
      </w:r>
    </w:p>
    <w:p w:rsidR="00092B08" w:rsidRDefault="00C7691C">
      <w:pPr>
        <w:ind w:left="718" w:right="55"/>
      </w:pPr>
      <w:r>
        <w:t xml:space="preserve">Total estimado de la aportación: 37.155,12€ </w:t>
      </w:r>
    </w:p>
    <w:p w:rsidR="00092B08" w:rsidRDefault="00C7691C">
      <w:pPr>
        <w:spacing w:after="0" w:line="259" w:lineRule="auto"/>
        <w:ind w:left="708" w:right="0" w:firstLine="0"/>
        <w:jc w:val="left"/>
      </w:pPr>
      <w:r>
        <w:t xml:space="preserve"> </w:t>
      </w:r>
    </w:p>
    <w:p w:rsidR="00092B08" w:rsidRDefault="00C7691C">
      <w:pPr>
        <w:spacing w:after="0" w:line="259" w:lineRule="auto"/>
        <w:ind w:left="142" w:right="0" w:firstLine="0"/>
        <w:jc w:val="left"/>
      </w:pPr>
      <w:r>
        <w:rPr>
          <w:i/>
        </w:rPr>
        <w:t xml:space="preserve"> </w:t>
      </w:r>
    </w:p>
    <w:p w:rsidR="00092B08" w:rsidRDefault="00C7691C">
      <w:pPr>
        <w:numPr>
          <w:ilvl w:val="0"/>
          <w:numId w:val="1"/>
        </w:numPr>
        <w:spacing w:after="0" w:line="259" w:lineRule="auto"/>
        <w:ind w:right="0" w:hanging="137"/>
        <w:jc w:val="left"/>
      </w:pPr>
      <w:r>
        <w:rPr>
          <w:b/>
          <w:i/>
        </w:rPr>
        <w:t>P25.3B. Marco de gobernanza insular de seguridad de la información</w:t>
      </w:r>
      <w:r>
        <w:rPr>
          <w:i/>
        </w:rPr>
        <w:t xml:space="preserve">. </w:t>
      </w:r>
    </w:p>
    <w:p w:rsidR="00092B08" w:rsidRDefault="00C7691C">
      <w:pPr>
        <w:spacing w:after="0" w:line="259" w:lineRule="auto"/>
        <w:ind w:left="142" w:right="0" w:firstLine="0"/>
        <w:jc w:val="left"/>
      </w:pPr>
      <w:r>
        <w:rPr>
          <w:i/>
        </w:rPr>
        <w:t xml:space="preserve"> </w:t>
      </w:r>
    </w:p>
    <w:p w:rsidR="00092B08" w:rsidRDefault="00C7691C">
      <w:pPr>
        <w:ind w:left="718" w:right="55"/>
      </w:pPr>
      <w:r>
        <w:t xml:space="preserve">Ejecución por el Cabildo.  </w:t>
      </w:r>
    </w:p>
    <w:p w:rsidR="00092B08" w:rsidRDefault="00C7691C">
      <w:pPr>
        <w:ind w:left="718" w:right="55"/>
      </w:pPr>
      <w:r>
        <w:t xml:space="preserve">Destinatarios: Todos los Ayuntamientos.  </w:t>
      </w:r>
    </w:p>
    <w:p w:rsidR="00092B08" w:rsidRDefault="00C7691C">
      <w:pPr>
        <w:spacing w:after="3" w:line="265" w:lineRule="auto"/>
        <w:ind w:left="718" w:right="47"/>
      </w:pPr>
      <w:r>
        <w:t>Total</w:t>
      </w:r>
      <w:r>
        <w:rPr>
          <w:i/>
        </w:rPr>
        <w:t xml:space="preserve"> estimado de la aportación: 20.000,00€ </w:t>
      </w:r>
    </w:p>
    <w:p w:rsidR="00092B08" w:rsidRDefault="00C7691C">
      <w:pPr>
        <w:spacing w:after="0" w:line="259" w:lineRule="auto"/>
        <w:ind w:left="142" w:right="0" w:firstLine="0"/>
        <w:jc w:val="left"/>
      </w:pPr>
      <w:r>
        <w:rPr>
          <w:i/>
        </w:rPr>
        <w:t xml:space="preserve"> </w:t>
      </w:r>
    </w:p>
    <w:p w:rsidR="00092B08" w:rsidRDefault="00C7691C">
      <w:pPr>
        <w:numPr>
          <w:ilvl w:val="0"/>
          <w:numId w:val="1"/>
        </w:numPr>
        <w:spacing w:after="0" w:line="259" w:lineRule="auto"/>
        <w:ind w:right="0" w:hanging="137"/>
        <w:jc w:val="left"/>
      </w:pPr>
      <w:r>
        <w:rPr>
          <w:b/>
          <w:i/>
        </w:rPr>
        <w:t>P25.3C. Servicio de Centro de Operaciones de Ciberseguridad</w:t>
      </w:r>
      <w:r>
        <w:rPr>
          <w:i/>
        </w:rPr>
        <w:t xml:space="preserve">. </w:t>
      </w:r>
    </w:p>
    <w:p w:rsidR="00092B08" w:rsidRDefault="00C7691C">
      <w:pPr>
        <w:spacing w:after="0" w:line="259" w:lineRule="auto"/>
        <w:ind w:left="142" w:right="0" w:firstLine="0"/>
        <w:jc w:val="left"/>
      </w:pPr>
      <w:r>
        <w:rPr>
          <w:i/>
        </w:rPr>
        <w:t xml:space="preserve"> </w:t>
      </w:r>
    </w:p>
    <w:p w:rsidR="00092B08" w:rsidRDefault="00C7691C">
      <w:pPr>
        <w:ind w:left="718" w:right="55"/>
      </w:pPr>
      <w:r>
        <w:t>Ejec</w:t>
      </w:r>
      <w:r>
        <w:t xml:space="preserve">ución por el Cabildo. </w:t>
      </w:r>
    </w:p>
    <w:p w:rsidR="00092B08" w:rsidRDefault="00C7691C">
      <w:pPr>
        <w:ind w:left="718" w:right="229"/>
      </w:pPr>
      <w:r>
        <w:t xml:space="preserve">Destinatarios. Ayuntamientos de prioridad 1 y de más de 20.000 habitantes con el régimen de participación indicado en el plan.  </w:t>
      </w:r>
    </w:p>
    <w:p w:rsidR="00092B08" w:rsidRDefault="00C7691C">
      <w:pPr>
        <w:spacing w:after="3" w:line="265" w:lineRule="auto"/>
        <w:ind w:left="718" w:right="47"/>
      </w:pPr>
      <w:r>
        <w:t>Total estimado</w:t>
      </w:r>
      <w:r>
        <w:rPr>
          <w:i/>
        </w:rPr>
        <w:t xml:space="preserve"> de la aportación: 280.000,00€ </w:t>
      </w:r>
    </w:p>
    <w:p w:rsidR="00092B08" w:rsidRDefault="00C7691C">
      <w:pPr>
        <w:spacing w:after="0" w:line="259" w:lineRule="auto"/>
        <w:ind w:left="142" w:right="0" w:firstLine="0"/>
        <w:jc w:val="left"/>
      </w:pPr>
      <w:r>
        <w:rPr>
          <w:i/>
        </w:rPr>
        <w:t xml:space="preserve"> </w:t>
      </w:r>
    </w:p>
    <w:p w:rsidR="00092B08" w:rsidRDefault="00C7691C">
      <w:pPr>
        <w:spacing w:after="0" w:line="259" w:lineRule="auto"/>
        <w:ind w:left="137" w:right="0"/>
        <w:jc w:val="left"/>
      </w:pPr>
      <w:r>
        <w:rPr>
          <w:i/>
          <w:u w:val="single" w:color="000000"/>
        </w:rPr>
        <w:t>4.- Red Insular</w:t>
      </w:r>
      <w:r>
        <w:rPr>
          <w:i/>
        </w:rPr>
        <w:t xml:space="preserve"> </w:t>
      </w:r>
    </w:p>
    <w:p w:rsidR="00092B08" w:rsidRDefault="00C7691C">
      <w:pPr>
        <w:spacing w:after="0" w:line="259" w:lineRule="auto"/>
        <w:ind w:left="142" w:right="0" w:firstLine="0"/>
        <w:jc w:val="left"/>
      </w:pPr>
      <w:r>
        <w:rPr>
          <w:i/>
        </w:rPr>
        <w:t xml:space="preserve"> </w:t>
      </w:r>
    </w:p>
    <w:p w:rsidR="00092B08" w:rsidRDefault="00C7691C">
      <w:pPr>
        <w:numPr>
          <w:ilvl w:val="0"/>
          <w:numId w:val="1"/>
        </w:numPr>
        <w:spacing w:after="0" w:line="259" w:lineRule="auto"/>
        <w:ind w:right="0" w:hanging="137"/>
        <w:jc w:val="left"/>
      </w:pPr>
      <w:r>
        <w:rPr>
          <w:b/>
          <w:i/>
        </w:rPr>
        <w:t>P25.6A. Financiación de ramales de acceso a la red de autoprestación</w:t>
      </w:r>
      <w:r>
        <w:rPr>
          <w:i/>
        </w:rPr>
        <w:t xml:space="preserve">. </w:t>
      </w:r>
    </w:p>
    <w:p w:rsidR="00092B08" w:rsidRDefault="00C7691C">
      <w:pPr>
        <w:spacing w:after="0" w:line="259" w:lineRule="auto"/>
        <w:ind w:left="142" w:right="0" w:firstLine="0"/>
        <w:jc w:val="left"/>
      </w:pPr>
      <w:r>
        <w:rPr>
          <w:i/>
        </w:rPr>
        <w:t xml:space="preserve"> </w:t>
      </w:r>
    </w:p>
    <w:p w:rsidR="00092B08" w:rsidRDefault="00C7691C">
      <w:pPr>
        <w:ind w:left="718" w:right="55"/>
      </w:pPr>
      <w:r>
        <w:t xml:space="preserve">Ejecución por los Ayuntamientos.  </w:t>
      </w:r>
    </w:p>
    <w:p w:rsidR="00092B08" w:rsidRDefault="00C7691C">
      <w:pPr>
        <w:ind w:left="718" w:right="55"/>
      </w:pPr>
      <w:r>
        <w:t xml:space="preserve">Destinatarios: Ayuntamientos de prioridad 1, 2 y 3.  </w:t>
      </w:r>
    </w:p>
    <w:p w:rsidR="00092B08" w:rsidRDefault="00C7691C">
      <w:pPr>
        <w:ind w:left="718" w:right="55"/>
      </w:pPr>
      <w:r>
        <w:t xml:space="preserve">Total estimado de la aportación: 0,00€ </w:t>
      </w:r>
    </w:p>
    <w:p w:rsidR="00092B08" w:rsidRDefault="00C7691C">
      <w:pPr>
        <w:spacing w:after="0" w:line="259" w:lineRule="auto"/>
        <w:ind w:left="569" w:right="0" w:firstLine="0"/>
        <w:jc w:val="left"/>
      </w:pPr>
      <w:r>
        <w:t xml:space="preserve"> </w:t>
      </w:r>
    </w:p>
    <w:p w:rsidR="00092B08" w:rsidRDefault="00C7691C">
      <w:pPr>
        <w:numPr>
          <w:ilvl w:val="0"/>
          <w:numId w:val="1"/>
        </w:numPr>
        <w:spacing w:after="0" w:line="259" w:lineRule="auto"/>
        <w:ind w:right="0" w:hanging="137"/>
        <w:jc w:val="left"/>
      </w:pPr>
      <w:r>
        <w:rPr>
          <w:b/>
          <w:i/>
        </w:rPr>
        <w:t>P25.6B. Servicio de conectividad con la red del Cabi</w:t>
      </w:r>
      <w:r>
        <w:rPr>
          <w:b/>
          <w:i/>
        </w:rPr>
        <w:t xml:space="preserve">ldo </w:t>
      </w:r>
    </w:p>
    <w:p w:rsidR="00092B08" w:rsidRDefault="00C7691C">
      <w:pPr>
        <w:spacing w:after="0" w:line="259" w:lineRule="auto"/>
        <w:ind w:left="142" w:right="0" w:firstLine="0"/>
        <w:jc w:val="left"/>
      </w:pPr>
      <w:r>
        <w:rPr>
          <w:b/>
          <w:i/>
        </w:rPr>
        <w:t xml:space="preserve"> </w:t>
      </w:r>
    </w:p>
    <w:p w:rsidR="00092B08" w:rsidRDefault="00C7691C">
      <w:pPr>
        <w:ind w:left="579" w:right="55"/>
      </w:pPr>
      <w:r>
        <w:t xml:space="preserve">Ejecución por el Cabildo.  </w:t>
      </w:r>
    </w:p>
    <w:p w:rsidR="00092B08" w:rsidRDefault="00C7691C">
      <w:pPr>
        <w:ind w:left="579" w:right="55"/>
      </w:pPr>
      <w:r>
        <w:t xml:space="preserve">Destinatarios: Ayuntamientos de prioridad 1, 2 y 3. </w:t>
      </w:r>
    </w:p>
    <w:p w:rsidR="00092B08" w:rsidRDefault="00C7691C">
      <w:pPr>
        <w:spacing w:after="3" w:line="265" w:lineRule="auto"/>
        <w:ind w:left="579" w:right="47"/>
      </w:pPr>
      <w:r>
        <w:t>Total</w:t>
      </w:r>
      <w:r>
        <w:rPr>
          <w:i/>
        </w:rPr>
        <w:t xml:space="preserve"> estimado de la aportación: 30.000,00€ </w:t>
      </w:r>
    </w:p>
    <w:p w:rsidR="00092B08" w:rsidRDefault="00C7691C">
      <w:pPr>
        <w:spacing w:after="0" w:line="259" w:lineRule="auto"/>
        <w:ind w:left="142" w:right="0" w:firstLine="0"/>
        <w:jc w:val="left"/>
      </w:pPr>
      <w:r>
        <w:rPr>
          <w:i/>
        </w:rPr>
        <w:t xml:space="preserve"> </w:t>
      </w:r>
    </w:p>
    <w:p w:rsidR="00092B08" w:rsidRDefault="00C7691C">
      <w:pPr>
        <w:spacing w:after="0" w:line="259" w:lineRule="auto"/>
        <w:ind w:left="142" w:right="0" w:firstLine="0"/>
        <w:jc w:val="left"/>
      </w:pPr>
      <w:r>
        <w:rPr>
          <w:i/>
        </w:rPr>
        <w:t xml:space="preserve"> </w:t>
      </w:r>
    </w:p>
    <w:p w:rsidR="00092B08" w:rsidRDefault="00C7691C">
      <w:pPr>
        <w:spacing w:after="0" w:line="259" w:lineRule="auto"/>
        <w:ind w:left="137" w:right="0"/>
        <w:jc w:val="left"/>
      </w:pPr>
      <w:r>
        <w:rPr>
          <w:i/>
          <w:u w:val="single" w:color="000000"/>
        </w:rPr>
        <w:t>5.- Interoperabilidad</w:t>
      </w: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37" w:right="0"/>
        <w:jc w:val="left"/>
      </w:pPr>
      <w:r>
        <w:t xml:space="preserve">    -</w:t>
      </w:r>
      <w:r>
        <w:rPr>
          <w:b/>
          <w:i/>
        </w:rPr>
        <w:t>P25.11. Marco de gobernanza insular de accesibilidad de portales web</w:t>
      </w:r>
      <w:r>
        <w:rPr>
          <w:i/>
        </w:rPr>
        <w:t xml:space="preserve">. </w:t>
      </w:r>
    </w:p>
    <w:p w:rsidR="00092B08" w:rsidRDefault="00C7691C">
      <w:pPr>
        <w:spacing w:after="0" w:line="259" w:lineRule="auto"/>
        <w:ind w:left="862" w:right="0" w:firstLine="0"/>
        <w:jc w:val="left"/>
      </w:pPr>
      <w:r>
        <w:rPr>
          <w:i/>
        </w:rPr>
        <w:t xml:space="preserve"> </w:t>
      </w:r>
    </w:p>
    <w:p w:rsidR="00092B08" w:rsidRDefault="00C7691C">
      <w:pPr>
        <w:ind w:left="579" w:right="55"/>
      </w:pPr>
      <w:r>
        <w:rPr>
          <w:rFonts w:ascii="Calibri" w:eastAsia="Calibri" w:hAnsi="Calibri" w:cs="Calibri"/>
          <w:noProof/>
        </w:rPr>
        <mc:AlternateContent>
          <mc:Choice Requires="wpg">
            <w:drawing>
              <wp:anchor distT="0" distB="0" distL="114300" distR="114300" simplePos="0" relativeHeight="251664384"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58396" name="Group 58396"/>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850" name="Rectangle 850"/>
                        <wps:cNvSpPr/>
                        <wps:spPr>
                          <a:xfrm rot="-5399999">
                            <a:off x="-1135773" y="1979368"/>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851" name="Rectangle 851"/>
                        <wps:cNvSpPr/>
                        <wps:spPr>
                          <a:xfrm rot="-5399999">
                            <a:off x="-976166" y="2062776"/>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852" name="Rectangle 852"/>
                        <wps:cNvSpPr/>
                        <wps:spPr>
                          <a:xfrm rot="-5399999">
                            <a:off x="-1937851" y="1024889"/>
                            <a:ext cx="4293726"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5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58396" style="width:18.7031pt;height:254.202pt;position:absolute;mso-position-horizontal-relative:page;mso-position-horizontal:absolute;margin-left:662.928pt;mso-position-vertical-relative:page;margin-top:518.718pt;" coordsize="2375,32283">
                <v:rect id="Rectangle 850" style="position:absolute;width:23847;height:1132;left:-11357;top:19793;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851"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852"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5 de 40 </w:t>
                        </w:r>
                      </w:p>
                    </w:txbxContent>
                  </v:textbox>
                </v:rect>
                <w10:wrap type="square"/>
              </v:group>
            </w:pict>
          </mc:Fallback>
        </mc:AlternateContent>
      </w:r>
      <w:r>
        <w:rPr>
          <w:i/>
        </w:rPr>
        <w:t xml:space="preserve"> </w:t>
      </w:r>
      <w:r>
        <w:t xml:space="preserve">Ejecución por el Cabildo. </w:t>
      </w:r>
    </w:p>
    <w:p w:rsidR="00092B08" w:rsidRDefault="00C7691C">
      <w:pPr>
        <w:ind w:left="579" w:right="55"/>
      </w:pPr>
      <w:r>
        <w:t xml:space="preserve"> </w:t>
      </w:r>
      <w:r>
        <w:t xml:space="preserve">Destinatarios: Ayuntamientos de prioridad 1. </w:t>
      </w:r>
    </w:p>
    <w:p w:rsidR="00092B08" w:rsidRDefault="00C7691C">
      <w:pPr>
        <w:spacing w:after="3" w:line="265" w:lineRule="auto"/>
        <w:ind w:left="579" w:right="47"/>
      </w:pPr>
      <w:r>
        <w:t xml:space="preserve"> Total</w:t>
      </w:r>
      <w:r>
        <w:rPr>
          <w:i/>
        </w:rPr>
        <w:t xml:space="preserve"> estimado de la aportación: 40.000,00€ </w:t>
      </w:r>
    </w:p>
    <w:p w:rsidR="00092B08" w:rsidRDefault="00C7691C">
      <w:pPr>
        <w:spacing w:after="0" w:line="259" w:lineRule="auto"/>
        <w:ind w:left="142" w:right="0" w:firstLine="0"/>
        <w:jc w:val="left"/>
      </w:pPr>
      <w:r>
        <w:rPr>
          <w:i/>
        </w:rPr>
        <w:t xml:space="preserve"> </w:t>
      </w:r>
    </w:p>
    <w:p w:rsidR="00092B08" w:rsidRDefault="00C7691C">
      <w:pPr>
        <w:spacing w:after="0" w:line="259" w:lineRule="auto"/>
        <w:ind w:left="137" w:right="0"/>
        <w:jc w:val="left"/>
      </w:pPr>
      <w:r>
        <w:rPr>
          <w:i/>
          <w:u w:val="single" w:color="000000"/>
        </w:rPr>
        <w:t>6.- Gestión del talento</w:t>
      </w:r>
      <w:r>
        <w:rPr>
          <w:i/>
        </w:rPr>
        <w:t xml:space="preserve"> </w:t>
      </w:r>
    </w:p>
    <w:p w:rsidR="00092B08" w:rsidRDefault="00C7691C">
      <w:pPr>
        <w:spacing w:after="0" w:line="259" w:lineRule="auto"/>
        <w:ind w:left="142" w:right="0" w:firstLine="0"/>
        <w:jc w:val="left"/>
      </w:pPr>
      <w:r>
        <w:rPr>
          <w:i/>
        </w:rPr>
        <w:t xml:space="preserve"> </w:t>
      </w:r>
    </w:p>
    <w:p w:rsidR="00092B08" w:rsidRDefault="00C7691C">
      <w:pPr>
        <w:numPr>
          <w:ilvl w:val="0"/>
          <w:numId w:val="1"/>
        </w:numPr>
        <w:spacing w:after="0" w:line="259" w:lineRule="auto"/>
        <w:ind w:right="0" w:hanging="137"/>
        <w:jc w:val="left"/>
      </w:pPr>
      <w:r>
        <w:rPr>
          <w:b/>
          <w:i/>
        </w:rPr>
        <w:t>P25.5 Formación y concienciación</w:t>
      </w:r>
      <w:r>
        <w:rPr>
          <w:i/>
        </w:rPr>
        <w:t xml:space="preserve">.  </w:t>
      </w:r>
    </w:p>
    <w:p w:rsidR="00092B08" w:rsidRDefault="00C7691C">
      <w:pPr>
        <w:spacing w:after="0" w:line="259" w:lineRule="auto"/>
        <w:ind w:left="142" w:right="0" w:firstLine="0"/>
        <w:jc w:val="left"/>
      </w:pPr>
      <w:r>
        <w:rPr>
          <w:i/>
        </w:rPr>
        <w:t xml:space="preserve"> </w:t>
      </w:r>
    </w:p>
    <w:p w:rsidR="00092B08" w:rsidRDefault="00C7691C">
      <w:pPr>
        <w:spacing w:after="3" w:line="265" w:lineRule="auto"/>
        <w:ind w:left="718" w:right="47"/>
      </w:pPr>
      <w:r>
        <w:rPr>
          <w:i/>
        </w:rPr>
        <w:t xml:space="preserve">Ejecución por el Cabildo.  </w:t>
      </w:r>
    </w:p>
    <w:p w:rsidR="00092B08" w:rsidRDefault="00C7691C">
      <w:pPr>
        <w:spacing w:after="3" w:line="265" w:lineRule="auto"/>
        <w:ind w:left="718" w:right="47"/>
      </w:pPr>
      <w:r>
        <w:rPr>
          <w:i/>
        </w:rPr>
        <w:t xml:space="preserve">Destinatarios: Ayuntamientos de prioridad 1, 2 y 3.  </w:t>
      </w:r>
    </w:p>
    <w:p w:rsidR="00092B08" w:rsidRDefault="00C7691C">
      <w:pPr>
        <w:spacing w:after="3" w:line="265" w:lineRule="auto"/>
        <w:ind w:left="718" w:right="47"/>
      </w:pPr>
      <w:r>
        <w:rPr>
          <w:i/>
        </w:rPr>
        <w:t xml:space="preserve">Total estimado de la aportación: 10.000,00€ </w:t>
      </w:r>
    </w:p>
    <w:p w:rsidR="00092B08" w:rsidRDefault="00C7691C">
      <w:pPr>
        <w:spacing w:after="0" w:line="259" w:lineRule="auto"/>
        <w:ind w:left="142" w:right="0" w:firstLine="0"/>
        <w:jc w:val="left"/>
      </w:pPr>
      <w:r>
        <w:rPr>
          <w:i/>
        </w:rPr>
        <w:t xml:space="preserve"> </w:t>
      </w:r>
    </w:p>
    <w:p w:rsidR="00092B08" w:rsidRDefault="00C7691C">
      <w:pPr>
        <w:spacing w:after="0" w:line="259" w:lineRule="auto"/>
        <w:ind w:left="137" w:right="0"/>
        <w:jc w:val="left"/>
      </w:pPr>
      <w:r>
        <w:rPr>
          <w:i/>
          <w:u w:val="single" w:color="000000"/>
        </w:rPr>
        <w:t>7.- Mejora de los Servicios Públicos</w:t>
      </w:r>
      <w:r>
        <w:rPr>
          <w:i/>
        </w:rPr>
        <w:t xml:space="preserve"> </w:t>
      </w:r>
    </w:p>
    <w:p w:rsidR="00092B08" w:rsidRDefault="00C7691C">
      <w:pPr>
        <w:spacing w:after="0" w:line="259" w:lineRule="auto"/>
        <w:ind w:left="142" w:right="0" w:firstLine="0"/>
        <w:jc w:val="left"/>
      </w:pPr>
      <w:r>
        <w:rPr>
          <w:i/>
        </w:rPr>
        <w:t xml:space="preserve"> </w:t>
      </w:r>
    </w:p>
    <w:p w:rsidR="00092B08" w:rsidRDefault="00C7691C">
      <w:pPr>
        <w:numPr>
          <w:ilvl w:val="0"/>
          <w:numId w:val="1"/>
        </w:numPr>
        <w:spacing w:after="0" w:line="259" w:lineRule="auto"/>
        <w:ind w:right="0" w:hanging="137"/>
        <w:jc w:val="left"/>
      </w:pPr>
      <w:r>
        <w:rPr>
          <w:b/>
          <w:i/>
        </w:rPr>
        <w:t>P25.7. Soporte tecnológico básico de los centros de competencias digitales</w:t>
      </w:r>
      <w:r>
        <w:rPr>
          <w:i/>
        </w:rPr>
        <w:t xml:space="preserve">. </w:t>
      </w:r>
    </w:p>
    <w:p w:rsidR="00092B08" w:rsidRDefault="00C7691C">
      <w:pPr>
        <w:spacing w:after="0" w:line="259" w:lineRule="auto"/>
        <w:ind w:left="142" w:right="0" w:firstLine="0"/>
        <w:jc w:val="left"/>
      </w:pPr>
      <w:r>
        <w:rPr>
          <w:i/>
        </w:rPr>
        <w:t xml:space="preserve"> </w:t>
      </w:r>
    </w:p>
    <w:p w:rsidR="00092B08" w:rsidRDefault="00C7691C">
      <w:pPr>
        <w:ind w:left="579" w:right="55"/>
      </w:pPr>
      <w:r>
        <w:t xml:space="preserve"> Ejecución por el Cabildo. </w:t>
      </w:r>
    </w:p>
    <w:p w:rsidR="00092B08" w:rsidRDefault="00C7691C">
      <w:pPr>
        <w:ind w:left="579" w:right="55"/>
      </w:pPr>
      <w:r>
        <w:t xml:space="preserve"> Destinatarios: Ayuntamientos de prioridad 1.  </w:t>
      </w:r>
    </w:p>
    <w:p w:rsidR="00092B08" w:rsidRDefault="00C7691C">
      <w:pPr>
        <w:ind w:left="579" w:right="55"/>
      </w:pPr>
      <w:r>
        <w:t xml:space="preserve"> </w:t>
      </w:r>
      <w:r>
        <w:t xml:space="preserve">Total estimado de la aportación: 90.000,00€ </w:t>
      </w:r>
    </w:p>
    <w:p w:rsidR="00092B08" w:rsidRDefault="00C7691C">
      <w:pPr>
        <w:spacing w:after="0" w:line="259" w:lineRule="auto"/>
        <w:ind w:left="425" w:right="0" w:firstLine="0"/>
        <w:jc w:val="left"/>
      </w:pPr>
      <w:r>
        <w:t xml:space="preserve"> </w:t>
      </w:r>
    </w:p>
    <w:p w:rsidR="00092B08" w:rsidRDefault="00C7691C">
      <w:pPr>
        <w:numPr>
          <w:ilvl w:val="0"/>
          <w:numId w:val="1"/>
        </w:numPr>
        <w:spacing w:after="0" w:line="259" w:lineRule="auto"/>
        <w:ind w:right="0" w:hanging="137"/>
        <w:jc w:val="left"/>
      </w:pPr>
      <w:r>
        <w:rPr>
          <w:b/>
          <w:i/>
        </w:rPr>
        <w:t>P25.8. Dinamización y formación en los centros de competencias digitales</w:t>
      </w:r>
      <w:r>
        <w:rPr>
          <w:i/>
        </w:rPr>
        <w:t xml:space="preserve">. </w:t>
      </w:r>
    </w:p>
    <w:p w:rsidR="00092B08" w:rsidRDefault="00C7691C">
      <w:pPr>
        <w:spacing w:after="0" w:line="259" w:lineRule="auto"/>
        <w:ind w:left="142" w:right="0" w:firstLine="0"/>
        <w:jc w:val="left"/>
      </w:pPr>
      <w:r>
        <w:rPr>
          <w:i/>
        </w:rPr>
        <w:t xml:space="preserve"> </w:t>
      </w:r>
    </w:p>
    <w:p w:rsidR="00092B08" w:rsidRDefault="00C7691C">
      <w:pPr>
        <w:ind w:left="718" w:right="55"/>
      </w:pPr>
      <w:r>
        <w:rPr>
          <w:i/>
        </w:rPr>
        <w:t xml:space="preserve"> </w:t>
      </w:r>
      <w:r>
        <w:t xml:space="preserve">Ejecución por el Cabildo. </w:t>
      </w:r>
    </w:p>
    <w:p w:rsidR="00092B08" w:rsidRDefault="00C7691C">
      <w:pPr>
        <w:ind w:left="718" w:right="55"/>
      </w:pPr>
      <w:r>
        <w:t xml:space="preserve"> Destinatarios: Ayuntamientos de prioridad 1.  </w:t>
      </w:r>
    </w:p>
    <w:p w:rsidR="00092B08" w:rsidRDefault="00C7691C">
      <w:pPr>
        <w:ind w:left="718" w:right="55"/>
      </w:pPr>
      <w:r>
        <w:t xml:space="preserve"> Total estimado de la aportación: 230.000,00€ </w:t>
      </w:r>
    </w:p>
    <w:p w:rsidR="00092B08" w:rsidRDefault="00C7691C">
      <w:pPr>
        <w:spacing w:after="0" w:line="259" w:lineRule="auto"/>
        <w:ind w:left="569" w:right="0" w:firstLine="0"/>
        <w:jc w:val="left"/>
      </w:pPr>
      <w:r>
        <w:t xml:space="preserve"> </w:t>
      </w:r>
    </w:p>
    <w:p w:rsidR="00092B08" w:rsidRDefault="00C7691C">
      <w:pPr>
        <w:numPr>
          <w:ilvl w:val="0"/>
          <w:numId w:val="1"/>
        </w:numPr>
        <w:spacing w:after="0" w:line="259" w:lineRule="auto"/>
        <w:ind w:right="0" w:hanging="137"/>
        <w:jc w:val="left"/>
      </w:pPr>
      <w:r>
        <w:rPr>
          <w:b/>
          <w:i/>
        </w:rPr>
        <w:t xml:space="preserve">P25.9. </w:t>
      </w:r>
      <w:r>
        <w:rPr>
          <w:b/>
          <w:i/>
        </w:rPr>
        <w:t>Soporte tecnológico básico a las Bibliotecas municipales</w:t>
      </w:r>
      <w:r>
        <w:rPr>
          <w:i/>
        </w:rPr>
        <w:t xml:space="preserve">. </w:t>
      </w:r>
    </w:p>
    <w:p w:rsidR="00092B08" w:rsidRDefault="00C7691C">
      <w:pPr>
        <w:spacing w:after="0" w:line="259" w:lineRule="auto"/>
        <w:ind w:left="425" w:right="0" w:firstLine="0"/>
        <w:jc w:val="left"/>
      </w:pPr>
      <w:r>
        <w:t xml:space="preserve"> </w:t>
      </w:r>
    </w:p>
    <w:p w:rsidR="00092B08" w:rsidRDefault="00C7691C">
      <w:pPr>
        <w:ind w:left="718" w:right="55"/>
      </w:pPr>
      <w:r>
        <w:t xml:space="preserve">Ejecución por el Cabildo. </w:t>
      </w:r>
    </w:p>
    <w:p w:rsidR="00092B08" w:rsidRDefault="00C7691C">
      <w:pPr>
        <w:ind w:left="718" w:right="360"/>
      </w:pPr>
      <w:r>
        <w:t>Destinatarios: Ayuntamientos de prioridad 1, 2 y 3 que suscribieron los convenios de ejecución del Plan Insular de Bibliotecas 2016-2025.  Total</w:t>
      </w:r>
      <w:r>
        <w:rPr>
          <w:i/>
        </w:rPr>
        <w:t xml:space="preserve"> estimado de la aportaci</w:t>
      </w:r>
      <w:r>
        <w:rPr>
          <w:i/>
        </w:rPr>
        <w:t xml:space="preserve">ón: 43.000,00€ </w:t>
      </w:r>
    </w:p>
    <w:p w:rsidR="00092B08" w:rsidRDefault="00C7691C">
      <w:pPr>
        <w:spacing w:after="0" w:line="259" w:lineRule="auto"/>
        <w:ind w:left="142" w:right="0" w:firstLine="0"/>
        <w:jc w:val="left"/>
      </w:pPr>
      <w:r>
        <w:rPr>
          <w:i/>
        </w:rPr>
        <w:t xml:space="preserve"> </w:t>
      </w:r>
    </w:p>
    <w:p w:rsidR="00092B08" w:rsidRDefault="00C7691C">
      <w:pPr>
        <w:spacing w:after="0" w:line="259" w:lineRule="auto"/>
        <w:ind w:left="137" w:right="0"/>
        <w:jc w:val="left"/>
      </w:pPr>
      <w:r>
        <w:rPr>
          <w:i/>
          <w:u w:val="single" w:color="000000"/>
        </w:rPr>
        <w:t>8.- Gobierno Abierto</w:t>
      </w:r>
      <w:r>
        <w:rPr>
          <w:i/>
        </w:rPr>
        <w:t xml:space="preserve"> </w:t>
      </w:r>
    </w:p>
    <w:p w:rsidR="00092B08" w:rsidRDefault="00C7691C">
      <w:pPr>
        <w:spacing w:after="0" w:line="259" w:lineRule="auto"/>
        <w:ind w:left="142" w:right="0" w:firstLine="0"/>
        <w:jc w:val="left"/>
      </w:pPr>
      <w:r>
        <w:rPr>
          <w:i/>
        </w:rPr>
        <w:t xml:space="preserve"> </w:t>
      </w:r>
    </w:p>
    <w:p w:rsidR="00092B08" w:rsidRDefault="00C7691C">
      <w:pPr>
        <w:numPr>
          <w:ilvl w:val="0"/>
          <w:numId w:val="1"/>
        </w:numPr>
        <w:spacing w:after="0" w:line="259" w:lineRule="auto"/>
        <w:ind w:right="0" w:hanging="137"/>
        <w:jc w:val="left"/>
      </w:pPr>
      <w:r>
        <w:rPr>
          <w:b/>
          <w:i/>
        </w:rPr>
        <w:t>P25.12. Apoyo al sistema interno de información</w:t>
      </w:r>
      <w:r>
        <w:rPr>
          <w:i/>
        </w:rPr>
        <w:t xml:space="preserve">. </w:t>
      </w:r>
    </w:p>
    <w:p w:rsidR="00092B08" w:rsidRDefault="00C7691C">
      <w:pPr>
        <w:spacing w:after="0" w:line="259" w:lineRule="auto"/>
        <w:ind w:left="142" w:right="0" w:firstLine="0"/>
        <w:jc w:val="left"/>
      </w:pPr>
      <w:r>
        <w:rPr>
          <w:i/>
        </w:rPr>
        <w:t xml:space="preserve"> </w:t>
      </w:r>
    </w:p>
    <w:p w:rsidR="00092B08" w:rsidRDefault="00C7691C">
      <w:pPr>
        <w:ind w:left="579" w:right="55"/>
      </w:pPr>
      <w:r>
        <w:t xml:space="preserve">Ejecución por el Cabildo. </w:t>
      </w:r>
    </w:p>
    <w:p w:rsidR="00092B08" w:rsidRDefault="00C7691C">
      <w:pPr>
        <w:ind w:left="579" w:right="55"/>
      </w:pPr>
      <w:r>
        <w:t xml:space="preserve">Destinatarios: Ayuntamientos de prioridad 1. </w:t>
      </w:r>
    </w:p>
    <w:p w:rsidR="00092B08" w:rsidRDefault="00C7691C">
      <w:pPr>
        <w:spacing w:after="3" w:line="265" w:lineRule="auto"/>
        <w:ind w:left="579" w:right="47"/>
      </w:pPr>
      <w:r>
        <w:t>Total estimado</w:t>
      </w:r>
      <w:r>
        <w:rPr>
          <w:i/>
        </w:rPr>
        <w:t xml:space="preserve"> de la aportación: 20.000,00€ </w:t>
      </w:r>
    </w:p>
    <w:p w:rsidR="00092B08" w:rsidRDefault="00C7691C">
      <w:pPr>
        <w:spacing w:after="0" w:line="259" w:lineRule="auto"/>
        <w:ind w:left="142" w:right="0" w:firstLine="0"/>
        <w:jc w:val="left"/>
      </w:pPr>
      <w:r>
        <w:t xml:space="preserve"> </w:t>
      </w:r>
    </w:p>
    <w:p w:rsidR="00092B08" w:rsidRDefault="00C7691C">
      <w:pPr>
        <w:spacing w:after="98" w:line="259" w:lineRule="auto"/>
        <w:ind w:left="142" w:right="0" w:firstLine="0"/>
        <w:jc w:val="left"/>
      </w:pPr>
      <w:r>
        <w:t xml:space="preserve"> </w:t>
      </w:r>
    </w:p>
    <w:p w:rsidR="00092B08" w:rsidRDefault="00C7691C">
      <w:pPr>
        <w:ind w:left="137" w:right="358"/>
      </w:pPr>
      <w:r>
        <w:rPr>
          <w:rFonts w:ascii="Calibri" w:eastAsia="Calibri" w:hAnsi="Calibri" w:cs="Calibri"/>
          <w:noProof/>
        </w:rPr>
        <mc:AlternateContent>
          <mc:Choice Requires="wpg">
            <w:drawing>
              <wp:anchor distT="0" distB="0" distL="114300" distR="114300" simplePos="0" relativeHeight="251665408"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59697" name="Group 59697"/>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1115" name="Rectangle 1115"/>
                        <wps:cNvSpPr/>
                        <wps:spPr>
                          <a:xfrm rot="-5399999">
                            <a:off x="-1135773" y="1979368"/>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1116" name="Rectangle 1116"/>
                        <wps:cNvSpPr/>
                        <wps:spPr>
                          <a:xfrm rot="-5399999">
                            <a:off x="-976166" y="2062776"/>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1117" name="Rectangle 1117"/>
                        <wps:cNvSpPr/>
                        <wps:spPr>
                          <a:xfrm rot="-5399999">
                            <a:off x="-1937851" y="1024889"/>
                            <a:ext cx="4293726"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6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59697" style="width:18.7031pt;height:254.202pt;position:absolute;mso-position-horizontal-relative:page;mso-position-horizontal:absolute;margin-left:662.928pt;mso-position-vertical-relative:page;margin-top:518.718pt;" coordsize="2375,32283">
                <v:rect id="Rectangle 1115" style="position:absolute;width:23847;height:1132;left:-11357;top:19793;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1116"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1117"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6 de 40 </w:t>
                        </w:r>
                      </w:p>
                    </w:txbxContent>
                  </v:textbox>
                </v:rect>
                <w10:wrap type="square"/>
              </v:group>
            </w:pict>
          </mc:Fallback>
        </mc:AlternateContent>
      </w:r>
      <w:r>
        <w:t>Resultando que se cumplen los requisitos de validez y eficacia establecidos en el artículo 48 de la Ley 40/2015, de Régimen Jurídico del Sector Público al no implicar cesión de la titularidad de la competencia de ninguna de las partes además de facilitar l</w:t>
      </w:r>
      <w:r>
        <w:t xml:space="preserve">a utilización conjunta de medios y servicios públicos y de contribuir a la realización de actividades de utilidad pública. </w:t>
      </w:r>
    </w:p>
    <w:p w:rsidR="00092B08" w:rsidRDefault="00C7691C">
      <w:pPr>
        <w:spacing w:after="0" w:line="259" w:lineRule="auto"/>
        <w:ind w:left="142" w:right="0" w:firstLine="0"/>
        <w:jc w:val="left"/>
      </w:pPr>
      <w:r>
        <w:t xml:space="preserve"> </w:t>
      </w:r>
    </w:p>
    <w:p w:rsidR="00092B08" w:rsidRDefault="00C7691C">
      <w:pPr>
        <w:spacing w:after="0" w:line="259" w:lineRule="auto"/>
        <w:ind w:left="1135" w:right="0" w:firstLine="0"/>
        <w:jc w:val="left"/>
      </w:pPr>
      <w:r>
        <w:t xml:space="preserve"> </w:t>
      </w:r>
    </w:p>
    <w:p w:rsidR="00092B08" w:rsidRDefault="00C7691C">
      <w:pPr>
        <w:ind w:left="137" w:right="360"/>
      </w:pPr>
      <w:r>
        <w:t>Desde esta Alcaldía, una vez estudiado el mencionado Plan y comprobado el beneficio y utilidad que supone para el municipio de C</w:t>
      </w:r>
      <w:r>
        <w:t xml:space="preserve">andelaria la adhesión al  mismo, es por lo que, se propone a la Junta de Gobierno Local: </w:t>
      </w:r>
    </w:p>
    <w:p w:rsidR="00092B08" w:rsidRDefault="00C7691C">
      <w:pPr>
        <w:spacing w:after="0" w:line="259" w:lineRule="auto"/>
        <w:ind w:left="142" w:right="0" w:firstLine="0"/>
        <w:jc w:val="left"/>
      </w:pPr>
      <w:r>
        <w:t xml:space="preserve"> </w:t>
      </w:r>
    </w:p>
    <w:p w:rsidR="00092B08" w:rsidRDefault="00C7691C">
      <w:pPr>
        <w:spacing w:after="0" w:line="259" w:lineRule="auto"/>
        <w:ind w:left="1135" w:right="0" w:firstLine="0"/>
        <w:jc w:val="left"/>
      </w:pPr>
      <w:r>
        <w:t xml:space="preserve"> </w:t>
      </w:r>
    </w:p>
    <w:p w:rsidR="00092B08" w:rsidRDefault="00C7691C">
      <w:pPr>
        <w:ind w:left="137" w:right="357"/>
      </w:pPr>
      <w:r>
        <w:rPr>
          <w:b/>
        </w:rPr>
        <w:t xml:space="preserve">Primero. - </w:t>
      </w:r>
      <w:r>
        <w:t xml:space="preserve">  Aprobar la adhesion al Plan de Modernización Municipal 2025 aprobado por el Consejo de Gobierno Insular del Excmo. Cabildo Insular de Tenerife con fe</w:t>
      </w:r>
      <w:r>
        <w:t xml:space="preserve">cha 11 junio de 2025 y en concreto a los proyectos señalados en el Anexo I. Modelo de Adhesión al citado Plan que seguidamente se transcribe: </w:t>
      </w:r>
    </w:p>
    <w:p w:rsidR="00092B08" w:rsidRDefault="00C7691C">
      <w:pPr>
        <w:spacing w:after="137" w:line="259" w:lineRule="auto"/>
        <w:ind w:left="142" w:right="0" w:firstLine="0"/>
        <w:jc w:val="left"/>
      </w:pPr>
      <w:r>
        <w:t xml:space="preserve"> </w:t>
      </w:r>
    </w:p>
    <w:p w:rsidR="00092B08" w:rsidRDefault="00C7691C">
      <w:pPr>
        <w:pStyle w:val="Ttulo1"/>
        <w:ind w:left="158" w:right="368"/>
      </w:pPr>
      <w:r>
        <w:t xml:space="preserve">“Anexo I. Modelo Adhesión Plan de Modernización Municipal 2025 </w:t>
      </w:r>
    </w:p>
    <w:p w:rsidR="00092B08" w:rsidRDefault="00C7691C">
      <w:pPr>
        <w:spacing w:after="0" w:line="259" w:lineRule="auto"/>
        <w:ind w:left="0" w:right="160" w:firstLine="0"/>
        <w:jc w:val="center"/>
      </w:pPr>
      <w:r>
        <w:rPr>
          <w:b/>
        </w:rPr>
        <w:t xml:space="preserve"> </w:t>
      </w:r>
    </w:p>
    <w:p w:rsidR="00092B08" w:rsidRDefault="00C7691C">
      <w:pPr>
        <w:spacing w:after="0" w:line="259" w:lineRule="auto"/>
        <w:ind w:left="142" w:right="0" w:firstLine="0"/>
        <w:jc w:val="left"/>
      </w:pPr>
      <w:r>
        <w:rPr>
          <w:b/>
        </w:rPr>
        <w:t xml:space="preserve"> </w:t>
      </w:r>
    </w:p>
    <w:tbl>
      <w:tblPr>
        <w:tblStyle w:val="TableGrid"/>
        <w:tblW w:w="9214" w:type="dxa"/>
        <w:tblInd w:w="254" w:type="dxa"/>
        <w:tblCellMar>
          <w:top w:w="6" w:type="dxa"/>
          <w:left w:w="108" w:type="dxa"/>
          <w:bottom w:w="0" w:type="dxa"/>
          <w:right w:w="50" w:type="dxa"/>
        </w:tblCellMar>
        <w:tblLook w:val="04A0" w:firstRow="1" w:lastRow="0" w:firstColumn="1" w:lastColumn="0" w:noHBand="0" w:noVBand="1"/>
      </w:tblPr>
      <w:tblGrid>
        <w:gridCol w:w="6380"/>
        <w:gridCol w:w="689"/>
        <w:gridCol w:w="741"/>
        <w:gridCol w:w="1404"/>
      </w:tblGrid>
      <w:tr w:rsidR="00092B08">
        <w:trPr>
          <w:trHeight w:val="516"/>
        </w:trPr>
        <w:tc>
          <w:tcPr>
            <w:tcW w:w="6380" w:type="dxa"/>
            <w:vMerge w:val="restart"/>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0" w:firstLine="0"/>
              <w:jc w:val="left"/>
            </w:pPr>
            <w:r>
              <w:rPr>
                <w:b/>
              </w:rPr>
              <w:t>Proyectos</w:t>
            </w:r>
            <w:r>
              <w:rPr>
                <w:b/>
                <w:vertAlign w:val="superscript"/>
              </w:rPr>
              <w:t xml:space="preserve">(1) </w:t>
            </w:r>
          </w:p>
        </w:tc>
        <w:tc>
          <w:tcPr>
            <w:tcW w:w="1430" w:type="dxa"/>
            <w:gridSpan w:val="2"/>
            <w:tcBorders>
              <w:top w:val="single" w:sz="4" w:space="0" w:color="000000"/>
              <w:left w:val="single" w:sz="4" w:space="0" w:color="000000"/>
              <w:bottom w:val="single" w:sz="4" w:space="0" w:color="000000"/>
              <w:right w:val="single" w:sz="4" w:space="0" w:color="000000"/>
            </w:tcBorders>
          </w:tcPr>
          <w:p w:rsidR="00092B08" w:rsidRDefault="00C7691C">
            <w:pPr>
              <w:spacing w:after="23" w:line="259" w:lineRule="auto"/>
              <w:ind w:left="6" w:right="0" w:firstLine="0"/>
              <w:jc w:val="center"/>
            </w:pPr>
            <w:r>
              <w:rPr>
                <w:b/>
              </w:rPr>
              <w:t>Solicita</w:t>
            </w:r>
            <w:r>
              <w:rPr>
                <w:b/>
                <w:vertAlign w:val="superscript"/>
              </w:rPr>
              <w:t>(2)</w:t>
            </w:r>
            <w:r>
              <w:rPr>
                <w:b/>
              </w:rPr>
              <w:t xml:space="preserve"> </w:t>
            </w:r>
          </w:p>
          <w:p w:rsidR="00092B08" w:rsidRDefault="00C7691C">
            <w:pPr>
              <w:spacing w:after="0" w:line="259" w:lineRule="auto"/>
              <w:ind w:left="103" w:right="0" w:firstLine="0"/>
              <w:jc w:val="left"/>
            </w:pPr>
            <w:r>
              <w:rPr>
                <w:b/>
              </w:rPr>
              <w:t xml:space="preserve">Adhesión </w:t>
            </w:r>
          </w:p>
        </w:tc>
        <w:tc>
          <w:tcPr>
            <w:tcW w:w="1404" w:type="dxa"/>
            <w:vMerge w:val="restart"/>
            <w:tcBorders>
              <w:top w:val="single" w:sz="4" w:space="0" w:color="000000"/>
              <w:left w:val="single" w:sz="4" w:space="0" w:color="000000"/>
              <w:bottom w:val="single" w:sz="4" w:space="0" w:color="000000"/>
              <w:right w:val="single" w:sz="4" w:space="0" w:color="000000"/>
            </w:tcBorders>
          </w:tcPr>
          <w:p w:rsidR="00092B08" w:rsidRDefault="00C7691C">
            <w:pPr>
              <w:spacing w:after="0" w:line="240" w:lineRule="auto"/>
              <w:ind w:left="1" w:right="0" w:firstLine="0"/>
              <w:jc w:val="center"/>
            </w:pPr>
            <w:r>
              <w:rPr>
                <w:b/>
              </w:rPr>
              <w:t xml:space="preserve">¿Se adjunta </w:t>
            </w:r>
          </w:p>
          <w:p w:rsidR="00092B08" w:rsidRDefault="00C7691C">
            <w:pPr>
              <w:spacing w:after="0" w:line="259" w:lineRule="auto"/>
              <w:ind w:left="3" w:right="0" w:firstLine="0"/>
              <w:jc w:val="center"/>
            </w:pPr>
            <w:r>
              <w:rPr>
                <w:b/>
              </w:rPr>
              <w:t>Anexo?</w:t>
            </w:r>
            <w:r>
              <w:rPr>
                <w:b/>
                <w:vertAlign w:val="superscript"/>
              </w:rPr>
              <w:t>(3)</w:t>
            </w:r>
            <w:r>
              <w:t xml:space="preserve"> </w:t>
            </w:r>
          </w:p>
        </w:tc>
      </w:tr>
      <w:tr w:rsidR="00092B08">
        <w:trPr>
          <w:trHeight w:val="455"/>
        </w:trPr>
        <w:tc>
          <w:tcPr>
            <w:tcW w:w="0" w:type="auto"/>
            <w:vMerge/>
            <w:tcBorders>
              <w:top w:val="nil"/>
              <w:left w:val="single" w:sz="4" w:space="0" w:color="000000"/>
              <w:bottom w:val="single" w:sz="4" w:space="0" w:color="000000"/>
              <w:right w:val="single" w:sz="4" w:space="0" w:color="000000"/>
            </w:tcBorders>
          </w:tcPr>
          <w:p w:rsidR="00092B08" w:rsidRDefault="00092B08">
            <w:pPr>
              <w:spacing w:after="160" w:line="259" w:lineRule="auto"/>
              <w:ind w:left="0" w:right="0" w:firstLine="0"/>
              <w:jc w:val="left"/>
            </w:pP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6" w:right="0" w:firstLine="0"/>
              <w:jc w:val="center"/>
            </w:pPr>
            <w:r>
              <w:rPr>
                <w:b/>
              </w:rPr>
              <w:t xml:space="preserve">SI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94" w:right="0" w:firstLine="0"/>
              <w:jc w:val="left"/>
            </w:pPr>
            <w:r>
              <w:rPr>
                <w:b/>
              </w:rPr>
              <w:t xml:space="preserve">NO </w:t>
            </w:r>
          </w:p>
        </w:tc>
        <w:tc>
          <w:tcPr>
            <w:tcW w:w="0" w:type="auto"/>
            <w:vMerge/>
            <w:tcBorders>
              <w:top w:val="nil"/>
              <w:left w:val="single" w:sz="4" w:space="0" w:color="000000"/>
              <w:bottom w:val="single" w:sz="4" w:space="0" w:color="000000"/>
              <w:right w:val="single" w:sz="4" w:space="0" w:color="000000"/>
            </w:tcBorders>
          </w:tcPr>
          <w:p w:rsidR="00092B08" w:rsidRDefault="00092B08">
            <w:pPr>
              <w:spacing w:after="160" w:line="259" w:lineRule="auto"/>
              <w:ind w:left="0" w:right="0" w:firstLine="0"/>
              <w:jc w:val="left"/>
            </w:pPr>
          </w:p>
        </w:tc>
      </w:tr>
      <w:tr w:rsidR="00092B08">
        <w:trPr>
          <w:trHeight w:val="404"/>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P25.1A. Alojamiento de sedes electrónicas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8" w:right="0"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62" w:right="0" w:firstLine="0"/>
              <w:jc w:val="center"/>
            </w:pPr>
            <w:r>
              <w:t xml:space="preserve"> </w:t>
            </w:r>
          </w:p>
        </w:tc>
        <w:tc>
          <w:tcPr>
            <w:tcW w:w="1404" w:type="dxa"/>
            <w:vMerge w:val="restart"/>
            <w:tcBorders>
              <w:top w:val="single" w:sz="4" w:space="0" w:color="000000"/>
              <w:left w:val="single" w:sz="4" w:space="0" w:color="000000"/>
              <w:bottom w:val="single" w:sz="4" w:space="0" w:color="000000"/>
              <w:right w:val="single" w:sz="4" w:space="0" w:color="000000"/>
            </w:tcBorders>
            <w:shd w:val="clear" w:color="auto" w:fill="F2F2F2"/>
          </w:tcPr>
          <w:p w:rsidR="00092B08" w:rsidRDefault="00C7691C">
            <w:pPr>
              <w:spacing w:after="0" w:line="259" w:lineRule="auto"/>
              <w:ind w:left="46" w:right="0" w:firstLine="0"/>
              <w:jc w:val="center"/>
            </w:pPr>
            <w:r>
              <w:rPr>
                <w:sz w:val="14"/>
              </w:rPr>
              <w:t xml:space="preserve"> </w:t>
            </w:r>
          </w:p>
        </w:tc>
      </w:tr>
      <w:tr w:rsidR="00092B08">
        <w:trPr>
          <w:trHeight w:val="408"/>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P25.1B. Alojamiento de portales web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66" w:right="0" w:firstLine="0"/>
              <w:jc w:val="center"/>
            </w:pPr>
            <w:r>
              <w:t xml:space="preserve">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1" w:firstLine="0"/>
              <w:jc w:val="center"/>
            </w:pPr>
            <w:r>
              <w:t xml:space="preserve">X </w:t>
            </w:r>
          </w:p>
        </w:tc>
        <w:tc>
          <w:tcPr>
            <w:tcW w:w="0" w:type="auto"/>
            <w:vMerge/>
            <w:tcBorders>
              <w:top w:val="nil"/>
              <w:left w:val="single" w:sz="4" w:space="0" w:color="000000"/>
              <w:bottom w:val="nil"/>
              <w:right w:val="single" w:sz="4" w:space="0" w:color="000000"/>
            </w:tcBorders>
          </w:tcPr>
          <w:p w:rsidR="00092B08" w:rsidRDefault="00092B08">
            <w:pPr>
              <w:spacing w:after="160" w:line="259" w:lineRule="auto"/>
              <w:ind w:left="0" w:right="0" w:firstLine="0"/>
              <w:jc w:val="left"/>
            </w:pPr>
          </w:p>
        </w:tc>
      </w:tr>
      <w:tr w:rsidR="00092B08">
        <w:trPr>
          <w:trHeight w:val="404"/>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P25.1C. Alojamiento de portales de transparencia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66" w:right="0" w:firstLine="0"/>
              <w:jc w:val="center"/>
            </w:pPr>
            <w:r>
              <w:t xml:space="preserve">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1" w:firstLine="0"/>
              <w:jc w:val="center"/>
            </w:pPr>
            <w:r>
              <w:t>X</w:t>
            </w:r>
            <w:r>
              <w:rPr>
                <w:color w:val="00B0F0"/>
              </w:rPr>
              <w:t xml:space="preserve"> </w:t>
            </w:r>
          </w:p>
        </w:tc>
        <w:tc>
          <w:tcPr>
            <w:tcW w:w="0" w:type="auto"/>
            <w:vMerge/>
            <w:tcBorders>
              <w:top w:val="nil"/>
              <w:left w:val="single" w:sz="4" w:space="0" w:color="000000"/>
              <w:bottom w:val="single" w:sz="4" w:space="0" w:color="000000"/>
              <w:right w:val="single" w:sz="4" w:space="0" w:color="000000"/>
            </w:tcBorders>
          </w:tcPr>
          <w:p w:rsidR="00092B08" w:rsidRDefault="00092B08">
            <w:pPr>
              <w:spacing w:after="160" w:line="259" w:lineRule="auto"/>
              <w:ind w:left="0" w:right="0" w:firstLine="0"/>
              <w:jc w:val="left"/>
            </w:pPr>
          </w:p>
        </w:tc>
      </w:tr>
      <w:tr w:rsidR="00092B08">
        <w:trPr>
          <w:trHeight w:val="520"/>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P25.1D. Alojamiento de equipamiento TIC en el CPD del Cabildo</w:t>
            </w:r>
            <w:r>
              <w:rPr>
                <w:vertAlign w:val="superscript"/>
              </w:rPr>
              <w:t xml:space="preserve">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8" w:right="0"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62" w:right="0" w:firstLine="0"/>
              <w:jc w:val="center"/>
            </w:pPr>
            <w:r>
              <w:t xml:space="preserve"> </w:t>
            </w:r>
          </w:p>
        </w:tc>
        <w:tc>
          <w:tcPr>
            <w:tcW w:w="1404"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8" w:right="0" w:firstLine="0"/>
              <w:jc w:val="center"/>
            </w:pPr>
            <w:r>
              <w:t xml:space="preserve">USAR </w:t>
            </w:r>
          </w:p>
          <w:p w:rsidR="00092B08" w:rsidRDefault="00C7691C">
            <w:pPr>
              <w:spacing w:after="0" w:line="259" w:lineRule="auto"/>
              <w:ind w:left="73" w:right="0" w:firstLine="0"/>
              <w:jc w:val="left"/>
            </w:pPr>
            <w:r>
              <w:t>PREVIO</w:t>
            </w:r>
            <w:r>
              <w:rPr>
                <w:sz w:val="14"/>
              </w:rPr>
              <w:t xml:space="preserve"> (4) </w:t>
            </w:r>
          </w:p>
        </w:tc>
      </w:tr>
      <w:tr w:rsidR="00092B08">
        <w:trPr>
          <w:trHeight w:val="407"/>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P25.1E. Servicio de copias de seguridad para contingencias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3" w:firstLine="0"/>
              <w:jc w:val="center"/>
            </w:pPr>
            <w:r>
              <w:t xml:space="preserve"> </w:t>
            </w:r>
          </w:p>
        </w:tc>
        <w:tc>
          <w:tcPr>
            <w:tcW w:w="1404"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092B08" w:rsidRDefault="00C7691C">
            <w:pPr>
              <w:spacing w:after="0" w:line="259" w:lineRule="auto"/>
              <w:ind w:left="0" w:right="19" w:firstLine="0"/>
              <w:jc w:val="center"/>
            </w:pPr>
            <w:r>
              <w:rPr>
                <w:sz w:val="14"/>
              </w:rPr>
              <w:t xml:space="preserve"> </w:t>
            </w:r>
          </w:p>
        </w:tc>
      </w:tr>
      <w:tr w:rsidR="00092B08">
        <w:trPr>
          <w:trHeight w:val="404"/>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P25.1F. Alojamiento de portales de participación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092B08" w:rsidRDefault="00092B08">
            <w:pPr>
              <w:spacing w:after="160" w:line="259" w:lineRule="auto"/>
              <w:ind w:left="0" w:right="0" w:firstLine="0"/>
              <w:jc w:val="left"/>
            </w:pPr>
          </w:p>
        </w:tc>
      </w:tr>
      <w:tr w:rsidR="00092B08">
        <w:trPr>
          <w:trHeight w:val="520"/>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8" w:firstLine="0"/>
              <w:jc w:val="left"/>
            </w:pPr>
            <w:r>
              <w:t xml:space="preserve">P25.1G. Servicio de servidores y escritorios virtuales (PVIVDI).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3" w:firstLine="0"/>
              <w:jc w:val="center"/>
            </w:pPr>
            <w:r>
              <w:t xml:space="preserve"> </w:t>
            </w:r>
          </w:p>
        </w:tc>
        <w:tc>
          <w:tcPr>
            <w:tcW w:w="1404"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7" w:firstLine="0"/>
              <w:jc w:val="center"/>
            </w:pPr>
            <w:r>
              <w:t xml:space="preserve">USAR </w:t>
            </w:r>
          </w:p>
          <w:p w:rsidR="00092B08" w:rsidRDefault="00C7691C">
            <w:pPr>
              <w:spacing w:after="0" w:line="259" w:lineRule="auto"/>
              <w:ind w:left="73" w:right="0" w:firstLine="0"/>
              <w:jc w:val="left"/>
            </w:pPr>
            <w:r>
              <w:t>PREVIO</w:t>
            </w:r>
            <w:r>
              <w:rPr>
                <w:sz w:val="14"/>
              </w:rPr>
              <w:t xml:space="preserve"> (5) </w:t>
            </w:r>
          </w:p>
        </w:tc>
      </w:tr>
      <w:tr w:rsidR="00092B08">
        <w:trPr>
          <w:trHeight w:val="404"/>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P25.1H. Correo electrónico en la nube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1" w:right="0" w:firstLine="0"/>
              <w:jc w:val="center"/>
            </w:pPr>
            <w:r>
              <w:t xml:space="preserve">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66" w:firstLine="0"/>
              <w:jc w:val="center"/>
            </w:pPr>
            <w:r>
              <w:t xml:space="preserve">X </w:t>
            </w:r>
          </w:p>
        </w:tc>
        <w:tc>
          <w:tcPr>
            <w:tcW w:w="1404" w:type="dxa"/>
            <w:tcBorders>
              <w:top w:val="single" w:sz="4" w:space="0" w:color="000000"/>
              <w:left w:val="single" w:sz="4" w:space="0" w:color="000000"/>
              <w:bottom w:val="single" w:sz="4" w:space="0" w:color="000000"/>
              <w:right w:val="single" w:sz="4" w:space="0" w:color="000000"/>
            </w:tcBorders>
            <w:shd w:val="clear" w:color="auto" w:fill="F2F2F2"/>
          </w:tcPr>
          <w:p w:rsidR="00092B08" w:rsidRDefault="00C7691C">
            <w:pPr>
              <w:spacing w:after="0" w:line="259" w:lineRule="auto"/>
              <w:ind w:left="0" w:right="19" w:firstLine="0"/>
              <w:jc w:val="center"/>
            </w:pPr>
            <w:r>
              <w:rPr>
                <w:sz w:val="14"/>
              </w:rPr>
              <w:t xml:space="preserve"> </w:t>
            </w:r>
          </w:p>
        </w:tc>
      </w:tr>
      <w:tr w:rsidR="00092B08">
        <w:trPr>
          <w:trHeight w:val="518"/>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P25.2A. Apoyo a la financiación de soluciones de terceros de admin-e.</w:t>
            </w:r>
            <w:r>
              <w:rPr>
                <w:vertAlign w:val="superscript"/>
              </w:rPr>
              <w:t xml:space="preserve">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3" w:firstLine="0"/>
              <w:jc w:val="center"/>
            </w:pPr>
            <w:r>
              <w:t xml:space="preserve"> </w:t>
            </w:r>
          </w:p>
        </w:tc>
        <w:tc>
          <w:tcPr>
            <w:tcW w:w="1404"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7" w:firstLine="0"/>
              <w:jc w:val="center"/>
            </w:pPr>
            <w:r>
              <w:t xml:space="preserve">USAR </w:t>
            </w:r>
          </w:p>
          <w:p w:rsidR="00092B08" w:rsidRDefault="00C7691C">
            <w:pPr>
              <w:spacing w:after="0" w:line="259" w:lineRule="auto"/>
              <w:ind w:left="73" w:right="0" w:firstLine="0"/>
              <w:jc w:val="left"/>
            </w:pPr>
            <w:r>
              <w:t>PREVIO</w:t>
            </w:r>
            <w:r>
              <w:rPr>
                <w:sz w:val="14"/>
              </w:rPr>
              <w:t xml:space="preserve"> (6) </w:t>
            </w:r>
          </w:p>
        </w:tc>
      </w:tr>
      <w:tr w:rsidR="00092B08">
        <w:trPr>
          <w:trHeight w:val="515"/>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P25.2B. Aplicación de gestión de personal, nóminas y control horario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1" w:right="0" w:firstLine="0"/>
              <w:jc w:val="center"/>
            </w:pPr>
            <w:r>
              <w:t xml:space="preserve">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66" w:firstLine="0"/>
              <w:jc w:val="center"/>
            </w:pPr>
            <w:r>
              <w:t xml:space="preserve">X </w:t>
            </w:r>
          </w:p>
        </w:tc>
        <w:tc>
          <w:tcPr>
            <w:tcW w:w="1404" w:type="dxa"/>
            <w:tcBorders>
              <w:top w:val="single" w:sz="4" w:space="0" w:color="000000"/>
              <w:left w:val="single" w:sz="4" w:space="0" w:color="000000"/>
              <w:bottom w:val="single" w:sz="4" w:space="0" w:color="000000"/>
              <w:right w:val="single" w:sz="4" w:space="0" w:color="000000"/>
            </w:tcBorders>
            <w:shd w:val="clear" w:color="auto" w:fill="F2F2F2"/>
          </w:tcPr>
          <w:p w:rsidR="00092B08" w:rsidRDefault="00C7691C">
            <w:pPr>
              <w:spacing w:after="0" w:line="259" w:lineRule="auto"/>
              <w:ind w:left="0" w:right="19" w:firstLine="0"/>
              <w:jc w:val="center"/>
            </w:pPr>
            <w:r>
              <w:rPr>
                <w:sz w:val="14"/>
              </w:rPr>
              <w:t xml:space="preserve"> </w:t>
            </w:r>
          </w:p>
        </w:tc>
      </w:tr>
      <w:tr w:rsidR="00092B08">
        <w:trPr>
          <w:trHeight w:val="407"/>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P25.2C. Aplicación de gestión de la policía local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1" w:right="0" w:firstLine="0"/>
              <w:jc w:val="center"/>
            </w:pPr>
            <w:r>
              <w:t xml:space="preserve">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66" w:firstLine="0"/>
              <w:jc w:val="center"/>
            </w:pPr>
            <w:r>
              <w:t xml:space="preserve">X </w:t>
            </w:r>
          </w:p>
        </w:tc>
        <w:tc>
          <w:tcPr>
            <w:tcW w:w="1404" w:type="dxa"/>
            <w:tcBorders>
              <w:top w:val="single" w:sz="4" w:space="0" w:color="000000"/>
              <w:left w:val="single" w:sz="4" w:space="0" w:color="000000"/>
              <w:bottom w:val="single" w:sz="4" w:space="0" w:color="000000"/>
              <w:right w:val="single" w:sz="4" w:space="0" w:color="000000"/>
            </w:tcBorders>
            <w:shd w:val="clear" w:color="auto" w:fill="F2F2F2"/>
          </w:tcPr>
          <w:p w:rsidR="00092B08" w:rsidRDefault="00C7691C">
            <w:pPr>
              <w:spacing w:after="0" w:line="259" w:lineRule="auto"/>
              <w:ind w:left="0" w:right="19" w:firstLine="0"/>
              <w:jc w:val="center"/>
            </w:pPr>
            <w:r>
              <w:rPr>
                <w:sz w:val="14"/>
              </w:rPr>
              <w:t xml:space="preserve"> </w:t>
            </w:r>
          </w:p>
        </w:tc>
      </w:tr>
      <w:tr w:rsidR="00092B08">
        <w:trPr>
          <w:trHeight w:val="518"/>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pPr>
            <w:r>
              <w:t xml:space="preserve">P25.2D. Apoyo a la financiación de la modernización del backoffice municipal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3" w:firstLine="0"/>
              <w:jc w:val="center"/>
            </w:pPr>
            <w:r>
              <w:t xml:space="preserve"> </w:t>
            </w:r>
          </w:p>
        </w:tc>
        <w:tc>
          <w:tcPr>
            <w:tcW w:w="1404"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61" w:firstLine="0"/>
              <w:jc w:val="center"/>
            </w:pPr>
            <w:r>
              <w:rPr>
                <w:b/>
              </w:rPr>
              <w:t>SÍ</w:t>
            </w:r>
            <w:r>
              <w:rPr>
                <w:b/>
                <w:vertAlign w:val="superscript"/>
              </w:rPr>
              <w:t xml:space="preserve"> </w:t>
            </w:r>
          </w:p>
        </w:tc>
      </w:tr>
      <w:tr w:rsidR="00092B08">
        <w:trPr>
          <w:trHeight w:val="403"/>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P25.3A. Servicio de delegado de Protección de Datos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3" w:firstLine="0"/>
              <w:jc w:val="center"/>
            </w:pPr>
            <w:r>
              <w:t xml:space="preserve"> </w:t>
            </w:r>
          </w:p>
        </w:tc>
        <w:tc>
          <w:tcPr>
            <w:tcW w:w="1404" w:type="dxa"/>
            <w:tcBorders>
              <w:top w:val="single" w:sz="4" w:space="0" w:color="000000"/>
              <w:left w:val="single" w:sz="4" w:space="0" w:color="000000"/>
              <w:bottom w:val="single" w:sz="4" w:space="0" w:color="000000"/>
              <w:right w:val="single" w:sz="4" w:space="0" w:color="000000"/>
            </w:tcBorders>
            <w:shd w:val="clear" w:color="auto" w:fill="F2F2F2"/>
          </w:tcPr>
          <w:p w:rsidR="00092B08" w:rsidRDefault="00C7691C">
            <w:pPr>
              <w:spacing w:after="0" w:line="259" w:lineRule="auto"/>
              <w:ind w:left="0" w:right="19" w:firstLine="0"/>
              <w:jc w:val="center"/>
            </w:pPr>
            <w:r>
              <w:rPr>
                <w:sz w:val="14"/>
              </w:rPr>
              <w:t xml:space="preserve"> </w:t>
            </w:r>
          </w:p>
        </w:tc>
      </w:tr>
      <w:tr w:rsidR="00092B08">
        <w:trPr>
          <w:trHeight w:val="517"/>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P25.3B. Marco de gobernanza insular de seguridad de la información.</w:t>
            </w:r>
            <w:r>
              <w:rPr>
                <w:vertAlign w:val="superscript"/>
              </w:rPr>
              <w:t xml:space="preserve">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3" w:firstLine="0"/>
              <w:jc w:val="center"/>
            </w:pPr>
            <w:r>
              <w:t xml:space="preserve"> </w:t>
            </w:r>
          </w:p>
        </w:tc>
        <w:tc>
          <w:tcPr>
            <w:tcW w:w="1404"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7" w:firstLine="0"/>
              <w:jc w:val="center"/>
            </w:pPr>
            <w:r>
              <w:t xml:space="preserve">USAR </w:t>
            </w:r>
          </w:p>
          <w:p w:rsidR="00092B08" w:rsidRDefault="00C7691C">
            <w:pPr>
              <w:spacing w:after="0" w:line="259" w:lineRule="auto"/>
              <w:ind w:left="73" w:right="0" w:firstLine="0"/>
              <w:jc w:val="left"/>
            </w:pPr>
            <w:r>
              <w:t>PREVIO</w:t>
            </w:r>
            <w:r>
              <w:rPr>
                <w:sz w:val="14"/>
              </w:rPr>
              <w:t xml:space="preserve"> (8) </w:t>
            </w:r>
          </w:p>
        </w:tc>
      </w:tr>
      <w:tr w:rsidR="00092B08">
        <w:trPr>
          <w:trHeight w:val="408"/>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P25.3C. Servicio de Centro de Operación de Ciberseguridad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1" w:right="0" w:firstLine="0"/>
              <w:jc w:val="center"/>
            </w:pPr>
            <w:r>
              <w:t xml:space="preserve">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66" w:firstLine="0"/>
              <w:jc w:val="center"/>
            </w:pPr>
            <w:r>
              <w:t xml:space="preserve">X </w:t>
            </w:r>
          </w:p>
        </w:tc>
        <w:tc>
          <w:tcPr>
            <w:tcW w:w="1404"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19" w:firstLine="0"/>
              <w:jc w:val="center"/>
            </w:pPr>
            <w:r>
              <w:rPr>
                <w:sz w:val="14"/>
              </w:rPr>
              <w:t xml:space="preserve"> </w:t>
            </w:r>
          </w:p>
        </w:tc>
      </w:tr>
      <w:tr w:rsidR="00092B08">
        <w:trPr>
          <w:trHeight w:val="517"/>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P25.6A. Financiación de ramales de acceso a la red de autoprestación.</w:t>
            </w:r>
            <w:r>
              <w:rPr>
                <w:vertAlign w:val="superscript"/>
              </w:rPr>
              <w:t xml:space="preserve">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1" w:right="0" w:firstLine="0"/>
              <w:jc w:val="center"/>
            </w:pPr>
            <w:r>
              <w:t xml:space="preserve">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66" w:firstLine="0"/>
              <w:jc w:val="center"/>
            </w:pPr>
            <w:r>
              <w:t xml:space="preserve">X </w:t>
            </w:r>
          </w:p>
        </w:tc>
        <w:tc>
          <w:tcPr>
            <w:tcW w:w="1404"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19" w:firstLine="0"/>
              <w:jc w:val="center"/>
            </w:pPr>
            <w:r>
              <w:rPr>
                <w:sz w:val="14"/>
              </w:rPr>
              <w:t xml:space="preserve"> </w:t>
            </w:r>
          </w:p>
        </w:tc>
      </w:tr>
      <w:tr w:rsidR="00092B08">
        <w:trPr>
          <w:trHeight w:val="403"/>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P25.6B. </w:t>
            </w:r>
            <w:r>
              <w:t xml:space="preserve">Servicio de conectividad con la red del Cabildo.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3" w:firstLine="0"/>
              <w:jc w:val="center"/>
            </w:pPr>
            <w:r>
              <w:t xml:space="preserve"> </w:t>
            </w:r>
          </w:p>
        </w:tc>
        <w:tc>
          <w:tcPr>
            <w:tcW w:w="1404" w:type="dxa"/>
            <w:tcBorders>
              <w:top w:val="single" w:sz="4" w:space="0" w:color="000000"/>
              <w:left w:val="single" w:sz="4" w:space="0" w:color="000000"/>
              <w:bottom w:val="single" w:sz="4" w:space="0" w:color="000000"/>
              <w:right w:val="single" w:sz="4" w:space="0" w:color="000000"/>
            </w:tcBorders>
            <w:shd w:val="clear" w:color="auto" w:fill="F2F2F2"/>
          </w:tcPr>
          <w:p w:rsidR="00092B08" w:rsidRDefault="00C7691C">
            <w:pPr>
              <w:spacing w:after="0" w:line="259" w:lineRule="auto"/>
              <w:ind w:left="0" w:right="19" w:firstLine="0"/>
              <w:jc w:val="center"/>
            </w:pPr>
            <w:r>
              <w:rPr>
                <w:sz w:val="14"/>
              </w:rPr>
              <w:t xml:space="preserve"> </w:t>
            </w:r>
          </w:p>
        </w:tc>
      </w:tr>
      <w:tr w:rsidR="00092B08">
        <w:trPr>
          <w:trHeight w:val="518"/>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P25.11. Marco de gobernanza insular de accesibilidad de portales web.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3" w:firstLine="0"/>
              <w:jc w:val="center"/>
            </w:pPr>
            <w:r>
              <w:t xml:space="preserve"> </w:t>
            </w:r>
          </w:p>
        </w:tc>
        <w:tc>
          <w:tcPr>
            <w:tcW w:w="1404"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62" w:firstLine="0"/>
              <w:jc w:val="center"/>
            </w:pPr>
            <w:r>
              <w:rPr>
                <w:b/>
              </w:rPr>
              <w:t>SÍ</w:t>
            </w:r>
            <w:r>
              <w:rPr>
                <w:b/>
                <w:sz w:val="14"/>
              </w:rPr>
              <w:t>(11</w:t>
            </w:r>
            <w:r>
              <w:rPr>
                <w:sz w:val="14"/>
              </w:rPr>
              <w:t xml:space="preserve">) </w:t>
            </w:r>
          </w:p>
        </w:tc>
      </w:tr>
      <w:tr w:rsidR="00092B08">
        <w:trPr>
          <w:trHeight w:val="407"/>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P25.5. Formación y concienciación.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3" w:firstLine="0"/>
              <w:jc w:val="center"/>
            </w:pPr>
            <w:r>
              <w:t xml:space="preserve"> </w:t>
            </w:r>
          </w:p>
        </w:tc>
        <w:tc>
          <w:tcPr>
            <w:tcW w:w="1404"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092B08" w:rsidRDefault="00C7691C">
            <w:pPr>
              <w:spacing w:after="0" w:line="259" w:lineRule="auto"/>
              <w:ind w:left="3" w:right="0" w:firstLine="0"/>
              <w:jc w:val="center"/>
            </w:pPr>
            <w:r>
              <w:t xml:space="preserve"> </w:t>
            </w:r>
          </w:p>
        </w:tc>
      </w:tr>
      <w:tr w:rsidR="00092B08">
        <w:trPr>
          <w:trHeight w:val="516"/>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P25.7. Soporte tecnológico básico de los centros de competencias digitales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3" w:firstLine="0"/>
              <w:jc w:val="center"/>
            </w:pPr>
            <w:r>
              <w:t xml:space="preserve"> </w:t>
            </w:r>
          </w:p>
        </w:tc>
        <w:tc>
          <w:tcPr>
            <w:tcW w:w="0" w:type="auto"/>
            <w:vMerge/>
            <w:tcBorders>
              <w:top w:val="nil"/>
              <w:left w:val="single" w:sz="4" w:space="0" w:color="000000"/>
              <w:bottom w:val="nil"/>
              <w:right w:val="single" w:sz="4" w:space="0" w:color="000000"/>
            </w:tcBorders>
          </w:tcPr>
          <w:p w:rsidR="00092B08" w:rsidRDefault="00092B08">
            <w:pPr>
              <w:spacing w:after="160" w:line="259" w:lineRule="auto"/>
              <w:ind w:left="0" w:right="0" w:firstLine="0"/>
              <w:jc w:val="left"/>
            </w:pPr>
          </w:p>
        </w:tc>
      </w:tr>
      <w:tr w:rsidR="00092B08">
        <w:trPr>
          <w:trHeight w:val="516"/>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P25.8. Dinamización y formación en los centros de competencias digitales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3" w:firstLine="0"/>
              <w:jc w:val="center"/>
            </w:pPr>
            <w:r>
              <w:t xml:space="preserve"> </w:t>
            </w:r>
          </w:p>
        </w:tc>
        <w:tc>
          <w:tcPr>
            <w:tcW w:w="0" w:type="auto"/>
            <w:vMerge/>
            <w:tcBorders>
              <w:top w:val="nil"/>
              <w:left w:val="single" w:sz="4" w:space="0" w:color="000000"/>
              <w:bottom w:val="nil"/>
              <w:right w:val="single" w:sz="4" w:space="0" w:color="000000"/>
            </w:tcBorders>
          </w:tcPr>
          <w:p w:rsidR="00092B08" w:rsidRDefault="00092B08">
            <w:pPr>
              <w:spacing w:after="160" w:line="259" w:lineRule="auto"/>
              <w:ind w:left="0" w:right="0" w:firstLine="0"/>
              <w:jc w:val="left"/>
            </w:pPr>
          </w:p>
        </w:tc>
      </w:tr>
      <w:tr w:rsidR="00092B08">
        <w:trPr>
          <w:trHeight w:val="516"/>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11" w:firstLine="0"/>
              <w:jc w:val="left"/>
            </w:pPr>
            <w:r>
              <w:t xml:space="preserve">P25.9. Soporte tecnológico básico a las Bibliotecas municipales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3" w:firstLine="0"/>
              <w:jc w:val="center"/>
            </w:pPr>
            <w:r>
              <w:t xml:space="preserve"> </w:t>
            </w:r>
          </w:p>
        </w:tc>
        <w:tc>
          <w:tcPr>
            <w:tcW w:w="0" w:type="auto"/>
            <w:vMerge/>
            <w:tcBorders>
              <w:top w:val="nil"/>
              <w:left w:val="single" w:sz="4" w:space="0" w:color="000000"/>
              <w:bottom w:val="nil"/>
              <w:right w:val="single" w:sz="4" w:space="0" w:color="000000"/>
            </w:tcBorders>
          </w:tcPr>
          <w:p w:rsidR="00092B08" w:rsidRDefault="00092B08">
            <w:pPr>
              <w:spacing w:after="160" w:line="259" w:lineRule="auto"/>
              <w:ind w:left="0" w:right="0" w:firstLine="0"/>
              <w:jc w:val="left"/>
            </w:pPr>
          </w:p>
        </w:tc>
      </w:tr>
      <w:tr w:rsidR="00092B08">
        <w:trPr>
          <w:trHeight w:val="404"/>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P25.12. Apoyo al sistema interno de información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1" w:right="0" w:firstLine="0"/>
              <w:jc w:val="center"/>
            </w:pPr>
            <w:r>
              <w:t xml:space="preserve">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66" w:firstLine="0"/>
              <w:jc w:val="center"/>
            </w:pPr>
            <w:r>
              <w:t xml:space="preserve">X </w:t>
            </w:r>
          </w:p>
        </w:tc>
        <w:tc>
          <w:tcPr>
            <w:tcW w:w="0" w:type="auto"/>
            <w:vMerge/>
            <w:tcBorders>
              <w:top w:val="nil"/>
              <w:left w:val="single" w:sz="4" w:space="0" w:color="000000"/>
              <w:bottom w:val="single" w:sz="4" w:space="0" w:color="000000"/>
              <w:right w:val="single" w:sz="4" w:space="0" w:color="000000"/>
            </w:tcBorders>
          </w:tcPr>
          <w:p w:rsidR="00092B08" w:rsidRDefault="00092B08">
            <w:pPr>
              <w:spacing w:after="160" w:line="259" w:lineRule="auto"/>
              <w:ind w:left="0" w:right="0" w:firstLine="0"/>
              <w:jc w:val="left"/>
            </w:pPr>
          </w:p>
        </w:tc>
      </w:tr>
    </w:tbl>
    <w:p w:rsidR="00092B08" w:rsidRDefault="00C7691C">
      <w:pPr>
        <w:spacing w:after="0" w:line="259" w:lineRule="auto"/>
        <w:ind w:left="0" w:right="160" w:firstLine="0"/>
        <w:jc w:val="center"/>
      </w:pPr>
      <w:r>
        <w:rPr>
          <w:b/>
        </w:rPr>
        <w:t xml:space="preserve"> </w:t>
      </w:r>
    </w:p>
    <w:p w:rsidR="00092B08" w:rsidRDefault="00C7691C">
      <w:pPr>
        <w:numPr>
          <w:ilvl w:val="0"/>
          <w:numId w:val="2"/>
        </w:numPr>
        <w:ind w:right="55" w:hanging="425"/>
      </w:pPr>
      <w:r>
        <w:t>Al solicitar la adhesión a un proyecto se aceptan las</w:t>
      </w:r>
      <w:r>
        <w:rPr>
          <w:b/>
        </w:rPr>
        <w:t xml:space="preserve"> condiciones</w:t>
      </w:r>
      <w:r>
        <w:t xml:space="preserve"> indicadas en el Plan </w:t>
      </w:r>
    </w:p>
    <w:p w:rsidR="00092B08" w:rsidRDefault="00C7691C">
      <w:pPr>
        <w:numPr>
          <w:ilvl w:val="0"/>
          <w:numId w:val="2"/>
        </w:numPr>
        <w:ind w:right="55" w:hanging="425"/>
      </w:pPr>
      <w:r>
        <w:t xml:space="preserve">Marcar con una "X" en "SÍ" si se solicita adhesión al proyecto, o en "NO" si no se solicita; si no se marca ninguna opción, se entenderá que NO se solicita. </w:t>
      </w:r>
    </w:p>
    <w:p w:rsidR="00092B08" w:rsidRDefault="00C7691C">
      <w:pPr>
        <w:numPr>
          <w:ilvl w:val="0"/>
          <w:numId w:val="2"/>
        </w:numPr>
        <w:ind w:right="55" w:hanging="425"/>
      </w:pPr>
      <w:r>
        <w:rPr>
          <w:rFonts w:ascii="Calibri" w:eastAsia="Calibri" w:hAnsi="Calibri" w:cs="Calibri"/>
          <w:noProof/>
        </w:rPr>
        <mc:AlternateContent>
          <mc:Choice Requires="wpg">
            <w:drawing>
              <wp:anchor distT="0" distB="0" distL="114300" distR="114300" simplePos="0" relativeHeight="251666432"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62214" name="Group 62214"/>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1641" name="Rectangle 1641"/>
                        <wps:cNvSpPr/>
                        <wps:spPr>
                          <a:xfrm rot="-5399999">
                            <a:off x="-1135773" y="1979368"/>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1642" name="Rectangle 1642"/>
                        <wps:cNvSpPr/>
                        <wps:spPr>
                          <a:xfrm rot="-5399999">
                            <a:off x="-976166" y="2062776"/>
                            <a:ext cx="2217957" cy="113224"/>
                          </a:xfrm>
                          <a:prstGeom prst="rect">
                            <a:avLst/>
                          </a:prstGeom>
                          <a:ln>
                            <a:noFill/>
                          </a:ln>
                        </wps:spPr>
                        <wps:txbx>
                          <w:txbxContent>
                            <w:p w:rsidR="00092B08" w:rsidRDefault="00C7691C">
                              <w:pPr>
                                <w:spacing w:after="160" w:line="259" w:lineRule="auto"/>
                                <w:ind w:left="0" w:right="0" w:firstLine="0"/>
                                <w:jc w:val="left"/>
                              </w:pPr>
                              <w:r>
                                <w:rPr>
                                  <w:sz w:val="12"/>
                                </w:rPr>
                                <w:t>Verificación: https://candelaria.sedelectronica.e</w:t>
                              </w:r>
                              <w:r>
                                <w:rPr>
                                  <w:sz w:val="12"/>
                                </w:rPr>
                                <w:t xml:space="preserve">s/ </w:t>
                              </w:r>
                            </w:p>
                          </w:txbxContent>
                        </wps:txbx>
                        <wps:bodyPr horzOverflow="overflow" vert="horz" lIns="0" tIns="0" rIns="0" bIns="0" rtlCol="0">
                          <a:noAutofit/>
                        </wps:bodyPr>
                      </wps:wsp>
                      <wps:wsp>
                        <wps:cNvPr id="1643" name="Rectangle 1643"/>
                        <wps:cNvSpPr/>
                        <wps:spPr>
                          <a:xfrm rot="-5399999">
                            <a:off x="-1937851" y="1024889"/>
                            <a:ext cx="4293726"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7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62214" style="width:18.7031pt;height:254.202pt;position:absolute;mso-position-horizontal-relative:page;mso-position-horizontal:absolute;margin-left:662.928pt;mso-position-vertical-relative:page;margin-top:518.718pt;" coordsize="2375,32283">
                <v:rect id="Rectangle 1641" style="position:absolute;width:23847;height:1132;left:-11357;top:19793;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1642"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1643"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7 de 40 </w:t>
                        </w:r>
                      </w:p>
                    </w:txbxContent>
                  </v:textbox>
                </v:rect>
                <w10:wrap type="square"/>
              </v:group>
            </w:pict>
          </mc:Fallback>
        </mc:AlternateContent>
      </w:r>
      <w:r>
        <w:t xml:space="preserve">Indicar "SÍ" si se adjunta el anexo (nuevo o modificado), o "USAR PREVIO" si ya fue presentado y no hay cambios; dejar solo una opción marcada. </w:t>
      </w:r>
    </w:p>
    <w:p w:rsidR="00092B08" w:rsidRDefault="00C7691C">
      <w:pPr>
        <w:numPr>
          <w:ilvl w:val="0"/>
          <w:numId w:val="2"/>
        </w:numPr>
        <w:ind w:right="55" w:hanging="425"/>
      </w:pPr>
      <w:r>
        <w:t xml:space="preserve">Si es la primera adhesión o hay cambios debe aportar el </w:t>
      </w:r>
      <w:r>
        <w:rPr>
          <w:b/>
        </w:rPr>
        <w:t>Anexo del P25.1D</w:t>
      </w:r>
      <w:r>
        <w:t xml:space="preserve"> </w:t>
      </w:r>
    </w:p>
    <w:p w:rsidR="00092B08" w:rsidRDefault="00C7691C">
      <w:pPr>
        <w:numPr>
          <w:ilvl w:val="0"/>
          <w:numId w:val="2"/>
        </w:numPr>
        <w:ind w:right="55" w:hanging="425"/>
      </w:pPr>
      <w:r>
        <w:t xml:space="preserve">Si es la primera adhesión o hay cambios debe aportar el </w:t>
      </w:r>
      <w:r>
        <w:rPr>
          <w:b/>
        </w:rPr>
        <w:t>Anexo del P25.1G</w:t>
      </w:r>
      <w:r>
        <w:t xml:space="preserve"> </w:t>
      </w:r>
    </w:p>
    <w:p w:rsidR="00092B08" w:rsidRDefault="00C7691C">
      <w:pPr>
        <w:numPr>
          <w:ilvl w:val="0"/>
          <w:numId w:val="2"/>
        </w:numPr>
        <w:ind w:right="55" w:hanging="425"/>
      </w:pPr>
      <w:r>
        <w:t xml:space="preserve">Si es la primera adhesión o hay cambios debe aportar el </w:t>
      </w:r>
      <w:r>
        <w:rPr>
          <w:b/>
        </w:rPr>
        <w:t xml:space="preserve">Anexo del P25.2A </w:t>
      </w:r>
      <w:r>
        <w:t xml:space="preserve"> </w:t>
      </w:r>
    </w:p>
    <w:p w:rsidR="00092B08" w:rsidRDefault="00C7691C">
      <w:pPr>
        <w:numPr>
          <w:ilvl w:val="0"/>
          <w:numId w:val="2"/>
        </w:numPr>
        <w:ind w:right="55" w:hanging="425"/>
      </w:pPr>
      <w:r>
        <w:t xml:space="preserve">Se debe aportar el </w:t>
      </w:r>
      <w:r>
        <w:rPr>
          <w:b/>
        </w:rPr>
        <w:t>Anexo del P25.</w:t>
      </w:r>
      <w:r>
        <w:rPr>
          <w:b/>
        </w:rPr>
        <w:t>2D</w:t>
      </w:r>
      <w:r>
        <w:t xml:space="preserve"> </w:t>
      </w:r>
    </w:p>
    <w:p w:rsidR="00092B08" w:rsidRDefault="00C7691C">
      <w:pPr>
        <w:numPr>
          <w:ilvl w:val="0"/>
          <w:numId w:val="2"/>
        </w:numPr>
        <w:ind w:right="55" w:hanging="425"/>
      </w:pPr>
      <w:r>
        <w:t xml:space="preserve">Si es la primera adhesión o hay cambios debe aportar el </w:t>
      </w:r>
      <w:r>
        <w:rPr>
          <w:b/>
        </w:rPr>
        <w:t xml:space="preserve">Anexo del P25.3B </w:t>
      </w:r>
      <w:r>
        <w:t xml:space="preserve"> </w:t>
      </w:r>
    </w:p>
    <w:p w:rsidR="00092B08" w:rsidRDefault="00C7691C">
      <w:pPr>
        <w:numPr>
          <w:ilvl w:val="0"/>
          <w:numId w:val="2"/>
        </w:numPr>
        <w:ind w:right="55" w:hanging="425"/>
      </w:pPr>
      <w:r>
        <w:t xml:space="preserve">Si es un municipio de más de 20.000 habitantes, se debe aportar el </w:t>
      </w:r>
      <w:r>
        <w:rPr>
          <w:b/>
        </w:rPr>
        <w:t>Anexo del P25.3C</w:t>
      </w:r>
      <w:r>
        <w:t xml:space="preserve"> </w:t>
      </w:r>
    </w:p>
    <w:p w:rsidR="00092B08" w:rsidRDefault="00C7691C">
      <w:pPr>
        <w:numPr>
          <w:ilvl w:val="0"/>
          <w:numId w:val="2"/>
        </w:numPr>
        <w:ind w:right="55" w:hanging="425"/>
      </w:pPr>
      <w:r>
        <w:t xml:space="preserve">Se debe aportar la documentación indicada en el apartado d solicitud dl proyecto. </w:t>
      </w:r>
    </w:p>
    <w:p w:rsidR="00092B08" w:rsidRDefault="00C7691C">
      <w:pPr>
        <w:numPr>
          <w:ilvl w:val="0"/>
          <w:numId w:val="2"/>
        </w:numPr>
        <w:spacing w:after="231"/>
        <w:ind w:right="55" w:hanging="425"/>
      </w:pPr>
      <w:r>
        <w:t xml:space="preserve">Si es la </w:t>
      </w:r>
      <w:r>
        <w:t xml:space="preserve">primera adhesión o hay cambios debe aportar el </w:t>
      </w:r>
      <w:r>
        <w:rPr>
          <w:b/>
        </w:rPr>
        <w:t>Anexo del P25.11</w:t>
      </w:r>
      <w:r>
        <w:t xml:space="preserve"> </w:t>
      </w:r>
    </w:p>
    <w:p w:rsidR="00092B08" w:rsidRDefault="00C7691C">
      <w:pPr>
        <w:spacing w:after="0" w:line="259" w:lineRule="auto"/>
        <w:ind w:left="142" w:right="0" w:firstLine="0"/>
        <w:jc w:val="left"/>
      </w:pPr>
      <w:r>
        <w:t xml:space="preserve"> </w:t>
      </w:r>
    </w:p>
    <w:p w:rsidR="00092B08" w:rsidRDefault="00C7691C">
      <w:pPr>
        <w:pStyle w:val="Ttulo1"/>
        <w:ind w:left="158" w:right="369"/>
      </w:pPr>
      <w:r>
        <w:t xml:space="preserve">DOCUMENTO FIRMADO ELECTRÓNICAMENTE POR LA ALCALDESA </w:t>
      </w:r>
    </w:p>
    <w:p w:rsidR="00092B08" w:rsidRDefault="00C7691C">
      <w:pPr>
        <w:spacing w:after="5" w:line="259" w:lineRule="auto"/>
        <w:ind w:left="0" w:right="299" w:firstLine="0"/>
        <w:jc w:val="right"/>
      </w:pPr>
      <w:r>
        <w:t xml:space="preserve"> </w:t>
      </w:r>
    </w:p>
    <w:p w:rsidR="00092B08" w:rsidRDefault="00C7691C">
      <w:pPr>
        <w:ind w:left="1644" w:right="55"/>
      </w:pPr>
      <w:r>
        <w:t xml:space="preserve">                                   Ayuntamiento de Candelaria, a      de          de 2025.” </w:t>
      </w:r>
    </w:p>
    <w:p w:rsidR="00092B08" w:rsidRDefault="00C7691C">
      <w:pPr>
        <w:spacing w:after="98" w:line="259" w:lineRule="auto"/>
        <w:ind w:left="142" w:right="0" w:firstLine="0"/>
        <w:jc w:val="left"/>
      </w:pPr>
      <w:r>
        <w:t xml:space="preserve"> </w:t>
      </w:r>
    </w:p>
    <w:p w:rsidR="00092B08" w:rsidRDefault="00C7691C">
      <w:pPr>
        <w:spacing w:after="0" w:line="265" w:lineRule="auto"/>
        <w:ind w:left="87" w:right="299"/>
        <w:jc w:val="center"/>
      </w:pPr>
      <w:r>
        <w:t xml:space="preserve">No obstante, la Junta de Gobierno Local acordará lo más procedente. </w:t>
      </w:r>
    </w:p>
    <w:p w:rsidR="00092B08" w:rsidRDefault="00C7691C">
      <w:pPr>
        <w:spacing w:after="0" w:line="259" w:lineRule="auto"/>
        <w:ind w:left="142" w:right="0" w:firstLine="0"/>
        <w:jc w:val="left"/>
      </w:pPr>
      <w:r>
        <w:rPr>
          <w:b/>
        </w:rPr>
        <w:t xml:space="preserve"> </w:t>
      </w:r>
    </w:p>
    <w:p w:rsidR="00092B08" w:rsidRDefault="00C7691C">
      <w:pPr>
        <w:spacing w:after="0" w:line="259" w:lineRule="auto"/>
        <w:ind w:left="142" w:right="0" w:firstLine="0"/>
        <w:jc w:val="left"/>
      </w:pPr>
      <w:r>
        <w:rPr>
          <w:b/>
        </w:rPr>
        <w:t xml:space="preserve"> </w:t>
      </w:r>
    </w:p>
    <w:p w:rsidR="00092B08" w:rsidRDefault="00C7691C">
      <w:pPr>
        <w:spacing w:after="0" w:line="259" w:lineRule="auto"/>
        <w:ind w:left="142" w:right="0" w:firstLine="0"/>
        <w:jc w:val="left"/>
      </w:pPr>
      <w:r>
        <w:rPr>
          <w:b/>
        </w:rPr>
        <w:t xml:space="preserve"> </w:t>
      </w:r>
    </w:p>
    <w:p w:rsidR="00092B08" w:rsidRDefault="00C7691C">
      <w:pPr>
        <w:spacing w:after="110" w:line="249" w:lineRule="auto"/>
        <w:ind w:left="137" w:right="349"/>
      </w:pPr>
      <w:r>
        <w:rPr>
          <w:b/>
        </w:rPr>
        <w:t xml:space="preserve">    Consta en el expediente Informe Jurídico emitido por Doña Mª del Pilar Chico Delgado, que desempeña el puesto de, Técnico de Administración General, de 26 de junio de 2025, debi</w:t>
      </w:r>
      <w:r>
        <w:rPr>
          <w:b/>
        </w:rPr>
        <w:t xml:space="preserve">damente fiscalizado por D. Nicolás Rojo Garnica, Interventor Municipal, de 26 de junio de 2025, del siguiente tenor literal: </w:t>
      </w:r>
    </w:p>
    <w:p w:rsidR="00092B08" w:rsidRDefault="00C7691C">
      <w:pPr>
        <w:spacing w:after="0" w:line="259" w:lineRule="auto"/>
        <w:ind w:left="142" w:right="0" w:firstLine="0"/>
        <w:jc w:val="left"/>
      </w:pPr>
      <w:r>
        <w:rPr>
          <w:b/>
        </w:rPr>
        <w:t xml:space="preserve"> </w:t>
      </w:r>
    </w:p>
    <w:p w:rsidR="00092B08" w:rsidRDefault="00C7691C">
      <w:pPr>
        <w:spacing w:after="0" w:line="259" w:lineRule="auto"/>
        <w:ind w:left="142" w:right="0" w:firstLine="0"/>
        <w:jc w:val="left"/>
      </w:pPr>
      <w:r>
        <w:rPr>
          <w:b/>
        </w:rPr>
        <w:t xml:space="preserve"> </w:t>
      </w:r>
    </w:p>
    <w:p w:rsidR="00092B08" w:rsidRDefault="00C7691C">
      <w:pPr>
        <w:pStyle w:val="Ttulo1"/>
        <w:spacing w:after="109"/>
        <w:ind w:left="158" w:right="369"/>
      </w:pPr>
      <w:r>
        <w:t xml:space="preserve">“INFORME JURÍDICO </w:t>
      </w:r>
    </w:p>
    <w:p w:rsidR="00092B08" w:rsidRDefault="00C7691C">
      <w:pPr>
        <w:spacing w:after="0" w:line="259" w:lineRule="auto"/>
        <w:ind w:left="0" w:right="100" w:firstLine="0"/>
        <w:jc w:val="center"/>
      </w:pPr>
      <w:r>
        <w:rPr>
          <w:b/>
        </w:rPr>
        <w:t xml:space="preserve">         </w:t>
      </w:r>
      <w:r>
        <w:t xml:space="preserve"> </w:t>
      </w:r>
    </w:p>
    <w:p w:rsidR="00092B08" w:rsidRDefault="00C7691C">
      <w:pPr>
        <w:spacing w:after="115" w:line="249" w:lineRule="auto"/>
        <w:ind w:left="137" w:right="349"/>
      </w:pPr>
      <w:r>
        <w:rPr>
          <w:rFonts w:ascii="Calibri" w:eastAsia="Calibri" w:hAnsi="Calibri" w:cs="Calibri"/>
          <w:noProof/>
        </w:rPr>
        <mc:AlternateContent>
          <mc:Choice Requires="wpg">
            <w:drawing>
              <wp:anchor distT="0" distB="0" distL="114300" distR="114300" simplePos="0" relativeHeight="251667456"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58217" name="Group 58217"/>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1797" name="Rectangle 1797"/>
                        <wps:cNvSpPr/>
                        <wps:spPr>
                          <a:xfrm rot="-5399999">
                            <a:off x="-1135773" y="1979368"/>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1798" name="Rectangle 1798"/>
                        <wps:cNvSpPr/>
                        <wps:spPr>
                          <a:xfrm rot="-5399999">
                            <a:off x="-976166" y="2062776"/>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1799" name="Rectangle 1799"/>
                        <wps:cNvSpPr/>
                        <wps:spPr>
                          <a:xfrm rot="-5399999">
                            <a:off x="-1937851" y="1024889"/>
                            <a:ext cx="4293726"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8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58217" style="width:18.7031pt;height:254.202pt;position:absolute;mso-position-horizontal-relative:page;mso-position-horizontal:absolute;margin-left:662.928pt;mso-position-vertical-relative:page;margin-top:518.718pt;" coordsize="2375,32283">
                <v:rect id="Rectangle 1797" style="position:absolute;width:23847;height:1132;left:-11357;top:19793;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1798"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1799"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8 de 40 </w:t>
                        </w:r>
                      </w:p>
                    </w:txbxContent>
                  </v:textbox>
                </v:rect>
                <w10:wrap type="square"/>
              </v:group>
            </w:pict>
          </mc:Fallback>
        </mc:AlternateContent>
      </w:r>
      <w:r>
        <w:rPr>
          <w:b/>
        </w:rPr>
        <w:t>Visto el expediente de referencia, la funcionaria Doña María del Pilar Chico Delgado, que desempeña el puesto</w:t>
      </w:r>
      <w:r>
        <w:rPr>
          <w:b/>
        </w:rPr>
        <w:t xml:space="preserve"> de trabajo de Técnica de Administración General, fiscalizado favorablemente por el Interventor Municipal D. Nicolás Rojo Garnica, emite el siguiente informe:</w:t>
      </w:r>
      <w:r>
        <w:t xml:space="preserve"> </w:t>
      </w:r>
    </w:p>
    <w:p w:rsidR="00092B08" w:rsidRDefault="00C7691C">
      <w:pPr>
        <w:spacing w:after="95" w:line="259" w:lineRule="auto"/>
        <w:ind w:left="142" w:right="0" w:firstLine="0"/>
        <w:jc w:val="left"/>
      </w:pPr>
      <w:r>
        <w:t xml:space="preserve">  </w:t>
      </w:r>
    </w:p>
    <w:p w:rsidR="00092B08" w:rsidRDefault="00C7691C">
      <w:pPr>
        <w:pStyle w:val="Ttulo1"/>
        <w:spacing w:after="109"/>
        <w:ind w:left="158" w:right="368"/>
      </w:pPr>
      <w:r>
        <w:t xml:space="preserve">Antecedentes de hecho  </w:t>
      </w:r>
    </w:p>
    <w:p w:rsidR="00092B08" w:rsidRDefault="00C7691C">
      <w:pPr>
        <w:spacing w:after="100" w:line="259" w:lineRule="auto"/>
        <w:ind w:left="0" w:right="160" w:firstLine="0"/>
        <w:jc w:val="center"/>
      </w:pPr>
      <w:r>
        <w:t xml:space="preserve"> </w:t>
      </w:r>
    </w:p>
    <w:p w:rsidR="00092B08" w:rsidRDefault="00C7691C">
      <w:pPr>
        <w:spacing w:after="112"/>
        <w:ind w:left="137" w:right="357"/>
      </w:pPr>
      <w:r>
        <w:t>Obra en el expediente Propuesta de Alcaldía, de fecha 26 de junio d</w:t>
      </w:r>
      <w:r>
        <w:t>e 2025, relativa a la aprobación de la adhesión al Plan de Modernización Municipal 2025 y de los proyectos incluidos en el mismo, Plan que fue aprobado por el Consejo de Gobierno Insular del Cabildo Insular de Tenerife en sesión ordinaria celebrada el 11 d</w:t>
      </w:r>
      <w:r>
        <w:t xml:space="preserve">e junio de 2025.  </w:t>
      </w:r>
    </w:p>
    <w:p w:rsidR="00092B08" w:rsidRDefault="00C7691C">
      <w:pPr>
        <w:spacing w:after="100" w:line="259" w:lineRule="auto"/>
        <w:ind w:left="142" w:right="0" w:firstLine="0"/>
        <w:jc w:val="left"/>
      </w:pPr>
      <w:r>
        <w:t xml:space="preserve"> </w:t>
      </w:r>
    </w:p>
    <w:p w:rsidR="00092B08" w:rsidRDefault="00C7691C">
      <w:pPr>
        <w:spacing w:after="112"/>
        <w:ind w:left="137" w:right="358"/>
      </w:pPr>
      <w:r>
        <w:t>Obra, asimismo, el Anexo I Modelo de Adhesión al Plan de Modernización 2025, contenido en la citada Propuesta con los proyectos seleccionados al objeto de dar respuesta a las necesidades detectadas en esta entidad local acorde al grupo de prioridad 2 en el</w:t>
      </w:r>
      <w:r>
        <w:t xml:space="preserve"> que se encuentra el incluido el Ayuntamiento. </w:t>
      </w:r>
    </w:p>
    <w:p w:rsidR="00092B08" w:rsidRDefault="00C7691C">
      <w:pPr>
        <w:spacing w:after="98" w:line="259" w:lineRule="auto"/>
        <w:ind w:left="142" w:right="0" w:firstLine="0"/>
        <w:jc w:val="left"/>
      </w:pPr>
      <w:r>
        <w:t xml:space="preserve"> </w:t>
      </w:r>
    </w:p>
    <w:p w:rsidR="00092B08" w:rsidRDefault="00C7691C">
      <w:pPr>
        <w:pStyle w:val="Ttulo1"/>
        <w:spacing w:after="106"/>
        <w:ind w:left="158" w:right="370"/>
      </w:pPr>
      <w:r>
        <w:t xml:space="preserve">Fundamentos de derecho </w:t>
      </w:r>
    </w:p>
    <w:p w:rsidR="00092B08" w:rsidRDefault="00C7691C">
      <w:pPr>
        <w:spacing w:after="103" w:line="259" w:lineRule="auto"/>
        <w:ind w:left="0" w:right="160" w:firstLine="0"/>
        <w:jc w:val="center"/>
      </w:pPr>
      <w:r>
        <w:rPr>
          <w:b/>
        </w:rPr>
        <w:t xml:space="preserve"> </w:t>
      </w:r>
    </w:p>
    <w:p w:rsidR="00092B08" w:rsidRDefault="00C7691C">
      <w:pPr>
        <w:spacing w:after="124"/>
        <w:ind w:left="137" w:right="55"/>
      </w:pPr>
      <w:r>
        <w:t xml:space="preserve">Resultan de aplicación los siguientes: </w:t>
      </w:r>
    </w:p>
    <w:p w:rsidR="00092B08" w:rsidRDefault="00C7691C">
      <w:pPr>
        <w:numPr>
          <w:ilvl w:val="0"/>
          <w:numId w:val="3"/>
        </w:numPr>
        <w:ind w:right="55" w:hanging="360"/>
      </w:pPr>
      <w:r>
        <w:t xml:space="preserve">Ley 39/2015, de 1 de octubre del Procedimiento Administrativo Común de las  </w:t>
      </w:r>
    </w:p>
    <w:p w:rsidR="00092B08" w:rsidRDefault="00C7691C">
      <w:pPr>
        <w:spacing w:after="126"/>
        <w:ind w:left="512" w:right="55"/>
      </w:pPr>
      <w:r>
        <w:t xml:space="preserve">Administraciones Públicas. </w:t>
      </w:r>
    </w:p>
    <w:p w:rsidR="00092B08" w:rsidRDefault="00C7691C">
      <w:pPr>
        <w:numPr>
          <w:ilvl w:val="0"/>
          <w:numId w:val="3"/>
        </w:numPr>
        <w:spacing w:after="88"/>
        <w:ind w:right="55" w:hanging="360"/>
      </w:pPr>
      <w:r>
        <w:t xml:space="preserve">Ley 40/2015, de 1 de octubre, de Régimen Jurídico del Sector Público. </w:t>
      </w:r>
    </w:p>
    <w:p w:rsidR="00092B08" w:rsidRDefault="00C7691C">
      <w:pPr>
        <w:numPr>
          <w:ilvl w:val="0"/>
          <w:numId w:val="3"/>
        </w:numPr>
        <w:spacing w:after="91"/>
        <w:ind w:right="55" w:hanging="360"/>
      </w:pPr>
      <w:r>
        <w:t xml:space="preserve">Ley 7/1985, de 2 de abril, reguladora de las Bases del Régimen Local (artículo 36.1 g) </w:t>
      </w:r>
    </w:p>
    <w:p w:rsidR="00092B08" w:rsidRDefault="00C7691C">
      <w:pPr>
        <w:numPr>
          <w:ilvl w:val="0"/>
          <w:numId w:val="3"/>
        </w:numPr>
        <w:spacing w:after="88"/>
        <w:ind w:right="55" w:hanging="360"/>
      </w:pPr>
      <w:r>
        <w:t xml:space="preserve">Ley 38/2003 de 17 de noviembre, General de Subvenciones </w:t>
      </w:r>
    </w:p>
    <w:p w:rsidR="00092B08" w:rsidRDefault="00C7691C">
      <w:pPr>
        <w:numPr>
          <w:ilvl w:val="0"/>
          <w:numId w:val="3"/>
        </w:numPr>
        <w:spacing w:after="127"/>
        <w:ind w:right="55" w:hanging="360"/>
      </w:pPr>
      <w:r>
        <w:t>La Ley 8/2015, de 1 de abril, de Cabildo</w:t>
      </w:r>
      <w:r>
        <w:t>s Insulares, se dedica en los artículos 10 y siguientes a regular la competencia de asistencia a los municipios, que comprende, entre otras funciones, el asesoramiento jurídico, técnico y económico, en relación con la implantación de tecnología de la infor</w:t>
      </w:r>
      <w:r>
        <w:t xml:space="preserve">mación y de las comunicaciones, así como de administración electrónica </w:t>
      </w:r>
    </w:p>
    <w:p w:rsidR="00092B08" w:rsidRDefault="00C7691C">
      <w:pPr>
        <w:numPr>
          <w:ilvl w:val="0"/>
          <w:numId w:val="3"/>
        </w:numPr>
        <w:spacing w:after="129"/>
        <w:ind w:right="55" w:hanging="360"/>
      </w:pPr>
      <w:r>
        <w:t>Reglamento del Servicio de Asistencia Técnica Específica en Materia de Implantación de Tecnología de la Información, de las Comunicaciones y en Administración Electrónica a los Municip</w:t>
      </w:r>
      <w:r>
        <w:t xml:space="preserve">ios de Tenerife (artículo 8 y 9). </w:t>
      </w:r>
    </w:p>
    <w:p w:rsidR="00092B08" w:rsidRDefault="00C7691C">
      <w:pPr>
        <w:numPr>
          <w:ilvl w:val="0"/>
          <w:numId w:val="3"/>
        </w:numPr>
        <w:spacing w:after="92"/>
        <w:ind w:right="55" w:hanging="360"/>
      </w:pPr>
      <w:r>
        <w:rPr>
          <w:rFonts w:ascii="Calibri" w:eastAsia="Calibri" w:hAnsi="Calibri" w:cs="Calibri"/>
          <w:noProof/>
        </w:rPr>
        <mc:AlternateContent>
          <mc:Choice Requires="wpg">
            <w:drawing>
              <wp:anchor distT="0" distB="0" distL="114300" distR="114300" simplePos="0" relativeHeight="251668480" behindDoc="0" locked="0" layoutInCell="1" allowOverlap="1">
                <wp:simplePos x="0" y="0"/>
                <wp:positionH relativeFrom="page">
                  <wp:posOffset>8419190</wp:posOffset>
                </wp:positionH>
                <wp:positionV relativeFrom="page">
                  <wp:posOffset>6587719</wp:posOffset>
                </wp:positionV>
                <wp:extent cx="237530" cy="3228365"/>
                <wp:effectExtent l="0" t="0" r="0" b="0"/>
                <wp:wrapSquare wrapText="bothSides"/>
                <wp:docPr id="60671" name="Group 60671"/>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1949" name="Rectangle 1949"/>
                        <wps:cNvSpPr/>
                        <wps:spPr>
                          <a:xfrm rot="-5399999">
                            <a:off x="-1135773" y="1979368"/>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1950" name="Rectangle 1950"/>
                        <wps:cNvSpPr/>
                        <wps:spPr>
                          <a:xfrm rot="-5399999">
                            <a:off x="-976166" y="2062776"/>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1951" name="Rectangle 1951"/>
                        <wps:cNvSpPr/>
                        <wps:spPr>
                          <a:xfrm rot="-5399999">
                            <a:off x="-1937851" y="1024889"/>
                            <a:ext cx="4293726"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9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60671" style="width:18.7031pt;height:254.202pt;position:absolute;mso-position-horizontal-relative:page;mso-position-horizontal:absolute;margin-left:662.928pt;mso-position-vertical-relative:page;margin-top:518.718pt;" coordsize="2375,32283">
                <v:rect id="Rectangle 1949" style="position:absolute;width:23847;height:1132;left:-11357;top:19793;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1950" style="position:absolute;width:22179;height:1132;left:-9761;top:2062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1951" style="position:absolute;width:42937;height:1132;left:-19378;top:10248;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9 de 40 </w:t>
                        </w:r>
                      </w:p>
                    </w:txbxContent>
                  </v:textbox>
                </v:rect>
                <w10:wrap type="square"/>
              </v:group>
            </w:pict>
          </mc:Fallback>
        </mc:AlternateContent>
      </w:r>
      <w:r>
        <w:t>En cuanto al órgano competente, es la Junta de Gobierno Local el órgano competente que tiene atribuido la competencia para la aprobación de programas, planes, convenios con entidades públicas o privadas para consecución de los fines de interés público, así</w:t>
      </w:r>
      <w:r>
        <w:t xml:space="preserve"> como la autorización a la Alcaldesa - Presidenta, para actuar y firmar en los citados convenios, planes o programas, en virtud de delegación del pleno adoptada en el acuerdo primero, punto  11 de la sesión plenaria de 27 de junio de 2023, en el que se est</w:t>
      </w:r>
      <w:r>
        <w:t xml:space="preserve">ablece </w:t>
      </w:r>
      <w:r>
        <w:rPr>
          <w:i/>
        </w:rPr>
        <w:t>“  Primero: Delegar en la Junta de Gobierno Local las siguientes atribuciones del Pleno de la Corporación:…</w:t>
      </w:r>
      <w:r>
        <w:t xml:space="preserve"> </w:t>
      </w:r>
      <w:r>
        <w:rPr>
          <w:i/>
        </w:rPr>
        <w:t>5.- La aprobación de programas, planes o convenios con entidades públicas o privadas para la consecución de fines de interés público, así com</w:t>
      </w:r>
      <w:r>
        <w:rPr>
          <w:i/>
        </w:rPr>
        <w:t>o la autorización al Alcalde Presidente para actuar y firmar, en los citados convenios, planes o programas, ante cualquier Administración Pública u órganos de ésta, en los términos previstos en la Ley Territorial 14/1.990, de Régimen Jurídico de las Admini</w:t>
      </w:r>
      <w:r>
        <w:rPr>
          <w:i/>
        </w:rPr>
        <w:t xml:space="preserve">straciones Públicas de Canarias </w:t>
      </w:r>
      <w:r>
        <w:t>salvo aquellos convenios en que transfieren o deleguen competencias entre las Administraciones intervinientes que al requerir una mayoría especial con competencia del Pleno.</w:t>
      </w:r>
      <w:r>
        <w:rPr>
          <w:i/>
        </w:rPr>
        <w:t xml:space="preserve"> ” </w:t>
      </w:r>
    </w:p>
    <w:p w:rsidR="00092B08" w:rsidRDefault="00C7691C">
      <w:pPr>
        <w:spacing w:after="79" w:line="259" w:lineRule="auto"/>
        <w:ind w:left="502" w:right="0" w:firstLine="0"/>
        <w:jc w:val="left"/>
      </w:pPr>
      <w:r>
        <w:rPr>
          <w:i/>
        </w:rPr>
        <w:t xml:space="preserve"> </w:t>
      </w:r>
    </w:p>
    <w:p w:rsidR="00092B08" w:rsidRDefault="00C7691C">
      <w:pPr>
        <w:ind w:left="137" w:right="357"/>
      </w:pPr>
      <w:r>
        <w:t xml:space="preserve">A la vista de cuanto antecede, la informante </w:t>
      </w:r>
      <w:r>
        <w:t xml:space="preserve">estima que es posible jurídicamente la adhesión al Plan de Modernización Municipal 2025 y a los proyectos seleccionados contenidos en el mismo, y formula la siguiente   </w:t>
      </w:r>
    </w:p>
    <w:p w:rsidR="00092B08" w:rsidRDefault="00C7691C">
      <w:pPr>
        <w:spacing w:after="100" w:line="259" w:lineRule="auto"/>
        <w:ind w:left="142" w:right="0" w:firstLine="0"/>
        <w:jc w:val="left"/>
      </w:pPr>
      <w:r>
        <w:t xml:space="preserve">  </w:t>
      </w:r>
    </w:p>
    <w:p w:rsidR="00092B08" w:rsidRDefault="00C7691C">
      <w:pPr>
        <w:spacing w:after="95" w:line="259" w:lineRule="auto"/>
        <w:ind w:left="0" w:right="160" w:firstLine="0"/>
        <w:jc w:val="center"/>
      </w:pPr>
      <w:r>
        <w:t xml:space="preserve"> </w:t>
      </w:r>
    </w:p>
    <w:p w:rsidR="00092B08" w:rsidRDefault="00C7691C">
      <w:pPr>
        <w:pStyle w:val="Ttulo1"/>
        <w:spacing w:after="111"/>
        <w:ind w:left="158" w:right="370"/>
      </w:pPr>
      <w:r>
        <w:t xml:space="preserve">Propuesta de resolución  </w:t>
      </w:r>
    </w:p>
    <w:p w:rsidR="00092B08" w:rsidRDefault="00C7691C">
      <w:pPr>
        <w:spacing w:after="98" w:line="259" w:lineRule="auto"/>
        <w:ind w:left="0" w:right="160" w:firstLine="0"/>
        <w:jc w:val="center"/>
      </w:pPr>
      <w:r>
        <w:t xml:space="preserve"> </w:t>
      </w:r>
    </w:p>
    <w:p w:rsidR="00092B08" w:rsidRDefault="00C7691C">
      <w:pPr>
        <w:spacing w:after="114"/>
        <w:ind w:left="137" w:right="357"/>
      </w:pPr>
      <w:r>
        <w:t xml:space="preserve">PRIMERO. - Aprobar la adhesion al Plan de </w:t>
      </w:r>
      <w:r>
        <w:t>Modernización Municipal 2025 aprobado por acuerdo del Consejo de Gobierno Insular del Excmo. Cabildo Insular de Tenerife con fecha 11 de junio de 2025 y en concreto a los proyectos señalados en el Anexo I. Modelo de Adhesión al citado Plan, que seguidament</w:t>
      </w:r>
      <w:r>
        <w:t xml:space="preserve">e se transcribe: </w:t>
      </w:r>
    </w:p>
    <w:p w:rsidR="00092B08" w:rsidRDefault="00C7691C">
      <w:pPr>
        <w:spacing w:after="96" w:line="259" w:lineRule="auto"/>
        <w:ind w:left="142" w:right="0" w:firstLine="0"/>
        <w:jc w:val="left"/>
      </w:pPr>
      <w:r>
        <w:t xml:space="preserve"> </w:t>
      </w:r>
    </w:p>
    <w:p w:rsidR="00092B08" w:rsidRDefault="00C7691C">
      <w:pPr>
        <w:spacing w:after="5" w:line="249" w:lineRule="auto"/>
        <w:ind w:left="1488" w:right="349"/>
      </w:pPr>
      <w:r>
        <w:t>“</w:t>
      </w:r>
      <w:r>
        <w:rPr>
          <w:b/>
        </w:rPr>
        <w:t xml:space="preserve">Anexo I. Modelo Adhesión Plan de Modernización Municipal 2025 </w:t>
      </w:r>
    </w:p>
    <w:p w:rsidR="00092B08" w:rsidRDefault="00C7691C">
      <w:pPr>
        <w:spacing w:after="0" w:line="259" w:lineRule="auto"/>
        <w:ind w:left="0" w:right="160" w:firstLine="0"/>
        <w:jc w:val="center"/>
      </w:pPr>
      <w:r>
        <w:rPr>
          <w:b/>
        </w:rPr>
        <w:t xml:space="preserve"> </w:t>
      </w:r>
    </w:p>
    <w:p w:rsidR="00092B08" w:rsidRDefault="00C7691C">
      <w:pPr>
        <w:spacing w:after="0" w:line="259" w:lineRule="auto"/>
        <w:ind w:left="142" w:right="0" w:firstLine="0"/>
        <w:jc w:val="left"/>
      </w:pPr>
      <w:r>
        <w:t xml:space="preserve"> </w:t>
      </w:r>
    </w:p>
    <w:tbl>
      <w:tblPr>
        <w:tblStyle w:val="TableGrid"/>
        <w:tblW w:w="9214" w:type="dxa"/>
        <w:tblInd w:w="254" w:type="dxa"/>
        <w:tblCellMar>
          <w:top w:w="6" w:type="dxa"/>
          <w:left w:w="108" w:type="dxa"/>
          <w:bottom w:w="0" w:type="dxa"/>
          <w:right w:w="50" w:type="dxa"/>
        </w:tblCellMar>
        <w:tblLook w:val="04A0" w:firstRow="1" w:lastRow="0" w:firstColumn="1" w:lastColumn="0" w:noHBand="0" w:noVBand="1"/>
      </w:tblPr>
      <w:tblGrid>
        <w:gridCol w:w="6380"/>
        <w:gridCol w:w="689"/>
        <w:gridCol w:w="741"/>
        <w:gridCol w:w="1404"/>
      </w:tblGrid>
      <w:tr w:rsidR="00092B08">
        <w:trPr>
          <w:trHeight w:val="516"/>
        </w:trPr>
        <w:tc>
          <w:tcPr>
            <w:tcW w:w="6380" w:type="dxa"/>
            <w:vMerge w:val="restart"/>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0" w:firstLine="0"/>
              <w:jc w:val="left"/>
            </w:pPr>
            <w:r>
              <w:rPr>
                <w:b/>
              </w:rPr>
              <w:t>Proyectos</w:t>
            </w:r>
            <w:r>
              <w:rPr>
                <w:b/>
                <w:vertAlign w:val="superscript"/>
              </w:rPr>
              <w:t xml:space="preserve">(1) </w:t>
            </w:r>
          </w:p>
        </w:tc>
        <w:tc>
          <w:tcPr>
            <w:tcW w:w="1430" w:type="dxa"/>
            <w:gridSpan w:val="2"/>
            <w:tcBorders>
              <w:top w:val="single" w:sz="4" w:space="0" w:color="000000"/>
              <w:left w:val="single" w:sz="4" w:space="0" w:color="000000"/>
              <w:bottom w:val="single" w:sz="4" w:space="0" w:color="000000"/>
              <w:right w:val="single" w:sz="4" w:space="0" w:color="000000"/>
            </w:tcBorders>
          </w:tcPr>
          <w:p w:rsidR="00092B08" w:rsidRDefault="00C7691C">
            <w:pPr>
              <w:spacing w:after="23" w:line="259" w:lineRule="auto"/>
              <w:ind w:left="0" w:right="59" w:firstLine="0"/>
              <w:jc w:val="center"/>
            </w:pPr>
            <w:r>
              <w:rPr>
                <w:b/>
              </w:rPr>
              <w:t>Solicita</w:t>
            </w:r>
            <w:r>
              <w:rPr>
                <w:b/>
                <w:vertAlign w:val="superscript"/>
              </w:rPr>
              <w:t>(2)</w:t>
            </w:r>
            <w:r>
              <w:rPr>
                <w:b/>
              </w:rPr>
              <w:t xml:space="preserve"> </w:t>
            </w:r>
          </w:p>
          <w:p w:rsidR="00092B08" w:rsidRDefault="00C7691C">
            <w:pPr>
              <w:spacing w:after="0" w:line="259" w:lineRule="auto"/>
              <w:ind w:left="103" w:right="0" w:firstLine="0"/>
              <w:jc w:val="left"/>
            </w:pPr>
            <w:r>
              <w:rPr>
                <w:b/>
              </w:rPr>
              <w:t xml:space="preserve">Adhesión </w:t>
            </w:r>
          </w:p>
        </w:tc>
        <w:tc>
          <w:tcPr>
            <w:tcW w:w="1404" w:type="dxa"/>
            <w:vMerge w:val="restart"/>
            <w:tcBorders>
              <w:top w:val="single" w:sz="4" w:space="0" w:color="000000"/>
              <w:left w:val="single" w:sz="4" w:space="0" w:color="000000"/>
              <w:bottom w:val="single" w:sz="4" w:space="0" w:color="000000"/>
              <w:right w:val="single" w:sz="4" w:space="0" w:color="000000"/>
            </w:tcBorders>
          </w:tcPr>
          <w:p w:rsidR="00092B08" w:rsidRDefault="00C7691C">
            <w:pPr>
              <w:spacing w:after="0" w:line="240" w:lineRule="auto"/>
              <w:ind w:left="1" w:right="0" w:firstLine="0"/>
              <w:jc w:val="center"/>
            </w:pPr>
            <w:r>
              <w:rPr>
                <w:b/>
              </w:rPr>
              <w:t xml:space="preserve">¿Se adjunta </w:t>
            </w:r>
          </w:p>
          <w:p w:rsidR="00092B08" w:rsidRDefault="00C7691C">
            <w:pPr>
              <w:spacing w:after="0" w:line="259" w:lineRule="auto"/>
              <w:ind w:left="0" w:right="62" w:firstLine="0"/>
              <w:jc w:val="center"/>
            </w:pPr>
            <w:r>
              <w:rPr>
                <w:b/>
              </w:rPr>
              <w:t>Anexo?</w:t>
            </w:r>
            <w:r>
              <w:rPr>
                <w:b/>
                <w:vertAlign w:val="superscript"/>
              </w:rPr>
              <w:t>(3)</w:t>
            </w:r>
            <w:r>
              <w:t xml:space="preserve"> </w:t>
            </w:r>
          </w:p>
        </w:tc>
      </w:tr>
      <w:tr w:rsidR="00092B08">
        <w:trPr>
          <w:trHeight w:val="455"/>
        </w:trPr>
        <w:tc>
          <w:tcPr>
            <w:tcW w:w="0" w:type="auto"/>
            <w:vMerge/>
            <w:tcBorders>
              <w:top w:val="nil"/>
              <w:left w:val="single" w:sz="4" w:space="0" w:color="000000"/>
              <w:bottom w:val="single" w:sz="4" w:space="0" w:color="000000"/>
              <w:right w:val="single" w:sz="4" w:space="0" w:color="000000"/>
            </w:tcBorders>
          </w:tcPr>
          <w:p w:rsidR="00092B08" w:rsidRDefault="00092B08">
            <w:pPr>
              <w:spacing w:after="160" w:line="259" w:lineRule="auto"/>
              <w:ind w:left="0" w:right="0" w:firstLine="0"/>
              <w:jc w:val="left"/>
            </w:pP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59" w:firstLine="0"/>
              <w:jc w:val="center"/>
            </w:pPr>
            <w:r>
              <w:rPr>
                <w:b/>
              </w:rPr>
              <w:t xml:space="preserve">SI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94" w:right="0" w:firstLine="0"/>
              <w:jc w:val="left"/>
            </w:pPr>
            <w:r>
              <w:rPr>
                <w:b/>
              </w:rPr>
              <w:t xml:space="preserve">NO </w:t>
            </w:r>
          </w:p>
        </w:tc>
        <w:tc>
          <w:tcPr>
            <w:tcW w:w="0" w:type="auto"/>
            <w:vMerge/>
            <w:tcBorders>
              <w:top w:val="nil"/>
              <w:left w:val="single" w:sz="4" w:space="0" w:color="000000"/>
              <w:bottom w:val="single" w:sz="4" w:space="0" w:color="000000"/>
              <w:right w:val="single" w:sz="4" w:space="0" w:color="000000"/>
            </w:tcBorders>
          </w:tcPr>
          <w:p w:rsidR="00092B08" w:rsidRDefault="00092B08">
            <w:pPr>
              <w:spacing w:after="160" w:line="259" w:lineRule="auto"/>
              <w:ind w:left="0" w:right="0" w:firstLine="0"/>
              <w:jc w:val="left"/>
            </w:pPr>
          </w:p>
        </w:tc>
      </w:tr>
      <w:tr w:rsidR="00092B08">
        <w:trPr>
          <w:trHeight w:val="407"/>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P25.1A. Alojamiento de sedes electrónicas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3" w:firstLine="0"/>
              <w:jc w:val="center"/>
            </w:pPr>
            <w:r>
              <w:t xml:space="preserve"> </w:t>
            </w:r>
          </w:p>
        </w:tc>
        <w:tc>
          <w:tcPr>
            <w:tcW w:w="1404"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092B08" w:rsidRDefault="00C7691C">
            <w:pPr>
              <w:spacing w:after="0" w:line="259" w:lineRule="auto"/>
              <w:ind w:left="0" w:right="19" w:firstLine="0"/>
              <w:jc w:val="center"/>
            </w:pPr>
            <w:r>
              <w:rPr>
                <w:sz w:val="14"/>
              </w:rPr>
              <w:t xml:space="preserve"> </w:t>
            </w:r>
          </w:p>
        </w:tc>
      </w:tr>
      <w:tr w:rsidR="00092B08">
        <w:trPr>
          <w:trHeight w:val="406"/>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P25.1B. Alojamiento de portales web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1" w:right="0" w:firstLine="0"/>
              <w:jc w:val="center"/>
            </w:pPr>
            <w:r>
              <w:t xml:space="preserve">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66" w:firstLine="0"/>
              <w:jc w:val="center"/>
            </w:pPr>
            <w:r>
              <w:t xml:space="preserve">X </w:t>
            </w:r>
          </w:p>
        </w:tc>
        <w:tc>
          <w:tcPr>
            <w:tcW w:w="0" w:type="auto"/>
            <w:vMerge/>
            <w:tcBorders>
              <w:top w:val="nil"/>
              <w:left w:val="single" w:sz="4" w:space="0" w:color="000000"/>
              <w:bottom w:val="nil"/>
              <w:right w:val="single" w:sz="4" w:space="0" w:color="000000"/>
            </w:tcBorders>
          </w:tcPr>
          <w:p w:rsidR="00092B08" w:rsidRDefault="00092B08">
            <w:pPr>
              <w:spacing w:after="160" w:line="259" w:lineRule="auto"/>
              <w:ind w:left="0" w:right="0" w:firstLine="0"/>
              <w:jc w:val="left"/>
            </w:pPr>
          </w:p>
        </w:tc>
      </w:tr>
      <w:tr w:rsidR="00092B08">
        <w:trPr>
          <w:trHeight w:val="407"/>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P25.1C. Alojamiento de portales de transparencia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1" w:right="0" w:firstLine="0"/>
              <w:jc w:val="center"/>
            </w:pPr>
            <w:r>
              <w:t xml:space="preserve">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66" w:firstLine="0"/>
              <w:jc w:val="center"/>
            </w:pPr>
            <w:r>
              <w:t>X</w:t>
            </w:r>
            <w:r>
              <w:rPr>
                <w:color w:val="00B0F0"/>
              </w:rPr>
              <w:t xml:space="preserve"> </w:t>
            </w:r>
          </w:p>
        </w:tc>
        <w:tc>
          <w:tcPr>
            <w:tcW w:w="0" w:type="auto"/>
            <w:vMerge/>
            <w:tcBorders>
              <w:top w:val="nil"/>
              <w:left w:val="single" w:sz="4" w:space="0" w:color="000000"/>
              <w:bottom w:val="single" w:sz="4" w:space="0" w:color="000000"/>
              <w:right w:val="single" w:sz="4" w:space="0" w:color="000000"/>
            </w:tcBorders>
            <w:vAlign w:val="bottom"/>
          </w:tcPr>
          <w:p w:rsidR="00092B08" w:rsidRDefault="00092B08">
            <w:pPr>
              <w:spacing w:after="160" w:line="259" w:lineRule="auto"/>
              <w:ind w:left="0" w:right="0" w:firstLine="0"/>
              <w:jc w:val="left"/>
            </w:pPr>
          </w:p>
        </w:tc>
      </w:tr>
      <w:tr w:rsidR="00092B08">
        <w:trPr>
          <w:trHeight w:val="519"/>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P25.1D. Alojamiento de equipamiento TIC en el CPD del Cabildo</w:t>
            </w:r>
            <w:r>
              <w:rPr>
                <w:vertAlign w:val="superscript"/>
              </w:rPr>
              <w:t xml:space="preserve">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3" w:firstLine="0"/>
              <w:jc w:val="center"/>
            </w:pPr>
            <w:r>
              <w:t xml:space="preserve"> </w:t>
            </w:r>
          </w:p>
        </w:tc>
        <w:tc>
          <w:tcPr>
            <w:tcW w:w="1404"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7" w:firstLine="0"/>
              <w:jc w:val="center"/>
            </w:pPr>
            <w:r>
              <w:t xml:space="preserve">USAR </w:t>
            </w:r>
          </w:p>
          <w:p w:rsidR="00092B08" w:rsidRDefault="00C7691C">
            <w:pPr>
              <w:spacing w:after="0" w:line="259" w:lineRule="auto"/>
              <w:ind w:left="73" w:right="0" w:firstLine="0"/>
              <w:jc w:val="left"/>
            </w:pPr>
            <w:r>
              <w:t>PREVIO</w:t>
            </w:r>
            <w:r>
              <w:rPr>
                <w:sz w:val="14"/>
              </w:rPr>
              <w:t xml:space="preserve"> (4) </w:t>
            </w:r>
          </w:p>
        </w:tc>
      </w:tr>
      <w:tr w:rsidR="00092B08">
        <w:trPr>
          <w:trHeight w:val="404"/>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P25.1E. Servicio de copias de seguridad para contingencias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3" w:firstLine="0"/>
              <w:jc w:val="center"/>
            </w:pPr>
            <w:r>
              <w:t xml:space="preserve"> </w:t>
            </w:r>
          </w:p>
        </w:tc>
        <w:tc>
          <w:tcPr>
            <w:tcW w:w="1404"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092B08" w:rsidRDefault="00C7691C">
            <w:pPr>
              <w:spacing w:after="0" w:line="259" w:lineRule="auto"/>
              <w:ind w:left="0" w:right="19" w:firstLine="0"/>
              <w:jc w:val="center"/>
            </w:pPr>
            <w:r>
              <w:rPr>
                <w:sz w:val="14"/>
              </w:rPr>
              <w:t xml:space="preserve"> </w:t>
            </w:r>
          </w:p>
        </w:tc>
      </w:tr>
      <w:tr w:rsidR="00092B08">
        <w:trPr>
          <w:trHeight w:val="407"/>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P25.1F. Alojamiento de portales de participación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092B08" w:rsidRDefault="00092B08">
            <w:pPr>
              <w:spacing w:after="160" w:line="259" w:lineRule="auto"/>
              <w:ind w:left="0" w:right="0" w:firstLine="0"/>
              <w:jc w:val="left"/>
            </w:pPr>
          </w:p>
        </w:tc>
      </w:tr>
      <w:tr w:rsidR="00092B08">
        <w:trPr>
          <w:trHeight w:val="518"/>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8" w:firstLine="0"/>
              <w:jc w:val="left"/>
            </w:pPr>
            <w:r>
              <w:t xml:space="preserve">P25.1G. Servicio de servidores y escritorios virtuales (PVIVDI).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3" w:firstLine="0"/>
              <w:jc w:val="center"/>
            </w:pPr>
            <w:r>
              <w:t xml:space="preserve"> </w:t>
            </w:r>
          </w:p>
        </w:tc>
        <w:tc>
          <w:tcPr>
            <w:tcW w:w="1404"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7" w:firstLine="0"/>
              <w:jc w:val="center"/>
            </w:pPr>
            <w:r>
              <w:t xml:space="preserve">USAR </w:t>
            </w:r>
          </w:p>
          <w:p w:rsidR="00092B08" w:rsidRDefault="00C7691C">
            <w:pPr>
              <w:spacing w:after="0" w:line="259" w:lineRule="auto"/>
              <w:ind w:left="73" w:right="0" w:firstLine="0"/>
              <w:jc w:val="left"/>
            </w:pPr>
            <w:r>
              <w:t>PREVIO</w:t>
            </w:r>
            <w:r>
              <w:rPr>
                <w:sz w:val="14"/>
              </w:rPr>
              <w:t xml:space="preserve"> (5) </w:t>
            </w:r>
          </w:p>
        </w:tc>
      </w:tr>
      <w:tr w:rsidR="00092B08">
        <w:trPr>
          <w:trHeight w:val="403"/>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P25.1H. Correo electrónico en la nube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1" w:right="0" w:firstLine="0"/>
              <w:jc w:val="center"/>
            </w:pPr>
            <w:r>
              <w:t xml:space="preserve">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66" w:firstLine="0"/>
              <w:jc w:val="center"/>
            </w:pPr>
            <w:r>
              <w:t xml:space="preserve">X </w:t>
            </w:r>
          </w:p>
        </w:tc>
        <w:tc>
          <w:tcPr>
            <w:tcW w:w="1404" w:type="dxa"/>
            <w:tcBorders>
              <w:top w:val="single" w:sz="4" w:space="0" w:color="000000"/>
              <w:left w:val="single" w:sz="4" w:space="0" w:color="000000"/>
              <w:bottom w:val="single" w:sz="4" w:space="0" w:color="000000"/>
              <w:right w:val="single" w:sz="4" w:space="0" w:color="000000"/>
            </w:tcBorders>
            <w:shd w:val="clear" w:color="auto" w:fill="F2F2F2"/>
          </w:tcPr>
          <w:p w:rsidR="00092B08" w:rsidRDefault="00C7691C">
            <w:pPr>
              <w:spacing w:after="0" w:line="259" w:lineRule="auto"/>
              <w:ind w:left="0" w:right="19" w:firstLine="0"/>
              <w:jc w:val="center"/>
            </w:pPr>
            <w:r>
              <w:rPr>
                <w:sz w:val="14"/>
              </w:rPr>
              <w:t xml:space="preserve"> </w:t>
            </w:r>
          </w:p>
        </w:tc>
      </w:tr>
      <w:tr w:rsidR="00092B08">
        <w:trPr>
          <w:trHeight w:val="520"/>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P25.2A. Apoyo a la financiación de soluciones de terceros de admin-e.</w:t>
            </w:r>
            <w:r>
              <w:rPr>
                <w:vertAlign w:val="superscript"/>
              </w:rPr>
              <w:t xml:space="preserve">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3" w:firstLine="0"/>
              <w:jc w:val="center"/>
            </w:pPr>
            <w:r>
              <w:t xml:space="preserve"> </w:t>
            </w:r>
          </w:p>
        </w:tc>
        <w:tc>
          <w:tcPr>
            <w:tcW w:w="1404"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7" w:firstLine="0"/>
              <w:jc w:val="center"/>
            </w:pPr>
            <w:r>
              <w:t xml:space="preserve">USAR </w:t>
            </w:r>
          </w:p>
          <w:p w:rsidR="00092B08" w:rsidRDefault="00C7691C">
            <w:pPr>
              <w:spacing w:after="0" w:line="259" w:lineRule="auto"/>
              <w:ind w:left="73" w:right="0" w:firstLine="0"/>
              <w:jc w:val="left"/>
            </w:pPr>
            <w:r>
              <w:t>PREVIO</w:t>
            </w:r>
            <w:r>
              <w:rPr>
                <w:sz w:val="14"/>
              </w:rPr>
              <w:t xml:space="preserve"> (6) </w:t>
            </w:r>
          </w:p>
        </w:tc>
      </w:tr>
      <w:tr w:rsidR="00092B08">
        <w:trPr>
          <w:trHeight w:val="515"/>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P25.2B. Aplicación de gestión de personal, nóminas y control horario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1" w:right="0" w:firstLine="0"/>
              <w:jc w:val="center"/>
            </w:pPr>
            <w:r>
              <w:t xml:space="preserve">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66" w:firstLine="0"/>
              <w:jc w:val="center"/>
            </w:pPr>
            <w:r>
              <w:t xml:space="preserve">X </w:t>
            </w:r>
          </w:p>
        </w:tc>
        <w:tc>
          <w:tcPr>
            <w:tcW w:w="1404" w:type="dxa"/>
            <w:tcBorders>
              <w:top w:val="single" w:sz="4" w:space="0" w:color="000000"/>
              <w:left w:val="single" w:sz="4" w:space="0" w:color="000000"/>
              <w:bottom w:val="single" w:sz="4" w:space="0" w:color="000000"/>
              <w:right w:val="single" w:sz="4" w:space="0" w:color="000000"/>
            </w:tcBorders>
            <w:shd w:val="clear" w:color="auto" w:fill="F2F2F2"/>
          </w:tcPr>
          <w:p w:rsidR="00092B08" w:rsidRDefault="00C7691C">
            <w:pPr>
              <w:spacing w:after="0" w:line="259" w:lineRule="auto"/>
              <w:ind w:left="0" w:right="19" w:firstLine="0"/>
              <w:jc w:val="center"/>
            </w:pPr>
            <w:r>
              <w:rPr>
                <w:sz w:val="14"/>
              </w:rPr>
              <w:t xml:space="preserve"> </w:t>
            </w:r>
          </w:p>
        </w:tc>
      </w:tr>
      <w:tr w:rsidR="00092B08">
        <w:trPr>
          <w:trHeight w:val="406"/>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P25.2C. Aplicación de gestión de la policía local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1" w:right="0" w:firstLine="0"/>
              <w:jc w:val="center"/>
            </w:pPr>
            <w:r>
              <w:t xml:space="preserve">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66" w:firstLine="0"/>
              <w:jc w:val="center"/>
            </w:pPr>
            <w:r>
              <w:t xml:space="preserve">X </w:t>
            </w:r>
          </w:p>
        </w:tc>
        <w:tc>
          <w:tcPr>
            <w:tcW w:w="1404" w:type="dxa"/>
            <w:tcBorders>
              <w:top w:val="single" w:sz="4" w:space="0" w:color="000000"/>
              <w:left w:val="single" w:sz="4" w:space="0" w:color="000000"/>
              <w:bottom w:val="single" w:sz="4" w:space="0" w:color="000000"/>
              <w:right w:val="single" w:sz="4" w:space="0" w:color="000000"/>
            </w:tcBorders>
            <w:shd w:val="clear" w:color="auto" w:fill="F2F2F2"/>
          </w:tcPr>
          <w:p w:rsidR="00092B08" w:rsidRDefault="00C7691C">
            <w:pPr>
              <w:spacing w:after="0" w:line="259" w:lineRule="auto"/>
              <w:ind w:left="0" w:right="19" w:firstLine="0"/>
              <w:jc w:val="center"/>
            </w:pPr>
            <w:r>
              <w:rPr>
                <w:sz w:val="14"/>
              </w:rPr>
              <w:t xml:space="preserve"> </w:t>
            </w:r>
          </w:p>
        </w:tc>
      </w:tr>
      <w:tr w:rsidR="00092B08">
        <w:trPr>
          <w:trHeight w:val="518"/>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pPr>
            <w:r>
              <w:t xml:space="preserve">P25.2D. Apoyo a la financiación de la modernización del backoffice municipal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3" w:firstLine="0"/>
              <w:jc w:val="center"/>
            </w:pPr>
            <w:r>
              <w:t xml:space="preserve"> </w:t>
            </w:r>
          </w:p>
        </w:tc>
        <w:tc>
          <w:tcPr>
            <w:tcW w:w="1404"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61" w:firstLine="0"/>
              <w:jc w:val="center"/>
            </w:pPr>
            <w:r>
              <w:rPr>
                <w:b/>
              </w:rPr>
              <w:t>SÍ</w:t>
            </w:r>
            <w:r>
              <w:rPr>
                <w:b/>
                <w:vertAlign w:val="superscript"/>
              </w:rPr>
              <w:t xml:space="preserve"> </w:t>
            </w:r>
          </w:p>
        </w:tc>
      </w:tr>
      <w:tr w:rsidR="00092B08">
        <w:trPr>
          <w:trHeight w:val="406"/>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P25.3A. Servicio de delegado de Protección de Datos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3" w:firstLine="0"/>
              <w:jc w:val="center"/>
            </w:pPr>
            <w:r>
              <w:t xml:space="preserve"> </w:t>
            </w:r>
          </w:p>
        </w:tc>
        <w:tc>
          <w:tcPr>
            <w:tcW w:w="1404" w:type="dxa"/>
            <w:tcBorders>
              <w:top w:val="single" w:sz="4" w:space="0" w:color="000000"/>
              <w:left w:val="single" w:sz="4" w:space="0" w:color="000000"/>
              <w:bottom w:val="single" w:sz="4" w:space="0" w:color="000000"/>
              <w:right w:val="single" w:sz="4" w:space="0" w:color="000000"/>
            </w:tcBorders>
            <w:shd w:val="clear" w:color="auto" w:fill="F2F2F2"/>
          </w:tcPr>
          <w:p w:rsidR="00092B08" w:rsidRDefault="00C7691C">
            <w:pPr>
              <w:spacing w:after="0" w:line="259" w:lineRule="auto"/>
              <w:ind w:left="0" w:right="19" w:firstLine="0"/>
              <w:jc w:val="center"/>
            </w:pPr>
            <w:r>
              <w:rPr>
                <w:sz w:val="14"/>
              </w:rPr>
              <w:t xml:space="preserve"> </w:t>
            </w:r>
          </w:p>
        </w:tc>
      </w:tr>
      <w:tr w:rsidR="00092B08">
        <w:trPr>
          <w:trHeight w:val="517"/>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P25.3B. Marco de gobernanza insular de seguridad de la información.</w:t>
            </w:r>
            <w:r>
              <w:rPr>
                <w:vertAlign w:val="superscript"/>
              </w:rPr>
              <w:t xml:space="preserve">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3" w:firstLine="0"/>
              <w:jc w:val="center"/>
            </w:pPr>
            <w:r>
              <w:t xml:space="preserve"> </w:t>
            </w:r>
          </w:p>
        </w:tc>
        <w:tc>
          <w:tcPr>
            <w:tcW w:w="1404"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7" w:firstLine="0"/>
              <w:jc w:val="center"/>
            </w:pPr>
            <w:r>
              <w:t xml:space="preserve">USAR </w:t>
            </w:r>
          </w:p>
          <w:p w:rsidR="00092B08" w:rsidRDefault="00C7691C">
            <w:pPr>
              <w:spacing w:after="0" w:line="259" w:lineRule="auto"/>
              <w:ind w:left="73" w:right="0" w:firstLine="0"/>
              <w:jc w:val="left"/>
            </w:pPr>
            <w:r>
              <w:t>PREVIO</w:t>
            </w:r>
            <w:r>
              <w:rPr>
                <w:sz w:val="14"/>
              </w:rPr>
              <w:t xml:space="preserve"> (8) </w:t>
            </w:r>
          </w:p>
        </w:tc>
      </w:tr>
      <w:tr w:rsidR="00092B08">
        <w:trPr>
          <w:trHeight w:val="406"/>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P25.3C. Servicio de Centro de Operación de Ciberseguridad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1" w:right="0" w:firstLine="0"/>
              <w:jc w:val="center"/>
            </w:pPr>
            <w:r>
              <w:t xml:space="preserve">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66" w:firstLine="0"/>
              <w:jc w:val="center"/>
            </w:pPr>
            <w:r>
              <w:t xml:space="preserve">X </w:t>
            </w:r>
          </w:p>
        </w:tc>
        <w:tc>
          <w:tcPr>
            <w:tcW w:w="1404"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19" w:firstLine="0"/>
              <w:jc w:val="center"/>
            </w:pPr>
            <w:r>
              <w:rPr>
                <w:sz w:val="14"/>
              </w:rPr>
              <w:t xml:space="preserve"> </w:t>
            </w:r>
          </w:p>
        </w:tc>
      </w:tr>
      <w:tr w:rsidR="00092B08">
        <w:trPr>
          <w:trHeight w:val="517"/>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P25.6A. Financiación de ramales de acceso a la red de autoprestación.</w:t>
            </w:r>
            <w:r>
              <w:rPr>
                <w:vertAlign w:val="superscript"/>
              </w:rPr>
              <w:t xml:space="preserve">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1" w:right="0" w:firstLine="0"/>
              <w:jc w:val="center"/>
            </w:pPr>
            <w:r>
              <w:t xml:space="preserve">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66" w:firstLine="0"/>
              <w:jc w:val="center"/>
            </w:pPr>
            <w:r>
              <w:t xml:space="preserve">X </w:t>
            </w:r>
          </w:p>
        </w:tc>
        <w:tc>
          <w:tcPr>
            <w:tcW w:w="1404"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19" w:firstLine="0"/>
              <w:jc w:val="center"/>
            </w:pPr>
            <w:r>
              <w:rPr>
                <w:sz w:val="14"/>
              </w:rPr>
              <w:t xml:space="preserve"> </w:t>
            </w:r>
          </w:p>
        </w:tc>
      </w:tr>
      <w:tr w:rsidR="00092B08">
        <w:trPr>
          <w:trHeight w:val="406"/>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P25.6B. Servicio de conectividad con la red del Cabildo.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3" w:firstLine="0"/>
              <w:jc w:val="center"/>
            </w:pPr>
            <w:r>
              <w:t xml:space="preserve"> </w:t>
            </w:r>
          </w:p>
        </w:tc>
        <w:tc>
          <w:tcPr>
            <w:tcW w:w="1404" w:type="dxa"/>
            <w:tcBorders>
              <w:top w:val="single" w:sz="4" w:space="0" w:color="000000"/>
              <w:left w:val="single" w:sz="4" w:space="0" w:color="000000"/>
              <w:bottom w:val="single" w:sz="4" w:space="0" w:color="000000"/>
              <w:right w:val="single" w:sz="4" w:space="0" w:color="000000"/>
            </w:tcBorders>
            <w:shd w:val="clear" w:color="auto" w:fill="F2F2F2"/>
          </w:tcPr>
          <w:p w:rsidR="00092B08" w:rsidRDefault="00C7691C">
            <w:pPr>
              <w:spacing w:after="0" w:line="259" w:lineRule="auto"/>
              <w:ind w:left="0" w:right="19" w:firstLine="0"/>
              <w:jc w:val="center"/>
            </w:pPr>
            <w:r>
              <w:rPr>
                <w:sz w:val="14"/>
              </w:rPr>
              <w:t xml:space="preserve"> </w:t>
            </w:r>
          </w:p>
        </w:tc>
      </w:tr>
      <w:tr w:rsidR="00092B08">
        <w:trPr>
          <w:trHeight w:val="518"/>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P25.11. Marco de gobernanza insular de accesibilidad de portales web.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3" w:firstLine="0"/>
              <w:jc w:val="center"/>
            </w:pPr>
            <w:r>
              <w:t xml:space="preserve"> </w:t>
            </w:r>
          </w:p>
        </w:tc>
        <w:tc>
          <w:tcPr>
            <w:tcW w:w="1404"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62" w:firstLine="0"/>
              <w:jc w:val="center"/>
            </w:pPr>
            <w:r>
              <w:rPr>
                <w:b/>
              </w:rPr>
              <w:t>SÍ</w:t>
            </w:r>
            <w:r>
              <w:rPr>
                <w:b/>
                <w:sz w:val="14"/>
              </w:rPr>
              <w:t>(11</w:t>
            </w:r>
            <w:r>
              <w:rPr>
                <w:sz w:val="14"/>
              </w:rPr>
              <w:t xml:space="preserve">) </w:t>
            </w:r>
          </w:p>
        </w:tc>
      </w:tr>
      <w:tr w:rsidR="00092B08">
        <w:trPr>
          <w:trHeight w:val="404"/>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P25.5. Formación y concienciación.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3" w:firstLine="0"/>
              <w:jc w:val="center"/>
            </w:pPr>
            <w:r>
              <w:t xml:space="preserve"> </w:t>
            </w:r>
          </w:p>
        </w:tc>
        <w:tc>
          <w:tcPr>
            <w:tcW w:w="1404"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092B08" w:rsidRDefault="00C7691C">
            <w:pPr>
              <w:spacing w:after="0" w:line="259" w:lineRule="auto"/>
              <w:ind w:left="3" w:right="0" w:firstLine="0"/>
              <w:jc w:val="center"/>
            </w:pPr>
            <w:r>
              <w:t xml:space="preserve"> </w:t>
            </w:r>
          </w:p>
        </w:tc>
      </w:tr>
      <w:tr w:rsidR="00092B08">
        <w:trPr>
          <w:trHeight w:val="516"/>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P25.7. Soporte tecnológico básico de los centros de competencias digitales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3" w:firstLine="0"/>
              <w:jc w:val="center"/>
            </w:pPr>
            <w:r>
              <w:t xml:space="preserve"> </w:t>
            </w:r>
          </w:p>
        </w:tc>
        <w:tc>
          <w:tcPr>
            <w:tcW w:w="0" w:type="auto"/>
            <w:vMerge/>
            <w:tcBorders>
              <w:top w:val="nil"/>
              <w:left w:val="single" w:sz="4" w:space="0" w:color="000000"/>
              <w:bottom w:val="nil"/>
              <w:right w:val="single" w:sz="4" w:space="0" w:color="000000"/>
            </w:tcBorders>
            <w:vAlign w:val="bottom"/>
          </w:tcPr>
          <w:p w:rsidR="00092B08" w:rsidRDefault="00092B08">
            <w:pPr>
              <w:spacing w:after="160" w:line="259" w:lineRule="auto"/>
              <w:ind w:left="0" w:right="0" w:firstLine="0"/>
              <w:jc w:val="left"/>
            </w:pPr>
          </w:p>
        </w:tc>
      </w:tr>
      <w:tr w:rsidR="00092B08">
        <w:trPr>
          <w:trHeight w:val="517"/>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P25.8. Dinamización y formación en los centros de competencias digitales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3" w:firstLine="0"/>
              <w:jc w:val="center"/>
            </w:pPr>
            <w:r>
              <w:t xml:space="preserve"> </w:t>
            </w:r>
          </w:p>
        </w:tc>
        <w:tc>
          <w:tcPr>
            <w:tcW w:w="0" w:type="auto"/>
            <w:vMerge/>
            <w:tcBorders>
              <w:top w:val="nil"/>
              <w:left w:val="single" w:sz="4" w:space="0" w:color="000000"/>
              <w:bottom w:val="nil"/>
              <w:right w:val="single" w:sz="4" w:space="0" w:color="000000"/>
            </w:tcBorders>
          </w:tcPr>
          <w:p w:rsidR="00092B08" w:rsidRDefault="00092B08">
            <w:pPr>
              <w:spacing w:after="160" w:line="259" w:lineRule="auto"/>
              <w:ind w:left="0" w:right="0" w:firstLine="0"/>
              <w:jc w:val="left"/>
            </w:pPr>
          </w:p>
        </w:tc>
      </w:tr>
      <w:tr w:rsidR="00092B08">
        <w:trPr>
          <w:trHeight w:val="516"/>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11" w:firstLine="0"/>
              <w:jc w:val="left"/>
            </w:pPr>
            <w:r>
              <w:t xml:space="preserve">P25.9. Soporte tecnológico básico a las Bibliotecas municipales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3" w:firstLine="0"/>
              <w:jc w:val="center"/>
            </w:pPr>
            <w:r>
              <w:t xml:space="preserve"> </w:t>
            </w:r>
          </w:p>
        </w:tc>
        <w:tc>
          <w:tcPr>
            <w:tcW w:w="0" w:type="auto"/>
            <w:vMerge/>
            <w:tcBorders>
              <w:top w:val="nil"/>
              <w:left w:val="single" w:sz="4" w:space="0" w:color="000000"/>
              <w:bottom w:val="nil"/>
              <w:right w:val="single" w:sz="4" w:space="0" w:color="000000"/>
            </w:tcBorders>
          </w:tcPr>
          <w:p w:rsidR="00092B08" w:rsidRDefault="00092B08">
            <w:pPr>
              <w:spacing w:after="160" w:line="259" w:lineRule="auto"/>
              <w:ind w:left="0" w:right="0" w:firstLine="0"/>
              <w:jc w:val="left"/>
            </w:pPr>
          </w:p>
        </w:tc>
      </w:tr>
      <w:tr w:rsidR="00092B08">
        <w:trPr>
          <w:trHeight w:val="407"/>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P25.12. Apoyo al sistema interno de información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1" w:right="0" w:firstLine="0"/>
              <w:jc w:val="center"/>
            </w:pPr>
            <w:r>
              <w:t xml:space="preserve">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66" w:firstLine="0"/>
              <w:jc w:val="center"/>
            </w:pPr>
            <w:r>
              <w:t xml:space="preserve">X </w:t>
            </w:r>
          </w:p>
        </w:tc>
        <w:tc>
          <w:tcPr>
            <w:tcW w:w="0" w:type="auto"/>
            <w:vMerge/>
            <w:tcBorders>
              <w:top w:val="nil"/>
              <w:left w:val="single" w:sz="4" w:space="0" w:color="000000"/>
              <w:bottom w:val="single" w:sz="4" w:space="0" w:color="000000"/>
              <w:right w:val="single" w:sz="4" w:space="0" w:color="000000"/>
            </w:tcBorders>
          </w:tcPr>
          <w:p w:rsidR="00092B08" w:rsidRDefault="00092B08">
            <w:pPr>
              <w:spacing w:after="160" w:line="259" w:lineRule="auto"/>
              <w:ind w:left="0" w:right="0" w:firstLine="0"/>
              <w:jc w:val="left"/>
            </w:pPr>
          </w:p>
        </w:tc>
      </w:tr>
    </w:tbl>
    <w:p w:rsidR="00092B08" w:rsidRDefault="00C7691C">
      <w:pPr>
        <w:spacing w:after="0" w:line="259" w:lineRule="auto"/>
        <w:ind w:left="142" w:right="0" w:firstLine="0"/>
      </w:pPr>
      <w:r>
        <w:t xml:space="preserve"> </w:t>
      </w:r>
    </w:p>
    <w:p w:rsidR="00092B08" w:rsidRDefault="00C7691C">
      <w:pPr>
        <w:spacing w:after="0" w:line="259" w:lineRule="auto"/>
        <w:ind w:left="142" w:right="0" w:firstLine="0"/>
      </w:pPr>
      <w:r>
        <w:rPr>
          <w:rFonts w:ascii="Calibri" w:eastAsia="Calibri" w:hAnsi="Calibri" w:cs="Calibri"/>
          <w:noProof/>
        </w:rPr>
        <mc:AlternateContent>
          <mc:Choice Requires="wpg">
            <w:drawing>
              <wp:anchor distT="0" distB="0" distL="114300" distR="114300" simplePos="0" relativeHeight="251669504" behindDoc="0" locked="0" layoutInCell="1" allowOverlap="1">
                <wp:simplePos x="0" y="0"/>
                <wp:positionH relativeFrom="page">
                  <wp:posOffset>8419190</wp:posOffset>
                </wp:positionH>
                <wp:positionV relativeFrom="page">
                  <wp:posOffset>6545351</wp:posOffset>
                </wp:positionV>
                <wp:extent cx="237530" cy="3270733"/>
                <wp:effectExtent l="0" t="0" r="0" b="0"/>
                <wp:wrapTopAndBottom/>
                <wp:docPr id="67415" name="Group 6741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526" name="Rectangle 2526"/>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2527" name="Rectangle 2527"/>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2528" name="Rectangle 2528"/>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10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67415" style="width:18.7031pt;height:257.538pt;position:absolute;mso-position-horizontal-relative:page;mso-position-horizontal:absolute;margin-left:662.928pt;mso-position-vertical-relative:page;margin-top:515.382pt;" coordsize="2375,32707">
                <v:rect id="Rectangle 2526"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2527"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2528"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10 de 40 </w:t>
                        </w:r>
                      </w:p>
                    </w:txbxContent>
                  </v:textbox>
                </v:rect>
                <w10:wrap type="topAndBottom"/>
              </v:group>
            </w:pict>
          </mc:Fallback>
        </mc:AlternateContent>
      </w:r>
      <w:r>
        <w:t xml:space="preserve"> </w:t>
      </w:r>
    </w:p>
    <w:p w:rsidR="00092B08" w:rsidRDefault="00C7691C">
      <w:pPr>
        <w:spacing w:after="0" w:line="259" w:lineRule="auto"/>
        <w:ind w:left="142" w:right="0" w:firstLine="0"/>
      </w:pPr>
      <w:r>
        <w:t xml:space="preserve"> </w:t>
      </w:r>
    </w:p>
    <w:p w:rsidR="00092B08" w:rsidRDefault="00C7691C">
      <w:pPr>
        <w:spacing w:after="0" w:line="259" w:lineRule="auto"/>
        <w:ind w:left="142" w:right="0" w:firstLine="0"/>
        <w:jc w:val="left"/>
      </w:pPr>
      <w:r>
        <w:t xml:space="preserve"> </w:t>
      </w:r>
    </w:p>
    <w:p w:rsidR="00092B08" w:rsidRDefault="00C7691C">
      <w:pPr>
        <w:numPr>
          <w:ilvl w:val="0"/>
          <w:numId w:val="4"/>
        </w:numPr>
        <w:ind w:right="55" w:hanging="425"/>
      </w:pPr>
      <w:r>
        <w:t>Al solicitar la adhesión a un proyecto se aceptan las</w:t>
      </w:r>
      <w:r>
        <w:rPr>
          <w:b/>
        </w:rPr>
        <w:t xml:space="preserve"> </w:t>
      </w:r>
      <w:r>
        <w:rPr>
          <w:b/>
        </w:rPr>
        <w:t>condiciones</w:t>
      </w:r>
      <w:r>
        <w:t xml:space="preserve"> indicadas en el Plan </w:t>
      </w:r>
    </w:p>
    <w:p w:rsidR="00092B08" w:rsidRDefault="00C7691C">
      <w:pPr>
        <w:numPr>
          <w:ilvl w:val="0"/>
          <w:numId w:val="4"/>
        </w:numPr>
        <w:ind w:right="55" w:hanging="425"/>
      </w:pPr>
      <w:r>
        <w:t xml:space="preserve">Marcar con una "X" en "SÍ" si se solicita adhesión al proyecto, o en "NO" si no se solicita; si no se marca ninguna opción, se entenderá que NO se solicita. </w:t>
      </w:r>
    </w:p>
    <w:p w:rsidR="00092B08" w:rsidRDefault="00C7691C">
      <w:pPr>
        <w:numPr>
          <w:ilvl w:val="0"/>
          <w:numId w:val="4"/>
        </w:numPr>
        <w:ind w:right="55" w:hanging="425"/>
      </w:pPr>
      <w:r>
        <w:t>Indicar "SÍ" si se adjunta el anexo (nuevo o modificado), o "USA</w:t>
      </w:r>
      <w:r>
        <w:t xml:space="preserve">R PREVIO" si ya fue presentado y no hay cambios; dejar solo una opción marcada. </w:t>
      </w:r>
    </w:p>
    <w:p w:rsidR="00092B08" w:rsidRDefault="00C7691C">
      <w:pPr>
        <w:numPr>
          <w:ilvl w:val="0"/>
          <w:numId w:val="4"/>
        </w:numPr>
        <w:ind w:right="55" w:hanging="425"/>
      </w:pPr>
      <w:r>
        <w:t xml:space="preserve">Si es la primera adhesión o hay cambios debe aportar el </w:t>
      </w:r>
      <w:r>
        <w:rPr>
          <w:b/>
        </w:rPr>
        <w:t>Anexo del P25.1D</w:t>
      </w:r>
      <w:r>
        <w:t xml:space="preserve"> </w:t>
      </w:r>
    </w:p>
    <w:p w:rsidR="00092B08" w:rsidRDefault="00C7691C">
      <w:pPr>
        <w:numPr>
          <w:ilvl w:val="0"/>
          <w:numId w:val="4"/>
        </w:numPr>
        <w:ind w:right="55" w:hanging="425"/>
      </w:pPr>
      <w:r>
        <w:t xml:space="preserve">Si es la primera adhesión o hay cambios debe aportar el </w:t>
      </w:r>
      <w:r>
        <w:rPr>
          <w:b/>
        </w:rPr>
        <w:t>Anexo del P25.1G</w:t>
      </w:r>
      <w:r>
        <w:t xml:space="preserve"> </w:t>
      </w:r>
    </w:p>
    <w:p w:rsidR="00092B08" w:rsidRDefault="00C7691C">
      <w:pPr>
        <w:numPr>
          <w:ilvl w:val="0"/>
          <w:numId w:val="4"/>
        </w:numPr>
        <w:ind w:right="55" w:hanging="425"/>
      </w:pPr>
      <w:r>
        <w:t>Si es la primera adhesión o</w:t>
      </w:r>
      <w:r>
        <w:t xml:space="preserve"> hay cambios debe aportar el </w:t>
      </w:r>
      <w:r>
        <w:rPr>
          <w:b/>
        </w:rPr>
        <w:t xml:space="preserve">Anexo del P25.2A </w:t>
      </w:r>
      <w:r>
        <w:t xml:space="preserve"> </w:t>
      </w:r>
    </w:p>
    <w:p w:rsidR="00092B08" w:rsidRDefault="00C7691C">
      <w:pPr>
        <w:numPr>
          <w:ilvl w:val="0"/>
          <w:numId w:val="4"/>
        </w:numPr>
        <w:ind w:right="55" w:hanging="425"/>
      </w:pPr>
      <w:r>
        <w:t xml:space="preserve">Se debe aportar el </w:t>
      </w:r>
      <w:r>
        <w:rPr>
          <w:b/>
        </w:rPr>
        <w:t>Anexo del P25.2D</w:t>
      </w:r>
      <w:r>
        <w:t xml:space="preserve"> </w:t>
      </w:r>
    </w:p>
    <w:p w:rsidR="00092B08" w:rsidRDefault="00C7691C">
      <w:pPr>
        <w:numPr>
          <w:ilvl w:val="0"/>
          <w:numId w:val="4"/>
        </w:numPr>
        <w:ind w:right="55" w:hanging="425"/>
      </w:pPr>
      <w:r>
        <w:t xml:space="preserve">Si es la primera adhesión o hay cambios debe aportar el </w:t>
      </w:r>
      <w:r>
        <w:rPr>
          <w:b/>
        </w:rPr>
        <w:t xml:space="preserve">Anexo del P25.3B </w:t>
      </w:r>
      <w:r>
        <w:t xml:space="preserve"> (20) Si es un municipio de más de 20.000 habitantes, se debe aportar el </w:t>
      </w:r>
      <w:r>
        <w:rPr>
          <w:b/>
        </w:rPr>
        <w:t>Anexo del P25.3C</w:t>
      </w:r>
      <w:r>
        <w:t xml:space="preserve"> </w:t>
      </w:r>
    </w:p>
    <w:p w:rsidR="00092B08" w:rsidRDefault="00C7691C">
      <w:pPr>
        <w:numPr>
          <w:ilvl w:val="0"/>
          <w:numId w:val="5"/>
        </w:numPr>
        <w:ind w:right="55" w:hanging="425"/>
      </w:pPr>
      <w:r>
        <w:t>Se debe</w:t>
      </w:r>
      <w:r>
        <w:t xml:space="preserve"> aportar la documentación indicada en el apartado d solicitud dl proyecto. </w:t>
      </w:r>
    </w:p>
    <w:p w:rsidR="00092B08" w:rsidRDefault="00C7691C">
      <w:pPr>
        <w:numPr>
          <w:ilvl w:val="0"/>
          <w:numId w:val="5"/>
        </w:numPr>
        <w:spacing w:after="32"/>
        <w:ind w:right="55" w:hanging="425"/>
      </w:pPr>
      <w:r>
        <w:t xml:space="preserve">Si es la primera adhesión o hay cambios debe aportar el </w:t>
      </w:r>
      <w:r>
        <w:rPr>
          <w:b/>
        </w:rPr>
        <w:t>Anexo del P25.11</w:t>
      </w: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pStyle w:val="Ttulo1"/>
        <w:ind w:left="158" w:right="369"/>
      </w:pPr>
      <w:r>
        <w:t xml:space="preserve">DOCUMENTO FIRMADO ELECTRÓNICAMENTE POR LA ALCALDESA </w:t>
      </w:r>
    </w:p>
    <w:p w:rsidR="00092B08" w:rsidRDefault="00C7691C">
      <w:pPr>
        <w:spacing w:after="0" w:line="259" w:lineRule="auto"/>
        <w:ind w:left="0" w:right="299" w:firstLine="0"/>
        <w:jc w:val="right"/>
      </w:pPr>
      <w:r>
        <w:t xml:space="preserve"> </w:t>
      </w:r>
    </w:p>
    <w:p w:rsidR="00092B08" w:rsidRDefault="00C7691C">
      <w:pPr>
        <w:spacing w:after="230" w:line="249" w:lineRule="auto"/>
        <w:ind w:left="10" w:right="361"/>
        <w:jc w:val="right"/>
      </w:pPr>
      <w:r>
        <w:t xml:space="preserve">Ayuntamiento de Candelaria, a      de        </w:t>
      </w:r>
      <w:r>
        <w:t xml:space="preserve">de 2025” </w:t>
      </w:r>
    </w:p>
    <w:p w:rsidR="00092B08" w:rsidRDefault="00C7691C">
      <w:pPr>
        <w:spacing w:after="218" w:line="259" w:lineRule="auto"/>
        <w:ind w:left="142" w:right="0" w:firstLine="0"/>
        <w:jc w:val="left"/>
      </w:pPr>
      <w:r>
        <w:t xml:space="preserve"> </w:t>
      </w:r>
    </w:p>
    <w:p w:rsidR="00092B08" w:rsidRDefault="00C7691C">
      <w:pPr>
        <w:spacing w:after="218" w:line="259" w:lineRule="auto"/>
        <w:ind w:left="142" w:right="0" w:firstLine="0"/>
        <w:jc w:val="left"/>
      </w:pPr>
      <w:r>
        <w:rPr>
          <w:rFonts w:ascii="Calibri" w:eastAsia="Calibri" w:hAnsi="Calibri" w:cs="Calibri"/>
          <w:noProof/>
        </w:rPr>
        <mc:AlternateContent>
          <mc:Choice Requires="wpg">
            <w:drawing>
              <wp:anchor distT="0" distB="0" distL="114300" distR="114300" simplePos="0" relativeHeight="251670528" behindDoc="0" locked="0" layoutInCell="1" allowOverlap="1">
                <wp:simplePos x="0" y="0"/>
                <wp:positionH relativeFrom="page">
                  <wp:posOffset>8419190</wp:posOffset>
                </wp:positionH>
                <wp:positionV relativeFrom="page">
                  <wp:posOffset>6550990</wp:posOffset>
                </wp:positionV>
                <wp:extent cx="237530" cy="3265094"/>
                <wp:effectExtent l="0" t="0" r="0" b="0"/>
                <wp:wrapSquare wrapText="bothSides"/>
                <wp:docPr id="61538" name="Group 61538"/>
                <wp:cNvGraphicFramePr/>
                <a:graphic xmlns:a="http://schemas.openxmlformats.org/drawingml/2006/main">
                  <a:graphicData uri="http://schemas.microsoft.com/office/word/2010/wordprocessingGroup">
                    <wpg:wgp>
                      <wpg:cNvGrpSpPr/>
                      <wpg:grpSpPr>
                        <a:xfrm>
                          <a:off x="0" y="0"/>
                          <a:ext cx="237530" cy="3265094"/>
                          <a:chOff x="0" y="0"/>
                          <a:chExt cx="237530" cy="3265094"/>
                        </a:xfrm>
                      </wpg:grpSpPr>
                      <wps:wsp>
                        <wps:cNvPr id="2715" name="Rectangle 2715"/>
                        <wps:cNvSpPr/>
                        <wps:spPr>
                          <a:xfrm rot="-5399999">
                            <a:off x="-1135773" y="2016096"/>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2716" name="Rectangle 2716"/>
                        <wps:cNvSpPr/>
                        <wps:spPr>
                          <a:xfrm rot="-5399999">
                            <a:off x="-976166" y="2099505"/>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2717" name="Rectangle 2717"/>
                        <wps:cNvSpPr/>
                        <wps:spPr>
                          <a:xfrm rot="-5399999">
                            <a:off x="-1962276" y="1037194"/>
                            <a:ext cx="4342575"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11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61538" style="width:18.7031pt;height:257.094pt;position:absolute;mso-position-horizontal-relative:page;mso-position-horizontal:absolute;margin-left:662.928pt;mso-position-vertical-relative:page;margin-top:515.826pt;" coordsize="2375,32650">
                <v:rect id="Rectangle 2715" style="position:absolute;width:23847;height:1132;left:-11357;top:2016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2716" style="position:absolute;width:22179;height:1132;left:-9761;top:20995;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2717" style="position:absolute;width:43425;height:1132;left:-19622;top:1037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11 de 40 </w:t>
                        </w:r>
                      </w:p>
                    </w:txbxContent>
                  </v:textbox>
                </v:rect>
                <w10:wrap type="square"/>
              </v:group>
            </w:pict>
          </mc:Fallback>
        </mc:AlternateContent>
      </w:r>
      <w:r>
        <w:t xml:space="preserve"> </w:t>
      </w:r>
    </w:p>
    <w:p w:rsidR="00092B08" w:rsidRDefault="00C7691C">
      <w:pPr>
        <w:ind w:left="137" w:right="55"/>
      </w:pPr>
      <w:r>
        <w:t xml:space="preserve">SEGUNDO. - Facultar a la Alcaldesa- </w:t>
      </w:r>
      <w:r>
        <w:t xml:space="preserve">Presidenta para la firma del modelo de adhesión y de la documentación precisa para la ejecución del mismo.   </w:t>
      </w:r>
    </w:p>
    <w:p w:rsidR="00092B08" w:rsidRDefault="00C7691C">
      <w:pPr>
        <w:spacing w:after="0" w:line="259" w:lineRule="auto"/>
        <w:ind w:left="142" w:right="0" w:firstLine="0"/>
        <w:jc w:val="left"/>
      </w:pPr>
      <w:r>
        <w:t xml:space="preserve"> </w:t>
      </w:r>
    </w:p>
    <w:p w:rsidR="00092B08" w:rsidRDefault="00C7691C">
      <w:pPr>
        <w:spacing w:after="110"/>
        <w:ind w:left="137" w:right="55"/>
      </w:pPr>
      <w:r>
        <w:t>TERCERO. - Dar traslado del acuerdo que se adopte al Servicio Administrativo de Informática y Comunicaciones del Cabildo de Tenerife a los efect</w:t>
      </w:r>
      <w:r>
        <w:t xml:space="preserve">os oportunos.” </w:t>
      </w:r>
    </w:p>
    <w:p w:rsidR="00092B08" w:rsidRDefault="00C7691C">
      <w:pPr>
        <w:spacing w:after="0" w:line="259" w:lineRule="auto"/>
        <w:ind w:left="142" w:right="0" w:firstLine="0"/>
        <w:jc w:val="left"/>
      </w:pPr>
      <w:r>
        <w:rPr>
          <w:b/>
        </w:rPr>
        <w:t xml:space="preserve"> </w:t>
      </w:r>
    </w:p>
    <w:p w:rsidR="00092B08" w:rsidRDefault="00C7691C">
      <w:pPr>
        <w:spacing w:after="0" w:line="259" w:lineRule="auto"/>
        <w:ind w:left="142" w:right="0" w:firstLine="0"/>
        <w:jc w:val="left"/>
      </w:pPr>
      <w:r>
        <w:rPr>
          <w:b/>
        </w:rPr>
        <w:t xml:space="preserve"> </w:t>
      </w:r>
    </w:p>
    <w:p w:rsidR="00092B08" w:rsidRDefault="00C7691C">
      <w:pPr>
        <w:spacing w:after="0" w:line="265" w:lineRule="auto"/>
        <w:ind w:left="87" w:right="299"/>
        <w:jc w:val="center"/>
      </w:pPr>
      <w:r>
        <w:t xml:space="preserve">No obstante, la Junta de Gobierno Local acordará lo más procedente. </w:t>
      </w:r>
    </w:p>
    <w:p w:rsidR="00092B08" w:rsidRDefault="00C7691C">
      <w:pPr>
        <w:spacing w:after="0" w:line="259" w:lineRule="auto"/>
        <w:ind w:left="0" w:right="160" w:firstLine="0"/>
        <w:jc w:val="center"/>
      </w:pPr>
      <w:r>
        <w:t xml:space="preserve"> </w:t>
      </w:r>
    </w:p>
    <w:p w:rsidR="00092B08" w:rsidRDefault="00C7691C">
      <w:pPr>
        <w:spacing w:after="0" w:line="259" w:lineRule="auto"/>
        <w:ind w:left="0" w:right="160" w:firstLine="0"/>
        <w:jc w:val="center"/>
      </w:pPr>
      <w:r>
        <w:t xml:space="preserve"> </w:t>
      </w:r>
    </w:p>
    <w:p w:rsidR="00092B08" w:rsidRDefault="00C7691C">
      <w:pPr>
        <w:spacing w:after="5" w:line="249" w:lineRule="auto"/>
        <w:ind w:left="137" w:right="349"/>
      </w:pPr>
      <w:r>
        <w:rPr>
          <w:b/>
        </w:rPr>
        <w:t xml:space="preserve">La Junta de Gobierno Local, previo debate y por unanimidad de los miembros presentes, acuerda: </w:t>
      </w:r>
    </w:p>
    <w:p w:rsidR="00092B08" w:rsidRDefault="00C7691C">
      <w:pPr>
        <w:spacing w:after="0" w:line="259" w:lineRule="auto"/>
        <w:ind w:left="142" w:right="0" w:firstLine="0"/>
        <w:jc w:val="left"/>
      </w:pPr>
      <w:r>
        <w:t xml:space="preserve"> </w:t>
      </w:r>
    </w:p>
    <w:p w:rsidR="00092B08" w:rsidRDefault="00C7691C">
      <w:pPr>
        <w:spacing w:after="98" w:line="259" w:lineRule="auto"/>
        <w:ind w:left="0" w:right="160" w:firstLine="0"/>
        <w:jc w:val="center"/>
      </w:pPr>
      <w:r>
        <w:t xml:space="preserve"> </w:t>
      </w:r>
    </w:p>
    <w:p w:rsidR="00092B08" w:rsidRDefault="00C7691C">
      <w:pPr>
        <w:spacing w:after="114"/>
        <w:ind w:left="137" w:right="357"/>
      </w:pPr>
      <w:r>
        <w:t>PRIMERO. - Aprobar la adhesion al Plan de Modernización Municip</w:t>
      </w:r>
      <w:r>
        <w:t xml:space="preserve">al 2025 aprobado por acuerdo del Consejo de Gobierno Insular del Excmo. Cabildo Insular de Tenerife con fecha 11 de junio de 2025 y en concreto a los proyectos señalados en el Anexo I. Modelo de Adhesión al citado Plan, que seguidamente se transcribe: </w:t>
      </w:r>
    </w:p>
    <w:p w:rsidR="00092B08" w:rsidRDefault="00C7691C">
      <w:pPr>
        <w:spacing w:after="96" w:line="259" w:lineRule="auto"/>
        <w:ind w:left="142" w:right="0" w:firstLine="0"/>
        <w:jc w:val="left"/>
      </w:pPr>
      <w:r>
        <w:t xml:space="preserve"> </w:t>
      </w:r>
    </w:p>
    <w:p w:rsidR="00092B08" w:rsidRDefault="00C7691C">
      <w:pPr>
        <w:pStyle w:val="Ttulo1"/>
        <w:ind w:left="158" w:right="369"/>
      </w:pPr>
      <w:r>
        <w:rPr>
          <w:b w:val="0"/>
        </w:rPr>
        <w:t>“</w:t>
      </w:r>
      <w:r>
        <w:t xml:space="preserve">Anexo I. Modelo Adhesión Plan de Modernización Municipal 2025 </w:t>
      </w:r>
    </w:p>
    <w:p w:rsidR="00092B08" w:rsidRDefault="00C7691C">
      <w:pPr>
        <w:spacing w:after="0" w:line="259" w:lineRule="auto"/>
        <w:ind w:left="0" w:right="160" w:firstLine="0"/>
        <w:jc w:val="center"/>
      </w:pPr>
      <w:r>
        <w:rPr>
          <w:b/>
        </w:rPr>
        <w:t xml:space="preserve"> </w:t>
      </w:r>
    </w:p>
    <w:p w:rsidR="00092B08" w:rsidRDefault="00C7691C">
      <w:pPr>
        <w:spacing w:after="0" w:line="259" w:lineRule="auto"/>
        <w:ind w:left="142" w:right="0" w:firstLine="0"/>
      </w:pPr>
      <w:r>
        <w:rPr>
          <w:rFonts w:ascii="Calibri" w:eastAsia="Calibri" w:hAnsi="Calibri" w:cs="Calibri"/>
          <w:noProof/>
        </w:rPr>
        <mc:AlternateContent>
          <mc:Choice Requires="wpg">
            <w:drawing>
              <wp:anchor distT="0" distB="0" distL="114300" distR="114300" simplePos="0" relativeHeight="251671552" behindDoc="0" locked="0" layoutInCell="1" allowOverlap="1">
                <wp:simplePos x="0" y="0"/>
                <wp:positionH relativeFrom="page">
                  <wp:posOffset>8419190</wp:posOffset>
                </wp:positionH>
                <wp:positionV relativeFrom="page">
                  <wp:posOffset>6545351</wp:posOffset>
                </wp:positionV>
                <wp:extent cx="237530" cy="3270733"/>
                <wp:effectExtent l="0" t="0" r="0" b="0"/>
                <wp:wrapTopAndBottom/>
                <wp:docPr id="67728" name="Group 6772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298" name="Rectangle 3298"/>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3299" name="Rectangle 3299"/>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3300" name="Rectangle 3300"/>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Documento firmado electrónicamente desde la plataforma esPublico Gestiona | Página 12 d</w:t>
                              </w:r>
                              <w:r>
                                <w:rPr>
                                  <w:sz w:val="12"/>
                                </w:rPr>
                                <w:t xml:space="preserve">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67728" style="width:18.7031pt;height:257.538pt;position:absolute;mso-position-horizontal-relative:page;mso-position-horizontal:absolute;margin-left:662.928pt;mso-position-vertical-relative:page;margin-top:515.382pt;" coordsize="2375,32707">
                <v:rect id="Rectangle 3298"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3299"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3300"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12 de 40 </w:t>
                        </w:r>
                      </w:p>
                    </w:txbxContent>
                  </v:textbox>
                </v:rect>
                <w10:wrap type="topAndBottom"/>
              </v:group>
            </w:pict>
          </mc:Fallback>
        </mc:AlternateContent>
      </w:r>
      <w:r>
        <w:t xml:space="preserve"> </w:t>
      </w:r>
    </w:p>
    <w:tbl>
      <w:tblPr>
        <w:tblStyle w:val="TableGrid"/>
        <w:tblW w:w="9214" w:type="dxa"/>
        <w:tblInd w:w="254" w:type="dxa"/>
        <w:tblCellMar>
          <w:top w:w="6" w:type="dxa"/>
          <w:left w:w="108" w:type="dxa"/>
          <w:bottom w:w="0" w:type="dxa"/>
          <w:right w:w="50" w:type="dxa"/>
        </w:tblCellMar>
        <w:tblLook w:val="04A0" w:firstRow="1" w:lastRow="0" w:firstColumn="1" w:lastColumn="0" w:noHBand="0" w:noVBand="1"/>
      </w:tblPr>
      <w:tblGrid>
        <w:gridCol w:w="6380"/>
        <w:gridCol w:w="689"/>
        <w:gridCol w:w="741"/>
        <w:gridCol w:w="1404"/>
      </w:tblGrid>
      <w:tr w:rsidR="00092B08">
        <w:trPr>
          <w:trHeight w:val="516"/>
        </w:trPr>
        <w:tc>
          <w:tcPr>
            <w:tcW w:w="6380" w:type="dxa"/>
            <w:vMerge w:val="restart"/>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0" w:firstLine="0"/>
              <w:jc w:val="left"/>
            </w:pPr>
            <w:r>
              <w:rPr>
                <w:b/>
              </w:rPr>
              <w:t>Proyectos</w:t>
            </w:r>
            <w:r>
              <w:rPr>
                <w:b/>
                <w:vertAlign w:val="superscript"/>
              </w:rPr>
              <w:t xml:space="preserve">(1) </w:t>
            </w:r>
          </w:p>
        </w:tc>
        <w:tc>
          <w:tcPr>
            <w:tcW w:w="1430" w:type="dxa"/>
            <w:gridSpan w:val="2"/>
            <w:tcBorders>
              <w:top w:val="single" w:sz="4" w:space="0" w:color="000000"/>
              <w:left w:val="single" w:sz="4" w:space="0" w:color="000000"/>
              <w:bottom w:val="single" w:sz="4" w:space="0" w:color="000000"/>
              <w:right w:val="single" w:sz="4" w:space="0" w:color="000000"/>
            </w:tcBorders>
          </w:tcPr>
          <w:p w:rsidR="00092B08" w:rsidRDefault="00C7691C">
            <w:pPr>
              <w:spacing w:after="20" w:line="259" w:lineRule="auto"/>
              <w:ind w:left="0" w:right="59" w:firstLine="0"/>
              <w:jc w:val="center"/>
            </w:pPr>
            <w:r>
              <w:rPr>
                <w:b/>
              </w:rPr>
              <w:t>Solicita</w:t>
            </w:r>
            <w:r>
              <w:rPr>
                <w:b/>
                <w:vertAlign w:val="superscript"/>
              </w:rPr>
              <w:t>(2)</w:t>
            </w:r>
            <w:r>
              <w:rPr>
                <w:b/>
              </w:rPr>
              <w:t xml:space="preserve"> </w:t>
            </w:r>
          </w:p>
          <w:p w:rsidR="00092B08" w:rsidRDefault="00C7691C">
            <w:pPr>
              <w:spacing w:after="0" w:line="259" w:lineRule="auto"/>
              <w:ind w:left="103" w:right="0" w:firstLine="0"/>
              <w:jc w:val="left"/>
            </w:pPr>
            <w:r>
              <w:rPr>
                <w:b/>
              </w:rPr>
              <w:t xml:space="preserve">Adhesión </w:t>
            </w:r>
          </w:p>
        </w:tc>
        <w:tc>
          <w:tcPr>
            <w:tcW w:w="1404" w:type="dxa"/>
            <w:vMerge w:val="restart"/>
            <w:tcBorders>
              <w:top w:val="single" w:sz="4" w:space="0" w:color="000000"/>
              <w:left w:val="single" w:sz="4" w:space="0" w:color="000000"/>
              <w:bottom w:val="single" w:sz="4" w:space="0" w:color="000000"/>
              <w:right w:val="single" w:sz="4" w:space="0" w:color="000000"/>
            </w:tcBorders>
          </w:tcPr>
          <w:p w:rsidR="00092B08" w:rsidRDefault="00C7691C">
            <w:pPr>
              <w:spacing w:after="0" w:line="238" w:lineRule="auto"/>
              <w:ind w:left="1" w:right="0" w:firstLine="0"/>
              <w:jc w:val="center"/>
            </w:pPr>
            <w:r>
              <w:rPr>
                <w:b/>
              </w:rPr>
              <w:t xml:space="preserve">¿Se adjunta </w:t>
            </w:r>
          </w:p>
          <w:p w:rsidR="00092B08" w:rsidRDefault="00C7691C">
            <w:pPr>
              <w:spacing w:after="0" w:line="259" w:lineRule="auto"/>
              <w:ind w:left="0" w:right="62" w:firstLine="0"/>
              <w:jc w:val="center"/>
            </w:pPr>
            <w:r>
              <w:rPr>
                <w:b/>
              </w:rPr>
              <w:t>Anexo?</w:t>
            </w:r>
            <w:r>
              <w:rPr>
                <w:b/>
                <w:vertAlign w:val="superscript"/>
              </w:rPr>
              <w:t>(3)</w:t>
            </w:r>
            <w:r>
              <w:t xml:space="preserve"> </w:t>
            </w:r>
          </w:p>
        </w:tc>
      </w:tr>
      <w:tr w:rsidR="00092B08">
        <w:trPr>
          <w:trHeight w:val="454"/>
        </w:trPr>
        <w:tc>
          <w:tcPr>
            <w:tcW w:w="0" w:type="auto"/>
            <w:vMerge/>
            <w:tcBorders>
              <w:top w:val="nil"/>
              <w:left w:val="single" w:sz="4" w:space="0" w:color="000000"/>
              <w:bottom w:val="single" w:sz="4" w:space="0" w:color="000000"/>
              <w:right w:val="single" w:sz="4" w:space="0" w:color="000000"/>
            </w:tcBorders>
          </w:tcPr>
          <w:p w:rsidR="00092B08" w:rsidRDefault="00092B08">
            <w:pPr>
              <w:spacing w:after="160" w:line="259" w:lineRule="auto"/>
              <w:ind w:left="0" w:right="0" w:firstLine="0"/>
              <w:jc w:val="left"/>
            </w:pP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59" w:firstLine="0"/>
              <w:jc w:val="center"/>
            </w:pPr>
            <w:r>
              <w:rPr>
                <w:b/>
              </w:rPr>
              <w:t xml:space="preserve">SI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94" w:right="0" w:firstLine="0"/>
              <w:jc w:val="left"/>
            </w:pPr>
            <w:r>
              <w:rPr>
                <w:b/>
              </w:rPr>
              <w:t xml:space="preserve">NO </w:t>
            </w:r>
          </w:p>
        </w:tc>
        <w:tc>
          <w:tcPr>
            <w:tcW w:w="0" w:type="auto"/>
            <w:vMerge/>
            <w:tcBorders>
              <w:top w:val="nil"/>
              <w:left w:val="single" w:sz="4" w:space="0" w:color="000000"/>
              <w:bottom w:val="single" w:sz="4" w:space="0" w:color="000000"/>
              <w:right w:val="single" w:sz="4" w:space="0" w:color="000000"/>
            </w:tcBorders>
          </w:tcPr>
          <w:p w:rsidR="00092B08" w:rsidRDefault="00092B08">
            <w:pPr>
              <w:spacing w:after="160" w:line="259" w:lineRule="auto"/>
              <w:ind w:left="0" w:right="0" w:firstLine="0"/>
              <w:jc w:val="left"/>
            </w:pPr>
          </w:p>
        </w:tc>
      </w:tr>
      <w:tr w:rsidR="00092B08">
        <w:trPr>
          <w:trHeight w:val="406"/>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P25.1A. Alojamiento de sedes electrónicas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3" w:firstLine="0"/>
              <w:jc w:val="center"/>
            </w:pPr>
            <w:r>
              <w:t xml:space="preserve"> </w:t>
            </w:r>
          </w:p>
        </w:tc>
        <w:tc>
          <w:tcPr>
            <w:tcW w:w="1404" w:type="dxa"/>
            <w:vMerge w:val="restart"/>
            <w:tcBorders>
              <w:top w:val="single" w:sz="4" w:space="0" w:color="000000"/>
              <w:left w:val="single" w:sz="4" w:space="0" w:color="000000"/>
              <w:bottom w:val="single" w:sz="4" w:space="0" w:color="000000"/>
              <w:right w:val="single" w:sz="4" w:space="0" w:color="000000"/>
            </w:tcBorders>
            <w:shd w:val="clear" w:color="auto" w:fill="F2F2F2"/>
          </w:tcPr>
          <w:p w:rsidR="00092B08" w:rsidRDefault="00C7691C">
            <w:pPr>
              <w:spacing w:after="0" w:line="259" w:lineRule="auto"/>
              <w:ind w:left="0" w:right="19" w:firstLine="0"/>
              <w:jc w:val="center"/>
            </w:pPr>
            <w:r>
              <w:rPr>
                <w:sz w:val="14"/>
              </w:rPr>
              <w:t xml:space="preserve"> </w:t>
            </w:r>
          </w:p>
        </w:tc>
      </w:tr>
      <w:tr w:rsidR="00092B08">
        <w:trPr>
          <w:trHeight w:val="408"/>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P25.1B. Alojamiento de portales web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1" w:right="0" w:firstLine="0"/>
              <w:jc w:val="center"/>
            </w:pPr>
            <w:r>
              <w:t xml:space="preserve">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66" w:firstLine="0"/>
              <w:jc w:val="center"/>
            </w:pPr>
            <w:r>
              <w:t xml:space="preserve">X </w:t>
            </w:r>
          </w:p>
        </w:tc>
        <w:tc>
          <w:tcPr>
            <w:tcW w:w="0" w:type="auto"/>
            <w:vMerge/>
            <w:tcBorders>
              <w:top w:val="nil"/>
              <w:left w:val="single" w:sz="4" w:space="0" w:color="000000"/>
              <w:bottom w:val="nil"/>
              <w:right w:val="single" w:sz="4" w:space="0" w:color="000000"/>
            </w:tcBorders>
          </w:tcPr>
          <w:p w:rsidR="00092B08" w:rsidRDefault="00092B08">
            <w:pPr>
              <w:spacing w:after="160" w:line="259" w:lineRule="auto"/>
              <w:ind w:left="0" w:right="0" w:firstLine="0"/>
              <w:jc w:val="left"/>
            </w:pPr>
          </w:p>
        </w:tc>
      </w:tr>
      <w:tr w:rsidR="00092B08">
        <w:trPr>
          <w:trHeight w:val="404"/>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P25.1C. Alojamiento de portales de transparencia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1" w:right="0" w:firstLine="0"/>
              <w:jc w:val="center"/>
            </w:pPr>
            <w:r>
              <w:t xml:space="preserve">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66" w:firstLine="0"/>
              <w:jc w:val="center"/>
            </w:pPr>
            <w:r>
              <w:t>X</w:t>
            </w:r>
            <w:r>
              <w:rPr>
                <w:color w:val="00B0F0"/>
              </w:rPr>
              <w:t xml:space="preserve"> </w:t>
            </w:r>
          </w:p>
        </w:tc>
        <w:tc>
          <w:tcPr>
            <w:tcW w:w="0" w:type="auto"/>
            <w:vMerge/>
            <w:tcBorders>
              <w:top w:val="nil"/>
              <w:left w:val="single" w:sz="4" w:space="0" w:color="000000"/>
              <w:bottom w:val="single" w:sz="4" w:space="0" w:color="000000"/>
              <w:right w:val="single" w:sz="4" w:space="0" w:color="000000"/>
            </w:tcBorders>
          </w:tcPr>
          <w:p w:rsidR="00092B08" w:rsidRDefault="00092B08">
            <w:pPr>
              <w:spacing w:after="160" w:line="259" w:lineRule="auto"/>
              <w:ind w:left="0" w:right="0" w:firstLine="0"/>
              <w:jc w:val="left"/>
            </w:pPr>
          </w:p>
        </w:tc>
      </w:tr>
      <w:tr w:rsidR="00092B08">
        <w:trPr>
          <w:trHeight w:val="519"/>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P25.1D. Alojamiento de equipamiento TIC en el CPD del Cabildo</w:t>
            </w:r>
            <w:r>
              <w:rPr>
                <w:vertAlign w:val="superscript"/>
              </w:rPr>
              <w:t xml:space="preserve">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3" w:firstLine="0"/>
              <w:jc w:val="center"/>
            </w:pPr>
            <w:r>
              <w:t xml:space="preserve"> </w:t>
            </w:r>
          </w:p>
        </w:tc>
        <w:tc>
          <w:tcPr>
            <w:tcW w:w="1404"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7" w:firstLine="0"/>
              <w:jc w:val="center"/>
            </w:pPr>
            <w:r>
              <w:t xml:space="preserve">USAR </w:t>
            </w:r>
          </w:p>
          <w:p w:rsidR="00092B08" w:rsidRDefault="00C7691C">
            <w:pPr>
              <w:spacing w:after="0" w:line="259" w:lineRule="auto"/>
              <w:ind w:left="73" w:right="0" w:firstLine="0"/>
              <w:jc w:val="left"/>
            </w:pPr>
            <w:r>
              <w:t>PREVIO</w:t>
            </w:r>
            <w:r>
              <w:rPr>
                <w:sz w:val="14"/>
              </w:rPr>
              <w:t xml:space="preserve"> (4) </w:t>
            </w:r>
          </w:p>
        </w:tc>
      </w:tr>
      <w:tr w:rsidR="00092B08">
        <w:trPr>
          <w:trHeight w:val="407"/>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P25.1E. Servicio de copias de seguridad para contingencias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3" w:firstLine="0"/>
              <w:jc w:val="center"/>
            </w:pPr>
            <w:r>
              <w:t xml:space="preserve"> </w:t>
            </w:r>
          </w:p>
        </w:tc>
        <w:tc>
          <w:tcPr>
            <w:tcW w:w="1404"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092B08" w:rsidRDefault="00C7691C">
            <w:pPr>
              <w:spacing w:after="0" w:line="259" w:lineRule="auto"/>
              <w:ind w:left="0" w:right="19" w:firstLine="0"/>
              <w:jc w:val="center"/>
            </w:pPr>
            <w:r>
              <w:rPr>
                <w:sz w:val="14"/>
              </w:rPr>
              <w:t xml:space="preserve"> </w:t>
            </w:r>
          </w:p>
        </w:tc>
      </w:tr>
      <w:tr w:rsidR="00092B08">
        <w:trPr>
          <w:trHeight w:val="404"/>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P25.1F. Alojamiento de portales de participación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3" w:firstLine="0"/>
              <w:jc w:val="center"/>
            </w:pPr>
            <w:r>
              <w:t xml:space="preserve"> </w:t>
            </w:r>
          </w:p>
        </w:tc>
        <w:tc>
          <w:tcPr>
            <w:tcW w:w="0" w:type="auto"/>
            <w:vMerge/>
            <w:tcBorders>
              <w:top w:val="nil"/>
              <w:left w:val="single" w:sz="4" w:space="0" w:color="000000"/>
              <w:bottom w:val="single" w:sz="4" w:space="0" w:color="000000"/>
              <w:right w:val="single" w:sz="4" w:space="0" w:color="000000"/>
            </w:tcBorders>
            <w:vAlign w:val="bottom"/>
          </w:tcPr>
          <w:p w:rsidR="00092B08" w:rsidRDefault="00092B08">
            <w:pPr>
              <w:spacing w:after="160" w:line="259" w:lineRule="auto"/>
              <w:ind w:left="0" w:right="0" w:firstLine="0"/>
              <w:jc w:val="left"/>
            </w:pPr>
          </w:p>
        </w:tc>
      </w:tr>
      <w:tr w:rsidR="00092B08">
        <w:trPr>
          <w:trHeight w:val="518"/>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8" w:firstLine="0"/>
              <w:jc w:val="left"/>
            </w:pPr>
            <w:r>
              <w:t xml:space="preserve">P25.1G. Servicio de servidores y escritorios virtuales (PVIVDI).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3" w:firstLine="0"/>
              <w:jc w:val="center"/>
            </w:pPr>
            <w:r>
              <w:t xml:space="preserve"> </w:t>
            </w:r>
          </w:p>
        </w:tc>
        <w:tc>
          <w:tcPr>
            <w:tcW w:w="1404"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7" w:firstLine="0"/>
              <w:jc w:val="center"/>
            </w:pPr>
            <w:r>
              <w:t xml:space="preserve">USAR </w:t>
            </w:r>
          </w:p>
          <w:p w:rsidR="00092B08" w:rsidRDefault="00C7691C">
            <w:pPr>
              <w:spacing w:after="0" w:line="259" w:lineRule="auto"/>
              <w:ind w:left="73" w:right="0" w:firstLine="0"/>
              <w:jc w:val="left"/>
            </w:pPr>
            <w:r>
              <w:t>PREVIO</w:t>
            </w:r>
            <w:r>
              <w:rPr>
                <w:sz w:val="14"/>
              </w:rPr>
              <w:t xml:space="preserve"> (5) </w:t>
            </w:r>
          </w:p>
        </w:tc>
      </w:tr>
      <w:tr w:rsidR="00092B08">
        <w:trPr>
          <w:trHeight w:val="406"/>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P25.1H. Correo electrónico en la nube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1" w:right="0" w:firstLine="0"/>
              <w:jc w:val="center"/>
            </w:pPr>
            <w:r>
              <w:t xml:space="preserve">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66" w:firstLine="0"/>
              <w:jc w:val="center"/>
            </w:pPr>
            <w:r>
              <w:t xml:space="preserve">X </w:t>
            </w:r>
          </w:p>
        </w:tc>
        <w:tc>
          <w:tcPr>
            <w:tcW w:w="1404" w:type="dxa"/>
            <w:tcBorders>
              <w:top w:val="single" w:sz="4" w:space="0" w:color="000000"/>
              <w:left w:val="single" w:sz="4" w:space="0" w:color="000000"/>
              <w:bottom w:val="single" w:sz="4" w:space="0" w:color="000000"/>
              <w:right w:val="single" w:sz="4" w:space="0" w:color="000000"/>
            </w:tcBorders>
            <w:shd w:val="clear" w:color="auto" w:fill="F2F2F2"/>
          </w:tcPr>
          <w:p w:rsidR="00092B08" w:rsidRDefault="00C7691C">
            <w:pPr>
              <w:spacing w:after="0" w:line="259" w:lineRule="auto"/>
              <w:ind w:left="0" w:right="19" w:firstLine="0"/>
              <w:jc w:val="center"/>
            </w:pPr>
            <w:r>
              <w:rPr>
                <w:sz w:val="14"/>
              </w:rPr>
              <w:t xml:space="preserve"> </w:t>
            </w:r>
          </w:p>
        </w:tc>
      </w:tr>
      <w:tr w:rsidR="00092B08">
        <w:trPr>
          <w:trHeight w:val="518"/>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P25.2A. Apoyo a la financiación de soluciones de terceros de admin-e.</w:t>
            </w:r>
            <w:r>
              <w:rPr>
                <w:vertAlign w:val="superscript"/>
              </w:rPr>
              <w:t xml:space="preserve">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3" w:firstLine="0"/>
              <w:jc w:val="center"/>
            </w:pPr>
            <w:r>
              <w:t xml:space="preserve"> </w:t>
            </w:r>
          </w:p>
        </w:tc>
        <w:tc>
          <w:tcPr>
            <w:tcW w:w="1404"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7" w:firstLine="0"/>
              <w:jc w:val="center"/>
            </w:pPr>
            <w:r>
              <w:t xml:space="preserve">USAR </w:t>
            </w:r>
          </w:p>
          <w:p w:rsidR="00092B08" w:rsidRDefault="00C7691C">
            <w:pPr>
              <w:spacing w:after="0" w:line="259" w:lineRule="auto"/>
              <w:ind w:left="73" w:right="0" w:firstLine="0"/>
              <w:jc w:val="left"/>
            </w:pPr>
            <w:r>
              <w:t>PREVIO</w:t>
            </w:r>
            <w:r>
              <w:rPr>
                <w:sz w:val="14"/>
              </w:rPr>
              <w:t xml:space="preserve"> (6) </w:t>
            </w:r>
          </w:p>
        </w:tc>
      </w:tr>
      <w:tr w:rsidR="00092B08">
        <w:trPr>
          <w:trHeight w:val="515"/>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P25.2B. Aplicación de gestión de personal, nóminas y control horario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1" w:right="0" w:firstLine="0"/>
              <w:jc w:val="center"/>
            </w:pPr>
            <w:r>
              <w:t xml:space="preserve">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66" w:firstLine="0"/>
              <w:jc w:val="center"/>
            </w:pPr>
            <w:r>
              <w:t xml:space="preserve">X </w:t>
            </w:r>
          </w:p>
        </w:tc>
        <w:tc>
          <w:tcPr>
            <w:tcW w:w="1404" w:type="dxa"/>
            <w:tcBorders>
              <w:top w:val="single" w:sz="4" w:space="0" w:color="000000"/>
              <w:left w:val="single" w:sz="4" w:space="0" w:color="000000"/>
              <w:bottom w:val="single" w:sz="4" w:space="0" w:color="000000"/>
              <w:right w:val="single" w:sz="4" w:space="0" w:color="000000"/>
            </w:tcBorders>
            <w:shd w:val="clear" w:color="auto" w:fill="F2F2F2"/>
          </w:tcPr>
          <w:p w:rsidR="00092B08" w:rsidRDefault="00C7691C">
            <w:pPr>
              <w:spacing w:after="0" w:line="259" w:lineRule="auto"/>
              <w:ind w:left="0" w:right="19" w:firstLine="0"/>
              <w:jc w:val="center"/>
            </w:pPr>
            <w:r>
              <w:rPr>
                <w:sz w:val="14"/>
              </w:rPr>
              <w:t xml:space="preserve"> </w:t>
            </w:r>
          </w:p>
        </w:tc>
      </w:tr>
      <w:tr w:rsidR="00092B08">
        <w:trPr>
          <w:trHeight w:val="404"/>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P25.2C. Aplicación de gestión de la policía local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1" w:right="0" w:firstLine="0"/>
              <w:jc w:val="center"/>
            </w:pPr>
            <w:r>
              <w:t xml:space="preserve">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66" w:firstLine="0"/>
              <w:jc w:val="center"/>
            </w:pPr>
            <w:r>
              <w:t xml:space="preserve">X </w:t>
            </w:r>
          </w:p>
        </w:tc>
        <w:tc>
          <w:tcPr>
            <w:tcW w:w="1404" w:type="dxa"/>
            <w:tcBorders>
              <w:top w:val="single" w:sz="4" w:space="0" w:color="000000"/>
              <w:left w:val="single" w:sz="4" w:space="0" w:color="000000"/>
              <w:bottom w:val="single" w:sz="4" w:space="0" w:color="000000"/>
              <w:right w:val="single" w:sz="4" w:space="0" w:color="000000"/>
            </w:tcBorders>
            <w:shd w:val="clear" w:color="auto" w:fill="F2F2F2"/>
          </w:tcPr>
          <w:p w:rsidR="00092B08" w:rsidRDefault="00C7691C">
            <w:pPr>
              <w:spacing w:after="0" w:line="259" w:lineRule="auto"/>
              <w:ind w:left="0" w:right="19" w:firstLine="0"/>
              <w:jc w:val="center"/>
            </w:pPr>
            <w:r>
              <w:rPr>
                <w:sz w:val="14"/>
              </w:rPr>
              <w:t xml:space="preserve"> </w:t>
            </w:r>
          </w:p>
        </w:tc>
      </w:tr>
      <w:tr w:rsidR="00092B08">
        <w:trPr>
          <w:trHeight w:val="520"/>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pPr>
            <w:r>
              <w:t xml:space="preserve">P25.2D. Apoyo a la financiación de la modernización del backoffice municipal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3" w:firstLine="0"/>
              <w:jc w:val="center"/>
            </w:pPr>
            <w:r>
              <w:t xml:space="preserve"> </w:t>
            </w:r>
          </w:p>
        </w:tc>
        <w:tc>
          <w:tcPr>
            <w:tcW w:w="1404"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61" w:firstLine="0"/>
              <w:jc w:val="center"/>
            </w:pPr>
            <w:r>
              <w:rPr>
                <w:b/>
              </w:rPr>
              <w:t>SÍ</w:t>
            </w:r>
            <w:r>
              <w:rPr>
                <w:b/>
                <w:vertAlign w:val="superscript"/>
              </w:rPr>
              <w:t xml:space="preserve"> </w:t>
            </w:r>
          </w:p>
        </w:tc>
      </w:tr>
      <w:tr w:rsidR="00092B08">
        <w:trPr>
          <w:trHeight w:val="404"/>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P25.3A. Servicio de delegado de Protección de Datos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3" w:firstLine="0"/>
              <w:jc w:val="center"/>
            </w:pPr>
            <w:r>
              <w:t xml:space="preserve"> </w:t>
            </w:r>
          </w:p>
        </w:tc>
        <w:tc>
          <w:tcPr>
            <w:tcW w:w="1404" w:type="dxa"/>
            <w:tcBorders>
              <w:top w:val="single" w:sz="4" w:space="0" w:color="000000"/>
              <w:left w:val="single" w:sz="4" w:space="0" w:color="000000"/>
              <w:bottom w:val="single" w:sz="4" w:space="0" w:color="000000"/>
              <w:right w:val="single" w:sz="4" w:space="0" w:color="000000"/>
            </w:tcBorders>
            <w:shd w:val="clear" w:color="auto" w:fill="F2F2F2"/>
          </w:tcPr>
          <w:p w:rsidR="00092B08" w:rsidRDefault="00C7691C">
            <w:pPr>
              <w:spacing w:after="0" w:line="259" w:lineRule="auto"/>
              <w:ind w:left="0" w:right="19" w:firstLine="0"/>
              <w:jc w:val="center"/>
            </w:pPr>
            <w:r>
              <w:rPr>
                <w:sz w:val="14"/>
              </w:rPr>
              <w:t xml:space="preserve"> </w:t>
            </w:r>
          </w:p>
        </w:tc>
      </w:tr>
      <w:tr w:rsidR="00092B08">
        <w:trPr>
          <w:trHeight w:val="517"/>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P25.3B. Marco de gobernanza insular de seguridad de la información.</w:t>
            </w:r>
            <w:r>
              <w:rPr>
                <w:vertAlign w:val="superscript"/>
              </w:rPr>
              <w:t xml:space="preserve">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3" w:firstLine="0"/>
              <w:jc w:val="center"/>
            </w:pPr>
            <w:r>
              <w:t xml:space="preserve"> </w:t>
            </w:r>
          </w:p>
        </w:tc>
        <w:tc>
          <w:tcPr>
            <w:tcW w:w="1404"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7" w:firstLine="0"/>
              <w:jc w:val="center"/>
            </w:pPr>
            <w:r>
              <w:t xml:space="preserve">USAR </w:t>
            </w:r>
          </w:p>
          <w:p w:rsidR="00092B08" w:rsidRDefault="00C7691C">
            <w:pPr>
              <w:spacing w:after="0" w:line="259" w:lineRule="auto"/>
              <w:ind w:left="73" w:right="0" w:firstLine="0"/>
              <w:jc w:val="left"/>
            </w:pPr>
            <w:r>
              <w:t>PREVIO</w:t>
            </w:r>
            <w:r>
              <w:rPr>
                <w:sz w:val="14"/>
              </w:rPr>
              <w:t xml:space="preserve"> (8) </w:t>
            </w:r>
          </w:p>
        </w:tc>
      </w:tr>
      <w:tr w:rsidR="00092B08">
        <w:trPr>
          <w:trHeight w:val="408"/>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P25.3C. Servicio de Centro de Operación de Ciberseguridad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1" w:right="0" w:firstLine="0"/>
              <w:jc w:val="center"/>
            </w:pPr>
            <w:r>
              <w:t xml:space="preserve">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66" w:firstLine="0"/>
              <w:jc w:val="center"/>
            </w:pPr>
            <w:r>
              <w:t xml:space="preserve">X </w:t>
            </w:r>
          </w:p>
        </w:tc>
        <w:tc>
          <w:tcPr>
            <w:tcW w:w="1404"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19" w:firstLine="0"/>
              <w:jc w:val="center"/>
            </w:pPr>
            <w:r>
              <w:rPr>
                <w:sz w:val="14"/>
              </w:rPr>
              <w:t xml:space="preserve"> </w:t>
            </w:r>
          </w:p>
        </w:tc>
      </w:tr>
      <w:tr w:rsidR="00092B08">
        <w:trPr>
          <w:trHeight w:val="517"/>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P25.6A. Financiación de ramales de acceso a la red de autoprestación.</w:t>
            </w:r>
            <w:r>
              <w:rPr>
                <w:vertAlign w:val="superscript"/>
              </w:rPr>
              <w:t xml:space="preserve">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1" w:right="0" w:firstLine="0"/>
              <w:jc w:val="center"/>
            </w:pPr>
            <w:r>
              <w:t xml:space="preserve">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66" w:firstLine="0"/>
              <w:jc w:val="center"/>
            </w:pPr>
            <w:r>
              <w:t xml:space="preserve">X </w:t>
            </w:r>
          </w:p>
        </w:tc>
        <w:tc>
          <w:tcPr>
            <w:tcW w:w="1404"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19" w:firstLine="0"/>
              <w:jc w:val="center"/>
            </w:pPr>
            <w:r>
              <w:rPr>
                <w:sz w:val="14"/>
              </w:rPr>
              <w:t xml:space="preserve"> </w:t>
            </w:r>
          </w:p>
        </w:tc>
      </w:tr>
      <w:tr w:rsidR="00092B08">
        <w:trPr>
          <w:trHeight w:val="403"/>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P25.6B. Servicio de conectividad con la red del Cabildo.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3" w:firstLine="0"/>
              <w:jc w:val="center"/>
            </w:pPr>
            <w:r>
              <w:t xml:space="preserve"> </w:t>
            </w:r>
          </w:p>
        </w:tc>
        <w:tc>
          <w:tcPr>
            <w:tcW w:w="1404" w:type="dxa"/>
            <w:tcBorders>
              <w:top w:val="single" w:sz="4" w:space="0" w:color="000000"/>
              <w:left w:val="single" w:sz="4" w:space="0" w:color="000000"/>
              <w:bottom w:val="single" w:sz="4" w:space="0" w:color="000000"/>
              <w:right w:val="single" w:sz="4" w:space="0" w:color="000000"/>
            </w:tcBorders>
            <w:shd w:val="clear" w:color="auto" w:fill="F2F2F2"/>
          </w:tcPr>
          <w:p w:rsidR="00092B08" w:rsidRDefault="00C7691C">
            <w:pPr>
              <w:spacing w:after="0" w:line="259" w:lineRule="auto"/>
              <w:ind w:left="0" w:right="19" w:firstLine="0"/>
              <w:jc w:val="center"/>
            </w:pPr>
            <w:r>
              <w:rPr>
                <w:sz w:val="14"/>
              </w:rPr>
              <w:t xml:space="preserve"> </w:t>
            </w:r>
          </w:p>
        </w:tc>
      </w:tr>
      <w:tr w:rsidR="00092B08">
        <w:trPr>
          <w:trHeight w:val="518"/>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P25.11. Marco de gobernanza insular de accesibilidad de portales web.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3" w:firstLine="0"/>
              <w:jc w:val="center"/>
            </w:pPr>
            <w:r>
              <w:t xml:space="preserve"> </w:t>
            </w:r>
          </w:p>
        </w:tc>
        <w:tc>
          <w:tcPr>
            <w:tcW w:w="1404"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62" w:firstLine="0"/>
              <w:jc w:val="center"/>
            </w:pPr>
            <w:r>
              <w:rPr>
                <w:b/>
              </w:rPr>
              <w:t>SÍ</w:t>
            </w:r>
            <w:r>
              <w:rPr>
                <w:b/>
                <w:sz w:val="14"/>
              </w:rPr>
              <w:t>(11</w:t>
            </w:r>
            <w:r>
              <w:rPr>
                <w:sz w:val="14"/>
              </w:rPr>
              <w:t xml:space="preserve">) </w:t>
            </w:r>
          </w:p>
        </w:tc>
      </w:tr>
      <w:tr w:rsidR="00092B08">
        <w:trPr>
          <w:trHeight w:val="407"/>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P25.5. Formación y concienciación.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3" w:firstLine="0"/>
              <w:jc w:val="center"/>
            </w:pPr>
            <w:r>
              <w:t xml:space="preserve"> </w:t>
            </w:r>
          </w:p>
        </w:tc>
        <w:tc>
          <w:tcPr>
            <w:tcW w:w="1404"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092B08" w:rsidRDefault="00C7691C">
            <w:pPr>
              <w:spacing w:after="0" w:line="259" w:lineRule="auto"/>
              <w:ind w:left="3" w:right="0" w:firstLine="0"/>
              <w:jc w:val="center"/>
            </w:pPr>
            <w:r>
              <w:t xml:space="preserve"> </w:t>
            </w:r>
          </w:p>
        </w:tc>
      </w:tr>
      <w:tr w:rsidR="00092B08">
        <w:trPr>
          <w:trHeight w:val="517"/>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P25.7. Soporte tecnológico básico de los centros de competencias digitales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3" w:firstLine="0"/>
              <w:jc w:val="center"/>
            </w:pPr>
            <w:r>
              <w:t xml:space="preserve"> </w:t>
            </w:r>
          </w:p>
        </w:tc>
        <w:tc>
          <w:tcPr>
            <w:tcW w:w="0" w:type="auto"/>
            <w:vMerge/>
            <w:tcBorders>
              <w:top w:val="nil"/>
              <w:left w:val="single" w:sz="4" w:space="0" w:color="000000"/>
              <w:bottom w:val="nil"/>
              <w:right w:val="single" w:sz="4" w:space="0" w:color="000000"/>
            </w:tcBorders>
          </w:tcPr>
          <w:p w:rsidR="00092B08" w:rsidRDefault="00092B08">
            <w:pPr>
              <w:spacing w:after="160" w:line="259" w:lineRule="auto"/>
              <w:ind w:left="0" w:right="0" w:firstLine="0"/>
              <w:jc w:val="left"/>
            </w:pPr>
          </w:p>
        </w:tc>
      </w:tr>
      <w:tr w:rsidR="00092B08">
        <w:trPr>
          <w:trHeight w:val="516"/>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P25.8. Dinamización y formación en los centros de competencias digitales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3" w:firstLine="0"/>
              <w:jc w:val="center"/>
            </w:pPr>
            <w:r>
              <w:t xml:space="preserve"> </w:t>
            </w:r>
          </w:p>
        </w:tc>
        <w:tc>
          <w:tcPr>
            <w:tcW w:w="0" w:type="auto"/>
            <w:vMerge/>
            <w:tcBorders>
              <w:top w:val="nil"/>
              <w:left w:val="single" w:sz="4" w:space="0" w:color="000000"/>
              <w:bottom w:val="nil"/>
              <w:right w:val="single" w:sz="4" w:space="0" w:color="000000"/>
            </w:tcBorders>
          </w:tcPr>
          <w:p w:rsidR="00092B08" w:rsidRDefault="00092B08">
            <w:pPr>
              <w:spacing w:after="160" w:line="259" w:lineRule="auto"/>
              <w:ind w:left="0" w:right="0" w:firstLine="0"/>
              <w:jc w:val="left"/>
            </w:pPr>
          </w:p>
        </w:tc>
      </w:tr>
      <w:tr w:rsidR="00092B08">
        <w:trPr>
          <w:trHeight w:val="516"/>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11" w:firstLine="0"/>
              <w:jc w:val="left"/>
            </w:pPr>
            <w:r>
              <w:t xml:space="preserve">P25.9. Soporte tecnológico básico a las Bibliotecas municipales </w:t>
            </w:r>
          </w:p>
        </w:tc>
        <w:tc>
          <w:tcPr>
            <w:tcW w:w="689"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57" w:firstLine="0"/>
              <w:jc w:val="center"/>
            </w:pPr>
            <w:r>
              <w:t xml:space="preserve">X </w:t>
            </w:r>
          </w:p>
        </w:tc>
        <w:tc>
          <w:tcPr>
            <w:tcW w:w="741"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3" w:firstLine="0"/>
              <w:jc w:val="center"/>
            </w:pPr>
            <w:r>
              <w:t xml:space="preserve"> </w:t>
            </w:r>
          </w:p>
        </w:tc>
        <w:tc>
          <w:tcPr>
            <w:tcW w:w="0" w:type="auto"/>
            <w:vMerge/>
            <w:tcBorders>
              <w:top w:val="nil"/>
              <w:left w:val="single" w:sz="4" w:space="0" w:color="000000"/>
              <w:bottom w:val="nil"/>
              <w:right w:val="single" w:sz="4" w:space="0" w:color="000000"/>
            </w:tcBorders>
          </w:tcPr>
          <w:p w:rsidR="00092B08" w:rsidRDefault="00092B08">
            <w:pPr>
              <w:spacing w:after="160" w:line="259" w:lineRule="auto"/>
              <w:ind w:left="0" w:right="0" w:firstLine="0"/>
              <w:jc w:val="left"/>
            </w:pPr>
          </w:p>
        </w:tc>
      </w:tr>
      <w:tr w:rsidR="00092B08">
        <w:trPr>
          <w:trHeight w:val="404"/>
        </w:trPr>
        <w:tc>
          <w:tcPr>
            <w:tcW w:w="63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P25.12. Apoyo al sistema interno de información </w:t>
            </w:r>
          </w:p>
        </w:tc>
        <w:tc>
          <w:tcPr>
            <w:tcW w:w="68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1" w:right="0" w:firstLine="0"/>
              <w:jc w:val="center"/>
            </w:pPr>
            <w:r>
              <w:t xml:space="preserve"> </w:t>
            </w:r>
          </w:p>
        </w:tc>
        <w:tc>
          <w:tcPr>
            <w:tcW w:w="741"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66" w:firstLine="0"/>
              <w:jc w:val="center"/>
            </w:pPr>
            <w:r>
              <w:t xml:space="preserve">X </w:t>
            </w:r>
          </w:p>
        </w:tc>
        <w:tc>
          <w:tcPr>
            <w:tcW w:w="0" w:type="auto"/>
            <w:vMerge/>
            <w:tcBorders>
              <w:top w:val="nil"/>
              <w:left w:val="single" w:sz="4" w:space="0" w:color="000000"/>
              <w:bottom w:val="single" w:sz="4" w:space="0" w:color="000000"/>
              <w:right w:val="single" w:sz="4" w:space="0" w:color="000000"/>
            </w:tcBorders>
          </w:tcPr>
          <w:p w:rsidR="00092B08" w:rsidRDefault="00092B08">
            <w:pPr>
              <w:spacing w:after="160" w:line="259" w:lineRule="auto"/>
              <w:ind w:left="0" w:right="0" w:firstLine="0"/>
              <w:jc w:val="left"/>
            </w:pPr>
          </w:p>
        </w:tc>
      </w:tr>
    </w:tbl>
    <w:p w:rsidR="00092B08" w:rsidRDefault="00C7691C">
      <w:pPr>
        <w:spacing w:after="0" w:line="259" w:lineRule="auto"/>
        <w:ind w:left="142" w:right="0" w:firstLine="0"/>
      </w:pPr>
      <w:r>
        <w:t xml:space="preserve"> </w:t>
      </w:r>
    </w:p>
    <w:p w:rsidR="00092B08" w:rsidRDefault="00C7691C">
      <w:pPr>
        <w:spacing w:after="0" w:line="259" w:lineRule="auto"/>
        <w:ind w:left="142" w:right="0" w:firstLine="0"/>
      </w:pPr>
      <w:r>
        <w:t xml:space="preserve"> </w:t>
      </w:r>
    </w:p>
    <w:p w:rsidR="00092B08" w:rsidRDefault="00C7691C">
      <w:pPr>
        <w:numPr>
          <w:ilvl w:val="0"/>
          <w:numId w:val="6"/>
        </w:numPr>
        <w:ind w:right="55" w:hanging="425"/>
      </w:pPr>
      <w:r>
        <w:t>Al solicitar la adhesión a un proyecto se aceptan las</w:t>
      </w:r>
      <w:r>
        <w:rPr>
          <w:b/>
        </w:rPr>
        <w:t xml:space="preserve"> condiciones</w:t>
      </w:r>
      <w:r>
        <w:t xml:space="preserve"> indicadas en el Plan </w:t>
      </w:r>
    </w:p>
    <w:p w:rsidR="00092B08" w:rsidRDefault="00C7691C">
      <w:pPr>
        <w:numPr>
          <w:ilvl w:val="0"/>
          <w:numId w:val="6"/>
        </w:numPr>
        <w:ind w:right="55" w:hanging="425"/>
      </w:pPr>
      <w:r>
        <w:t xml:space="preserve">Marcar con una "X" en "SÍ" si se solicita adhesión al proyecto, o en "NO" si no se solicita; si no se marca ninguna opción, se entenderá que NO se solicita. </w:t>
      </w:r>
    </w:p>
    <w:p w:rsidR="00092B08" w:rsidRDefault="00C7691C">
      <w:pPr>
        <w:numPr>
          <w:ilvl w:val="0"/>
          <w:numId w:val="6"/>
        </w:numPr>
        <w:ind w:right="55" w:hanging="425"/>
      </w:pPr>
      <w:r>
        <w:t>Indicar "SÍ" si se adjunta el anexo (nuevo o modificado), o "USAR PREVIO" si ya fue presentado y n</w:t>
      </w:r>
      <w:r>
        <w:t xml:space="preserve">o hay cambios; dejar solo una opción marcada. </w:t>
      </w:r>
    </w:p>
    <w:p w:rsidR="00092B08" w:rsidRDefault="00C7691C">
      <w:pPr>
        <w:numPr>
          <w:ilvl w:val="0"/>
          <w:numId w:val="6"/>
        </w:numPr>
        <w:ind w:right="55" w:hanging="425"/>
      </w:pPr>
      <w:r>
        <w:t xml:space="preserve">Si es la primera adhesión o hay cambios debe aportar el </w:t>
      </w:r>
      <w:r>
        <w:rPr>
          <w:b/>
        </w:rPr>
        <w:t>Anexo del P25.1D</w:t>
      </w:r>
      <w:r>
        <w:t xml:space="preserve"> </w:t>
      </w:r>
    </w:p>
    <w:p w:rsidR="00092B08" w:rsidRDefault="00C7691C">
      <w:pPr>
        <w:numPr>
          <w:ilvl w:val="0"/>
          <w:numId w:val="6"/>
        </w:numPr>
        <w:ind w:right="55" w:hanging="425"/>
      </w:pPr>
      <w:r>
        <w:t xml:space="preserve">Si es la primera adhesión o hay cambios debe aportar el </w:t>
      </w:r>
      <w:r>
        <w:rPr>
          <w:b/>
        </w:rPr>
        <w:t>Anexo del P25.1G</w:t>
      </w:r>
      <w:r>
        <w:t xml:space="preserve"> </w:t>
      </w:r>
    </w:p>
    <w:p w:rsidR="00092B08" w:rsidRDefault="00C7691C">
      <w:pPr>
        <w:numPr>
          <w:ilvl w:val="0"/>
          <w:numId w:val="6"/>
        </w:numPr>
        <w:ind w:right="55" w:hanging="425"/>
      </w:pPr>
      <w:r>
        <w:t xml:space="preserve">Si es la primera adhesión o hay cambios debe aportar el </w:t>
      </w:r>
      <w:r>
        <w:rPr>
          <w:b/>
        </w:rPr>
        <w:t>Anexo</w:t>
      </w:r>
      <w:r>
        <w:rPr>
          <w:b/>
        </w:rPr>
        <w:t xml:space="preserve"> del P25.2A </w:t>
      </w:r>
      <w:r>
        <w:t xml:space="preserve"> </w:t>
      </w:r>
    </w:p>
    <w:p w:rsidR="00092B08" w:rsidRDefault="00C7691C">
      <w:pPr>
        <w:numPr>
          <w:ilvl w:val="0"/>
          <w:numId w:val="6"/>
        </w:numPr>
        <w:ind w:right="55" w:hanging="425"/>
      </w:pPr>
      <w:r>
        <w:t xml:space="preserve">Se debe aportar el </w:t>
      </w:r>
      <w:r>
        <w:rPr>
          <w:b/>
        </w:rPr>
        <w:t>Anexo del P25.2D</w:t>
      </w:r>
      <w:r>
        <w:t xml:space="preserve"> </w:t>
      </w:r>
    </w:p>
    <w:p w:rsidR="00092B08" w:rsidRDefault="00C7691C">
      <w:pPr>
        <w:numPr>
          <w:ilvl w:val="0"/>
          <w:numId w:val="6"/>
        </w:numPr>
        <w:ind w:right="55" w:hanging="425"/>
      </w:pPr>
      <w:r>
        <w:t xml:space="preserve">Si es la primera adhesión o hay cambios debe aportar el </w:t>
      </w:r>
      <w:r>
        <w:rPr>
          <w:b/>
        </w:rPr>
        <w:t xml:space="preserve">Anexo del P25.3B </w:t>
      </w:r>
      <w:r>
        <w:t xml:space="preserve"> (31) Si es un municipio de más de 20.000 habitantes, se debe aportar el </w:t>
      </w:r>
      <w:r>
        <w:rPr>
          <w:b/>
        </w:rPr>
        <w:t>Anexo del P25.3C</w:t>
      </w:r>
      <w:r>
        <w:t xml:space="preserve"> </w:t>
      </w:r>
    </w:p>
    <w:p w:rsidR="00092B08" w:rsidRDefault="00C7691C">
      <w:pPr>
        <w:numPr>
          <w:ilvl w:val="0"/>
          <w:numId w:val="7"/>
        </w:numPr>
        <w:ind w:right="55" w:hanging="425"/>
      </w:pPr>
      <w:r>
        <w:t xml:space="preserve">Se debe aportar la documentación indicada en el apartado d solicitud dl proyecto. </w:t>
      </w:r>
    </w:p>
    <w:p w:rsidR="00092B08" w:rsidRDefault="00C7691C">
      <w:pPr>
        <w:numPr>
          <w:ilvl w:val="0"/>
          <w:numId w:val="7"/>
        </w:numPr>
        <w:spacing w:after="229"/>
        <w:ind w:right="55" w:hanging="425"/>
      </w:pPr>
      <w:r>
        <w:t xml:space="preserve">Si es la primera adhesión o hay cambios debe aportar el </w:t>
      </w:r>
      <w:r>
        <w:rPr>
          <w:b/>
        </w:rPr>
        <w:t>Anexo del P25.11</w:t>
      </w: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rPr>
          <w:rFonts w:ascii="Calibri" w:eastAsia="Calibri" w:hAnsi="Calibri" w:cs="Calibri"/>
          <w:noProof/>
        </w:rPr>
        <mc:AlternateContent>
          <mc:Choice Requires="wpg">
            <w:drawing>
              <wp:anchor distT="0" distB="0" distL="114300" distR="114300" simplePos="0" relativeHeight="251672576" behindDoc="0" locked="0" layoutInCell="1" allowOverlap="1">
                <wp:simplePos x="0" y="0"/>
                <wp:positionH relativeFrom="page">
                  <wp:posOffset>8419190</wp:posOffset>
                </wp:positionH>
                <wp:positionV relativeFrom="page">
                  <wp:posOffset>6545351</wp:posOffset>
                </wp:positionV>
                <wp:extent cx="237530" cy="3270733"/>
                <wp:effectExtent l="0" t="0" r="0" b="0"/>
                <wp:wrapTopAndBottom/>
                <wp:docPr id="63159" name="Group 6315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436" name="Rectangle 3436"/>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3437" name="Rectangle 3437"/>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3438" name="Rectangle 3438"/>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13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63159" style="width:18.7031pt;height:257.538pt;position:absolute;mso-position-horizontal-relative:page;mso-position-horizontal:absolute;margin-left:662.928pt;mso-position-vertical-relative:page;margin-top:515.382pt;" coordsize="2375,32707">
                <v:rect id="Rectangle 3436"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3437"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3438"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13 de 40 </w:t>
                        </w:r>
                      </w:p>
                    </w:txbxContent>
                  </v:textbox>
                </v:rect>
                <w10:wrap type="topAndBottom"/>
              </v:group>
            </w:pict>
          </mc:Fallback>
        </mc:AlternateContent>
      </w: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40" w:lineRule="auto"/>
        <w:ind w:left="137" w:right="350"/>
      </w:pPr>
      <w:r>
        <w:rPr>
          <w:b/>
          <w:sz w:val="24"/>
        </w:rPr>
        <w:t xml:space="preserve">3.- </w:t>
      </w:r>
      <w:r>
        <w:rPr>
          <w:b/>
          <w:sz w:val="24"/>
        </w:rPr>
        <w:t xml:space="preserve">Expediente 5647/2025. Aprobar la venta de tickets (1 euro cada uno) para la Sardinada Popular del 16 de julio de 2025. </w:t>
      </w:r>
    </w:p>
    <w:p w:rsidR="00092B08" w:rsidRDefault="00C7691C">
      <w:pPr>
        <w:spacing w:after="0" w:line="259" w:lineRule="auto"/>
        <w:ind w:left="142" w:right="0" w:firstLine="0"/>
        <w:jc w:val="left"/>
      </w:pPr>
      <w:r>
        <w:rPr>
          <w:b/>
        </w:rPr>
        <w:t xml:space="preserve"> </w:t>
      </w:r>
    </w:p>
    <w:p w:rsidR="00092B08" w:rsidRDefault="00C7691C">
      <w:pPr>
        <w:spacing w:after="0" w:line="259" w:lineRule="auto"/>
        <w:ind w:left="142" w:right="0" w:firstLine="0"/>
        <w:jc w:val="left"/>
      </w:pPr>
      <w:r>
        <w:rPr>
          <w:b/>
        </w:rPr>
        <w:t xml:space="preserve"> </w:t>
      </w:r>
    </w:p>
    <w:p w:rsidR="00092B08" w:rsidRDefault="00C7691C">
      <w:pPr>
        <w:spacing w:after="115" w:line="249" w:lineRule="auto"/>
        <w:ind w:left="137" w:right="349"/>
      </w:pPr>
      <w:r>
        <w:rPr>
          <w:b/>
        </w:rPr>
        <w:t xml:space="preserve">   Consta en el expediente informe técnico emitido por D. Juan Castro Tosco, que desempeña el puesto de trabajo de Técnica Jurista, </w:t>
      </w:r>
      <w:r>
        <w:rPr>
          <w:b/>
        </w:rPr>
        <w:t xml:space="preserve">de 21 de mayo de 2025, del siguiente tenor literal: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rPr>
          <w:b/>
        </w:rPr>
        <w:t xml:space="preserve"> </w:t>
      </w:r>
    </w:p>
    <w:p w:rsidR="00092B08" w:rsidRDefault="00C7691C">
      <w:pPr>
        <w:spacing w:after="5" w:line="249" w:lineRule="auto"/>
        <w:ind w:left="137" w:right="349"/>
      </w:pPr>
      <w:r>
        <w:rPr>
          <w:b/>
        </w:rPr>
        <w:t xml:space="preserve">“JUSTIFICACIÓN DE PRECIO PÚBLICO PARA LA VENTA DE TICKETS DE CONSUMICIÓN PARA LA SARDINADA POPULAR 2025, EL 16 DE JULIO EN LA PLAZA LOS PESCADORES. </w:t>
      </w:r>
    </w:p>
    <w:p w:rsidR="00092B08" w:rsidRDefault="00C7691C">
      <w:pPr>
        <w:spacing w:after="0" w:line="259" w:lineRule="auto"/>
        <w:ind w:left="142" w:right="0" w:firstLine="0"/>
        <w:jc w:val="left"/>
      </w:pPr>
      <w:r>
        <w:rPr>
          <w:b/>
        </w:rPr>
        <w:t xml:space="preserve"> </w:t>
      </w:r>
    </w:p>
    <w:p w:rsidR="00092B08" w:rsidRDefault="00C7691C">
      <w:pPr>
        <w:ind w:left="137" w:right="359"/>
      </w:pPr>
      <w:r>
        <w:t>D. JUAN CASTRO TOSCO, en calidad de Técnico de C</w:t>
      </w:r>
      <w:r>
        <w:t xml:space="preserve">ultura del Ayuntamiento de Candelaria, con DNI ***7047**, informa que, la Sardinada Popular 2025 del 16 de julio en la Plaza de los Pescadores, tendrá un precio público que configura un ingreso económico por debajo del necesario para cubrir los costes del </w:t>
      </w:r>
      <w:r>
        <w:t xml:space="preserve">evento, debido a la política cultural de apoyo y fomento de las tradiciones del municipio, dado que esta actividad tiene una trayectoria en el programa festivo de las Fiestas del Carmen siendo uno de los actos más demandados por parte de la población.” </w:t>
      </w:r>
    </w:p>
    <w:p w:rsidR="00092B08" w:rsidRDefault="00C7691C">
      <w:pPr>
        <w:spacing w:after="0" w:line="259" w:lineRule="auto"/>
        <w:ind w:left="142" w:right="0" w:firstLine="0"/>
        <w:jc w:val="left"/>
      </w:pPr>
      <w:r>
        <w:rPr>
          <w:b/>
        </w:rPr>
        <w:t xml:space="preserve"> </w:t>
      </w:r>
    </w:p>
    <w:p w:rsidR="00092B08" w:rsidRDefault="00C7691C">
      <w:pPr>
        <w:spacing w:after="0" w:line="259" w:lineRule="auto"/>
        <w:ind w:left="142" w:right="0" w:firstLine="0"/>
        <w:jc w:val="left"/>
      </w:pPr>
      <w:r>
        <w:rPr>
          <w:b/>
        </w:rPr>
        <w:t xml:space="preserve"> </w:t>
      </w:r>
    </w:p>
    <w:p w:rsidR="00092B08" w:rsidRDefault="00C7691C">
      <w:pPr>
        <w:spacing w:after="0" w:line="259" w:lineRule="auto"/>
        <w:ind w:left="142" w:right="0" w:firstLine="0"/>
        <w:jc w:val="left"/>
      </w:pPr>
      <w:r>
        <w:rPr>
          <w:b/>
        </w:rPr>
        <w:t xml:space="preserve"> </w:t>
      </w:r>
    </w:p>
    <w:p w:rsidR="00092B08" w:rsidRDefault="00C7691C">
      <w:pPr>
        <w:spacing w:after="5" w:line="249" w:lineRule="auto"/>
        <w:ind w:left="137" w:right="349"/>
      </w:pPr>
      <w:r>
        <w:rPr>
          <w:b/>
        </w:rPr>
        <w:t xml:space="preserve">    Consta en el expediente propuesta del Concejal delegado de Cultura, Identidad Canaria, Patrimonio Histórico, Fiestas, Juventud y Deportes, D. Manuel Alberto González Pestano, de fecha 24 de junio de 2025, que transcrito literalmente dice: </w:t>
      </w:r>
    </w:p>
    <w:p w:rsidR="00092B08" w:rsidRDefault="00C7691C">
      <w:pPr>
        <w:spacing w:after="0" w:line="259" w:lineRule="auto"/>
        <w:ind w:left="142" w:right="0" w:firstLine="0"/>
        <w:jc w:val="left"/>
      </w:pPr>
      <w:r>
        <w:rPr>
          <w:rFonts w:ascii="Calibri" w:eastAsia="Calibri" w:hAnsi="Calibri" w:cs="Calibri"/>
          <w:noProof/>
        </w:rPr>
        <mc:AlternateContent>
          <mc:Choice Requires="wpg">
            <w:drawing>
              <wp:anchor distT="0" distB="0" distL="114300" distR="114300" simplePos="0" relativeHeight="25167360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4110" name="Group 6411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537" name="Rectangle 3537"/>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3538" name="Rectangle 3538"/>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3539" name="Rectangle 3539"/>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14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64110" style="width:18.7031pt;height:257.538pt;position:absolute;mso-position-horizontal-relative:page;mso-position-horizontal:absolute;margin-left:662.928pt;mso-position-vertical-relative:page;margin-top:515.382pt;" coordsize="2375,32707">
                <v:rect id="Rectangle 3537"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3538"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3539"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14 de 40 </w:t>
                        </w:r>
                      </w:p>
                    </w:txbxContent>
                  </v:textbox>
                </v:rect>
                <w10:wrap type="square"/>
              </v:group>
            </w:pict>
          </mc:Fallback>
        </mc:AlternateContent>
      </w:r>
      <w:r>
        <w:rPr>
          <w:b/>
        </w:rPr>
        <w:t xml:space="preserve"> </w:t>
      </w:r>
    </w:p>
    <w:p w:rsidR="00092B08" w:rsidRDefault="00C7691C">
      <w:pPr>
        <w:spacing w:after="0" w:line="259" w:lineRule="auto"/>
        <w:ind w:left="142" w:right="0" w:firstLine="0"/>
        <w:jc w:val="left"/>
      </w:pPr>
      <w:r>
        <w:rPr>
          <w:b/>
        </w:rPr>
        <w:t xml:space="preserve"> </w:t>
      </w:r>
    </w:p>
    <w:p w:rsidR="00092B08" w:rsidRDefault="00C7691C">
      <w:pPr>
        <w:spacing w:after="110" w:line="249" w:lineRule="auto"/>
        <w:ind w:left="137" w:right="349"/>
      </w:pPr>
      <w:r>
        <w:rPr>
          <w:b/>
        </w:rPr>
        <w:t>PROPUESTA DE PRECIOS PÚBLICOS PARA VENTA DE TICKETS PARA L</w:t>
      </w:r>
      <w:r>
        <w:rPr>
          <w:b/>
        </w:rPr>
        <w:t xml:space="preserve">A SARDINADA POPULAR 2025. </w:t>
      </w:r>
    </w:p>
    <w:p w:rsidR="00092B08" w:rsidRDefault="00C7691C">
      <w:pPr>
        <w:spacing w:after="103" w:line="259" w:lineRule="auto"/>
        <w:ind w:left="142" w:right="0" w:firstLine="0"/>
        <w:jc w:val="left"/>
      </w:pPr>
      <w:r>
        <w:rPr>
          <w:b/>
        </w:rPr>
        <w:t xml:space="preserve"> </w:t>
      </w:r>
    </w:p>
    <w:p w:rsidR="00092B08" w:rsidRDefault="00C7691C">
      <w:pPr>
        <w:spacing w:after="112"/>
        <w:ind w:left="127" w:right="357" w:firstLine="708"/>
      </w:pPr>
      <w:r>
        <w:t>D. MANUEL ALBERTO GONZÁLEZ PESTANO, en calidad de Concejal delegado de Cultura, Identidad Canaria, Patrimonio Histórico, Fiestas y Deportes del Ayuntamiento de Candelaria, según Decreto 1779/2023, de 20 de junio, al amparo de l</w:t>
      </w:r>
      <w:r>
        <w:t>o dispuesto en la Ley Reguladora de las Bases de Régimen Local, así como en el Reglamento de las Bases de Régimen Local y en el Reglamento de Organización, Funcionamiento y Régimen Jurídico de las entidades locales aprobado por R. D. 2568/1986 de 28 de nov</w:t>
      </w:r>
      <w:r>
        <w:t>iembre, en relación a la programación prevista por esta Delegación, somete a la consideración de la Junta de Gobierno la siguiente propuesta:</w:t>
      </w:r>
      <w:r>
        <w:rPr>
          <w:b/>
        </w:rPr>
        <w:t xml:space="preserve"> </w:t>
      </w:r>
    </w:p>
    <w:p w:rsidR="00092B08" w:rsidRDefault="00C7691C">
      <w:pPr>
        <w:spacing w:after="98" w:line="259" w:lineRule="auto"/>
        <w:ind w:left="142" w:right="0" w:firstLine="0"/>
        <w:jc w:val="left"/>
      </w:pPr>
      <w:r>
        <w:rPr>
          <w:b/>
        </w:rPr>
        <w:t xml:space="preserve"> </w:t>
      </w:r>
    </w:p>
    <w:p w:rsidR="00092B08" w:rsidRDefault="00C7691C">
      <w:pPr>
        <w:spacing w:after="111" w:line="249" w:lineRule="auto"/>
        <w:ind w:left="137" w:right="349"/>
      </w:pPr>
      <w:r>
        <w:rPr>
          <w:b/>
        </w:rPr>
        <w:t xml:space="preserve">La Concejalía de Fiestas del Ayuntamiento de Candelaria traslada la intención de realizar la Sardinada Popular </w:t>
      </w:r>
      <w:r>
        <w:rPr>
          <w:b/>
        </w:rPr>
        <w:t xml:space="preserve">el día 16 de julio de 2025. </w:t>
      </w:r>
    </w:p>
    <w:p w:rsidR="00092B08" w:rsidRDefault="00C7691C">
      <w:pPr>
        <w:spacing w:after="100" w:line="259" w:lineRule="auto"/>
        <w:ind w:left="142" w:right="0" w:firstLine="0"/>
        <w:jc w:val="left"/>
      </w:pPr>
      <w:r>
        <w:rPr>
          <w:b/>
        </w:rPr>
        <w:t xml:space="preserve"> </w:t>
      </w:r>
    </w:p>
    <w:p w:rsidR="00092B08" w:rsidRDefault="00C7691C">
      <w:pPr>
        <w:spacing w:after="111"/>
        <w:ind w:left="137" w:right="55"/>
      </w:pPr>
      <w:r>
        <w:t xml:space="preserve">Se pretende que, mediante la venta de tickets se generen ingresos que puedan contribuir a los gastos que supone la organización y producción de las actividades, que serán los siguientes: </w:t>
      </w:r>
    </w:p>
    <w:p w:rsidR="00092B08" w:rsidRDefault="00C7691C">
      <w:pPr>
        <w:spacing w:after="113" w:line="259" w:lineRule="auto"/>
        <w:ind w:left="142" w:right="0" w:firstLine="0"/>
        <w:jc w:val="left"/>
      </w:pPr>
      <w:r>
        <w:t xml:space="preserve"> </w:t>
      </w:r>
    </w:p>
    <w:p w:rsidR="00092B08" w:rsidRDefault="00C7691C">
      <w:pPr>
        <w:spacing w:after="5" w:line="249" w:lineRule="auto"/>
        <w:ind w:left="137" w:right="349"/>
      </w:pPr>
      <w:r>
        <w:rPr>
          <w:rFonts w:ascii="Segoe UI Symbol" w:eastAsia="Segoe UI Symbol" w:hAnsi="Segoe UI Symbol" w:cs="Segoe UI Symbol"/>
        </w:rPr>
        <w:t></w:t>
      </w:r>
      <w:r>
        <w:t xml:space="preserve"> </w:t>
      </w:r>
      <w:r>
        <w:rPr>
          <w:b/>
        </w:rPr>
        <w:t xml:space="preserve">PREVISIÓN DE GASTOS E INGRESOS DE LA SARDINADA POPULAR 2024. </w:t>
      </w:r>
    </w:p>
    <w:tbl>
      <w:tblPr>
        <w:tblStyle w:val="TableGrid"/>
        <w:tblW w:w="8381" w:type="dxa"/>
        <w:tblInd w:w="262" w:type="dxa"/>
        <w:tblCellMar>
          <w:top w:w="7" w:type="dxa"/>
          <w:left w:w="106" w:type="dxa"/>
          <w:bottom w:w="0" w:type="dxa"/>
          <w:right w:w="45" w:type="dxa"/>
        </w:tblCellMar>
        <w:tblLook w:val="04A0" w:firstRow="1" w:lastRow="0" w:firstColumn="1" w:lastColumn="0" w:noHBand="0" w:noVBand="1"/>
      </w:tblPr>
      <w:tblGrid>
        <w:gridCol w:w="6954"/>
        <w:gridCol w:w="1427"/>
      </w:tblGrid>
      <w:tr w:rsidR="00092B08">
        <w:trPr>
          <w:trHeight w:val="270"/>
        </w:trPr>
        <w:tc>
          <w:tcPr>
            <w:tcW w:w="6954" w:type="dxa"/>
            <w:tcBorders>
              <w:top w:val="single" w:sz="8" w:space="0" w:color="740E32"/>
              <w:left w:val="single" w:sz="8" w:space="0" w:color="740E32"/>
              <w:bottom w:val="single" w:sz="8" w:space="0" w:color="740E32"/>
              <w:right w:val="nil"/>
            </w:tcBorders>
            <w:shd w:val="clear" w:color="auto" w:fill="740E32"/>
          </w:tcPr>
          <w:p w:rsidR="00092B08" w:rsidRDefault="00C7691C">
            <w:pPr>
              <w:spacing w:after="0" w:line="259" w:lineRule="auto"/>
              <w:ind w:left="0" w:right="0" w:firstLine="0"/>
              <w:jc w:val="left"/>
            </w:pPr>
            <w:r>
              <w:rPr>
                <w:color w:val="FFFFFF"/>
              </w:rPr>
              <w:t xml:space="preserve"> </w:t>
            </w:r>
          </w:p>
        </w:tc>
        <w:tc>
          <w:tcPr>
            <w:tcW w:w="1427" w:type="dxa"/>
            <w:tcBorders>
              <w:top w:val="single" w:sz="8" w:space="0" w:color="740E32"/>
              <w:left w:val="nil"/>
              <w:bottom w:val="single" w:sz="8" w:space="0" w:color="740E32"/>
              <w:right w:val="single" w:sz="8" w:space="0" w:color="740E32"/>
            </w:tcBorders>
            <w:shd w:val="clear" w:color="auto" w:fill="740E32"/>
          </w:tcPr>
          <w:p w:rsidR="00092B08" w:rsidRDefault="00092B08">
            <w:pPr>
              <w:spacing w:after="160" w:line="259" w:lineRule="auto"/>
              <w:ind w:left="0" w:right="0" w:firstLine="0"/>
              <w:jc w:val="left"/>
            </w:pPr>
          </w:p>
        </w:tc>
      </w:tr>
      <w:tr w:rsidR="00092B08">
        <w:trPr>
          <w:trHeight w:val="520"/>
        </w:trPr>
        <w:tc>
          <w:tcPr>
            <w:tcW w:w="6954" w:type="dxa"/>
            <w:tcBorders>
              <w:top w:val="single" w:sz="8" w:space="0" w:color="740E32"/>
              <w:left w:val="single" w:sz="8" w:space="0" w:color="740E32"/>
              <w:bottom w:val="single" w:sz="4" w:space="0" w:color="000000"/>
              <w:right w:val="single" w:sz="8" w:space="0" w:color="740E32"/>
            </w:tcBorders>
            <w:shd w:val="clear" w:color="auto" w:fill="FFF2CC"/>
          </w:tcPr>
          <w:p w:rsidR="00092B08" w:rsidRDefault="00C7691C">
            <w:pPr>
              <w:spacing w:after="0" w:line="259" w:lineRule="auto"/>
              <w:ind w:left="0" w:right="0" w:firstLine="0"/>
              <w:jc w:val="left"/>
            </w:pPr>
            <w:r>
              <w:rPr>
                <w:b/>
              </w:rPr>
              <w:t xml:space="preserve">CONCEPTO </w:t>
            </w:r>
          </w:p>
        </w:tc>
        <w:tc>
          <w:tcPr>
            <w:tcW w:w="1427" w:type="dxa"/>
            <w:tcBorders>
              <w:top w:val="single" w:sz="8" w:space="0" w:color="740E32"/>
              <w:left w:val="single" w:sz="8" w:space="0" w:color="740E32"/>
              <w:bottom w:val="single" w:sz="4" w:space="0" w:color="000000"/>
              <w:right w:val="single" w:sz="8" w:space="0" w:color="740E32"/>
            </w:tcBorders>
            <w:shd w:val="clear" w:color="auto" w:fill="FFF2CC"/>
          </w:tcPr>
          <w:p w:rsidR="00092B08" w:rsidRDefault="00C7691C">
            <w:pPr>
              <w:spacing w:after="0" w:line="259" w:lineRule="auto"/>
              <w:ind w:left="70" w:right="0" w:firstLine="0"/>
              <w:jc w:val="left"/>
            </w:pPr>
            <w:r>
              <w:rPr>
                <w:b/>
              </w:rPr>
              <w:t xml:space="preserve">CANTIDAD </w:t>
            </w:r>
          </w:p>
          <w:p w:rsidR="00092B08" w:rsidRDefault="00C7691C">
            <w:pPr>
              <w:spacing w:after="0" w:line="259" w:lineRule="auto"/>
              <w:ind w:left="0" w:right="61" w:firstLine="0"/>
              <w:jc w:val="right"/>
            </w:pPr>
            <w:r>
              <w:rPr>
                <w:b/>
              </w:rPr>
              <w:t xml:space="preserve">€ </w:t>
            </w:r>
          </w:p>
        </w:tc>
      </w:tr>
      <w:tr w:rsidR="00092B08">
        <w:trPr>
          <w:trHeight w:val="265"/>
        </w:trPr>
        <w:tc>
          <w:tcPr>
            <w:tcW w:w="6954"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Actuación de la Orquesta Maracaibo </w:t>
            </w:r>
          </w:p>
        </w:tc>
        <w:tc>
          <w:tcPr>
            <w:tcW w:w="1427"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9" w:firstLine="0"/>
              <w:jc w:val="right"/>
            </w:pPr>
            <w:r>
              <w:t xml:space="preserve">3.049,00 € </w:t>
            </w:r>
          </w:p>
        </w:tc>
      </w:tr>
      <w:tr w:rsidR="00092B08">
        <w:trPr>
          <w:trHeight w:val="262"/>
        </w:trPr>
        <w:tc>
          <w:tcPr>
            <w:tcW w:w="6954"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Actuación del grupo “Parchita Colorá” </w:t>
            </w:r>
          </w:p>
        </w:tc>
        <w:tc>
          <w:tcPr>
            <w:tcW w:w="1427"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9" w:firstLine="0"/>
              <w:jc w:val="right"/>
            </w:pPr>
            <w:r>
              <w:t xml:space="preserve">4.051,79 € </w:t>
            </w:r>
          </w:p>
        </w:tc>
      </w:tr>
      <w:tr w:rsidR="00092B08">
        <w:trPr>
          <w:trHeight w:val="264"/>
        </w:trPr>
        <w:tc>
          <w:tcPr>
            <w:tcW w:w="6954"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Actuación DJ ChrisG </w:t>
            </w:r>
          </w:p>
        </w:tc>
        <w:tc>
          <w:tcPr>
            <w:tcW w:w="1427"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9" w:firstLine="0"/>
              <w:jc w:val="right"/>
            </w:pPr>
            <w:r>
              <w:t xml:space="preserve">300,00 € </w:t>
            </w:r>
          </w:p>
        </w:tc>
      </w:tr>
      <w:tr w:rsidR="00092B08">
        <w:trPr>
          <w:trHeight w:val="262"/>
        </w:trPr>
        <w:tc>
          <w:tcPr>
            <w:tcW w:w="6954"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Montaje de sonido y backline </w:t>
            </w:r>
          </w:p>
        </w:tc>
        <w:tc>
          <w:tcPr>
            <w:tcW w:w="1427"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9" w:firstLine="0"/>
              <w:jc w:val="right"/>
            </w:pPr>
            <w:r>
              <w:t xml:space="preserve">1.926,00 € </w:t>
            </w:r>
          </w:p>
        </w:tc>
      </w:tr>
      <w:tr w:rsidR="00092B08">
        <w:trPr>
          <w:trHeight w:val="264"/>
        </w:trPr>
        <w:tc>
          <w:tcPr>
            <w:tcW w:w="6954"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Impresión de tickets </w:t>
            </w:r>
          </w:p>
        </w:tc>
        <w:tc>
          <w:tcPr>
            <w:tcW w:w="1427"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9" w:firstLine="0"/>
              <w:jc w:val="right"/>
            </w:pPr>
            <w:r>
              <w:t xml:space="preserve">705,00 € </w:t>
            </w:r>
          </w:p>
        </w:tc>
      </w:tr>
      <w:tr w:rsidR="00092B08">
        <w:trPr>
          <w:trHeight w:val="771"/>
        </w:trPr>
        <w:tc>
          <w:tcPr>
            <w:tcW w:w="6954"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16" w:firstLine="0"/>
              <w:jc w:val="left"/>
            </w:pPr>
            <w:r>
              <w:t xml:space="preserve">Empresa de servicios encargada de: personal de catering, compra de sardinas, bebida, pan, hielo y menaje, alquiler e instalación de mostradores y neveras. </w:t>
            </w:r>
          </w:p>
        </w:tc>
        <w:tc>
          <w:tcPr>
            <w:tcW w:w="1427"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53" w:right="0" w:firstLine="0"/>
              <w:jc w:val="left"/>
            </w:pPr>
            <w:r>
              <w:t xml:space="preserve">12.224,75 € </w:t>
            </w:r>
          </w:p>
        </w:tc>
      </w:tr>
      <w:tr w:rsidR="00092B08">
        <w:trPr>
          <w:trHeight w:val="264"/>
        </w:trPr>
        <w:tc>
          <w:tcPr>
            <w:tcW w:w="6954" w:type="dxa"/>
            <w:tcBorders>
              <w:top w:val="single" w:sz="4" w:space="0" w:color="000000"/>
              <w:left w:val="single" w:sz="8" w:space="0" w:color="740E32"/>
              <w:bottom w:val="single" w:sz="8" w:space="0" w:color="740E32"/>
              <w:right w:val="single" w:sz="8" w:space="0" w:color="740E32"/>
            </w:tcBorders>
            <w:shd w:val="clear" w:color="auto" w:fill="EED6E3"/>
          </w:tcPr>
          <w:p w:rsidR="00092B08" w:rsidRDefault="00C7691C">
            <w:pPr>
              <w:spacing w:after="0" w:line="259" w:lineRule="auto"/>
              <w:ind w:left="0" w:right="0" w:firstLine="0"/>
              <w:jc w:val="left"/>
            </w:pPr>
            <w:r>
              <w:rPr>
                <w:b/>
              </w:rPr>
              <w:t xml:space="preserve">TOTAL </w:t>
            </w:r>
          </w:p>
        </w:tc>
        <w:tc>
          <w:tcPr>
            <w:tcW w:w="1427" w:type="dxa"/>
            <w:tcBorders>
              <w:top w:val="single" w:sz="4" w:space="0" w:color="000000"/>
              <w:left w:val="single" w:sz="8" w:space="0" w:color="740E32"/>
              <w:bottom w:val="single" w:sz="8" w:space="0" w:color="740E32"/>
              <w:right w:val="single" w:sz="8" w:space="0" w:color="740E32"/>
            </w:tcBorders>
            <w:shd w:val="clear" w:color="auto" w:fill="EED6E3"/>
          </w:tcPr>
          <w:p w:rsidR="00092B08" w:rsidRDefault="00C7691C">
            <w:pPr>
              <w:spacing w:after="0" w:line="259" w:lineRule="auto"/>
              <w:ind w:left="53" w:right="0" w:firstLine="0"/>
              <w:jc w:val="left"/>
            </w:pPr>
            <w:r>
              <w:rPr>
                <w:b/>
              </w:rPr>
              <w:t>22.256,54 €</w:t>
            </w:r>
            <w:r>
              <w:t xml:space="preserve"> </w:t>
            </w:r>
          </w:p>
        </w:tc>
      </w:tr>
    </w:tbl>
    <w:p w:rsidR="00092B08" w:rsidRDefault="00C7691C">
      <w:pPr>
        <w:spacing w:after="100" w:line="259" w:lineRule="auto"/>
        <w:ind w:left="142" w:right="0" w:firstLine="0"/>
        <w:jc w:val="left"/>
      </w:pPr>
      <w:r>
        <w:rPr>
          <w:b/>
        </w:rPr>
        <w:t xml:space="preserve"> </w:t>
      </w:r>
    </w:p>
    <w:p w:rsidR="00092B08" w:rsidRDefault="00C7691C">
      <w:pPr>
        <w:spacing w:after="0" w:line="259" w:lineRule="auto"/>
        <w:ind w:left="142" w:right="0" w:firstLine="0"/>
        <w:jc w:val="left"/>
      </w:pPr>
      <w:r>
        <w:rPr>
          <w:b/>
        </w:rPr>
        <w:t xml:space="preserve"> </w:t>
      </w:r>
    </w:p>
    <w:tbl>
      <w:tblPr>
        <w:tblStyle w:val="TableGrid"/>
        <w:tblW w:w="8502" w:type="dxa"/>
        <w:tblInd w:w="262" w:type="dxa"/>
        <w:tblCellMar>
          <w:top w:w="9" w:type="dxa"/>
          <w:left w:w="106" w:type="dxa"/>
          <w:bottom w:w="0" w:type="dxa"/>
          <w:right w:w="41" w:type="dxa"/>
        </w:tblCellMar>
        <w:tblLook w:val="04A0" w:firstRow="1" w:lastRow="0" w:firstColumn="1" w:lastColumn="0" w:noHBand="0" w:noVBand="1"/>
      </w:tblPr>
      <w:tblGrid>
        <w:gridCol w:w="7086"/>
        <w:gridCol w:w="1416"/>
      </w:tblGrid>
      <w:tr w:rsidR="00092B08">
        <w:trPr>
          <w:trHeight w:val="331"/>
        </w:trPr>
        <w:tc>
          <w:tcPr>
            <w:tcW w:w="8502" w:type="dxa"/>
            <w:gridSpan w:val="2"/>
            <w:tcBorders>
              <w:top w:val="single" w:sz="8" w:space="0" w:color="740E32"/>
              <w:left w:val="single" w:sz="8" w:space="0" w:color="740E32"/>
              <w:bottom w:val="single" w:sz="8" w:space="0" w:color="740E32"/>
              <w:right w:val="single" w:sz="8" w:space="0" w:color="740E32"/>
            </w:tcBorders>
            <w:shd w:val="clear" w:color="auto" w:fill="000000"/>
          </w:tcPr>
          <w:p w:rsidR="00092B08" w:rsidRDefault="00C7691C">
            <w:pPr>
              <w:spacing w:after="0" w:line="259" w:lineRule="auto"/>
              <w:ind w:left="0" w:right="0" w:firstLine="0"/>
              <w:jc w:val="left"/>
            </w:pPr>
            <w:r>
              <w:rPr>
                <w:b/>
                <w:color w:val="FFFFFF"/>
              </w:rPr>
              <w:t xml:space="preserve">PREVISIÓN DE INGRESOS EN CONCEPTO DE VENTA DE TICKETS </w:t>
            </w:r>
          </w:p>
        </w:tc>
      </w:tr>
      <w:tr w:rsidR="00092B08">
        <w:trPr>
          <w:trHeight w:val="523"/>
        </w:trPr>
        <w:tc>
          <w:tcPr>
            <w:tcW w:w="7086" w:type="dxa"/>
            <w:tcBorders>
              <w:top w:val="single" w:sz="8" w:space="0" w:color="740E32"/>
              <w:left w:val="single" w:sz="8" w:space="0" w:color="740E32"/>
              <w:bottom w:val="single" w:sz="8" w:space="0" w:color="740E32"/>
              <w:right w:val="single" w:sz="8" w:space="0" w:color="740E32"/>
            </w:tcBorders>
            <w:shd w:val="clear" w:color="auto" w:fill="D9D9D9"/>
          </w:tcPr>
          <w:p w:rsidR="00092B08" w:rsidRDefault="00C7691C">
            <w:pPr>
              <w:spacing w:after="0" w:line="259" w:lineRule="auto"/>
              <w:ind w:left="0" w:right="0" w:firstLine="0"/>
              <w:jc w:val="left"/>
            </w:pPr>
            <w:r>
              <w:rPr>
                <w:b/>
              </w:rPr>
              <w:t xml:space="preserve">CONCEPTO </w:t>
            </w:r>
          </w:p>
        </w:tc>
        <w:tc>
          <w:tcPr>
            <w:tcW w:w="1416" w:type="dxa"/>
            <w:tcBorders>
              <w:top w:val="single" w:sz="8" w:space="0" w:color="740E32"/>
              <w:left w:val="single" w:sz="8" w:space="0" w:color="740E32"/>
              <w:bottom w:val="single" w:sz="8" w:space="0" w:color="740E32"/>
              <w:right w:val="single" w:sz="8" w:space="0" w:color="740E32"/>
            </w:tcBorders>
            <w:shd w:val="clear" w:color="auto" w:fill="D9D9D9"/>
          </w:tcPr>
          <w:p w:rsidR="00092B08" w:rsidRDefault="00C7691C">
            <w:pPr>
              <w:spacing w:after="6" w:line="259" w:lineRule="auto"/>
              <w:ind w:left="2" w:right="0" w:firstLine="0"/>
            </w:pPr>
            <w:r>
              <w:rPr>
                <w:b/>
              </w:rPr>
              <w:t xml:space="preserve">CANTIDAD  </w:t>
            </w:r>
          </w:p>
          <w:p w:rsidR="00092B08" w:rsidRDefault="00C7691C">
            <w:pPr>
              <w:spacing w:after="0" w:line="259" w:lineRule="auto"/>
              <w:ind w:left="2" w:right="0" w:firstLine="0"/>
              <w:jc w:val="left"/>
            </w:pPr>
            <w:r>
              <w:rPr>
                <w:b/>
              </w:rPr>
              <w:t>€</w:t>
            </w:r>
            <w:r>
              <w:t xml:space="preserve"> </w:t>
            </w:r>
          </w:p>
        </w:tc>
      </w:tr>
      <w:tr w:rsidR="00092B08">
        <w:trPr>
          <w:trHeight w:val="278"/>
        </w:trPr>
        <w:tc>
          <w:tcPr>
            <w:tcW w:w="7086" w:type="dxa"/>
            <w:tcBorders>
              <w:top w:val="single" w:sz="8" w:space="0" w:color="740E32"/>
              <w:left w:val="single" w:sz="8" w:space="0" w:color="740E32"/>
              <w:bottom w:val="single" w:sz="8" w:space="0" w:color="740E32"/>
              <w:right w:val="single" w:sz="8" w:space="0" w:color="740E32"/>
            </w:tcBorders>
          </w:tcPr>
          <w:p w:rsidR="00092B08" w:rsidRDefault="00C7691C">
            <w:pPr>
              <w:spacing w:after="0" w:line="259" w:lineRule="auto"/>
              <w:ind w:left="0" w:right="0" w:firstLine="0"/>
              <w:jc w:val="left"/>
            </w:pPr>
            <w:r>
              <w:t xml:space="preserve">Venta de 10114 tickets a 1 euro cada uno </w:t>
            </w:r>
          </w:p>
        </w:tc>
        <w:tc>
          <w:tcPr>
            <w:tcW w:w="1416" w:type="dxa"/>
            <w:tcBorders>
              <w:top w:val="single" w:sz="8" w:space="0" w:color="740E32"/>
              <w:left w:val="single" w:sz="8" w:space="0" w:color="740E32"/>
              <w:bottom w:val="single" w:sz="8" w:space="0" w:color="740E32"/>
              <w:right w:val="single" w:sz="8" w:space="0" w:color="740E32"/>
            </w:tcBorders>
          </w:tcPr>
          <w:p w:rsidR="00092B08" w:rsidRDefault="00C7691C">
            <w:pPr>
              <w:spacing w:after="0" w:line="259" w:lineRule="auto"/>
              <w:ind w:left="0" w:right="65" w:firstLine="0"/>
              <w:jc w:val="right"/>
            </w:pPr>
            <w:r>
              <w:t xml:space="preserve">10.114,00€ </w:t>
            </w:r>
          </w:p>
        </w:tc>
      </w:tr>
      <w:tr w:rsidR="00092B08">
        <w:trPr>
          <w:trHeight w:val="268"/>
        </w:trPr>
        <w:tc>
          <w:tcPr>
            <w:tcW w:w="7086" w:type="dxa"/>
            <w:tcBorders>
              <w:top w:val="single" w:sz="8" w:space="0" w:color="740E32"/>
              <w:left w:val="single" w:sz="8" w:space="0" w:color="740E32"/>
              <w:bottom w:val="single" w:sz="8" w:space="0" w:color="740E32"/>
              <w:right w:val="single" w:sz="8" w:space="0" w:color="740E32"/>
            </w:tcBorders>
            <w:shd w:val="clear" w:color="auto" w:fill="D9D9D9"/>
          </w:tcPr>
          <w:p w:rsidR="00092B08" w:rsidRDefault="00C7691C">
            <w:pPr>
              <w:spacing w:after="0" w:line="259" w:lineRule="auto"/>
              <w:ind w:left="0" w:right="0" w:firstLine="0"/>
              <w:jc w:val="left"/>
            </w:pPr>
            <w:r>
              <w:t xml:space="preserve">TOTAL </w:t>
            </w:r>
          </w:p>
        </w:tc>
        <w:tc>
          <w:tcPr>
            <w:tcW w:w="1416" w:type="dxa"/>
            <w:tcBorders>
              <w:top w:val="single" w:sz="8" w:space="0" w:color="740E32"/>
              <w:left w:val="single" w:sz="8" w:space="0" w:color="740E32"/>
              <w:bottom w:val="single" w:sz="8" w:space="0" w:color="740E32"/>
              <w:right w:val="single" w:sz="8" w:space="0" w:color="740E32"/>
            </w:tcBorders>
            <w:shd w:val="clear" w:color="auto" w:fill="D9D9D9"/>
          </w:tcPr>
          <w:p w:rsidR="00092B08" w:rsidRDefault="00C7691C">
            <w:pPr>
              <w:spacing w:after="0" w:line="259" w:lineRule="auto"/>
              <w:ind w:left="0" w:right="65" w:firstLine="0"/>
              <w:jc w:val="right"/>
            </w:pPr>
            <w:r>
              <w:rPr>
                <w:b/>
              </w:rPr>
              <w:t xml:space="preserve">10.114,00€ </w:t>
            </w:r>
          </w:p>
        </w:tc>
      </w:tr>
    </w:tbl>
    <w:p w:rsidR="00092B08" w:rsidRDefault="00C7691C">
      <w:pPr>
        <w:spacing w:after="100" w:line="259" w:lineRule="auto"/>
        <w:ind w:left="283" w:right="0" w:firstLine="0"/>
        <w:jc w:val="left"/>
      </w:pPr>
      <w:r>
        <w:rPr>
          <w:b/>
        </w:rPr>
        <w:t xml:space="preserve"> </w:t>
      </w:r>
    </w:p>
    <w:p w:rsidR="00092B08" w:rsidRDefault="00C7691C">
      <w:pPr>
        <w:spacing w:after="100" w:line="259" w:lineRule="auto"/>
        <w:ind w:left="142" w:right="0" w:firstLine="0"/>
        <w:jc w:val="left"/>
      </w:pPr>
      <w:r>
        <w:t xml:space="preserve"> </w:t>
      </w:r>
    </w:p>
    <w:p w:rsidR="00092B08" w:rsidRDefault="00C7691C">
      <w:pPr>
        <w:spacing w:after="107"/>
        <w:ind w:left="137" w:right="55"/>
      </w:pPr>
      <w:r>
        <w:rPr>
          <w:rFonts w:ascii="Calibri" w:eastAsia="Calibri" w:hAnsi="Calibri" w:cs="Calibri"/>
          <w:noProof/>
        </w:rPr>
        <mc:AlternateContent>
          <mc:Choice Requires="wpg">
            <w:drawing>
              <wp:anchor distT="0" distB="0" distL="114300" distR="114300" simplePos="0" relativeHeight="25167462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2774" name="Group 6277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834" name="Rectangle 3834"/>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3835" name="Rectangle 3835"/>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3836" name="Rectangle 3836"/>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15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62774" style="width:18.7031pt;height:257.538pt;position:absolute;mso-position-horizontal-relative:page;mso-position-horizontal:absolute;margin-left:662.928pt;mso-position-vertical-relative:page;margin-top:515.382pt;" coordsize="2375,32707">
                <v:rect id="Rectangle 3834"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3835"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3836"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15 de 40 </w:t>
                        </w:r>
                      </w:p>
                    </w:txbxContent>
                  </v:textbox>
                </v:rect>
                <w10:wrap type="square"/>
              </v:group>
            </w:pict>
          </mc:Fallback>
        </mc:AlternateContent>
      </w:r>
      <w:r>
        <w:t xml:space="preserve">Por ello, se propone a la Junta de Gobierno la adopción del siguiente acuerdo:  </w:t>
      </w:r>
    </w:p>
    <w:p w:rsidR="00092B08" w:rsidRDefault="00C7691C">
      <w:pPr>
        <w:numPr>
          <w:ilvl w:val="0"/>
          <w:numId w:val="8"/>
        </w:numPr>
        <w:spacing w:after="118" w:line="249" w:lineRule="auto"/>
        <w:ind w:right="349" w:hanging="360"/>
      </w:pPr>
      <w:r>
        <w:rPr>
          <w:b/>
        </w:rPr>
        <w:t>Aprobar la venta de tickets</w:t>
      </w:r>
      <w:r>
        <w:rPr>
          <w:b/>
        </w:rPr>
        <w:t xml:space="preserve"> (1 euro cada uno) para la Sardinada Popular del 16 de julio de 2025. </w:t>
      </w:r>
    </w:p>
    <w:p w:rsidR="00092B08" w:rsidRDefault="00C7691C">
      <w:pPr>
        <w:numPr>
          <w:ilvl w:val="0"/>
          <w:numId w:val="8"/>
        </w:numPr>
        <w:spacing w:after="108" w:line="249" w:lineRule="auto"/>
        <w:ind w:right="349" w:hanging="360"/>
      </w:pPr>
      <w:r>
        <w:rPr>
          <w:b/>
        </w:rPr>
        <w:t xml:space="preserve">Dar traslado de este acuerdo a quien corresponda.” </w:t>
      </w:r>
    </w:p>
    <w:p w:rsidR="00092B08" w:rsidRDefault="00C7691C">
      <w:pPr>
        <w:spacing w:after="0" w:line="259" w:lineRule="auto"/>
        <w:ind w:left="142" w:right="0" w:firstLine="0"/>
        <w:jc w:val="left"/>
      </w:pPr>
      <w:r>
        <w:rPr>
          <w:b/>
        </w:rPr>
        <w:t xml:space="preserve"> </w:t>
      </w:r>
    </w:p>
    <w:p w:rsidR="00092B08" w:rsidRDefault="00C7691C">
      <w:pPr>
        <w:spacing w:after="0" w:line="259" w:lineRule="auto"/>
        <w:ind w:left="0" w:right="160" w:firstLine="0"/>
        <w:jc w:val="center"/>
      </w:pPr>
      <w:r>
        <w:t xml:space="preserve"> </w:t>
      </w:r>
    </w:p>
    <w:p w:rsidR="00092B08" w:rsidRDefault="00C7691C">
      <w:pPr>
        <w:spacing w:after="0" w:line="265" w:lineRule="auto"/>
        <w:ind w:left="87" w:right="299"/>
        <w:jc w:val="center"/>
      </w:pPr>
      <w:r>
        <w:t xml:space="preserve">No obstante, la Junta de Gobierno Local acordará lo más procedente. </w:t>
      </w:r>
    </w:p>
    <w:p w:rsidR="00092B08" w:rsidRDefault="00C7691C">
      <w:pPr>
        <w:spacing w:after="113" w:line="249" w:lineRule="auto"/>
        <w:ind w:left="137" w:right="349"/>
      </w:pPr>
      <w:r>
        <w:rPr>
          <w:b/>
        </w:rPr>
        <w:t xml:space="preserve">   Consta en el expediente Informe de Intervención emitido p</w:t>
      </w:r>
      <w:r>
        <w:rPr>
          <w:b/>
        </w:rPr>
        <w:t xml:space="preserve">or Don Nicolás Rojo Garnica, que desempeña el puesto de trabajo de Interventor Municipal, de 25 de junio de 2025, del siguiente tenor literal: </w:t>
      </w:r>
    </w:p>
    <w:p w:rsidR="00092B08" w:rsidRDefault="00C7691C">
      <w:pPr>
        <w:spacing w:after="101" w:line="259" w:lineRule="auto"/>
        <w:ind w:left="142" w:right="0" w:firstLine="0"/>
        <w:jc w:val="left"/>
      </w:pPr>
      <w:r>
        <w:rPr>
          <w:b/>
        </w:rPr>
        <w:t xml:space="preserve"> </w:t>
      </w:r>
    </w:p>
    <w:p w:rsidR="00092B08" w:rsidRDefault="00C7691C">
      <w:pPr>
        <w:pStyle w:val="Ttulo1"/>
        <w:spacing w:after="109"/>
        <w:ind w:left="158" w:right="732"/>
      </w:pPr>
      <w:r>
        <w:t xml:space="preserve">“INFORME       </w:t>
      </w:r>
    </w:p>
    <w:p w:rsidR="00092B08" w:rsidRDefault="00C7691C">
      <w:pPr>
        <w:spacing w:after="110" w:line="249" w:lineRule="auto"/>
        <w:ind w:left="127" w:right="349" w:firstLine="708"/>
      </w:pPr>
      <w:r>
        <w:rPr>
          <w:b/>
        </w:rPr>
        <w:t>Visto el expediente antedicho, el funcionario D. Nicolás Rojo Garnica, que desempeña el puesto de trabajo de Interventor, emite el siguiente informe:</w:t>
      </w:r>
      <w:r>
        <w:t xml:space="preserve"> </w:t>
      </w:r>
    </w:p>
    <w:p w:rsidR="00092B08" w:rsidRDefault="00C7691C">
      <w:pPr>
        <w:spacing w:after="100" w:line="259" w:lineRule="auto"/>
        <w:ind w:left="0" w:right="97" w:firstLine="0"/>
        <w:jc w:val="center"/>
      </w:pPr>
      <w:r>
        <w:rPr>
          <w:b/>
        </w:rPr>
        <w:t xml:space="preserve">                       </w:t>
      </w:r>
      <w:r>
        <w:t xml:space="preserve"> </w:t>
      </w:r>
    </w:p>
    <w:p w:rsidR="00092B08" w:rsidRDefault="00C7691C">
      <w:pPr>
        <w:pStyle w:val="Ttulo1"/>
        <w:spacing w:after="109"/>
        <w:ind w:left="158" w:right="370"/>
      </w:pPr>
      <w:r>
        <w:t xml:space="preserve">ANTECEDENTES </w:t>
      </w:r>
    </w:p>
    <w:p w:rsidR="00092B08" w:rsidRDefault="00C7691C">
      <w:pPr>
        <w:spacing w:after="110"/>
        <w:ind w:left="127" w:right="360" w:firstLine="708"/>
      </w:pPr>
      <w:r>
        <w:t>Con fecha 21 de mayo de 2025 se emite una propuesta por la Conceja</w:t>
      </w:r>
      <w:r>
        <w:t>lía Delegada de Cultura, Identidad Canaria, Patrimonio Histórico, Fiestas y Deportes del Ayuntamiento de Candelaria (delegación por Decreto 1779/2023, de 20 de junio), al amparo de lo dispuesto en la Ley Reguladora de las Bases de Régimen Local, así como e</w:t>
      </w:r>
      <w:r>
        <w:t xml:space="preserve">n el Reglamento de Organización, Funcionamiento y Régimen Jurídico de las entidades locales aprobado por R. D. 2568/1986 de 28 de noviembre. </w:t>
      </w:r>
    </w:p>
    <w:p w:rsidR="00092B08" w:rsidRDefault="00C7691C">
      <w:pPr>
        <w:spacing w:after="95" w:line="259" w:lineRule="auto"/>
        <w:ind w:left="142" w:right="0" w:firstLine="0"/>
        <w:jc w:val="left"/>
      </w:pPr>
      <w:r>
        <w:t xml:space="preserve"> </w:t>
      </w:r>
    </w:p>
    <w:p w:rsidR="00092B08" w:rsidRDefault="00C7691C">
      <w:pPr>
        <w:pStyle w:val="Ttulo1"/>
        <w:spacing w:after="109"/>
        <w:ind w:left="158" w:right="371"/>
      </w:pPr>
      <w:r>
        <w:t xml:space="preserve">CONSIDERACIONES JURÍDICAS </w:t>
      </w:r>
    </w:p>
    <w:p w:rsidR="00092B08" w:rsidRDefault="00C7691C">
      <w:pPr>
        <w:spacing w:after="111"/>
        <w:ind w:left="137" w:right="359"/>
      </w:pPr>
      <w:r>
        <w:rPr>
          <w:b/>
        </w:rPr>
        <w:t>PRIMERO:</w:t>
      </w:r>
      <w:r>
        <w:t xml:space="preserve"> En los artículos 41 al 47 del Real Decreto Legislativo 2/2004, de 5 de marzo</w:t>
      </w:r>
      <w:r>
        <w:t>, por el que se aprueba el texto refundido de la Ley Reguladora de las Haciendas Locales (TRLRHL), se regulan los precios públicos, señalando que las entidades locales podrán establecer precios públicos por la prestación de servicios o la realización de ac</w:t>
      </w:r>
      <w:r>
        <w:t xml:space="preserve">tividades de la competencia de la entidad local, siempre que no concurra ninguna de las circunstancias especificadas en el artículo 20.1.B) de esta ley.  </w:t>
      </w:r>
    </w:p>
    <w:p w:rsidR="00092B08" w:rsidRDefault="00C7691C">
      <w:pPr>
        <w:spacing w:after="112"/>
        <w:ind w:left="127" w:right="358" w:firstLine="708"/>
      </w:pPr>
      <w:r>
        <w:t xml:space="preserve"> Es decir, que han de cumplirse dos requisitos simultáneamente para establecer precios públicos, esto</w:t>
      </w:r>
      <w:r>
        <w:t xml:space="preserve"> es, que no sean de solicitud o recepción obligatoria para los administrados, bien porque no viene impuesta por disposiciones legales o reglamentarias, bien porque los bienes, servicios o actividades requeridos no son imprescindibles para la vida privada o</w:t>
      </w:r>
      <w:r>
        <w:t xml:space="preserve"> social del solicitante y, en segundo lugar, que se presten o realicen por el sector privado, esté o no establecida su reserva a favor del sector público conforme a la normativa vigente. Por lo expuesto se trata de la prestación de un servicio o la realiza</w:t>
      </w:r>
      <w:r>
        <w:t xml:space="preserve">ción de una actividad por la cual el Ayuntamiento puede establecer un precio público. </w:t>
      </w:r>
    </w:p>
    <w:p w:rsidR="00092B08" w:rsidRDefault="00C7691C">
      <w:pPr>
        <w:spacing w:after="114"/>
        <w:ind w:left="137" w:right="359"/>
      </w:pPr>
      <w:r>
        <w:rPr>
          <w:rFonts w:ascii="Calibri" w:eastAsia="Calibri" w:hAnsi="Calibri" w:cs="Calibri"/>
          <w:noProof/>
        </w:rPr>
        <mc:AlternateContent>
          <mc:Choice Requires="wpg">
            <w:drawing>
              <wp:anchor distT="0" distB="0" distL="114300" distR="114300" simplePos="0" relativeHeight="25167564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3362" name="Group 6336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958" name="Rectangle 3958"/>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3959" name="Rectangle 3959"/>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3960" name="Rectangle 3960"/>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16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63362" style="width:18.7031pt;height:257.538pt;position:absolute;mso-position-horizontal-relative:page;mso-position-horizontal:absolute;margin-left:662.928pt;mso-position-vertical-relative:page;margin-top:515.382pt;" coordsize="2375,32707">
                <v:rect id="Rectangle 3958"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3959"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3960"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16 de 40 </w:t>
                        </w:r>
                      </w:p>
                    </w:txbxContent>
                  </v:textbox>
                </v:rect>
                <w10:wrap type="square"/>
              </v:group>
            </w:pict>
          </mc:Fallback>
        </mc:AlternateContent>
      </w:r>
      <w:r>
        <w:rPr>
          <w:b/>
        </w:rPr>
        <w:t>SEGUNDO:</w:t>
      </w:r>
      <w:r>
        <w:t xml:space="preserve"> El artículo 44 del TRLRHL, regula, la Cuantía de los precios públicos, señalando que, en su punto primero y segundo, que: “El importe de los precios públi</w:t>
      </w:r>
      <w:r>
        <w:t>cos deberá cubrir como mínimo el coste del servicio prestado o de la actividad realizada.</w:t>
      </w:r>
      <w:r>
        <w:rPr>
          <w:b/>
        </w:rPr>
        <w:t xml:space="preserve"> </w:t>
      </w:r>
    </w:p>
    <w:p w:rsidR="00092B08" w:rsidRDefault="00C7691C">
      <w:pPr>
        <w:spacing w:after="110"/>
        <w:ind w:left="137" w:right="361"/>
      </w:pPr>
      <w:r>
        <w:rPr>
          <w:b/>
        </w:rPr>
        <w:t xml:space="preserve"> </w:t>
      </w:r>
      <w:r>
        <w:t>Cuando existan razones sociales, benéficas, culturales o de interés público que así lo aconsejen, la entidad podrá fijar precios públicos por debajo del límite prev</w:t>
      </w:r>
      <w:r>
        <w:t xml:space="preserve">isto en el apartado anterior. En estos casos deberán consignarse en los presupuestos de la entidad las dotaciones oportunas para la cobertura de la diferencia resultante si la hubiera.” </w:t>
      </w:r>
    </w:p>
    <w:p w:rsidR="00092B08" w:rsidRDefault="00C7691C">
      <w:pPr>
        <w:spacing w:after="114"/>
        <w:ind w:left="127" w:right="356" w:firstLine="708"/>
      </w:pPr>
      <w:r>
        <w:t xml:space="preserve">Por tanto, hay que elaborar un estudio económico, que justifique que </w:t>
      </w:r>
      <w:r>
        <w:t xml:space="preserve">el servicio quede equilibrado o con superávit. En consecuencia, se redacta la siguiente Memoria EconómicoFinanciera: </w:t>
      </w:r>
    </w:p>
    <w:p w:rsidR="00092B08" w:rsidRDefault="00C7691C">
      <w:pPr>
        <w:numPr>
          <w:ilvl w:val="0"/>
          <w:numId w:val="9"/>
        </w:numPr>
        <w:ind w:right="55" w:hanging="360"/>
      </w:pPr>
      <w:r>
        <w:t xml:space="preserve">NATURALEZA DE LA  ACTIVIDAD </w:t>
      </w:r>
    </w:p>
    <w:p w:rsidR="00092B08" w:rsidRDefault="00C7691C">
      <w:pPr>
        <w:spacing w:after="114"/>
        <w:ind w:left="127" w:right="358" w:firstLine="566"/>
      </w:pPr>
      <w:r>
        <w:t>Se trata de una prestación de un servicio o la realización de una actividad por la cual el Ayuntamiento puede</w:t>
      </w:r>
      <w:r>
        <w:t xml:space="preserve"> establecer un precio público, cuyo importe no cubre, en principio, el coste del servicio prestado, por lo que deberá motivarse razones sociales, benéficas, culturales o de interés público que aconsejen un precio inferior al coste del servicio prestado o d</w:t>
      </w:r>
      <w:r>
        <w:t>e la actividad realizada.</w:t>
      </w:r>
      <w:r>
        <w:rPr>
          <w:b/>
        </w:rPr>
        <w:t xml:space="preserve"> </w:t>
      </w:r>
    </w:p>
    <w:p w:rsidR="00092B08" w:rsidRDefault="00C7691C">
      <w:pPr>
        <w:spacing w:after="98" w:line="259" w:lineRule="auto"/>
        <w:ind w:left="708" w:right="0" w:firstLine="0"/>
        <w:jc w:val="left"/>
      </w:pPr>
      <w:r>
        <w:t xml:space="preserve"> </w:t>
      </w:r>
    </w:p>
    <w:p w:rsidR="00092B08" w:rsidRDefault="00C7691C">
      <w:pPr>
        <w:numPr>
          <w:ilvl w:val="0"/>
          <w:numId w:val="9"/>
        </w:numPr>
        <w:spacing w:after="112"/>
        <w:ind w:right="55" w:hanging="360"/>
      </w:pPr>
      <w:r>
        <w:t xml:space="preserve">COSTES PREVISIBLES DE LA  ACTIVIDAD  </w:t>
      </w:r>
    </w:p>
    <w:p w:rsidR="00092B08" w:rsidRDefault="00C7691C">
      <w:pPr>
        <w:spacing w:after="114"/>
        <w:ind w:left="127" w:right="356" w:firstLine="566"/>
      </w:pPr>
      <w:r>
        <w:t>Sin perjuicio de determinados costes de gestión que deben irse analizando con la finalidad de su imputación a cada una de las actividades prestadas por esta corporación se establece como costes directos de la actividad los gastos que se resumen en el sigui</w:t>
      </w:r>
      <w:r>
        <w:t xml:space="preserve">ente cuadro: </w:t>
      </w:r>
    </w:p>
    <w:p w:rsidR="00092B08" w:rsidRDefault="00C7691C">
      <w:pPr>
        <w:spacing w:after="98" w:line="259" w:lineRule="auto"/>
        <w:ind w:left="708" w:right="0" w:firstLine="0"/>
        <w:jc w:val="left"/>
      </w:pPr>
      <w:r>
        <w:t xml:space="preserve"> </w:t>
      </w:r>
    </w:p>
    <w:p w:rsidR="00092B08" w:rsidRDefault="00C7691C">
      <w:pPr>
        <w:spacing w:after="100" w:line="259" w:lineRule="auto"/>
        <w:ind w:left="708" w:right="0" w:firstLine="0"/>
        <w:jc w:val="left"/>
      </w:pPr>
      <w:r>
        <w:t xml:space="preserve"> </w:t>
      </w:r>
    </w:p>
    <w:p w:rsidR="00092B08" w:rsidRDefault="00C7691C">
      <w:pPr>
        <w:spacing w:after="0" w:line="259" w:lineRule="auto"/>
        <w:ind w:left="708" w:right="0" w:firstLine="0"/>
        <w:jc w:val="left"/>
      </w:pPr>
      <w:r>
        <w:t xml:space="preserve"> </w:t>
      </w:r>
    </w:p>
    <w:p w:rsidR="00092B08" w:rsidRDefault="00C7691C">
      <w:pPr>
        <w:spacing w:after="5" w:line="249" w:lineRule="auto"/>
        <w:ind w:left="137" w:right="349"/>
      </w:pPr>
      <w:r>
        <w:rPr>
          <w:rFonts w:ascii="Segoe UI Symbol" w:eastAsia="Segoe UI Symbol" w:hAnsi="Segoe UI Symbol" w:cs="Segoe UI Symbol"/>
        </w:rPr>
        <w:t></w:t>
      </w:r>
      <w:r>
        <w:t xml:space="preserve"> </w:t>
      </w:r>
      <w:r>
        <w:rPr>
          <w:b/>
        </w:rPr>
        <w:t xml:space="preserve">PREVISIÓN DE GASTOS E INGRESOS DE LA SARDINADA POPULAR 2025. </w:t>
      </w:r>
    </w:p>
    <w:tbl>
      <w:tblPr>
        <w:tblStyle w:val="TableGrid"/>
        <w:tblW w:w="8383" w:type="dxa"/>
        <w:tblInd w:w="259" w:type="dxa"/>
        <w:tblCellMar>
          <w:top w:w="5" w:type="dxa"/>
          <w:left w:w="108" w:type="dxa"/>
          <w:bottom w:w="0" w:type="dxa"/>
          <w:right w:w="45" w:type="dxa"/>
        </w:tblCellMar>
        <w:tblLook w:val="04A0" w:firstRow="1" w:lastRow="0" w:firstColumn="1" w:lastColumn="0" w:noHBand="0" w:noVBand="1"/>
      </w:tblPr>
      <w:tblGrid>
        <w:gridCol w:w="6956"/>
        <w:gridCol w:w="1427"/>
      </w:tblGrid>
      <w:tr w:rsidR="00092B08">
        <w:trPr>
          <w:trHeight w:val="271"/>
        </w:trPr>
        <w:tc>
          <w:tcPr>
            <w:tcW w:w="6956" w:type="dxa"/>
            <w:tcBorders>
              <w:top w:val="single" w:sz="8" w:space="0" w:color="740E32"/>
              <w:left w:val="nil"/>
              <w:bottom w:val="single" w:sz="8" w:space="0" w:color="740E32"/>
              <w:right w:val="nil"/>
            </w:tcBorders>
            <w:shd w:val="clear" w:color="auto" w:fill="740E32"/>
          </w:tcPr>
          <w:p w:rsidR="00092B08" w:rsidRDefault="00C7691C">
            <w:pPr>
              <w:spacing w:after="0" w:line="259" w:lineRule="auto"/>
              <w:ind w:left="0" w:right="0" w:firstLine="0"/>
              <w:jc w:val="left"/>
            </w:pPr>
            <w:r>
              <w:rPr>
                <w:color w:val="FFFFFF"/>
              </w:rPr>
              <w:t xml:space="preserve"> </w:t>
            </w:r>
          </w:p>
        </w:tc>
        <w:tc>
          <w:tcPr>
            <w:tcW w:w="1427" w:type="dxa"/>
            <w:tcBorders>
              <w:top w:val="single" w:sz="8" w:space="0" w:color="740E32"/>
              <w:left w:val="nil"/>
              <w:bottom w:val="single" w:sz="8" w:space="0" w:color="740E32"/>
              <w:right w:val="single" w:sz="8" w:space="0" w:color="740E32"/>
            </w:tcBorders>
            <w:shd w:val="clear" w:color="auto" w:fill="740E32"/>
          </w:tcPr>
          <w:p w:rsidR="00092B08" w:rsidRDefault="00092B08">
            <w:pPr>
              <w:spacing w:after="160" w:line="259" w:lineRule="auto"/>
              <w:ind w:left="0" w:right="0" w:firstLine="0"/>
              <w:jc w:val="left"/>
            </w:pPr>
          </w:p>
        </w:tc>
      </w:tr>
      <w:tr w:rsidR="00092B08">
        <w:trPr>
          <w:trHeight w:val="520"/>
        </w:trPr>
        <w:tc>
          <w:tcPr>
            <w:tcW w:w="6956" w:type="dxa"/>
            <w:tcBorders>
              <w:top w:val="single" w:sz="8" w:space="0" w:color="740E32"/>
              <w:left w:val="single" w:sz="8" w:space="0" w:color="740E32"/>
              <w:bottom w:val="single" w:sz="4" w:space="0" w:color="000000"/>
              <w:right w:val="single" w:sz="8" w:space="0" w:color="740E32"/>
            </w:tcBorders>
            <w:shd w:val="clear" w:color="auto" w:fill="FFF2CC"/>
          </w:tcPr>
          <w:p w:rsidR="00092B08" w:rsidRDefault="00C7691C">
            <w:pPr>
              <w:spacing w:after="0" w:line="259" w:lineRule="auto"/>
              <w:ind w:left="0" w:right="0" w:firstLine="0"/>
              <w:jc w:val="left"/>
            </w:pPr>
            <w:r>
              <w:rPr>
                <w:b/>
              </w:rPr>
              <w:t xml:space="preserve">CONCEPTO </w:t>
            </w:r>
          </w:p>
        </w:tc>
        <w:tc>
          <w:tcPr>
            <w:tcW w:w="1427" w:type="dxa"/>
            <w:tcBorders>
              <w:top w:val="single" w:sz="8" w:space="0" w:color="740E32"/>
              <w:left w:val="single" w:sz="8" w:space="0" w:color="740E32"/>
              <w:bottom w:val="single" w:sz="4" w:space="0" w:color="000000"/>
              <w:right w:val="single" w:sz="8" w:space="0" w:color="740E32"/>
            </w:tcBorders>
            <w:shd w:val="clear" w:color="auto" w:fill="FFF2CC"/>
          </w:tcPr>
          <w:p w:rsidR="00092B08" w:rsidRDefault="00C7691C">
            <w:pPr>
              <w:spacing w:after="0" w:line="259" w:lineRule="auto"/>
              <w:ind w:left="67" w:right="0" w:firstLine="0"/>
              <w:jc w:val="left"/>
            </w:pPr>
            <w:r>
              <w:rPr>
                <w:b/>
              </w:rPr>
              <w:t xml:space="preserve">CANTIDAD </w:t>
            </w:r>
          </w:p>
          <w:p w:rsidR="00092B08" w:rsidRDefault="00C7691C">
            <w:pPr>
              <w:spacing w:after="0" w:line="259" w:lineRule="auto"/>
              <w:ind w:left="0" w:right="61" w:firstLine="0"/>
              <w:jc w:val="right"/>
            </w:pPr>
            <w:r>
              <w:rPr>
                <w:b/>
              </w:rPr>
              <w:t xml:space="preserve">€ </w:t>
            </w:r>
          </w:p>
        </w:tc>
      </w:tr>
      <w:tr w:rsidR="00092B08">
        <w:trPr>
          <w:trHeight w:val="263"/>
        </w:trPr>
        <w:tc>
          <w:tcPr>
            <w:tcW w:w="6956"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Actuación de la Orquesta Maracaibo </w:t>
            </w:r>
          </w:p>
        </w:tc>
        <w:tc>
          <w:tcPr>
            <w:tcW w:w="1427"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9" w:firstLine="0"/>
              <w:jc w:val="right"/>
            </w:pPr>
            <w:r>
              <w:t xml:space="preserve">3.049,00 € </w:t>
            </w:r>
          </w:p>
        </w:tc>
      </w:tr>
      <w:tr w:rsidR="00092B08">
        <w:trPr>
          <w:trHeight w:val="264"/>
        </w:trPr>
        <w:tc>
          <w:tcPr>
            <w:tcW w:w="6956"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Actuación del grupo “Parchita Colorá” </w:t>
            </w:r>
          </w:p>
        </w:tc>
        <w:tc>
          <w:tcPr>
            <w:tcW w:w="1427"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9" w:firstLine="0"/>
              <w:jc w:val="right"/>
            </w:pPr>
            <w:r>
              <w:t xml:space="preserve">4.051,79 € </w:t>
            </w:r>
          </w:p>
        </w:tc>
      </w:tr>
      <w:tr w:rsidR="00092B08">
        <w:trPr>
          <w:trHeight w:val="262"/>
        </w:trPr>
        <w:tc>
          <w:tcPr>
            <w:tcW w:w="6956"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Actuación DJ ChrisG </w:t>
            </w:r>
          </w:p>
        </w:tc>
        <w:tc>
          <w:tcPr>
            <w:tcW w:w="1427"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9" w:firstLine="0"/>
              <w:jc w:val="right"/>
            </w:pPr>
            <w:r>
              <w:t xml:space="preserve">300,00 € </w:t>
            </w:r>
          </w:p>
        </w:tc>
      </w:tr>
      <w:tr w:rsidR="00092B08">
        <w:trPr>
          <w:trHeight w:val="264"/>
        </w:trPr>
        <w:tc>
          <w:tcPr>
            <w:tcW w:w="6956"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Montaje de sonido y backline </w:t>
            </w:r>
          </w:p>
        </w:tc>
        <w:tc>
          <w:tcPr>
            <w:tcW w:w="1427"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9" w:firstLine="0"/>
              <w:jc w:val="right"/>
            </w:pPr>
            <w:r>
              <w:t xml:space="preserve">1.926,00 € </w:t>
            </w:r>
          </w:p>
        </w:tc>
      </w:tr>
      <w:tr w:rsidR="00092B08">
        <w:trPr>
          <w:trHeight w:val="264"/>
        </w:trPr>
        <w:tc>
          <w:tcPr>
            <w:tcW w:w="6956"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Impresión de tickets </w:t>
            </w:r>
          </w:p>
        </w:tc>
        <w:tc>
          <w:tcPr>
            <w:tcW w:w="1427"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9" w:firstLine="0"/>
              <w:jc w:val="right"/>
            </w:pPr>
            <w:r>
              <w:t xml:space="preserve">705,00 € </w:t>
            </w:r>
          </w:p>
        </w:tc>
      </w:tr>
      <w:tr w:rsidR="00092B08">
        <w:trPr>
          <w:trHeight w:val="770"/>
        </w:trPr>
        <w:tc>
          <w:tcPr>
            <w:tcW w:w="6956"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16" w:firstLine="0"/>
              <w:jc w:val="left"/>
            </w:pPr>
            <w:r>
              <w:t xml:space="preserve">Empresa de servicios encargada de: personal de catering, compra de sardinas, bebida, pan, hielo y menaje, alquiler e instalación de mostradores y neveras. </w:t>
            </w:r>
          </w:p>
        </w:tc>
        <w:tc>
          <w:tcPr>
            <w:tcW w:w="1427"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50" w:right="0" w:firstLine="0"/>
              <w:jc w:val="left"/>
            </w:pPr>
            <w:r>
              <w:t xml:space="preserve">12.224,75 € </w:t>
            </w:r>
          </w:p>
        </w:tc>
      </w:tr>
      <w:tr w:rsidR="00092B08">
        <w:trPr>
          <w:trHeight w:val="265"/>
        </w:trPr>
        <w:tc>
          <w:tcPr>
            <w:tcW w:w="6956" w:type="dxa"/>
            <w:tcBorders>
              <w:top w:val="single" w:sz="4" w:space="0" w:color="000000"/>
              <w:left w:val="single" w:sz="8" w:space="0" w:color="740E32"/>
              <w:bottom w:val="single" w:sz="8" w:space="0" w:color="740E32"/>
              <w:right w:val="single" w:sz="8" w:space="0" w:color="740E32"/>
            </w:tcBorders>
            <w:shd w:val="clear" w:color="auto" w:fill="EED6E3"/>
          </w:tcPr>
          <w:p w:rsidR="00092B08" w:rsidRDefault="00C7691C">
            <w:pPr>
              <w:spacing w:after="0" w:line="259" w:lineRule="auto"/>
              <w:ind w:left="0" w:right="0" w:firstLine="0"/>
              <w:jc w:val="left"/>
            </w:pPr>
            <w:r>
              <w:rPr>
                <w:b/>
              </w:rPr>
              <w:t xml:space="preserve">TOTAL </w:t>
            </w:r>
          </w:p>
        </w:tc>
        <w:tc>
          <w:tcPr>
            <w:tcW w:w="1427" w:type="dxa"/>
            <w:tcBorders>
              <w:top w:val="single" w:sz="4" w:space="0" w:color="000000"/>
              <w:left w:val="single" w:sz="8" w:space="0" w:color="740E32"/>
              <w:bottom w:val="single" w:sz="8" w:space="0" w:color="740E32"/>
              <w:right w:val="single" w:sz="8" w:space="0" w:color="740E32"/>
            </w:tcBorders>
            <w:shd w:val="clear" w:color="auto" w:fill="EED6E3"/>
          </w:tcPr>
          <w:p w:rsidR="00092B08" w:rsidRDefault="00C7691C">
            <w:pPr>
              <w:spacing w:after="0" w:line="259" w:lineRule="auto"/>
              <w:ind w:left="50" w:right="0" w:firstLine="0"/>
              <w:jc w:val="left"/>
            </w:pPr>
            <w:r>
              <w:rPr>
                <w:b/>
              </w:rPr>
              <w:t>22.256,54 €</w:t>
            </w:r>
            <w:r>
              <w:t xml:space="preserve"> </w:t>
            </w:r>
          </w:p>
        </w:tc>
      </w:tr>
    </w:tbl>
    <w:p w:rsidR="00092B08" w:rsidRDefault="00C7691C">
      <w:pPr>
        <w:spacing w:after="98" w:line="259" w:lineRule="auto"/>
        <w:ind w:left="142" w:right="0" w:firstLine="0"/>
        <w:jc w:val="left"/>
      </w:pPr>
      <w:r>
        <w:rPr>
          <w:b/>
        </w:rPr>
        <w:t xml:space="preserve"> </w:t>
      </w:r>
    </w:p>
    <w:p w:rsidR="00092B08" w:rsidRDefault="00C7691C">
      <w:pPr>
        <w:spacing w:after="0" w:line="259" w:lineRule="auto"/>
        <w:ind w:left="142" w:right="0" w:firstLine="0"/>
        <w:jc w:val="left"/>
      </w:pPr>
      <w:r>
        <w:rPr>
          <w:b/>
        </w:rPr>
        <w:t xml:space="preserve"> </w:t>
      </w:r>
    </w:p>
    <w:tbl>
      <w:tblPr>
        <w:tblStyle w:val="TableGrid"/>
        <w:tblW w:w="8809" w:type="dxa"/>
        <w:tblInd w:w="262" w:type="dxa"/>
        <w:tblCellMar>
          <w:top w:w="9" w:type="dxa"/>
          <w:left w:w="106" w:type="dxa"/>
          <w:bottom w:w="0" w:type="dxa"/>
          <w:right w:w="44" w:type="dxa"/>
        </w:tblCellMar>
        <w:tblLook w:val="04A0" w:firstRow="1" w:lastRow="0" w:firstColumn="1" w:lastColumn="0" w:noHBand="0" w:noVBand="1"/>
      </w:tblPr>
      <w:tblGrid>
        <w:gridCol w:w="7085"/>
        <w:gridCol w:w="1724"/>
      </w:tblGrid>
      <w:tr w:rsidR="00092B08">
        <w:trPr>
          <w:trHeight w:val="330"/>
        </w:trPr>
        <w:tc>
          <w:tcPr>
            <w:tcW w:w="8809" w:type="dxa"/>
            <w:gridSpan w:val="2"/>
            <w:tcBorders>
              <w:top w:val="single" w:sz="8" w:space="0" w:color="740E32"/>
              <w:left w:val="single" w:sz="8" w:space="0" w:color="740E32"/>
              <w:bottom w:val="single" w:sz="8" w:space="0" w:color="740E32"/>
              <w:right w:val="single" w:sz="8" w:space="0" w:color="740E32"/>
            </w:tcBorders>
            <w:shd w:val="clear" w:color="auto" w:fill="000000"/>
          </w:tcPr>
          <w:p w:rsidR="00092B08" w:rsidRDefault="00C7691C">
            <w:pPr>
              <w:spacing w:after="0" w:line="259" w:lineRule="auto"/>
              <w:ind w:left="0" w:right="0" w:firstLine="0"/>
              <w:jc w:val="left"/>
            </w:pPr>
            <w:r>
              <w:rPr>
                <w:b/>
                <w:color w:val="FFFFFF"/>
              </w:rPr>
              <w:t xml:space="preserve">PREVISIÓN DE INGRESOS EN CONCEPTO DE VENTA DE TICKETS </w:t>
            </w:r>
          </w:p>
        </w:tc>
      </w:tr>
      <w:tr w:rsidR="00092B08">
        <w:trPr>
          <w:trHeight w:val="330"/>
        </w:trPr>
        <w:tc>
          <w:tcPr>
            <w:tcW w:w="7086" w:type="dxa"/>
            <w:tcBorders>
              <w:top w:val="single" w:sz="8" w:space="0" w:color="740E32"/>
              <w:left w:val="single" w:sz="8" w:space="0" w:color="740E32"/>
              <w:bottom w:val="single" w:sz="8" w:space="0" w:color="740E32"/>
              <w:right w:val="single" w:sz="8" w:space="0" w:color="740E32"/>
            </w:tcBorders>
            <w:shd w:val="clear" w:color="auto" w:fill="D9D9D9"/>
          </w:tcPr>
          <w:p w:rsidR="00092B08" w:rsidRDefault="00C7691C">
            <w:pPr>
              <w:spacing w:after="0" w:line="259" w:lineRule="auto"/>
              <w:ind w:left="0" w:right="0" w:firstLine="0"/>
              <w:jc w:val="left"/>
            </w:pPr>
            <w:r>
              <w:rPr>
                <w:b/>
              </w:rPr>
              <w:t xml:space="preserve">CONCEPTO </w:t>
            </w:r>
          </w:p>
        </w:tc>
        <w:tc>
          <w:tcPr>
            <w:tcW w:w="1724" w:type="dxa"/>
            <w:tcBorders>
              <w:top w:val="single" w:sz="8" w:space="0" w:color="740E32"/>
              <w:left w:val="single" w:sz="8" w:space="0" w:color="740E32"/>
              <w:bottom w:val="single" w:sz="8" w:space="0" w:color="740E32"/>
              <w:right w:val="single" w:sz="8" w:space="0" w:color="740E32"/>
            </w:tcBorders>
            <w:shd w:val="clear" w:color="auto" w:fill="D9D9D9"/>
          </w:tcPr>
          <w:p w:rsidR="00092B08" w:rsidRDefault="00C7691C">
            <w:pPr>
              <w:spacing w:after="0" w:line="259" w:lineRule="auto"/>
              <w:ind w:left="2" w:right="0" w:firstLine="0"/>
              <w:jc w:val="left"/>
            </w:pPr>
            <w:r>
              <w:rPr>
                <w:b/>
              </w:rPr>
              <w:t>CANTIDAD  €</w:t>
            </w:r>
            <w:r>
              <w:t xml:space="preserve"> </w:t>
            </w:r>
          </w:p>
        </w:tc>
      </w:tr>
      <w:tr w:rsidR="00092B08">
        <w:trPr>
          <w:trHeight w:val="278"/>
        </w:trPr>
        <w:tc>
          <w:tcPr>
            <w:tcW w:w="7086" w:type="dxa"/>
            <w:tcBorders>
              <w:top w:val="single" w:sz="8" w:space="0" w:color="740E32"/>
              <w:left w:val="single" w:sz="8" w:space="0" w:color="740E32"/>
              <w:bottom w:val="single" w:sz="8" w:space="0" w:color="740E32"/>
              <w:right w:val="single" w:sz="8" w:space="0" w:color="740E32"/>
            </w:tcBorders>
          </w:tcPr>
          <w:p w:rsidR="00092B08" w:rsidRDefault="00C7691C">
            <w:pPr>
              <w:spacing w:after="0" w:line="259" w:lineRule="auto"/>
              <w:ind w:left="0" w:right="0" w:firstLine="0"/>
              <w:jc w:val="left"/>
            </w:pPr>
            <w:r>
              <w:t xml:space="preserve">Venta de 10114 tickets a 1 euro cada uno </w:t>
            </w:r>
          </w:p>
        </w:tc>
        <w:tc>
          <w:tcPr>
            <w:tcW w:w="1724" w:type="dxa"/>
            <w:tcBorders>
              <w:top w:val="single" w:sz="8" w:space="0" w:color="740E32"/>
              <w:left w:val="single" w:sz="8" w:space="0" w:color="740E32"/>
              <w:bottom w:val="single" w:sz="8" w:space="0" w:color="740E32"/>
              <w:right w:val="single" w:sz="8" w:space="0" w:color="740E32"/>
            </w:tcBorders>
          </w:tcPr>
          <w:p w:rsidR="00092B08" w:rsidRDefault="00C7691C">
            <w:pPr>
              <w:spacing w:after="0" w:line="259" w:lineRule="auto"/>
              <w:ind w:left="0" w:right="59" w:firstLine="0"/>
              <w:jc w:val="right"/>
            </w:pPr>
            <w:r>
              <w:t xml:space="preserve">10.114,00€ </w:t>
            </w:r>
          </w:p>
        </w:tc>
      </w:tr>
      <w:tr w:rsidR="00092B08">
        <w:trPr>
          <w:trHeight w:val="269"/>
        </w:trPr>
        <w:tc>
          <w:tcPr>
            <w:tcW w:w="7086" w:type="dxa"/>
            <w:tcBorders>
              <w:top w:val="single" w:sz="8" w:space="0" w:color="740E32"/>
              <w:left w:val="single" w:sz="8" w:space="0" w:color="740E32"/>
              <w:bottom w:val="single" w:sz="8" w:space="0" w:color="740E32"/>
              <w:right w:val="single" w:sz="8" w:space="0" w:color="740E32"/>
            </w:tcBorders>
            <w:shd w:val="clear" w:color="auto" w:fill="D9D9D9"/>
          </w:tcPr>
          <w:p w:rsidR="00092B08" w:rsidRDefault="00C7691C">
            <w:pPr>
              <w:spacing w:after="0" w:line="259" w:lineRule="auto"/>
              <w:ind w:left="0" w:right="0" w:firstLine="0"/>
              <w:jc w:val="left"/>
            </w:pPr>
            <w:r>
              <w:t xml:space="preserve">TOTAL </w:t>
            </w:r>
          </w:p>
        </w:tc>
        <w:tc>
          <w:tcPr>
            <w:tcW w:w="1724" w:type="dxa"/>
            <w:tcBorders>
              <w:top w:val="single" w:sz="8" w:space="0" w:color="740E32"/>
              <w:left w:val="single" w:sz="8" w:space="0" w:color="740E32"/>
              <w:bottom w:val="single" w:sz="8" w:space="0" w:color="740E32"/>
              <w:right w:val="single" w:sz="8" w:space="0" w:color="740E32"/>
            </w:tcBorders>
            <w:shd w:val="clear" w:color="auto" w:fill="D9D9D9"/>
          </w:tcPr>
          <w:p w:rsidR="00092B08" w:rsidRDefault="00C7691C">
            <w:pPr>
              <w:spacing w:after="0" w:line="259" w:lineRule="auto"/>
              <w:ind w:left="0" w:right="59" w:firstLine="0"/>
              <w:jc w:val="right"/>
            </w:pPr>
            <w:r>
              <w:rPr>
                <w:b/>
              </w:rPr>
              <w:t xml:space="preserve">10.114,00€ </w:t>
            </w:r>
          </w:p>
        </w:tc>
      </w:tr>
    </w:tbl>
    <w:p w:rsidR="00092B08" w:rsidRDefault="00C7691C">
      <w:pPr>
        <w:spacing w:after="98" w:line="259" w:lineRule="auto"/>
        <w:ind w:left="283" w:right="0" w:firstLine="0"/>
        <w:jc w:val="left"/>
      </w:pPr>
      <w:r>
        <w:rPr>
          <w:b/>
        </w:rPr>
        <w:t xml:space="preserve"> </w:t>
      </w:r>
    </w:p>
    <w:p w:rsidR="00092B08" w:rsidRDefault="00C7691C">
      <w:pPr>
        <w:spacing w:after="111"/>
        <w:ind w:left="137" w:right="55"/>
      </w:pPr>
      <w:r>
        <w:rPr>
          <w:rFonts w:ascii="Calibri" w:eastAsia="Calibri" w:hAnsi="Calibri" w:cs="Calibri"/>
          <w:noProof/>
        </w:rPr>
        <mc:AlternateContent>
          <mc:Choice Requires="wpg">
            <w:drawing>
              <wp:anchor distT="0" distB="0" distL="114300" distR="114300" simplePos="0" relativeHeight="25167667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3528" name="Group 6352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238" name="Rectangle 4238"/>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4239" name="Rectangle 4239"/>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4240" name="Rectangle 4240"/>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17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63528" style="width:18.7031pt;height:257.538pt;position:absolute;mso-position-horizontal-relative:page;mso-position-horizontal:absolute;margin-left:662.928pt;mso-position-vertical-relative:page;margin-top:515.382pt;" coordsize="2375,32707">
                <v:rect id="Rectangle 4238"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4239"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4240"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17 de 40 </w:t>
                        </w:r>
                      </w:p>
                    </w:txbxContent>
                  </v:textbox>
                </v:rect>
                <w10:wrap type="square"/>
              </v:group>
            </w:pict>
          </mc:Fallback>
        </mc:AlternateContent>
      </w:r>
      <w:r>
        <w:rPr>
          <w:b/>
        </w:rPr>
        <w:t>TERCERO</w:t>
      </w:r>
      <w:r>
        <w:t>: Existe consignación presupuestaria por la cuantía del gasto, que asciende a 22.256,54 Euros, con ca</w:t>
      </w:r>
      <w:r>
        <w:t xml:space="preserve">rgo a la aplicación 338.00-22613 del Presupuesto General del ejercicio 2025. </w:t>
      </w:r>
    </w:p>
    <w:p w:rsidR="00092B08" w:rsidRDefault="00C7691C">
      <w:pPr>
        <w:spacing w:after="98" w:line="259" w:lineRule="auto"/>
        <w:ind w:left="142" w:right="0" w:firstLine="0"/>
        <w:jc w:val="left"/>
      </w:pPr>
      <w:r>
        <w:t xml:space="preserve"> </w:t>
      </w:r>
    </w:p>
    <w:p w:rsidR="00092B08" w:rsidRDefault="00C7691C">
      <w:pPr>
        <w:spacing w:after="111"/>
        <w:ind w:left="137" w:right="55"/>
      </w:pPr>
      <w:r>
        <w:rPr>
          <w:b/>
        </w:rPr>
        <w:t>CUARTO:</w:t>
      </w:r>
      <w:r>
        <w:t xml:space="preserve"> La competencia para la aprobación de los precios públicos está delegada en la Junta de Gobierno Local. </w:t>
      </w:r>
    </w:p>
    <w:p w:rsidR="00092B08" w:rsidRDefault="00C7691C">
      <w:pPr>
        <w:spacing w:after="98" w:line="259" w:lineRule="auto"/>
        <w:ind w:left="142" w:right="0" w:firstLine="0"/>
        <w:jc w:val="left"/>
      </w:pPr>
      <w:r>
        <w:t xml:space="preserve"> </w:t>
      </w:r>
    </w:p>
    <w:p w:rsidR="00092B08" w:rsidRDefault="00C7691C">
      <w:pPr>
        <w:pStyle w:val="Ttulo1"/>
        <w:spacing w:after="109"/>
        <w:ind w:left="158" w:right="81"/>
      </w:pPr>
      <w:r>
        <w:t xml:space="preserve">Conclusión </w:t>
      </w:r>
    </w:p>
    <w:p w:rsidR="00092B08" w:rsidRDefault="00C7691C">
      <w:pPr>
        <w:spacing w:after="112"/>
        <w:ind w:left="862" w:right="359" w:hanging="360"/>
      </w:pPr>
      <w:r>
        <w:t>3.  A la vista de los datos expuestos, esta Interv</w:t>
      </w:r>
      <w:r>
        <w:t>ención informa de conformidad aprobar el precio público de 1 euro por entrada para la Sardinada Popular del 16 de julio de 2025</w:t>
      </w:r>
      <w:r>
        <w:rPr>
          <w:b/>
        </w:rPr>
        <w:t>,</w:t>
      </w:r>
      <w:r>
        <w:t xml:space="preserve"> señalando a lo siguiente: </w:t>
      </w:r>
    </w:p>
    <w:p w:rsidR="00092B08" w:rsidRDefault="00C7691C">
      <w:pPr>
        <w:numPr>
          <w:ilvl w:val="0"/>
          <w:numId w:val="10"/>
        </w:numPr>
        <w:spacing w:after="111"/>
        <w:ind w:right="206" w:hanging="360"/>
      </w:pPr>
      <w:r>
        <w:t xml:space="preserve">La imposición del presente precio público para la presente actividad, en aplicación de lo </w:t>
      </w:r>
      <w:r>
        <w:t xml:space="preserve">dispuesto en los artículos del 41 al 47 y 127 del Real Decreto Legislativo 2/2004, de 5 de marzo, por el que se aprueba el texto Refundido de la Ley Reguladora de las Haciendas Locales, </w:t>
      </w:r>
      <w:r>
        <w:rPr>
          <w:b/>
        </w:rPr>
        <w:t xml:space="preserve">requiere una justificación de razones sociales, benéficas, culturales </w:t>
      </w:r>
      <w:r>
        <w:rPr>
          <w:b/>
        </w:rPr>
        <w:t>o de interés público que así lo aconsejen, para que la entidad pueda fijar precios públicos por debajo del límite previsto</w:t>
      </w:r>
      <w:r>
        <w:t>. En este sentido, se justifica “debido a la política cultural de apoyo y fomento de las tradiciones del municipio, dado que esta acti</w:t>
      </w:r>
      <w:r>
        <w:t xml:space="preserve">vidad tiene una trayectoria en el programa festivo de las Fiestas del Carmen siendo uno de los actos más demandados por parte de la población”. </w:t>
      </w:r>
    </w:p>
    <w:p w:rsidR="00092B08" w:rsidRDefault="00C7691C">
      <w:pPr>
        <w:numPr>
          <w:ilvl w:val="0"/>
          <w:numId w:val="10"/>
        </w:numPr>
        <w:ind w:right="206" w:hanging="360"/>
      </w:pPr>
      <w:r>
        <w:t>El importe estimado de los ingresos obtenidos en aplicación del precio propuesto por esta área, no garantiza el</w:t>
      </w:r>
      <w:r>
        <w:t xml:space="preserve"> 100% de los costes previstos, por lo que se incorpora al expediente varios documentos contables de compromiso de gasto, que cubre la totalidad del coste previsto.” </w:t>
      </w:r>
    </w:p>
    <w:p w:rsidR="00092B08" w:rsidRDefault="00C7691C">
      <w:pPr>
        <w:spacing w:after="98" w:line="259" w:lineRule="auto"/>
        <w:ind w:left="142" w:right="0" w:firstLine="0"/>
        <w:jc w:val="left"/>
      </w:pPr>
      <w:r>
        <w:rPr>
          <w:b/>
        </w:rPr>
        <w:t xml:space="preserve"> </w:t>
      </w:r>
    </w:p>
    <w:p w:rsidR="00092B08" w:rsidRDefault="00C7691C">
      <w:pPr>
        <w:spacing w:after="0" w:line="259" w:lineRule="auto"/>
        <w:ind w:left="142" w:right="0" w:firstLine="0"/>
        <w:jc w:val="left"/>
      </w:pPr>
      <w:r>
        <w:rPr>
          <w:b/>
        </w:rPr>
        <w:t xml:space="preserve"> </w:t>
      </w:r>
    </w:p>
    <w:p w:rsidR="00092B08" w:rsidRDefault="00C7691C">
      <w:pPr>
        <w:spacing w:after="0" w:line="265" w:lineRule="auto"/>
        <w:ind w:left="87" w:right="299"/>
        <w:jc w:val="center"/>
      </w:pPr>
      <w:r>
        <w:t xml:space="preserve">No obstante, la Junta de Gobierno Local acordará lo más procedente. </w:t>
      </w:r>
    </w:p>
    <w:p w:rsidR="00092B08" w:rsidRDefault="00C7691C">
      <w:pPr>
        <w:spacing w:after="201" w:line="259" w:lineRule="auto"/>
        <w:ind w:left="142" w:right="0" w:firstLine="0"/>
        <w:jc w:val="left"/>
      </w:pPr>
      <w:r>
        <w:rPr>
          <w:b/>
        </w:rPr>
        <w:t xml:space="preserve"> </w:t>
      </w:r>
    </w:p>
    <w:p w:rsidR="00092B08" w:rsidRDefault="00C7691C">
      <w:pPr>
        <w:spacing w:after="5" w:line="249" w:lineRule="auto"/>
        <w:ind w:left="137" w:right="349"/>
      </w:pPr>
      <w:r>
        <w:rPr>
          <w:b/>
        </w:rPr>
        <w:t>La Junta de Gob</w:t>
      </w:r>
      <w:r>
        <w:rPr>
          <w:b/>
        </w:rPr>
        <w:t xml:space="preserve">ierno Local, previo debate y por unanimidad de los miembros presentes, acuerda: </w:t>
      </w:r>
    </w:p>
    <w:p w:rsidR="00092B08" w:rsidRDefault="00C7691C">
      <w:pPr>
        <w:spacing w:after="199" w:line="259" w:lineRule="auto"/>
        <w:ind w:left="142" w:right="0" w:firstLine="0"/>
        <w:jc w:val="left"/>
      </w:pPr>
      <w:r>
        <w:rPr>
          <w:b/>
        </w:rPr>
        <w:t xml:space="preserve">   </w:t>
      </w:r>
    </w:p>
    <w:p w:rsidR="00092B08" w:rsidRDefault="00C7691C">
      <w:pPr>
        <w:numPr>
          <w:ilvl w:val="0"/>
          <w:numId w:val="11"/>
        </w:numPr>
        <w:spacing w:after="113" w:line="249" w:lineRule="auto"/>
        <w:ind w:right="349" w:hanging="360"/>
      </w:pPr>
      <w:r>
        <w:rPr>
          <w:b/>
        </w:rPr>
        <w:t xml:space="preserve">Aprobar la venta de tickets (1 euro cada uno) para la Sardinada Popular del 16 de julio de 2025. </w:t>
      </w:r>
    </w:p>
    <w:p w:rsidR="00092B08" w:rsidRDefault="00C7691C">
      <w:pPr>
        <w:numPr>
          <w:ilvl w:val="0"/>
          <w:numId w:val="11"/>
        </w:numPr>
        <w:spacing w:after="107" w:line="249" w:lineRule="auto"/>
        <w:ind w:right="349" w:hanging="360"/>
      </w:pPr>
      <w:r>
        <w:rPr>
          <w:b/>
        </w:rPr>
        <w:t xml:space="preserve">Dar traslado de este acuerdo a quien corresponda </w:t>
      </w:r>
    </w:p>
    <w:p w:rsidR="00092B08" w:rsidRDefault="00C7691C">
      <w:pPr>
        <w:spacing w:after="203" w:line="259" w:lineRule="auto"/>
        <w:ind w:left="142" w:right="0" w:firstLine="0"/>
        <w:jc w:val="left"/>
      </w:pPr>
      <w:r>
        <w:rPr>
          <w:b/>
        </w:rP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rPr>
          <w:rFonts w:ascii="Calibri" w:eastAsia="Calibri" w:hAnsi="Calibri" w:cs="Calibri"/>
          <w:noProof/>
        </w:rPr>
        <mc:AlternateContent>
          <mc:Choice Requires="wpg">
            <w:drawing>
              <wp:anchor distT="0" distB="0" distL="114300" distR="114300" simplePos="0" relativeHeight="251677696" behindDoc="0" locked="0" layoutInCell="1" allowOverlap="1">
                <wp:simplePos x="0" y="0"/>
                <wp:positionH relativeFrom="page">
                  <wp:posOffset>8419190</wp:posOffset>
                </wp:positionH>
                <wp:positionV relativeFrom="page">
                  <wp:posOffset>6545351</wp:posOffset>
                </wp:positionV>
                <wp:extent cx="237530" cy="3270733"/>
                <wp:effectExtent l="0" t="0" r="0" b="0"/>
                <wp:wrapTopAndBottom/>
                <wp:docPr id="67220" name="Group 6722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342" name="Rectangle 4342"/>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4343" name="Rectangle 4343"/>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4344" name="Rectangle 4344"/>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18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67220" style="width:18.7031pt;height:257.538pt;position:absolute;mso-position-horizontal-relative:page;mso-position-horizontal:absolute;margin-left:662.928pt;mso-position-vertical-relative:page;margin-top:515.382pt;" coordsize="2375,32707">
                <v:rect id="Rectangle 4342"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4343"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4344"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18 de 40 </w:t>
                        </w:r>
                      </w:p>
                    </w:txbxContent>
                  </v:textbox>
                </v:rect>
                <w10:wrap type="topAndBottom"/>
              </v:group>
            </w:pict>
          </mc:Fallback>
        </mc:AlternateContent>
      </w: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40" w:lineRule="auto"/>
        <w:ind w:left="137" w:right="350"/>
      </w:pPr>
      <w:r>
        <w:rPr>
          <w:b/>
          <w:sz w:val="24"/>
        </w:rPr>
        <w:t xml:space="preserve">4.- </w:t>
      </w:r>
      <w:r>
        <w:rPr>
          <w:b/>
          <w:sz w:val="24"/>
        </w:rPr>
        <w:t xml:space="preserve">Expediente 5648/2025. Aprobar la venta de entradas (5 euros cada una) y mesas (25 euros cada unidad de mesa + 10 sillas) para la Cena Romera y Baile de Magos y Pescadores de Santa Ana 2025. </w:t>
      </w:r>
    </w:p>
    <w:p w:rsidR="00092B08" w:rsidRDefault="00C7691C">
      <w:pPr>
        <w:spacing w:after="0" w:line="259" w:lineRule="auto"/>
        <w:ind w:left="142" w:right="0" w:firstLine="0"/>
        <w:jc w:val="left"/>
      </w:pPr>
      <w:r>
        <w:rPr>
          <w:b/>
        </w:rPr>
        <w:t xml:space="preserve"> </w:t>
      </w:r>
    </w:p>
    <w:p w:rsidR="00092B08" w:rsidRDefault="00C7691C">
      <w:pPr>
        <w:spacing w:after="0" w:line="259" w:lineRule="auto"/>
        <w:ind w:left="142" w:right="0" w:firstLine="0"/>
        <w:jc w:val="left"/>
      </w:pPr>
      <w:r>
        <w:rPr>
          <w:b/>
        </w:rPr>
        <w:t xml:space="preserve"> </w:t>
      </w:r>
    </w:p>
    <w:p w:rsidR="00092B08" w:rsidRDefault="00C7691C">
      <w:pPr>
        <w:spacing w:after="113" w:line="249" w:lineRule="auto"/>
        <w:ind w:left="137" w:right="349"/>
      </w:pPr>
      <w:r>
        <w:rPr>
          <w:b/>
        </w:rPr>
        <w:t xml:space="preserve">   </w:t>
      </w:r>
      <w:r>
        <w:rPr>
          <w:b/>
        </w:rPr>
        <w:t xml:space="preserve">Consta en el expediente informe técnico emitido por D. Juan Castro Tosco, que desempeña el puesto de trabajo de Técnica Jurista, de 27 de junio de 2025, del siguiente tenor literal: </w:t>
      </w:r>
    </w:p>
    <w:p w:rsidR="00092B08" w:rsidRDefault="00C7691C">
      <w:pPr>
        <w:spacing w:after="0" w:line="259" w:lineRule="auto"/>
        <w:ind w:left="142" w:right="0" w:firstLine="0"/>
        <w:jc w:val="left"/>
      </w:pPr>
      <w:r>
        <w:rPr>
          <w:b/>
        </w:rPr>
        <w:t xml:space="preserve"> </w:t>
      </w:r>
    </w:p>
    <w:p w:rsidR="00092B08" w:rsidRDefault="00C7691C">
      <w:pPr>
        <w:spacing w:after="0" w:line="259" w:lineRule="auto"/>
        <w:ind w:left="142" w:right="0" w:firstLine="0"/>
        <w:jc w:val="left"/>
      </w:pPr>
      <w:r>
        <w:t xml:space="preserve"> </w:t>
      </w:r>
    </w:p>
    <w:p w:rsidR="00092B08" w:rsidRDefault="00C7691C">
      <w:pPr>
        <w:spacing w:after="5" w:line="249" w:lineRule="auto"/>
        <w:ind w:left="137" w:right="349"/>
      </w:pPr>
      <w:r>
        <w:rPr>
          <w:b/>
        </w:rPr>
        <w:t>“JUSTIFICACIÓN DE PRECIO PÚBLICO PARA LA VENTA DE ENTRADAS Y MESAS DE</w:t>
      </w:r>
      <w:r>
        <w:rPr>
          <w:b/>
        </w:rPr>
        <w:t xml:space="preserve"> LA CENA ROMERA Y BAILE DE MAGOS Y PESCADORES 2025, EL 19 DE JULIO. </w:t>
      </w:r>
    </w:p>
    <w:p w:rsidR="00092B08" w:rsidRDefault="00C7691C">
      <w:pPr>
        <w:spacing w:after="0" w:line="259" w:lineRule="auto"/>
        <w:ind w:left="142" w:right="0" w:firstLine="0"/>
        <w:jc w:val="left"/>
      </w:pPr>
      <w:r>
        <w:t xml:space="preserve"> </w:t>
      </w:r>
    </w:p>
    <w:p w:rsidR="00092B08" w:rsidRDefault="00C7691C">
      <w:pPr>
        <w:ind w:left="137" w:right="360"/>
      </w:pPr>
      <w:r>
        <w:t>D. JUAN CASTRO TOSCO, en calidad de Técnico de Cultura del Ayuntamiento de Candelaria, con DNI ***7047**, informa que, la Cena Romera y Baile de Magos y Pescadores de Las Fiestas de San</w:t>
      </w:r>
      <w:r>
        <w:t>ta Ana y Virgen del Carmen del 19 de julio de 2025, tendrá un precio público que configura un ingreso económico por debajo del necesario para cubrir los costes del evento, debido a la política cultural de apoyo y fomento de las tradiciones del municipio, d</w:t>
      </w:r>
      <w:r>
        <w:t>ado que esta actividad se celebra en Candelaria desde el siglo pasado y es uno de los actos más demandados del programa festivo por parte de la población. Del mismo modo, el aforo limitado del espacio imposibilita que el público asistente cubra todos los g</w:t>
      </w:r>
      <w:r>
        <w:t>astos de la actividad.”</w:t>
      </w:r>
      <w:r>
        <w:rPr>
          <w:b/>
        </w:rPr>
        <w:t xml:space="preserve"> </w:t>
      </w:r>
    </w:p>
    <w:p w:rsidR="00092B08" w:rsidRDefault="00C7691C">
      <w:pPr>
        <w:spacing w:after="0" w:line="259" w:lineRule="auto"/>
        <w:ind w:left="142" w:right="0" w:firstLine="0"/>
        <w:jc w:val="left"/>
      </w:pPr>
      <w:r>
        <w:rPr>
          <w:b/>
        </w:rPr>
        <w:t xml:space="preserve"> </w:t>
      </w:r>
    </w:p>
    <w:p w:rsidR="00092B08" w:rsidRDefault="00C7691C">
      <w:pPr>
        <w:spacing w:after="0" w:line="259" w:lineRule="auto"/>
        <w:ind w:left="142" w:right="0" w:firstLine="0"/>
        <w:jc w:val="left"/>
      </w:pPr>
      <w:r>
        <w:rPr>
          <w:b/>
        </w:rPr>
        <w:t xml:space="preserve"> </w:t>
      </w:r>
    </w:p>
    <w:p w:rsidR="00092B08" w:rsidRDefault="00C7691C">
      <w:pPr>
        <w:spacing w:after="0" w:line="265" w:lineRule="auto"/>
        <w:ind w:left="87" w:right="299"/>
        <w:jc w:val="center"/>
      </w:pPr>
      <w:r>
        <w:t xml:space="preserve">No obstante, la Junta de Gobierno Local acordará lo más procedente. </w:t>
      </w:r>
    </w:p>
    <w:p w:rsidR="00092B08" w:rsidRDefault="00C7691C">
      <w:pPr>
        <w:spacing w:after="0" w:line="259" w:lineRule="auto"/>
        <w:ind w:left="0" w:right="160" w:firstLine="0"/>
        <w:jc w:val="center"/>
      </w:pPr>
      <w:r>
        <w:rPr>
          <w:rFonts w:ascii="Calibri" w:eastAsia="Calibri" w:hAnsi="Calibri" w:cs="Calibri"/>
          <w:noProof/>
        </w:rPr>
        <mc:AlternateContent>
          <mc:Choice Requires="wpg">
            <w:drawing>
              <wp:anchor distT="0" distB="0" distL="114300" distR="114300" simplePos="0" relativeHeight="25167872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7619" name="Group 6761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449" name="Rectangle 4449"/>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4450" name="Rectangle 4450"/>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4451" name="Rectangle 4451"/>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19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67619" style="width:18.7031pt;height:257.538pt;position:absolute;mso-position-horizontal-relative:page;mso-position-horizontal:absolute;margin-left:662.928pt;mso-position-vertical-relative:page;margin-top:515.382pt;" coordsize="2375,32707">
                <v:rect id="Rectangle 4449"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4450"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4451"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19 de 40 </w:t>
                        </w:r>
                      </w:p>
                    </w:txbxContent>
                  </v:textbox>
                </v:rect>
                <w10:wrap type="square"/>
              </v:group>
            </w:pict>
          </mc:Fallback>
        </mc:AlternateContent>
      </w:r>
      <w:r>
        <w:t xml:space="preserve"> </w:t>
      </w:r>
    </w:p>
    <w:p w:rsidR="00092B08" w:rsidRDefault="00C7691C">
      <w:pPr>
        <w:spacing w:after="0" w:line="259" w:lineRule="auto"/>
        <w:ind w:left="142" w:right="0" w:firstLine="0"/>
        <w:jc w:val="left"/>
      </w:pPr>
      <w:r>
        <w:rPr>
          <w:b/>
        </w:rPr>
        <w:t xml:space="preserve">       </w:t>
      </w:r>
    </w:p>
    <w:p w:rsidR="00092B08" w:rsidRDefault="00C7691C">
      <w:pPr>
        <w:spacing w:after="5" w:line="249" w:lineRule="auto"/>
        <w:ind w:left="137" w:right="349"/>
      </w:pPr>
      <w:r>
        <w:rPr>
          <w:b/>
        </w:rPr>
        <w:t xml:space="preserve">  Consta en el expediente propuesta del Concejal delegado de Cultura, Identidad Canaria, Patrimonio Histórico, Fiestas, Juventud y Deportes, D. Manuel Al</w:t>
      </w:r>
      <w:r>
        <w:rPr>
          <w:b/>
        </w:rPr>
        <w:t xml:space="preserve">berto González Pestano, de fecha 27 de junio de 2025, que transcrito literalmente dice: </w:t>
      </w:r>
    </w:p>
    <w:p w:rsidR="00092B08" w:rsidRDefault="00C7691C">
      <w:pPr>
        <w:spacing w:after="0" w:line="259" w:lineRule="auto"/>
        <w:ind w:left="142" w:right="0" w:firstLine="0"/>
        <w:jc w:val="left"/>
      </w:pPr>
      <w:r>
        <w:rPr>
          <w:b/>
        </w:rPr>
        <w:t xml:space="preserve"> </w:t>
      </w:r>
    </w:p>
    <w:p w:rsidR="00092B08" w:rsidRDefault="00C7691C">
      <w:pPr>
        <w:spacing w:after="392" w:line="249" w:lineRule="auto"/>
        <w:ind w:left="137" w:right="349"/>
      </w:pPr>
      <w:r>
        <w:rPr>
          <w:b/>
        </w:rPr>
        <w:t xml:space="preserve">   “PROPUESTA DE PRECIOS PÚBLICOS PARA VENTA DE ENTRADAS Y MESAS PARA LA CENA ROMERA Y BAILE DE MAGOS Y PESCADORES DE SANTA ANA 2025.</w:t>
      </w:r>
      <w:r>
        <w:t xml:space="preserve"> </w:t>
      </w:r>
    </w:p>
    <w:p w:rsidR="00092B08" w:rsidRDefault="00C7691C">
      <w:pPr>
        <w:spacing w:after="419"/>
        <w:ind w:left="127" w:right="302" w:firstLine="708"/>
      </w:pPr>
      <w:r>
        <w:t>D. MANUEL ALBERTO GONZÁLEZ PES</w:t>
      </w:r>
      <w:r>
        <w:t>TANO, en calidad de Concejal delegado de Cultura, Identidad Canaria, Patrimonio Histórico, Fiestas y Deportes del Ayuntamiento de Candelaria, según Decreto 1779/2023, de 20 de junio, al amparo de lo dispuesto en la Ley Reguladora de las Bases de Régimen Lo</w:t>
      </w:r>
      <w:r>
        <w:t>cal, así como en el Reglamento de las Bases de Régimen Local y en el Reglamento de Organización, Funcionamiento y Régimen Jurídico de las entidades locales aprobado por R. D.  2568/1986 de 28 de noviembre, en relación a la programación prevista por esta De</w:t>
      </w:r>
      <w:r>
        <w:t xml:space="preserve">legación, somete a la consideración de la Junta de Gobierno la siguiente propuesta: </w:t>
      </w:r>
    </w:p>
    <w:p w:rsidR="00092B08" w:rsidRDefault="00C7691C">
      <w:pPr>
        <w:spacing w:after="393" w:line="249" w:lineRule="auto"/>
        <w:ind w:left="137" w:right="349"/>
      </w:pPr>
      <w:r>
        <w:rPr>
          <w:b/>
        </w:rPr>
        <w:t>La Concejalía de Fiestas del Ayuntamiento de Candelaria traslada la intención de realizar la Cena Romera y Baile de Magos y Pescadores de Santa Ana el 19 de julio de 2025.</w:t>
      </w:r>
      <w:r>
        <w:t xml:space="preserve"> </w:t>
      </w:r>
    </w:p>
    <w:p w:rsidR="00092B08" w:rsidRDefault="00C7691C">
      <w:pPr>
        <w:ind w:left="137" w:right="362"/>
      </w:pPr>
      <w:r>
        <w:t xml:space="preserve">Se pretende que, mediante la venta de entradas y mesas, se generen ingresos que puedan contribuir a los gastos que supone la organización y producción de las actividades, que serán los siguientes: </w:t>
      </w:r>
    </w:p>
    <w:p w:rsidR="00092B08" w:rsidRDefault="00C7691C">
      <w:pPr>
        <w:spacing w:after="5" w:line="249" w:lineRule="auto"/>
        <w:ind w:left="137" w:right="349"/>
      </w:pPr>
      <w:r>
        <w:rPr>
          <w:rFonts w:ascii="Segoe UI Symbol" w:eastAsia="Segoe UI Symbol" w:hAnsi="Segoe UI Symbol" w:cs="Segoe UI Symbol"/>
        </w:rPr>
        <w:t></w:t>
      </w:r>
      <w:r>
        <w:t xml:space="preserve"> </w:t>
      </w:r>
      <w:r>
        <w:rPr>
          <w:b/>
        </w:rPr>
        <w:t>PREVISIÓN DE GASTOS E INGRESOS DE LA CENA ROMERA Y BAI</w:t>
      </w:r>
      <w:r>
        <w:rPr>
          <w:b/>
        </w:rPr>
        <w:t xml:space="preserve">LE DE MAGOS Y </w:t>
      </w:r>
    </w:p>
    <w:p w:rsidR="00092B08" w:rsidRDefault="00C7691C">
      <w:pPr>
        <w:spacing w:after="5" w:line="249" w:lineRule="auto"/>
        <w:ind w:left="293" w:right="349"/>
      </w:pPr>
      <w:r>
        <w:rPr>
          <w:b/>
        </w:rPr>
        <w:t xml:space="preserve">PESCADORES DE SANTA ANA 2025 </w:t>
      </w:r>
    </w:p>
    <w:tbl>
      <w:tblPr>
        <w:tblStyle w:val="TableGrid"/>
        <w:tblW w:w="8505" w:type="dxa"/>
        <w:tblInd w:w="256" w:type="dxa"/>
        <w:tblCellMar>
          <w:top w:w="5" w:type="dxa"/>
          <w:left w:w="107" w:type="dxa"/>
          <w:bottom w:w="0" w:type="dxa"/>
          <w:right w:w="45" w:type="dxa"/>
        </w:tblCellMar>
        <w:tblLook w:val="04A0" w:firstRow="1" w:lastRow="0" w:firstColumn="1" w:lastColumn="0" w:noHBand="0" w:noVBand="1"/>
      </w:tblPr>
      <w:tblGrid>
        <w:gridCol w:w="6946"/>
        <w:gridCol w:w="1559"/>
      </w:tblGrid>
      <w:tr w:rsidR="00092B08">
        <w:trPr>
          <w:trHeight w:val="263"/>
        </w:trPr>
        <w:tc>
          <w:tcPr>
            <w:tcW w:w="6945" w:type="dxa"/>
            <w:tcBorders>
              <w:top w:val="single" w:sz="4" w:space="0" w:color="000000"/>
              <w:left w:val="single" w:sz="4" w:space="0" w:color="000000"/>
              <w:bottom w:val="single" w:sz="4" w:space="0" w:color="000000"/>
              <w:right w:val="nil"/>
            </w:tcBorders>
            <w:shd w:val="clear" w:color="auto" w:fill="740E32"/>
          </w:tcPr>
          <w:p w:rsidR="00092B08" w:rsidRDefault="00C7691C">
            <w:pPr>
              <w:spacing w:after="0" w:line="259" w:lineRule="auto"/>
              <w:ind w:left="0" w:right="0" w:firstLine="0"/>
              <w:jc w:val="left"/>
            </w:pPr>
            <w:r>
              <w:rPr>
                <w:b/>
                <w:color w:val="FFFFFF"/>
              </w:rPr>
              <w:t>PREVISIÓN DE GASTOS</w:t>
            </w:r>
            <w:r>
              <w:rPr>
                <w:color w:val="FFFFFF"/>
              </w:rPr>
              <w:t xml:space="preserve"> </w:t>
            </w:r>
          </w:p>
        </w:tc>
        <w:tc>
          <w:tcPr>
            <w:tcW w:w="1559" w:type="dxa"/>
            <w:tcBorders>
              <w:top w:val="single" w:sz="4" w:space="0" w:color="000000"/>
              <w:left w:val="nil"/>
              <w:bottom w:val="single" w:sz="4" w:space="0" w:color="000000"/>
              <w:right w:val="single" w:sz="4" w:space="0" w:color="000000"/>
            </w:tcBorders>
            <w:shd w:val="clear" w:color="auto" w:fill="740E32"/>
          </w:tcPr>
          <w:p w:rsidR="00092B08" w:rsidRDefault="00092B08">
            <w:pPr>
              <w:spacing w:after="160" w:line="259" w:lineRule="auto"/>
              <w:ind w:left="0" w:right="0" w:firstLine="0"/>
              <w:jc w:val="left"/>
            </w:pPr>
          </w:p>
        </w:tc>
      </w:tr>
      <w:tr w:rsidR="00092B08">
        <w:trPr>
          <w:trHeight w:val="260"/>
        </w:trPr>
        <w:tc>
          <w:tcPr>
            <w:tcW w:w="6945" w:type="dxa"/>
            <w:tcBorders>
              <w:top w:val="single" w:sz="4" w:space="0" w:color="000000"/>
              <w:left w:val="single" w:sz="4" w:space="0" w:color="000000"/>
              <w:bottom w:val="single" w:sz="4" w:space="0" w:color="000000"/>
              <w:right w:val="single" w:sz="4" w:space="0" w:color="000000"/>
            </w:tcBorders>
            <w:shd w:val="clear" w:color="auto" w:fill="FFF2CC"/>
          </w:tcPr>
          <w:p w:rsidR="00092B08" w:rsidRDefault="00C7691C">
            <w:pPr>
              <w:spacing w:after="0" w:line="259" w:lineRule="auto"/>
              <w:ind w:left="0" w:right="0" w:firstLine="0"/>
              <w:jc w:val="left"/>
            </w:pPr>
            <w:r>
              <w:rPr>
                <w:b/>
              </w:rPr>
              <w:t xml:space="preserve">CONCEPTO </w:t>
            </w:r>
          </w:p>
        </w:tc>
        <w:tc>
          <w:tcPr>
            <w:tcW w:w="1559" w:type="dxa"/>
            <w:tcBorders>
              <w:top w:val="single" w:sz="4" w:space="0" w:color="000000"/>
              <w:left w:val="single" w:sz="4" w:space="0" w:color="000000"/>
              <w:bottom w:val="single" w:sz="4" w:space="0" w:color="000000"/>
              <w:right w:val="single" w:sz="4" w:space="0" w:color="000000"/>
            </w:tcBorders>
            <w:shd w:val="clear" w:color="auto" w:fill="FFF2CC"/>
          </w:tcPr>
          <w:p w:rsidR="00092B08" w:rsidRDefault="00C7691C">
            <w:pPr>
              <w:spacing w:after="0" w:line="259" w:lineRule="auto"/>
              <w:ind w:left="16" w:right="0" w:firstLine="0"/>
            </w:pPr>
            <w:r>
              <w:rPr>
                <w:b/>
              </w:rPr>
              <w:t xml:space="preserve">CANTIDAD € </w:t>
            </w:r>
          </w:p>
        </w:tc>
      </w:tr>
      <w:tr w:rsidR="00092B08">
        <w:trPr>
          <w:trHeight w:val="265"/>
        </w:trPr>
        <w:tc>
          <w:tcPr>
            <w:tcW w:w="6945"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Pepe Benavente </w:t>
            </w:r>
          </w:p>
        </w:tc>
        <w:tc>
          <w:tcPr>
            <w:tcW w:w="155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9" w:firstLine="0"/>
              <w:jc w:val="right"/>
            </w:pPr>
            <w:r>
              <w:t xml:space="preserve">1.284,00 </w:t>
            </w:r>
          </w:p>
        </w:tc>
      </w:tr>
      <w:tr w:rsidR="00092B08">
        <w:trPr>
          <w:trHeight w:val="264"/>
        </w:trPr>
        <w:tc>
          <w:tcPr>
            <w:tcW w:w="6945"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Orquesta Revelación </w:t>
            </w:r>
          </w:p>
        </w:tc>
        <w:tc>
          <w:tcPr>
            <w:tcW w:w="155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9" w:firstLine="0"/>
              <w:jc w:val="right"/>
            </w:pPr>
            <w:r>
              <w:t xml:space="preserve">2.996,00 </w:t>
            </w:r>
          </w:p>
        </w:tc>
      </w:tr>
      <w:tr w:rsidR="00092B08">
        <w:trPr>
          <w:trHeight w:val="262"/>
        </w:trPr>
        <w:tc>
          <w:tcPr>
            <w:tcW w:w="6945"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Orquesta Maquinaria Band </w:t>
            </w:r>
          </w:p>
        </w:tc>
        <w:tc>
          <w:tcPr>
            <w:tcW w:w="155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9" w:firstLine="0"/>
              <w:jc w:val="right"/>
            </w:pPr>
            <w:r>
              <w:t xml:space="preserve">3.745,00 </w:t>
            </w:r>
          </w:p>
        </w:tc>
      </w:tr>
      <w:tr w:rsidR="00092B08">
        <w:trPr>
          <w:trHeight w:val="264"/>
        </w:trPr>
        <w:tc>
          <w:tcPr>
            <w:tcW w:w="6945"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Orquesta Sabrosa </w:t>
            </w:r>
          </w:p>
        </w:tc>
        <w:tc>
          <w:tcPr>
            <w:tcW w:w="155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9" w:firstLine="0"/>
              <w:jc w:val="right"/>
            </w:pPr>
            <w:r>
              <w:t xml:space="preserve">3.638,00 </w:t>
            </w:r>
          </w:p>
        </w:tc>
      </w:tr>
      <w:tr w:rsidR="00092B08">
        <w:trPr>
          <w:trHeight w:val="262"/>
        </w:trPr>
        <w:tc>
          <w:tcPr>
            <w:tcW w:w="6945"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Escenario </w:t>
            </w:r>
          </w:p>
        </w:tc>
        <w:tc>
          <w:tcPr>
            <w:tcW w:w="155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9" w:firstLine="0"/>
              <w:jc w:val="right"/>
            </w:pPr>
            <w:r>
              <w:t xml:space="preserve">2.300,00 </w:t>
            </w:r>
          </w:p>
        </w:tc>
      </w:tr>
      <w:tr w:rsidR="00092B08">
        <w:trPr>
          <w:trHeight w:val="265"/>
        </w:trPr>
        <w:tc>
          <w:tcPr>
            <w:tcW w:w="6945"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Alquiler de sonido e iluminación </w:t>
            </w:r>
          </w:p>
        </w:tc>
        <w:tc>
          <w:tcPr>
            <w:tcW w:w="155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9" w:firstLine="0"/>
              <w:jc w:val="right"/>
            </w:pPr>
            <w:r>
              <w:t xml:space="preserve">6.247,73 </w:t>
            </w:r>
          </w:p>
        </w:tc>
      </w:tr>
      <w:tr w:rsidR="00092B08">
        <w:trPr>
          <w:trHeight w:val="262"/>
        </w:trPr>
        <w:tc>
          <w:tcPr>
            <w:tcW w:w="6945"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Alquiler de mesas y sillas </w:t>
            </w:r>
          </w:p>
        </w:tc>
        <w:tc>
          <w:tcPr>
            <w:tcW w:w="155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9" w:firstLine="0"/>
              <w:jc w:val="right"/>
            </w:pPr>
            <w:r>
              <w:t xml:space="preserve">4.472,60 </w:t>
            </w:r>
          </w:p>
        </w:tc>
      </w:tr>
      <w:tr w:rsidR="00092B08">
        <w:trPr>
          <w:trHeight w:val="264"/>
        </w:trPr>
        <w:tc>
          <w:tcPr>
            <w:tcW w:w="6945"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Alquiler de sanitarios portátiles </w:t>
            </w:r>
          </w:p>
        </w:tc>
        <w:tc>
          <w:tcPr>
            <w:tcW w:w="155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9" w:firstLine="0"/>
              <w:jc w:val="right"/>
            </w:pPr>
            <w:r>
              <w:t xml:space="preserve">1.701,30 </w:t>
            </w:r>
          </w:p>
        </w:tc>
      </w:tr>
      <w:tr w:rsidR="00092B08">
        <w:trPr>
          <w:trHeight w:val="264"/>
        </w:trPr>
        <w:tc>
          <w:tcPr>
            <w:tcW w:w="6945"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Montaje de cerramiento, rafiado y alquiler de vallas </w:t>
            </w:r>
          </w:p>
        </w:tc>
        <w:tc>
          <w:tcPr>
            <w:tcW w:w="155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9" w:firstLine="0"/>
              <w:jc w:val="right"/>
            </w:pPr>
            <w:r>
              <w:t xml:space="preserve">5.355,35 </w:t>
            </w:r>
          </w:p>
        </w:tc>
      </w:tr>
      <w:tr w:rsidR="00092B08">
        <w:trPr>
          <w:trHeight w:val="262"/>
        </w:trPr>
        <w:tc>
          <w:tcPr>
            <w:tcW w:w="6945"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Gestión de entradas y taquilla </w:t>
            </w:r>
          </w:p>
        </w:tc>
        <w:tc>
          <w:tcPr>
            <w:tcW w:w="155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9" w:firstLine="0"/>
              <w:jc w:val="right"/>
            </w:pPr>
            <w:r>
              <w:t xml:space="preserve">7.570,35 </w:t>
            </w:r>
          </w:p>
        </w:tc>
      </w:tr>
      <w:tr w:rsidR="00092B08">
        <w:trPr>
          <w:trHeight w:val="264"/>
        </w:trPr>
        <w:tc>
          <w:tcPr>
            <w:tcW w:w="6945"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Certificación de estructuras </w:t>
            </w:r>
          </w:p>
        </w:tc>
        <w:tc>
          <w:tcPr>
            <w:tcW w:w="155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9" w:firstLine="0"/>
              <w:jc w:val="right"/>
            </w:pPr>
            <w:r>
              <w:t xml:space="preserve">500,00 </w:t>
            </w:r>
          </w:p>
        </w:tc>
      </w:tr>
      <w:tr w:rsidR="00092B08">
        <w:trPr>
          <w:trHeight w:val="262"/>
        </w:trPr>
        <w:tc>
          <w:tcPr>
            <w:tcW w:w="6945"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Catering cena </w:t>
            </w:r>
          </w:p>
        </w:tc>
        <w:tc>
          <w:tcPr>
            <w:tcW w:w="155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9" w:firstLine="0"/>
              <w:jc w:val="right"/>
            </w:pPr>
            <w:r>
              <w:t xml:space="preserve">276,70 </w:t>
            </w:r>
          </w:p>
        </w:tc>
      </w:tr>
      <w:tr w:rsidR="00092B08">
        <w:trPr>
          <w:trHeight w:val="265"/>
        </w:trPr>
        <w:tc>
          <w:tcPr>
            <w:tcW w:w="6945"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Gastos menores </w:t>
            </w:r>
          </w:p>
        </w:tc>
        <w:tc>
          <w:tcPr>
            <w:tcW w:w="1559"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9" w:firstLine="0"/>
              <w:jc w:val="right"/>
            </w:pPr>
            <w:r>
              <w:t xml:space="preserve">1.000,00 </w:t>
            </w:r>
          </w:p>
        </w:tc>
      </w:tr>
      <w:tr w:rsidR="00092B08">
        <w:trPr>
          <w:trHeight w:val="260"/>
        </w:trPr>
        <w:tc>
          <w:tcPr>
            <w:tcW w:w="6945" w:type="dxa"/>
            <w:tcBorders>
              <w:top w:val="single" w:sz="4" w:space="0" w:color="000000"/>
              <w:left w:val="single" w:sz="4" w:space="0" w:color="000000"/>
              <w:bottom w:val="single" w:sz="4" w:space="0" w:color="000000"/>
              <w:right w:val="single" w:sz="4" w:space="0" w:color="000000"/>
            </w:tcBorders>
            <w:shd w:val="clear" w:color="auto" w:fill="EED6E3"/>
          </w:tcPr>
          <w:p w:rsidR="00092B08" w:rsidRDefault="00C7691C">
            <w:pPr>
              <w:spacing w:after="0" w:line="259" w:lineRule="auto"/>
              <w:ind w:left="0" w:right="0" w:firstLine="0"/>
              <w:jc w:val="left"/>
            </w:pPr>
            <w:r>
              <w:rPr>
                <w:b/>
              </w:rPr>
              <w:t>TOTAL</w:t>
            </w:r>
            <w: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EED6E3"/>
          </w:tcPr>
          <w:p w:rsidR="00092B08" w:rsidRDefault="00C7691C">
            <w:pPr>
              <w:spacing w:after="0" w:line="259" w:lineRule="auto"/>
              <w:ind w:left="0" w:right="59" w:firstLine="0"/>
              <w:jc w:val="right"/>
            </w:pPr>
            <w:r>
              <w:rPr>
                <w:b/>
              </w:rPr>
              <w:t>41.087,03 €</w:t>
            </w:r>
            <w:r>
              <w:t xml:space="preserve"> </w:t>
            </w:r>
          </w:p>
        </w:tc>
      </w:tr>
    </w:tbl>
    <w:p w:rsidR="00092B08" w:rsidRDefault="00C7691C">
      <w:pPr>
        <w:spacing w:after="0" w:line="259" w:lineRule="auto"/>
        <w:ind w:left="850" w:right="0" w:firstLine="0"/>
        <w:jc w:val="left"/>
      </w:pPr>
      <w:r>
        <w:rPr>
          <w:rFonts w:ascii="Calibri" w:eastAsia="Calibri" w:hAnsi="Calibri" w:cs="Calibri"/>
          <w:noProof/>
        </w:rPr>
        <mc:AlternateContent>
          <mc:Choice Requires="wpg">
            <w:drawing>
              <wp:anchor distT="0" distB="0" distL="114300" distR="114300" simplePos="0" relativeHeight="25167974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0209" name="Group 7020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813" name="Rectangle 4813"/>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4814" name="Rectangle 4814"/>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4815" name="Rectangle 4815"/>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20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70209" style="width:18.7031pt;height:257.538pt;position:absolute;mso-position-horizontal-relative:page;mso-position-horizontal:absolute;margin-left:662.928pt;mso-position-vertical-relative:page;margin-top:515.382pt;" coordsize="2375,32707">
                <v:rect id="Rectangle 4813"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4814"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4815"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20 de 40 </w:t>
                        </w:r>
                      </w:p>
                    </w:txbxContent>
                  </v:textbox>
                </v:rect>
                <w10:wrap type="square"/>
              </v:group>
            </w:pict>
          </mc:Fallback>
        </mc:AlternateContent>
      </w:r>
      <w:r>
        <w:t xml:space="preserve"> </w:t>
      </w:r>
    </w:p>
    <w:tbl>
      <w:tblPr>
        <w:tblStyle w:val="TableGrid"/>
        <w:tblW w:w="8513" w:type="dxa"/>
        <w:tblInd w:w="145" w:type="dxa"/>
        <w:tblCellMar>
          <w:top w:w="13" w:type="dxa"/>
          <w:left w:w="109" w:type="dxa"/>
          <w:bottom w:w="0" w:type="dxa"/>
          <w:right w:w="44" w:type="dxa"/>
        </w:tblCellMar>
        <w:tblLook w:val="04A0" w:firstRow="1" w:lastRow="0" w:firstColumn="1" w:lastColumn="0" w:noHBand="0" w:noVBand="1"/>
      </w:tblPr>
      <w:tblGrid>
        <w:gridCol w:w="6997"/>
        <w:gridCol w:w="1516"/>
      </w:tblGrid>
      <w:tr w:rsidR="00092B08">
        <w:trPr>
          <w:trHeight w:val="526"/>
        </w:trPr>
        <w:tc>
          <w:tcPr>
            <w:tcW w:w="8513" w:type="dxa"/>
            <w:gridSpan w:val="2"/>
            <w:tcBorders>
              <w:top w:val="single" w:sz="9" w:space="0" w:color="000000"/>
              <w:left w:val="single" w:sz="4" w:space="0" w:color="000000"/>
              <w:bottom w:val="single" w:sz="5" w:space="0" w:color="D9D9D9"/>
              <w:right w:val="single" w:sz="4" w:space="0" w:color="000000"/>
            </w:tcBorders>
            <w:shd w:val="clear" w:color="auto" w:fill="000000"/>
          </w:tcPr>
          <w:p w:rsidR="00092B08" w:rsidRDefault="00C7691C">
            <w:pPr>
              <w:spacing w:after="0" w:line="259" w:lineRule="auto"/>
              <w:ind w:left="0" w:right="65" w:firstLine="0"/>
              <w:jc w:val="left"/>
            </w:pPr>
            <w:r>
              <w:rPr>
                <w:b/>
                <w:color w:val="FFFFFF"/>
              </w:rPr>
              <w:t>PREVISIÓN DE INGRESOS EN CONCEPTO DE VENTA DE ENTRADAS Y MESAS</w:t>
            </w:r>
            <w:r>
              <w:rPr>
                <w:color w:val="FFFFFF"/>
              </w:rPr>
              <w:t xml:space="preserve"> </w:t>
            </w:r>
          </w:p>
        </w:tc>
      </w:tr>
      <w:tr w:rsidR="00092B08">
        <w:trPr>
          <w:trHeight w:val="522"/>
        </w:trPr>
        <w:tc>
          <w:tcPr>
            <w:tcW w:w="6997" w:type="dxa"/>
            <w:tcBorders>
              <w:top w:val="single" w:sz="5" w:space="0" w:color="D9D9D9"/>
              <w:left w:val="single" w:sz="4" w:space="0" w:color="000000"/>
              <w:bottom w:val="single" w:sz="4" w:space="0" w:color="000000"/>
              <w:right w:val="single" w:sz="4" w:space="0" w:color="000000"/>
            </w:tcBorders>
            <w:shd w:val="clear" w:color="auto" w:fill="D9D9D9"/>
          </w:tcPr>
          <w:p w:rsidR="00092B08" w:rsidRDefault="00C7691C">
            <w:pPr>
              <w:spacing w:after="0" w:line="259" w:lineRule="auto"/>
              <w:ind w:left="0" w:right="0" w:firstLine="0"/>
              <w:jc w:val="left"/>
            </w:pPr>
            <w:r>
              <w:rPr>
                <w:b/>
              </w:rPr>
              <w:t>CONCEPTO</w:t>
            </w:r>
            <w:r>
              <w:t xml:space="preserve"> </w:t>
            </w:r>
          </w:p>
        </w:tc>
        <w:tc>
          <w:tcPr>
            <w:tcW w:w="1516" w:type="dxa"/>
            <w:tcBorders>
              <w:top w:val="single" w:sz="5" w:space="0" w:color="D9D9D9"/>
              <w:left w:val="single" w:sz="4" w:space="0" w:color="000000"/>
              <w:bottom w:val="single" w:sz="4" w:space="0" w:color="000000"/>
              <w:right w:val="single" w:sz="4" w:space="0" w:color="000000"/>
            </w:tcBorders>
            <w:shd w:val="clear" w:color="auto" w:fill="D9D9D9"/>
          </w:tcPr>
          <w:p w:rsidR="00092B08" w:rsidRDefault="00C7691C">
            <w:pPr>
              <w:spacing w:after="4" w:line="259" w:lineRule="auto"/>
              <w:ind w:left="0" w:right="0" w:firstLine="0"/>
              <w:jc w:val="left"/>
            </w:pPr>
            <w:r>
              <w:rPr>
                <w:b/>
              </w:rPr>
              <w:t xml:space="preserve">CANTIDAD  </w:t>
            </w:r>
          </w:p>
          <w:p w:rsidR="00092B08" w:rsidRDefault="00C7691C">
            <w:pPr>
              <w:spacing w:after="0" w:line="259" w:lineRule="auto"/>
              <w:ind w:left="0" w:right="0" w:firstLine="0"/>
              <w:jc w:val="left"/>
            </w:pPr>
            <w:r>
              <w:rPr>
                <w:b/>
              </w:rPr>
              <w:t>€</w:t>
            </w:r>
            <w:r>
              <w:t xml:space="preserve"> </w:t>
            </w:r>
          </w:p>
        </w:tc>
      </w:tr>
      <w:tr w:rsidR="00092B08">
        <w:trPr>
          <w:trHeight w:val="326"/>
        </w:trPr>
        <w:tc>
          <w:tcPr>
            <w:tcW w:w="6997"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Venta de 5.800 entradas a 5 euros cada una </w:t>
            </w:r>
          </w:p>
        </w:tc>
        <w:tc>
          <w:tcPr>
            <w:tcW w:w="1516"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9" w:firstLine="0"/>
              <w:jc w:val="right"/>
            </w:pPr>
            <w:r>
              <w:t xml:space="preserve">29.000,00 </w:t>
            </w:r>
          </w:p>
        </w:tc>
      </w:tr>
      <w:tr w:rsidR="00092B08">
        <w:trPr>
          <w:trHeight w:val="558"/>
        </w:trPr>
        <w:tc>
          <w:tcPr>
            <w:tcW w:w="6997"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Venta de 240 mesas y 2.400 sillas, a 25 euros la unidad de 1 mesa + 10 sillas </w:t>
            </w:r>
          </w:p>
        </w:tc>
        <w:tc>
          <w:tcPr>
            <w:tcW w:w="1516" w:type="dxa"/>
            <w:tcBorders>
              <w:top w:val="single" w:sz="4" w:space="0" w:color="000000"/>
              <w:left w:val="single" w:sz="4" w:space="0" w:color="000000"/>
              <w:bottom w:val="single" w:sz="4" w:space="0" w:color="000000"/>
              <w:right w:val="single" w:sz="4" w:space="0" w:color="000000"/>
            </w:tcBorders>
            <w:vAlign w:val="center"/>
          </w:tcPr>
          <w:p w:rsidR="00092B08" w:rsidRDefault="00C7691C">
            <w:pPr>
              <w:spacing w:after="0" w:line="259" w:lineRule="auto"/>
              <w:ind w:left="0" w:right="59" w:firstLine="0"/>
              <w:jc w:val="right"/>
            </w:pPr>
            <w:r>
              <w:t xml:space="preserve">6.050,00 </w:t>
            </w:r>
          </w:p>
        </w:tc>
      </w:tr>
      <w:tr w:rsidR="00092B08">
        <w:trPr>
          <w:trHeight w:val="269"/>
        </w:trPr>
        <w:tc>
          <w:tcPr>
            <w:tcW w:w="6997" w:type="dxa"/>
            <w:tcBorders>
              <w:top w:val="single" w:sz="4" w:space="0" w:color="000000"/>
              <w:left w:val="single" w:sz="4" w:space="0" w:color="000000"/>
              <w:bottom w:val="single" w:sz="4" w:space="0" w:color="000000"/>
              <w:right w:val="single" w:sz="4" w:space="0" w:color="000000"/>
            </w:tcBorders>
            <w:shd w:val="clear" w:color="auto" w:fill="D9D9D9"/>
          </w:tcPr>
          <w:p w:rsidR="00092B08" w:rsidRDefault="00C7691C">
            <w:pPr>
              <w:spacing w:after="0" w:line="259" w:lineRule="auto"/>
              <w:ind w:left="0" w:right="0" w:firstLine="0"/>
              <w:jc w:val="left"/>
            </w:pPr>
            <w:r>
              <w:rPr>
                <w:b/>
              </w:rPr>
              <w:t>TOTAL</w:t>
            </w:r>
            <w:r>
              <w:t xml:space="preserve"> </w:t>
            </w:r>
          </w:p>
        </w:tc>
        <w:tc>
          <w:tcPr>
            <w:tcW w:w="1516" w:type="dxa"/>
            <w:tcBorders>
              <w:top w:val="single" w:sz="4" w:space="0" w:color="000000"/>
              <w:left w:val="single" w:sz="4" w:space="0" w:color="000000"/>
              <w:bottom w:val="single" w:sz="4" w:space="0" w:color="000000"/>
              <w:right w:val="single" w:sz="4" w:space="0" w:color="000000"/>
            </w:tcBorders>
            <w:shd w:val="clear" w:color="auto" w:fill="D9D9D9"/>
          </w:tcPr>
          <w:p w:rsidR="00092B08" w:rsidRDefault="00C7691C">
            <w:pPr>
              <w:spacing w:after="0" w:line="259" w:lineRule="auto"/>
              <w:ind w:left="0" w:right="59" w:firstLine="0"/>
              <w:jc w:val="right"/>
            </w:pPr>
            <w:r>
              <w:rPr>
                <w:b/>
              </w:rPr>
              <w:t>35.050,00</w:t>
            </w:r>
            <w:r>
              <w:t xml:space="preserve"> </w:t>
            </w:r>
          </w:p>
        </w:tc>
      </w:tr>
    </w:tbl>
    <w:p w:rsidR="00092B08" w:rsidRDefault="00C7691C">
      <w:pPr>
        <w:spacing w:after="79" w:line="259" w:lineRule="auto"/>
        <w:ind w:left="127" w:right="0" w:firstLine="0"/>
        <w:jc w:val="left"/>
      </w:pPr>
      <w:r>
        <w:t xml:space="preserve"> </w:t>
      </w:r>
    </w:p>
    <w:p w:rsidR="00092B08" w:rsidRDefault="00C7691C">
      <w:pPr>
        <w:spacing w:after="102"/>
        <w:ind w:left="137" w:right="55"/>
      </w:pPr>
      <w:r>
        <w:t xml:space="preserve">Por ello, se propone a la Junta de Gobierno la adopción del siguiente acuerdo:  </w:t>
      </w:r>
    </w:p>
    <w:p w:rsidR="00092B08" w:rsidRDefault="00C7691C">
      <w:pPr>
        <w:numPr>
          <w:ilvl w:val="0"/>
          <w:numId w:val="12"/>
        </w:numPr>
        <w:spacing w:after="132" w:line="249" w:lineRule="auto"/>
        <w:ind w:right="349" w:hanging="360"/>
      </w:pPr>
      <w:r>
        <w:rPr>
          <w:b/>
        </w:rPr>
        <w:t>Aprobar la venta de entradas (5 euros cada una) y mesas (25 euros cada unidad de mesa + 10 sillas) para la Cena Romera y Baile de Magos y Pescadores de Santa Ana 2025.</w:t>
      </w:r>
      <w:r>
        <w:t xml:space="preserve"> </w:t>
      </w:r>
    </w:p>
    <w:p w:rsidR="00092B08" w:rsidRDefault="00C7691C">
      <w:pPr>
        <w:numPr>
          <w:ilvl w:val="0"/>
          <w:numId w:val="12"/>
        </w:numPr>
        <w:spacing w:after="91" w:line="249" w:lineRule="auto"/>
        <w:ind w:right="349" w:hanging="360"/>
      </w:pPr>
      <w:r>
        <w:rPr>
          <w:b/>
        </w:rPr>
        <w:t>Dar traslado de este acuerdo a quien corresponda.”</w:t>
      </w:r>
      <w:r>
        <w:t xml:space="preserve"> </w:t>
      </w:r>
    </w:p>
    <w:p w:rsidR="00092B08" w:rsidRDefault="00C7691C">
      <w:pPr>
        <w:spacing w:after="4" w:line="259" w:lineRule="auto"/>
        <w:ind w:left="0" w:right="160" w:firstLine="0"/>
        <w:jc w:val="center"/>
      </w:pPr>
      <w:r>
        <w:t xml:space="preserve"> </w:t>
      </w:r>
    </w:p>
    <w:p w:rsidR="00092B08" w:rsidRDefault="00C7691C">
      <w:pPr>
        <w:spacing w:after="0" w:line="265" w:lineRule="auto"/>
        <w:ind w:left="87" w:right="297"/>
        <w:jc w:val="center"/>
      </w:pPr>
      <w:r>
        <w:t xml:space="preserve">No obstante, la Junta de Gobierno Local acordará lo más procedente. </w:t>
      </w:r>
    </w:p>
    <w:p w:rsidR="00092B08" w:rsidRDefault="00C7691C">
      <w:pPr>
        <w:spacing w:after="199" w:line="259" w:lineRule="auto"/>
        <w:ind w:left="142" w:right="0" w:firstLine="0"/>
        <w:jc w:val="left"/>
      </w:pPr>
      <w:r>
        <w:rPr>
          <w:b/>
        </w:rPr>
        <w:t xml:space="preserve"> </w:t>
      </w:r>
    </w:p>
    <w:p w:rsidR="00092B08" w:rsidRDefault="00C7691C">
      <w:pPr>
        <w:spacing w:after="5" w:line="249" w:lineRule="auto"/>
        <w:ind w:left="137" w:right="349"/>
      </w:pPr>
      <w:r>
        <w:rPr>
          <w:b/>
        </w:rPr>
        <w:t xml:space="preserve">    Consta en el expediente Informe de Intervención emitido por Don Nicolás Rojo Garnica, que desempeña el puesto de trabajo de Interventor Municipal, de </w:t>
      </w:r>
      <w:r>
        <w:rPr>
          <w:b/>
        </w:rPr>
        <w:t xml:space="preserve">27 de junio de 2025, del siguiente tenor literal: </w:t>
      </w:r>
    </w:p>
    <w:p w:rsidR="00092B08" w:rsidRDefault="00C7691C">
      <w:pPr>
        <w:spacing w:after="0" w:line="259" w:lineRule="auto"/>
        <w:ind w:left="142" w:right="0" w:firstLine="0"/>
        <w:jc w:val="left"/>
      </w:pPr>
      <w:r>
        <w:rPr>
          <w:b/>
        </w:rPr>
        <w:t xml:space="preserve"> </w:t>
      </w:r>
    </w:p>
    <w:p w:rsidR="00092B08" w:rsidRDefault="00C7691C">
      <w:pPr>
        <w:spacing w:after="0" w:line="259" w:lineRule="auto"/>
        <w:ind w:left="142" w:right="0" w:firstLine="0"/>
        <w:jc w:val="left"/>
      </w:pPr>
      <w:r>
        <w:rPr>
          <w:b/>
        </w:rPr>
        <w:t xml:space="preserve"> </w:t>
      </w:r>
    </w:p>
    <w:p w:rsidR="00092B08" w:rsidRDefault="00C7691C">
      <w:pPr>
        <w:pStyle w:val="Ttulo1"/>
        <w:ind w:left="158" w:right="369"/>
      </w:pPr>
      <w:r>
        <w:t xml:space="preserve">“INFORME DE INTERVENCIÓN </w:t>
      </w:r>
    </w:p>
    <w:p w:rsidR="00092B08" w:rsidRDefault="00C7691C">
      <w:pPr>
        <w:spacing w:after="0" w:line="259" w:lineRule="auto"/>
        <w:ind w:left="142" w:right="0" w:firstLine="0"/>
        <w:jc w:val="left"/>
      </w:pPr>
      <w:r>
        <w:t xml:space="preserve"> </w:t>
      </w:r>
    </w:p>
    <w:p w:rsidR="00092B08" w:rsidRDefault="00C7691C">
      <w:pPr>
        <w:spacing w:after="281" w:line="240" w:lineRule="auto"/>
        <w:ind w:left="142" w:right="0" w:firstLine="0"/>
        <w:jc w:val="left"/>
      </w:pPr>
      <w:r>
        <w:rPr>
          <w:b/>
          <w:u w:val="single" w:color="000000"/>
        </w:rPr>
        <w:t>Asunto: Solicitud de Informe de Estudio Económico por ocupación del</w:t>
      </w:r>
      <w:r>
        <w:rPr>
          <w:b/>
        </w:rPr>
        <w:t xml:space="preserve"> </w:t>
      </w:r>
      <w:r>
        <w:rPr>
          <w:b/>
          <w:u w:val="single" w:color="000000"/>
        </w:rPr>
        <w:t>dominio público</w:t>
      </w:r>
      <w:r>
        <w:rPr>
          <w:b/>
        </w:rPr>
        <w:t xml:space="preserve"> </w:t>
      </w:r>
      <w:r>
        <w:rPr>
          <w:b/>
          <w:u w:val="single" w:color="000000"/>
        </w:rPr>
        <w:t>estatal, a través de mesas y sillas para Cena Romera y</w:t>
      </w:r>
      <w:r>
        <w:rPr>
          <w:b/>
        </w:rPr>
        <w:t xml:space="preserve"> </w:t>
      </w:r>
      <w:r>
        <w:rPr>
          <w:b/>
          <w:u w:val="single" w:color="000000"/>
        </w:rPr>
        <w:t>Baile Magos Y Pescadores 2025</w:t>
      </w:r>
      <w:r>
        <w:t xml:space="preserve"> </w:t>
      </w:r>
    </w:p>
    <w:p w:rsidR="00092B08" w:rsidRDefault="00C7691C">
      <w:pPr>
        <w:ind w:left="127" w:right="361" w:firstLine="708"/>
      </w:pPr>
      <w:r>
        <w:t>Dad</w:t>
      </w:r>
      <w:r>
        <w:t>a cuenta de la solicitud a este interventor de informe sobre la Estudio Económico por ocupación del dominio público estatal, mediante mesas y sillas para cena romera y baile de magos y pescadores a celebrar el 19 de julio de 2025, este Interventor INFORMA:</w:t>
      </w:r>
      <w:r>
        <w:t xml:space="preserve"> </w:t>
      </w:r>
    </w:p>
    <w:p w:rsidR="00092B08" w:rsidRDefault="00C7691C">
      <w:pPr>
        <w:spacing w:after="0" w:line="259" w:lineRule="auto"/>
        <w:ind w:left="835" w:right="0" w:firstLine="0"/>
        <w:jc w:val="left"/>
      </w:pPr>
      <w:r>
        <w:t xml:space="preserve"> </w:t>
      </w:r>
    </w:p>
    <w:p w:rsidR="00092B08" w:rsidRDefault="00C7691C">
      <w:pPr>
        <w:ind w:left="137" w:right="362"/>
      </w:pPr>
      <w:r>
        <w:rPr>
          <w:b/>
        </w:rPr>
        <w:t>Primero</w:t>
      </w:r>
      <w:r>
        <w:t xml:space="preserve">: Que la ordenanza fiscal reguladora de la tasa por instalación de puestos, barracas, casetas de venta, espectáculos, atracciones o recreo, situados en terrenos de uso público local, publicado en el boletín oficial de la provincia de fecha 9 de </w:t>
      </w:r>
      <w:r>
        <w:t>enero de 2002, no resulta de aplicación de conformidad con el artículo 20 del Real Decreto Legislativo 2/2004, de 5 de marzo, por el que se aprueba el texto refundido de la Ley Reguladora de las Haciendas Locales (TRLRHL), que al hablar del hecho imponible</w:t>
      </w:r>
      <w:r>
        <w:t xml:space="preserve"> de las tasas, regula que:  </w:t>
      </w:r>
    </w:p>
    <w:p w:rsidR="00092B08" w:rsidRDefault="00C7691C">
      <w:pPr>
        <w:spacing w:after="0" w:line="259" w:lineRule="auto"/>
        <w:ind w:left="137" w:right="0" w:firstLine="0"/>
        <w:jc w:val="left"/>
      </w:pPr>
      <w:r>
        <w:t xml:space="preserve"> </w:t>
      </w:r>
    </w:p>
    <w:p w:rsidR="00092B08" w:rsidRDefault="00C7691C">
      <w:pPr>
        <w:ind w:left="137" w:right="366"/>
      </w:pPr>
      <w:r>
        <w:t>“1. Las entidades locales, en los términos previstos en esta ley, podrán establecer tasas por la utilización privativa o el aprovechamiento especial del dominio público local, así como por la prestación de servicios públicos o la realización de actividades</w:t>
      </w:r>
      <w:r>
        <w:t xml:space="preserve"> administrativas de competencia local que se refieran, afecten o beneficien de modo particular a los sujetos pasivos. </w:t>
      </w:r>
    </w:p>
    <w:p w:rsidR="00092B08" w:rsidRDefault="00C7691C">
      <w:pPr>
        <w:spacing w:after="0" w:line="259" w:lineRule="auto"/>
        <w:ind w:left="137" w:right="0" w:firstLine="0"/>
        <w:jc w:val="left"/>
      </w:pPr>
      <w:r>
        <w:t xml:space="preserve"> </w:t>
      </w:r>
    </w:p>
    <w:p w:rsidR="00092B08" w:rsidRDefault="00C7691C">
      <w:pPr>
        <w:spacing w:after="0" w:line="259" w:lineRule="auto"/>
        <w:ind w:left="137" w:right="0" w:firstLine="0"/>
        <w:jc w:val="left"/>
      </w:pPr>
      <w:r>
        <w:t xml:space="preserve"> </w:t>
      </w:r>
    </w:p>
    <w:p w:rsidR="00092B08" w:rsidRDefault="00C7691C">
      <w:pPr>
        <w:ind w:left="127" w:right="359" w:firstLine="708"/>
      </w:pPr>
      <w:r>
        <w:t>Es decir, fuera de la esfera de sus competencias, y gravar con un tributo propio un bien que no es de dominio público local, los Ayun</w:t>
      </w:r>
      <w:r>
        <w:t xml:space="preserve">tamientos no pueden ejercer su potestad normativa ni tributaria aplicando una norma reglamentaria como la Ordenanza Fiscal para exigir un tributo respecto al que no concurre el principal elemento configurador del hecho imponible. </w:t>
      </w:r>
    </w:p>
    <w:p w:rsidR="00092B08" w:rsidRDefault="00C7691C">
      <w:pPr>
        <w:spacing w:after="0" w:line="259" w:lineRule="auto"/>
        <w:ind w:left="835" w:right="0" w:firstLine="0"/>
        <w:jc w:val="left"/>
      </w:pPr>
      <w:r>
        <w:rPr>
          <w:rFonts w:ascii="Calibri" w:eastAsia="Calibri" w:hAnsi="Calibri" w:cs="Calibri"/>
          <w:noProof/>
        </w:rPr>
        <mc:AlternateContent>
          <mc:Choice Requires="wpg">
            <w:drawing>
              <wp:anchor distT="0" distB="0" distL="114300" distR="114300" simplePos="0" relativeHeight="25168076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7882" name="Group 6788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964" name="Rectangle 4964"/>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Cód. Validación: 62XY6</w:t>
                              </w:r>
                              <w:r>
                                <w:rPr>
                                  <w:sz w:val="12"/>
                                </w:rPr>
                                <w:t xml:space="preserve">5X457J7SQAH5K4SHPPPM </w:t>
                              </w:r>
                            </w:p>
                          </w:txbxContent>
                        </wps:txbx>
                        <wps:bodyPr horzOverflow="overflow" vert="horz" lIns="0" tIns="0" rIns="0" bIns="0" rtlCol="0">
                          <a:noAutofit/>
                        </wps:bodyPr>
                      </wps:wsp>
                      <wps:wsp>
                        <wps:cNvPr id="4965" name="Rectangle 4965"/>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4966" name="Rectangle 4966"/>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21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67882" style="width:18.7031pt;height:257.538pt;position:absolute;mso-position-horizontal-relative:page;mso-position-horizontal:absolute;margin-left:662.928pt;mso-position-vertical-relative:page;margin-top:515.382pt;" coordsize="2375,32707">
                <v:rect id="Rectangle 4964"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4965"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4966"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21 de 40 </w:t>
                        </w:r>
                      </w:p>
                    </w:txbxContent>
                  </v:textbox>
                </v:rect>
                <w10:wrap type="square"/>
              </v:group>
            </w:pict>
          </mc:Fallback>
        </mc:AlternateContent>
      </w:r>
      <w:r>
        <w:t xml:space="preserve"> </w:t>
      </w:r>
    </w:p>
    <w:p w:rsidR="00092B08" w:rsidRDefault="00C7691C">
      <w:pPr>
        <w:ind w:left="137" w:right="360"/>
      </w:pPr>
      <w:r>
        <w:rPr>
          <w:b/>
        </w:rPr>
        <w:t>Segundo</w:t>
      </w:r>
      <w:r>
        <w:t>:</w:t>
      </w:r>
      <w:r>
        <w:rPr>
          <w:i/>
        </w:rPr>
        <w:t xml:space="preserve"> </w:t>
      </w:r>
      <w:r>
        <w:t>El artículo 2.1 del Real Decreto Legislativo 2/2004, de 5 de marzo, por e</w:t>
      </w:r>
      <w:r>
        <w:t>l que se aprueba el texto refundido de la Ley Reguladora de las Haciendas Locales, realiza una</w:t>
      </w:r>
      <w:r>
        <w:rPr>
          <w:i/>
        </w:rPr>
        <w:t xml:space="preserve"> e</w:t>
      </w:r>
      <w:r>
        <w:t xml:space="preserve">numeración de los recursos de las entidades locales, señalando que la hacienda de las entidades locales estará constituida por los siguientes recursos: </w:t>
      </w:r>
    </w:p>
    <w:p w:rsidR="00092B08" w:rsidRDefault="00C7691C">
      <w:pPr>
        <w:numPr>
          <w:ilvl w:val="0"/>
          <w:numId w:val="13"/>
        </w:numPr>
        <w:spacing w:after="272"/>
        <w:ind w:right="55" w:hanging="360"/>
      </w:pPr>
      <w:r>
        <w:rPr>
          <w:b/>
        </w:rPr>
        <w:t>a)</w:t>
      </w:r>
      <w:r>
        <w:t xml:space="preserve"> Los </w:t>
      </w:r>
      <w:r>
        <w:t xml:space="preserve">ingresos procedentes de su patrimonio y demás de derecho privado. </w:t>
      </w:r>
    </w:p>
    <w:p w:rsidR="00092B08" w:rsidRDefault="00C7691C">
      <w:pPr>
        <w:numPr>
          <w:ilvl w:val="0"/>
          <w:numId w:val="13"/>
        </w:numPr>
        <w:ind w:right="55" w:hanging="360"/>
      </w:pPr>
      <w:r>
        <w:rPr>
          <w:b/>
        </w:rPr>
        <w:t>b)</w:t>
      </w:r>
      <w:r>
        <w:t xml:space="preserve"> Los tributos propios clasificados en tasas, contribuciones especiales e impuestos y los recargos exigibles sobre los impuestos de las comunidades autónomas o de otras entidades locales. </w:t>
      </w:r>
    </w:p>
    <w:p w:rsidR="00092B08" w:rsidRDefault="00C7691C">
      <w:pPr>
        <w:numPr>
          <w:ilvl w:val="0"/>
          <w:numId w:val="13"/>
        </w:numPr>
        <w:ind w:right="55" w:hanging="360"/>
      </w:pPr>
      <w:r>
        <w:rPr>
          <w:b/>
        </w:rPr>
        <w:t>c)</w:t>
      </w:r>
      <w:r>
        <w:t xml:space="preserve"> Las participaciones en los tributos del Estado y de las comunidades autónomas. </w:t>
      </w:r>
    </w:p>
    <w:p w:rsidR="00092B08" w:rsidRDefault="00C7691C">
      <w:pPr>
        <w:numPr>
          <w:ilvl w:val="0"/>
          <w:numId w:val="13"/>
        </w:numPr>
        <w:ind w:right="55" w:hanging="360"/>
      </w:pPr>
      <w:r>
        <w:rPr>
          <w:b/>
        </w:rPr>
        <w:t>d)</w:t>
      </w:r>
      <w:r>
        <w:t xml:space="preserve"> Las subvenciones. </w:t>
      </w:r>
    </w:p>
    <w:p w:rsidR="00092B08" w:rsidRDefault="00C7691C">
      <w:pPr>
        <w:numPr>
          <w:ilvl w:val="0"/>
          <w:numId w:val="13"/>
        </w:numPr>
        <w:ind w:right="55" w:hanging="360"/>
      </w:pPr>
      <w:r>
        <w:rPr>
          <w:b/>
        </w:rPr>
        <w:t>e)</w:t>
      </w:r>
      <w:r>
        <w:t xml:space="preserve"> Los percibidos en concepto de precios públicos. </w:t>
      </w:r>
    </w:p>
    <w:p w:rsidR="00092B08" w:rsidRDefault="00C7691C">
      <w:pPr>
        <w:numPr>
          <w:ilvl w:val="0"/>
          <w:numId w:val="13"/>
        </w:numPr>
        <w:ind w:right="55" w:hanging="360"/>
      </w:pPr>
      <w:r>
        <w:rPr>
          <w:b/>
        </w:rPr>
        <w:t>f)</w:t>
      </w:r>
      <w:r>
        <w:t xml:space="preserve"> El producto de las operaciones de crédito. </w:t>
      </w:r>
    </w:p>
    <w:p w:rsidR="00092B08" w:rsidRDefault="00C7691C">
      <w:pPr>
        <w:numPr>
          <w:ilvl w:val="0"/>
          <w:numId w:val="13"/>
        </w:numPr>
        <w:ind w:right="55" w:hanging="360"/>
      </w:pPr>
      <w:r>
        <w:rPr>
          <w:b/>
        </w:rPr>
        <w:t>g)</w:t>
      </w:r>
      <w:r>
        <w:t xml:space="preserve"> </w:t>
      </w:r>
      <w:r>
        <w:t xml:space="preserve">El producto de las multas y sanciones en el ámbito de sus competencias. </w:t>
      </w:r>
    </w:p>
    <w:p w:rsidR="00092B08" w:rsidRDefault="00C7691C">
      <w:pPr>
        <w:numPr>
          <w:ilvl w:val="0"/>
          <w:numId w:val="13"/>
        </w:numPr>
        <w:spacing w:after="275"/>
        <w:ind w:right="55" w:hanging="360"/>
      </w:pPr>
      <w:r>
        <w:rPr>
          <w:b/>
        </w:rPr>
        <w:t>h)</w:t>
      </w:r>
      <w:r>
        <w:t xml:space="preserve"> Las demás prestaciones de derecho público. </w:t>
      </w:r>
    </w:p>
    <w:p w:rsidR="00092B08" w:rsidRDefault="00C7691C">
      <w:pPr>
        <w:ind w:left="127" w:right="362" w:firstLine="708"/>
      </w:pPr>
      <w:r>
        <w:t>Para la cobranza de los tributos y de las cantidades que como ingresos de derecho público, tales como prestaciones patrimoniales de cará</w:t>
      </w:r>
      <w:r>
        <w:t>cter público no tributarias, precios públicos, y multas y sanciones pecuniarias, debe percibir la hacienda de las entidades locales de conformidad con lo previsto en el apartado anterior, dicha Hacienda ostentará las prerrogativas establecidas legalmente p</w:t>
      </w:r>
      <w:r>
        <w:t xml:space="preserve">ara la hacienda del Estado, y actuará, en su caso, conforme a los procedimientos administrativos correspondientes. </w:t>
      </w:r>
    </w:p>
    <w:p w:rsidR="00092B08" w:rsidRDefault="00C7691C">
      <w:pPr>
        <w:spacing w:line="249" w:lineRule="auto"/>
        <w:ind w:left="10" w:right="365"/>
        <w:jc w:val="right"/>
      </w:pPr>
      <w:r>
        <w:t xml:space="preserve">Por tanto, y partiendo de la dificultad de precisar la naturaleza del cobro, por la inexistencia </w:t>
      </w:r>
    </w:p>
    <w:p w:rsidR="00092B08" w:rsidRDefault="00C7691C">
      <w:pPr>
        <w:ind w:left="137" w:right="361"/>
      </w:pPr>
      <w:r>
        <w:t xml:space="preserve">de jurisprudencia y doctrina al respecto, </w:t>
      </w:r>
      <w:r>
        <w:t>este interventor considera que el precio que cobraría el Ayuntamiento, por la explotación y aprovechamiento especial del dominio público estatal, no se englobaría dentro de los supuestos de los ingresos de derecho público, ya que en el caso de las prestaci</w:t>
      </w:r>
      <w:r>
        <w:t xml:space="preserve">ones de derecho público, deben ser determinadas por Ley, de conformidad con el artículo 31 de la Constitución española de 1978, por lo que por defecto, estaríamos en presencia de ingresos de derecho privado. </w:t>
      </w:r>
    </w:p>
    <w:p w:rsidR="00092B08" w:rsidRDefault="00C7691C">
      <w:pPr>
        <w:ind w:left="127" w:right="360" w:firstLine="708"/>
      </w:pPr>
      <w:r>
        <w:t>De lo anterior se desprende que el Ayuntamiento</w:t>
      </w:r>
      <w:r>
        <w:t xml:space="preserve"> por la instalación de puestos en terrenos de dominio público estatal, no puede cobrar tributos ni precios públicos sino precios privados, que en caso de no fijarse la cuantía en la autorización del Estado, el Ayuntamiento, puede aplicar entre otros, como </w:t>
      </w:r>
      <w:r>
        <w:t>criterio, la forma de determinar la cuantía de sus propias tasas por ocupación de su dominio público local fijada en su Ordenanza Fiscal, es decir, que podría aplicarse para calcular la cuantía de esos precios el valor de mercado real que tendría la ocupac</w:t>
      </w:r>
      <w:r>
        <w:t xml:space="preserve">ión del metro cuadrado en esos terrenos de dominio público estatal. </w:t>
      </w:r>
    </w:p>
    <w:p w:rsidR="00092B08" w:rsidRDefault="00C7691C">
      <w:pPr>
        <w:spacing w:after="0" w:line="259" w:lineRule="auto"/>
        <w:ind w:left="835" w:right="0" w:firstLine="0"/>
        <w:jc w:val="left"/>
      </w:pPr>
      <w:r>
        <w:t xml:space="preserve"> </w:t>
      </w:r>
    </w:p>
    <w:p w:rsidR="00092B08" w:rsidRDefault="00C7691C">
      <w:pPr>
        <w:ind w:left="137" w:right="362"/>
      </w:pPr>
      <w:r>
        <w:rPr>
          <w:b/>
        </w:rPr>
        <w:t>Tercero</w:t>
      </w:r>
      <w:r>
        <w:t>: Que de conformidad con la Ley 22/1988, de 28 de julio, de Costas y de su reglamento, aprobado por Real Decreto 1471/1989, de 1 de diciembre, los Ayuntamientos, una vez obtenida</w:t>
      </w:r>
      <w:r>
        <w:t xml:space="preserve"> la correspondiente autorización, por periodo máximo de un año, podrán explotar el dominio público a través de terceros, garantizando en los correspondientes procedimientos de otorgamiento, que se respeten los principios de publicidad, objetividad, imparci</w:t>
      </w:r>
      <w:r>
        <w:t xml:space="preserve">alidad, transparencia y concurrencia competitiva, mediante contrato privado en la que se ceda el uso de ese derecho y su explotación al tercero. </w:t>
      </w:r>
    </w:p>
    <w:p w:rsidR="00092B08" w:rsidRDefault="00C7691C">
      <w:pPr>
        <w:ind w:left="127" w:right="361" w:firstLine="708"/>
      </w:pPr>
      <w:r>
        <w:rPr>
          <w:rFonts w:ascii="Calibri" w:eastAsia="Calibri" w:hAnsi="Calibri" w:cs="Calibri"/>
          <w:noProof/>
        </w:rPr>
        <mc:AlternateContent>
          <mc:Choice Requires="wpg">
            <w:drawing>
              <wp:anchor distT="0" distB="0" distL="114300" distR="114300" simplePos="0" relativeHeight="25168179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8106" name="Group 6810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069" name="Rectangle 5069"/>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5070" name="Rectangle 5070"/>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5071" name="Rectangle 5071"/>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22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68106" style="width:18.7031pt;height:257.538pt;position:absolute;mso-position-horizontal-relative:page;mso-position-horizontal:absolute;margin-left:662.928pt;mso-position-vertical-relative:page;margin-top:515.382pt;" coordsize="2375,32707">
                <v:rect id="Rectangle 5069"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5070"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5071"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22 de 40 </w:t>
                        </w:r>
                      </w:p>
                    </w:txbxContent>
                  </v:textbox>
                </v:rect>
                <w10:wrap type="square"/>
              </v:group>
            </w:pict>
          </mc:Fallback>
        </mc:AlternateContent>
      </w:r>
      <w:r>
        <w:t>En efecto</w:t>
      </w:r>
      <w:r>
        <w:rPr>
          <w:i/>
        </w:rPr>
        <w:t xml:space="preserve">, </w:t>
      </w:r>
      <w:r>
        <w:t>el artículo 51 del citado texto legal, señala que estarán sujetas a previa autorización administrativa las actividades en las que, aun sin requerir obra</w:t>
      </w:r>
      <w:r>
        <w:t xml:space="preserve">s o instalaciones de ningún tipo, concurran circunstancias especiales de intensidad, peligrosidad o rentabilidad, y asimismo la ocupación del dominio público marítimo-terrestre con instalaciones desmontables o con bienes muebles. </w:t>
      </w:r>
    </w:p>
    <w:p w:rsidR="00092B08" w:rsidRDefault="00C7691C">
      <w:pPr>
        <w:ind w:left="127" w:right="555" w:firstLine="708"/>
      </w:pPr>
      <w:r>
        <w:t>En el artículo 76 de la L</w:t>
      </w:r>
      <w:r>
        <w:t xml:space="preserve">ey de Costas, regula que, en todo título de otorgamiento, que tendrá carácter de público, se fijarán las condiciones pertinentes y, en todo caso, entre otras, las siguientes: </w:t>
      </w:r>
    </w:p>
    <w:p w:rsidR="00092B08" w:rsidRDefault="00C7691C">
      <w:pPr>
        <w:spacing w:after="0" w:line="259" w:lineRule="auto"/>
        <w:ind w:left="835" w:right="0" w:firstLine="0"/>
        <w:jc w:val="left"/>
      </w:pPr>
      <w:r>
        <w:t xml:space="preserve"> </w:t>
      </w:r>
    </w:p>
    <w:p w:rsidR="00092B08" w:rsidRDefault="00C7691C">
      <w:pPr>
        <w:numPr>
          <w:ilvl w:val="0"/>
          <w:numId w:val="14"/>
        </w:numPr>
        <w:spacing w:after="270"/>
        <w:ind w:left="420" w:right="55" w:hanging="293"/>
      </w:pPr>
      <w:r>
        <w:t xml:space="preserve">Plazo de otorgamiento y posibilidad de prórroga, si procede. </w:t>
      </w:r>
    </w:p>
    <w:p w:rsidR="00092B08" w:rsidRDefault="00C7691C">
      <w:pPr>
        <w:numPr>
          <w:ilvl w:val="0"/>
          <w:numId w:val="14"/>
        </w:numPr>
        <w:spacing w:after="270"/>
        <w:ind w:left="420" w:right="55" w:hanging="293"/>
      </w:pPr>
      <w:r>
        <w:t xml:space="preserve">Cánones y tasas </w:t>
      </w:r>
      <w:r>
        <w:t xml:space="preserve">a abonar por el adjudicatario. </w:t>
      </w:r>
    </w:p>
    <w:p w:rsidR="00092B08" w:rsidRDefault="00C7691C">
      <w:pPr>
        <w:numPr>
          <w:ilvl w:val="0"/>
          <w:numId w:val="14"/>
        </w:numPr>
        <w:spacing w:after="271"/>
        <w:ind w:left="420" w:right="55" w:hanging="293"/>
      </w:pPr>
      <w:r>
        <w:t xml:space="preserve">Régimen de utilización, privada o pública, incluyendo en su caso las tarifas a abonar por el público con descomposición de sus factores constitutivos como base de futuras revisiones. </w:t>
      </w:r>
    </w:p>
    <w:p w:rsidR="00092B08" w:rsidRDefault="00C7691C">
      <w:pPr>
        <w:numPr>
          <w:ilvl w:val="0"/>
          <w:numId w:val="14"/>
        </w:numPr>
        <w:spacing w:after="272"/>
        <w:ind w:left="420" w:right="55" w:hanging="293"/>
      </w:pPr>
      <w:r>
        <w:t>En los casos de utilización lucrativa, o</w:t>
      </w:r>
      <w:r>
        <w:t xml:space="preserve">bligación del adjudicatario de facilitar cuanta información le solicite la Administración sobre los resultados económicos de la explotación. </w:t>
      </w:r>
    </w:p>
    <w:p w:rsidR="00092B08" w:rsidRDefault="00C7691C">
      <w:pPr>
        <w:ind w:left="127" w:right="358" w:firstLine="708"/>
      </w:pPr>
      <w:r>
        <w:t>No obstante, las Comunidades Autónomas, las entidades locales y las entidades de derecho público dependientes de ellas, estarán exentas del pago del canon de ocupación en las concesiones o autorizaciones que se les otorguen para el ejercicio de sus compete</w:t>
      </w:r>
      <w:r>
        <w:t xml:space="preserve">ncias, </w:t>
      </w:r>
      <w:r>
        <w:rPr>
          <w:b/>
        </w:rPr>
        <w:t xml:space="preserve">siempre que aquellas no sean objeto de explotación lucrativa, directamente o por terceros. Igualmente quedarán exentos del pago de este canon los supuestos previstos en el apartado 2 del artículo 54 de esta Ley. </w:t>
      </w:r>
    </w:p>
    <w:p w:rsidR="00092B08" w:rsidRDefault="00C7691C">
      <w:pPr>
        <w:spacing w:after="0" w:line="259" w:lineRule="auto"/>
        <w:ind w:left="835" w:right="0" w:firstLine="0"/>
        <w:jc w:val="left"/>
      </w:pPr>
      <w:r>
        <w:rPr>
          <w:b/>
        </w:rPr>
        <w:t xml:space="preserve"> </w:t>
      </w:r>
    </w:p>
    <w:p w:rsidR="00092B08" w:rsidRDefault="00C7691C">
      <w:pPr>
        <w:spacing w:after="0" w:line="259" w:lineRule="auto"/>
        <w:ind w:left="835" w:right="0" w:firstLine="0"/>
        <w:jc w:val="left"/>
      </w:pPr>
      <w:r>
        <w:rPr>
          <w:b/>
        </w:rPr>
        <w:t xml:space="preserve"> </w:t>
      </w:r>
    </w:p>
    <w:p w:rsidR="00092B08" w:rsidRDefault="00C7691C">
      <w:pPr>
        <w:ind w:left="137" w:right="361"/>
      </w:pPr>
      <w:r>
        <w:rPr>
          <w:b/>
        </w:rPr>
        <w:t>Tercero</w:t>
      </w:r>
      <w:r>
        <w:t xml:space="preserve">: Que de conformidad con </w:t>
      </w:r>
      <w:r>
        <w:t>los datos obtenidos en la contabilidad informatizada municipal y demás documentación obrante en esta intervención de mi cargo, durante el ejercicio 2025, de conformidad con las previsiones de ingresos y adjudicaciones de gastos necesarios para la celebraci</w:t>
      </w:r>
      <w:r>
        <w:t xml:space="preserve">ón de la cena romera, bailes de magos y pescadores a celebrar el 19 de julio de 2025, se va a obtener unas pérdidas de SEIS MIL TREINTA Y SIETE EUROS CON TRES CÉNTIMOS </w:t>
      </w:r>
    </w:p>
    <w:p w:rsidR="00092B08" w:rsidRDefault="00C7691C">
      <w:pPr>
        <w:spacing w:after="296"/>
        <w:ind w:left="137" w:right="55"/>
      </w:pPr>
      <w:r>
        <w:t xml:space="preserve">(6.037,03 Euros), conforme el siguiente detalle: </w:t>
      </w:r>
    </w:p>
    <w:p w:rsidR="00092B08" w:rsidRDefault="00C7691C">
      <w:pPr>
        <w:spacing w:after="5" w:line="249" w:lineRule="auto"/>
        <w:ind w:left="317" w:right="349"/>
      </w:pPr>
      <w:r>
        <w:rPr>
          <w:noProof/>
        </w:rPr>
        <w:drawing>
          <wp:anchor distT="0" distB="0" distL="114300" distR="114300" simplePos="0" relativeHeight="251682816" behindDoc="1" locked="0" layoutInCell="1" allowOverlap="0">
            <wp:simplePos x="0" y="0"/>
            <wp:positionH relativeFrom="column">
              <wp:posOffset>89916</wp:posOffset>
            </wp:positionH>
            <wp:positionV relativeFrom="paragraph">
              <wp:posOffset>397</wp:posOffset>
            </wp:positionV>
            <wp:extent cx="210312" cy="156972"/>
            <wp:effectExtent l="0" t="0" r="0" b="0"/>
            <wp:wrapNone/>
            <wp:docPr id="5109" name="Picture 5109"/>
            <wp:cNvGraphicFramePr/>
            <a:graphic xmlns:a="http://schemas.openxmlformats.org/drawingml/2006/main">
              <a:graphicData uri="http://schemas.openxmlformats.org/drawingml/2006/picture">
                <pic:pic xmlns:pic="http://schemas.openxmlformats.org/drawingml/2006/picture">
                  <pic:nvPicPr>
                    <pic:cNvPr id="5109" name="Picture 5109"/>
                    <pic:cNvPicPr/>
                  </pic:nvPicPr>
                  <pic:blipFill>
                    <a:blip r:embed="rId14"/>
                    <a:stretch>
                      <a:fillRect/>
                    </a:stretch>
                  </pic:blipFill>
                  <pic:spPr>
                    <a:xfrm>
                      <a:off x="0" y="0"/>
                      <a:ext cx="210312" cy="156972"/>
                    </a:xfrm>
                    <a:prstGeom prst="rect">
                      <a:avLst/>
                    </a:prstGeom>
                  </pic:spPr>
                </pic:pic>
              </a:graphicData>
            </a:graphic>
          </wp:anchor>
        </w:drawing>
      </w:r>
      <w:r>
        <w:rPr>
          <w:b/>
        </w:rPr>
        <w:t>PREVISIÓN DE GASTOS E INGRESOS DE LA</w:t>
      </w:r>
      <w:r>
        <w:rPr>
          <w:b/>
        </w:rPr>
        <w:t xml:space="preserve"> CENA ROMERA Y BAILE DE MAGOS Y </w:t>
      </w:r>
    </w:p>
    <w:p w:rsidR="00092B08" w:rsidRDefault="00C7691C">
      <w:pPr>
        <w:spacing w:after="243" w:line="249" w:lineRule="auto"/>
        <w:ind w:left="293" w:right="349"/>
      </w:pPr>
      <w:r>
        <w:rPr>
          <w:b/>
        </w:rPr>
        <w:t>PESCADORES DE SANTA ANA 2025</w:t>
      </w:r>
      <w:r>
        <w:t xml:space="preserve"> </w:t>
      </w:r>
    </w:p>
    <w:tbl>
      <w:tblPr>
        <w:tblStyle w:val="TableGrid"/>
        <w:tblpPr w:vertAnchor="text" w:tblpX="145" w:tblpY="-471"/>
        <w:tblOverlap w:val="never"/>
        <w:tblW w:w="8513" w:type="dxa"/>
        <w:tblInd w:w="0" w:type="dxa"/>
        <w:tblCellMar>
          <w:top w:w="12" w:type="dxa"/>
          <w:left w:w="109" w:type="dxa"/>
          <w:bottom w:w="0" w:type="dxa"/>
          <w:right w:w="0" w:type="dxa"/>
        </w:tblCellMar>
        <w:tblLook w:val="04A0" w:firstRow="1" w:lastRow="0" w:firstColumn="1" w:lastColumn="0" w:noHBand="0" w:noVBand="1"/>
      </w:tblPr>
      <w:tblGrid>
        <w:gridCol w:w="6945"/>
        <w:gridCol w:w="142"/>
        <w:gridCol w:w="1426"/>
      </w:tblGrid>
      <w:tr w:rsidR="00092B08">
        <w:trPr>
          <w:trHeight w:val="455"/>
        </w:trPr>
        <w:tc>
          <w:tcPr>
            <w:tcW w:w="8513" w:type="dxa"/>
            <w:gridSpan w:val="3"/>
            <w:tcBorders>
              <w:top w:val="single" w:sz="4" w:space="0" w:color="000000"/>
              <w:left w:val="single" w:sz="4" w:space="0" w:color="000000"/>
              <w:bottom w:val="single" w:sz="6" w:space="0" w:color="FFF2CC"/>
              <w:right w:val="single" w:sz="4" w:space="0" w:color="000000"/>
            </w:tcBorders>
            <w:shd w:val="clear" w:color="auto" w:fill="740E32"/>
          </w:tcPr>
          <w:p w:rsidR="00092B08" w:rsidRDefault="00C7691C">
            <w:pPr>
              <w:tabs>
                <w:tab w:val="center" w:pos="6947"/>
              </w:tabs>
              <w:spacing w:after="0" w:line="259" w:lineRule="auto"/>
              <w:ind w:left="0" w:right="0" w:firstLine="0"/>
              <w:jc w:val="left"/>
            </w:pPr>
            <w:r>
              <w:rPr>
                <w:b/>
                <w:color w:val="FFFFFF"/>
              </w:rPr>
              <w:t>PREVISIÓN DE GASTOS</w:t>
            </w:r>
            <w:r>
              <w:rPr>
                <w:color w:val="FFFFFF"/>
              </w:rPr>
              <w:t xml:space="preserve"> </w:t>
            </w:r>
            <w:r>
              <w:rPr>
                <w:color w:val="FFFFFF"/>
              </w:rPr>
              <w:tab/>
              <w:t xml:space="preserve"> </w:t>
            </w:r>
          </w:p>
        </w:tc>
      </w:tr>
      <w:tr w:rsidR="00092B08">
        <w:trPr>
          <w:trHeight w:val="289"/>
        </w:trPr>
        <w:tc>
          <w:tcPr>
            <w:tcW w:w="6945" w:type="dxa"/>
            <w:tcBorders>
              <w:top w:val="single" w:sz="6" w:space="0" w:color="FFF2CC"/>
              <w:left w:val="single" w:sz="4" w:space="0" w:color="000000"/>
              <w:bottom w:val="single" w:sz="4" w:space="0" w:color="000000"/>
              <w:right w:val="single" w:sz="4" w:space="0" w:color="000000"/>
            </w:tcBorders>
            <w:shd w:val="clear" w:color="auto" w:fill="FFF2CC"/>
          </w:tcPr>
          <w:p w:rsidR="00092B08" w:rsidRDefault="00C7691C">
            <w:pPr>
              <w:spacing w:after="0" w:line="259" w:lineRule="auto"/>
              <w:ind w:left="0" w:right="0" w:firstLine="0"/>
              <w:jc w:val="left"/>
            </w:pPr>
            <w:r>
              <w:rPr>
                <w:b/>
              </w:rPr>
              <w:t>CONCEPTO</w:t>
            </w:r>
            <w:r>
              <w:t xml:space="preserve"> </w:t>
            </w:r>
          </w:p>
        </w:tc>
        <w:tc>
          <w:tcPr>
            <w:tcW w:w="1568" w:type="dxa"/>
            <w:gridSpan w:val="2"/>
            <w:tcBorders>
              <w:top w:val="single" w:sz="6" w:space="0" w:color="FFF2CC"/>
              <w:left w:val="single" w:sz="4" w:space="0" w:color="000000"/>
              <w:bottom w:val="single" w:sz="4" w:space="0" w:color="000000"/>
              <w:right w:val="single" w:sz="4" w:space="0" w:color="000000"/>
            </w:tcBorders>
            <w:shd w:val="clear" w:color="auto" w:fill="FFF2CC"/>
          </w:tcPr>
          <w:p w:rsidR="00092B08" w:rsidRDefault="00C7691C">
            <w:pPr>
              <w:spacing w:after="0" w:line="259" w:lineRule="auto"/>
              <w:ind w:left="25" w:right="0" w:firstLine="0"/>
              <w:jc w:val="left"/>
            </w:pPr>
            <w:r>
              <w:rPr>
                <w:b/>
              </w:rPr>
              <w:t xml:space="preserve">CANTIDAD € </w:t>
            </w:r>
          </w:p>
        </w:tc>
      </w:tr>
      <w:tr w:rsidR="00092B08">
        <w:trPr>
          <w:trHeight w:val="299"/>
        </w:trPr>
        <w:tc>
          <w:tcPr>
            <w:tcW w:w="6945"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Pepe Benavente </w:t>
            </w:r>
          </w:p>
        </w:tc>
        <w:tc>
          <w:tcPr>
            <w:tcW w:w="1568" w:type="dxa"/>
            <w:gridSpan w:val="2"/>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101" w:firstLine="0"/>
              <w:jc w:val="right"/>
            </w:pPr>
            <w:r>
              <w:t xml:space="preserve">1.284,00 </w:t>
            </w:r>
          </w:p>
        </w:tc>
      </w:tr>
      <w:tr w:rsidR="00092B08">
        <w:trPr>
          <w:trHeight w:val="295"/>
        </w:trPr>
        <w:tc>
          <w:tcPr>
            <w:tcW w:w="6945"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Orquesta Revelación </w:t>
            </w:r>
          </w:p>
        </w:tc>
        <w:tc>
          <w:tcPr>
            <w:tcW w:w="1568" w:type="dxa"/>
            <w:gridSpan w:val="2"/>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101" w:firstLine="0"/>
              <w:jc w:val="right"/>
            </w:pPr>
            <w:r>
              <w:t xml:space="preserve">2.996,00 </w:t>
            </w:r>
          </w:p>
        </w:tc>
      </w:tr>
      <w:tr w:rsidR="00092B08">
        <w:trPr>
          <w:trHeight w:val="295"/>
        </w:trPr>
        <w:tc>
          <w:tcPr>
            <w:tcW w:w="6945"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Orquesta Maquinaria Band </w:t>
            </w:r>
          </w:p>
        </w:tc>
        <w:tc>
          <w:tcPr>
            <w:tcW w:w="1568" w:type="dxa"/>
            <w:gridSpan w:val="2"/>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101" w:firstLine="0"/>
              <w:jc w:val="right"/>
            </w:pPr>
            <w:r>
              <w:t xml:space="preserve">3.745,00 </w:t>
            </w:r>
          </w:p>
        </w:tc>
      </w:tr>
      <w:tr w:rsidR="00092B08">
        <w:trPr>
          <w:trHeight w:val="298"/>
        </w:trPr>
        <w:tc>
          <w:tcPr>
            <w:tcW w:w="6945"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Orquesta Sabrosa </w:t>
            </w:r>
          </w:p>
        </w:tc>
        <w:tc>
          <w:tcPr>
            <w:tcW w:w="1568" w:type="dxa"/>
            <w:gridSpan w:val="2"/>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100" w:firstLine="0"/>
              <w:jc w:val="right"/>
            </w:pPr>
            <w:r>
              <w:t xml:space="preserve">3.638,00 </w:t>
            </w:r>
          </w:p>
        </w:tc>
      </w:tr>
      <w:tr w:rsidR="00092B08">
        <w:trPr>
          <w:trHeight w:val="295"/>
        </w:trPr>
        <w:tc>
          <w:tcPr>
            <w:tcW w:w="6945"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Escenario </w:t>
            </w:r>
          </w:p>
        </w:tc>
        <w:tc>
          <w:tcPr>
            <w:tcW w:w="1568" w:type="dxa"/>
            <w:gridSpan w:val="2"/>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101" w:firstLine="0"/>
              <w:jc w:val="right"/>
            </w:pPr>
            <w:r>
              <w:t xml:space="preserve">2.300,00 </w:t>
            </w:r>
          </w:p>
        </w:tc>
      </w:tr>
      <w:tr w:rsidR="00092B08">
        <w:trPr>
          <w:trHeight w:val="295"/>
        </w:trPr>
        <w:tc>
          <w:tcPr>
            <w:tcW w:w="6945"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Alquiler de sonido e iluminación </w:t>
            </w:r>
          </w:p>
        </w:tc>
        <w:tc>
          <w:tcPr>
            <w:tcW w:w="1568" w:type="dxa"/>
            <w:gridSpan w:val="2"/>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101" w:firstLine="0"/>
              <w:jc w:val="right"/>
            </w:pPr>
            <w:r>
              <w:t xml:space="preserve">6.247,73 </w:t>
            </w:r>
          </w:p>
        </w:tc>
      </w:tr>
      <w:tr w:rsidR="00092B08">
        <w:trPr>
          <w:trHeight w:val="298"/>
        </w:trPr>
        <w:tc>
          <w:tcPr>
            <w:tcW w:w="6945"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Alquiler de mesas y sillas </w:t>
            </w:r>
          </w:p>
        </w:tc>
        <w:tc>
          <w:tcPr>
            <w:tcW w:w="1568" w:type="dxa"/>
            <w:gridSpan w:val="2"/>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101" w:firstLine="0"/>
              <w:jc w:val="right"/>
            </w:pPr>
            <w:r>
              <w:t xml:space="preserve">4.472,60 </w:t>
            </w:r>
          </w:p>
        </w:tc>
      </w:tr>
      <w:tr w:rsidR="00092B08">
        <w:trPr>
          <w:trHeight w:val="295"/>
        </w:trPr>
        <w:tc>
          <w:tcPr>
            <w:tcW w:w="6945"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Alquiler de sanitarios portátiles </w:t>
            </w:r>
          </w:p>
        </w:tc>
        <w:tc>
          <w:tcPr>
            <w:tcW w:w="1568" w:type="dxa"/>
            <w:gridSpan w:val="2"/>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101" w:firstLine="0"/>
              <w:jc w:val="right"/>
            </w:pPr>
            <w:r>
              <w:t xml:space="preserve">1.701,30 </w:t>
            </w:r>
          </w:p>
        </w:tc>
      </w:tr>
      <w:tr w:rsidR="00092B08">
        <w:trPr>
          <w:trHeight w:val="295"/>
        </w:trPr>
        <w:tc>
          <w:tcPr>
            <w:tcW w:w="6945"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Montaje de cerramiento, rafiado y alquiler de vallas </w:t>
            </w:r>
          </w:p>
        </w:tc>
        <w:tc>
          <w:tcPr>
            <w:tcW w:w="1568" w:type="dxa"/>
            <w:gridSpan w:val="2"/>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101" w:firstLine="0"/>
              <w:jc w:val="right"/>
            </w:pPr>
            <w:r>
              <w:t xml:space="preserve">5.355,35 </w:t>
            </w:r>
          </w:p>
        </w:tc>
      </w:tr>
      <w:tr w:rsidR="00092B08">
        <w:trPr>
          <w:trHeight w:val="298"/>
        </w:trPr>
        <w:tc>
          <w:tcPr>
            <w:tcW w:w="6945"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Gestión de entradas y taquilla </w:t>
            </w:r>
          </w:p>
        </w:tc>
        <w:tc>
          <w:tcPr>
            <w:tcW w:w="1568" w:type="dxa"/>
            <w:gridSpan w:val="2"/>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101" w:firstLine="0"/>
              <w:jc w:val="right"/>
            </w:pPr>
            <w:r>
              <w:t xml:space="preserve">7.570,35 </w:t>
            </w:r>
          </w:p>
        </w:tc>
      </w:tr>
      <w:tr w:rsidR="00092B08">
        <w:trPr>
          <w:trHeight w:val="295"/>
        </w:trPr>
        <w:tc>
          <w:tcPr>
            <w:tcW w:w="6945"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Certificación de estructuras </w:t>
            </w:r>
          </w:p>
        </w:tc>
        <w:tc>
          <w:tcPr>
            <w:tcW w:w="1568" w:type="dxa"/>
            <w:gridSpan w:val="2"/>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1" w:firstLine="0"/>
              <w:jc w:val="right"/>
            </w:pPr>
            <w:r>
              <w:t xml:space="preserve">500,00 </w:t>
            </w:r>
          </w:p>
        </w:tc>
      </w:tr>
      <w:tr w:rsidR="00092B08">
        <w:trPr>
          <w:trHeight w:val="296"/>
        </w:trPr>
        <w:tc>
          <w:tcPr>
            <w:tcW w:w="6945"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Catering cena </w:t>
            </w:r>
          </w:p>
        </w:tc>
        <w:tc>
          <w:tcPr>
            <w:tcW w:w="1568" w:type="dxa"/>
            <w:gridSpan w:val="2"/>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1" w:firstLine="0"/>
              <w:jc w:val="right"/>
            </w:pPr>
            <w:r>
              <w:t xml:space="preserve">276,70 </w:t>
            </w:r>
          </w:p>
        </w:tc>
      </w:tr>
      <w:tr w:rsidR="00092B08">
        <w:trPr>
          <w:trHeight w:val="304"/>
        </w:trPr>
        <w:tc>
          <w:tcPr>
            <w:tcW w:w="6945"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Gastos menores </w:t>
            </w:r>
          </w:p>
        </w:tc>
        <w:tc>
          <w:tcPr>
            <w:tcW w:w="1568" w:type="dxa"/>
            <w:gridSpan w:val="2"/>
            <w:tcBorders>
              <w:top w:val="single" w:sz="4" w:space="0" w:color="000000"/>
              <w:left w:val="single" w:sz="4" w:space="0" w:color="000000"/>
              <w:bottom w:val="single" w:sz="6" w:space="0" w:color="EED6E3"/>
              <w:right w:val="single" w:sz="4" w:space="0" w:color="000000"/>
            </w:tcBorders>
          </w:tcPr>
          <w:p w:rsidR="00092B08" w:rsidRDefault="00C7691C">
            <w:pPr>
              <w:spacing w:after="0" w:line="259" w:lineRule="auto"/>
              <w:ind w:left="0" w:right="51" w:firstLine="0"/>
              <w:jc w:val="right"/>
            </w:pPr>
            <w:r>
              <w:t xml:space="preserve">1.000,00 </w:t>
            </w:r>
          </w:p>
        </w:tc>
      </w:tr>
      <w:tr w:rsidR="00092B08">
        <w:trPr>
          <w:trHeight w:val="566"/>
        </w:trPr>
        <w:tc>
          <w:tcPr>
            <w:tcW w:w="6945" w:type="dxa"/>
            <w:tcBorders>
              <w:top w:val="single" w:sz="4" w:space="0" w:color="000000"/>
              <w:left w:val="single" w:sz="4" w:space="0" w:color="000000"/>
              <w:bottom w:val="single" w:sz="10" w:space="0" w:color="000000"/>
              <w:right w:val="single" w:sz="4" w:space="0" w:color="000000"/>
            </w:tcBorders>
            <w:shd w:val="clear" w:color="auto" w:fill="EED6E3"/>
          </w:tcPr>
          <w:p w:rsidR="00092B08" w:rsidRDefault="00C7691C">
            <w:pPr>
              <w:spacing w:after="0" w:line="259" w:lineRule="auto"/>
              <w:ind w:left="0" w:right="0" w:firstLine="0"/>
              <w:jc w:val="left"/>
            </w:pPr>
            <w:r>
              <w:rPr>
                <w:b/>
              </w:rPr>
              <w:t>TOTAL</w:t>
            </w:r>
            <w:r>
              <w:t xml:space="preserve"> </w:t>
            </w:r>
          </w:p>
        </w:tc>
        <w:tc>
          <w:tcPr>
            <w:tcW w:w="1568" w:type="dxa"/>
            <w:gridSpan w:val="2"/>
            <w:tcBorders>
              <w:top w:val="single" w:sz="6" w:space="0" w:color="EED6E3"/>
              <w:left w:val="single" w:sz="4" w:space="0" w:color="000000"/>
              <w:bottom w:val="single" w:sz="10" w:space="0" w:color="000000"/>
              <w:right w:val="single" w:sz="4" w:space="0" w:color="000000"/>
            </w:tcBorders>
            <w:shd w:val="clear" w:color="auto" w:fill="EED6E3"/>
          </w:tcPr>
          <w:p w:rsidR="00092B08" w:rsidRDefault="00C7691C">
            <w:pPr>
              <w:spacing w:after="25" w:line="259" w:lineRule="auto"/>
              <w:ind w:left="0" w:right="72" w:firstLine="0"/>
              <w:jc w:val="right"/>
            </w:pPr>
            <w:r>
              <w:rPr>
                <w:b/>
              </w:rPr>
              <w:t xml:space="preserve">41.087,03 </w:t>
            </w:r>
          </w:p>
          <w:p w:rsidR="00092B08" w:rsidRDefault="00C7691C">
            <w:pPr>
              <w:spacing w:after="0" w:line="259" w:lineRule="auto"/>
              <w:ind w:left="404" w:right="0" w:firstLine="0"/>
              <w:jc w:val="left"/>
            </w:pPr>
            <w:r>
              <w:rPr>
                <w:b/>
              </w:rPr>
              <w:t>€</w:t>
            </w:r>
            <w:r>
              <w:t xml:space="preserve"> </w:t>
            </w:r>
          </w:p>
        </w:tc>
      </w:tr>
      <w:tr w:rsidR="00092B08">
        <w:trPr>
          <w:trHeight w:val="323"/>
        </w:trPr>
        <w:tc>
          <w:tcPr>
            <w:tcW w:w="8513" w:type="dxa"/>
            <w:gridSpan w:val="3"/>
            <w:tcBorders>
              <w:top w:val="single" w:sz="10" w:space="0" w:color="000000"/>
              <w:left w:val="single" w:sz="4" w:space="0" w:color="000000"/>
              <w:bottom w:val="single" w:sz="6" w:space="0" w:color="D9D9D9"/>
              <w:right w:val="single" w:sz="4" w:space="0" w:color="000000"/>
            </w:tcBorders>
            <w:shd w:val="clear" w:color="auto" w:fill="000000"/>
          </w:tcPr>
          <w:p w:rsidR="00092B08" w:rsidRDefault="00C7691C">
            <w:pPr>
              <w:spacing w:after="0" w:line="259" w:lineRule="auto"/>
              <w:ind w:left="0" w:right="0" w:firstLine="0"/>
            </w:pPr>
            <w:r>
              <w:rPr>
                <w:b/>
                <w:color w:val="FFFFFF"/>
              </w:rPr>
              <w:t>PREVISIÓN DE INGRESOS EN CONCEPTO DE VENTA DE ENTRADAS Y MESAS</w:t>
            </w:r>
            <w:r>
              <w:rPr>
                <w:color w:val="FFFFFF"/>
              </w:rPr>
              <w:t xml:space="preserve"> </w:t>
            </w:r>
          </w:p>
        </w:tc>
      </w:tr>
      <w:tr w:rsidR="00092B08">
        <w:trPr>
          <w:trHeight w:val="562"/>
        </w:trPr>
        <w:tc>
          <w:tcPr>
            <w:tcW w:w="7087" w:type="dxa"/>
            <w:gridSpan w:val="2"/>
            <w:tcBorders>
              <w:top w:val="single" w:sz="6" w:space="0" w:color="D9D9D9"/>
              <w:left w:val="single" w:sz="4" w:space="0" w:color="000000"/>
              <w:bottom w:val="single" w:sz="4" w:space="0" w:color="000000"/>
              <w:right w:val="single" w:sz="4" w:space="0" w:color="000000"/>
            </w:tcBorders>
            <w:shd w:val="clear" w:color="auto" w:fill="D9D9D9"/>
          </w:tcPr>
          <w:p w:rsidR="00092B08" w:rsidRDefault="00C7691C">
            <w:pPr>
              <w:spacing w:after="0" w:line="259" w:lineRule="auto"/>
              <w:ind w:left="0" w:right="0" w:firstLine="0"/>
              <w:jc w:val="left"/>
            </w:pPr>
            <w:r>
              <w:rPr>
                <w:b/>
              </w:rPr>
              <w:t>CONCEPTO</w:t>
            </w:r>
            <w:r>
              <w:t xml:space="preserve"> </w:t>
            </w:r>
          </w:p>
        </w:tc>
        <w:tc>
          <w:tcPr>
            <w:tcW w:w="1426" w:type="dxa"/>
            <w:tcBorders>
              <w:top w:val="single" w:sz="6" w:space="0" w:color="D9D9D9"/>
              <w:left w:val="single" w:sz="4" w:space="0" w:color="000000"/>
              <w:bottom w:val="single" w:sz="4" w:space="0" w:color="000000"/>
              <w:right w:val="single" w:sz="4" w:space="0" w:color="000000"/>
            </w:tcBorders>
            <w:shd w:val="clear" w:color="auto" w:fill="D9D9D9"/>
          </w:tcPr>
          <w:p w:rsidR="00092B08" w:rsidRDefault="00C7691C">
            <w:pPr>
              <w:spacing w:after="25" w:line="259" w:lineRule="auto"/>
              <w:ind w:left="1" w:right="0" w:firstLine="0"/>
            </w:pPr>
            <w:r>
              <w:rPr>
                <w:b/>
              </w:rPr>
              <w:t xml:space="preserve">CANTIDAD  </w:t>
            </w:r>
          </w:p>
          <w:p w:rsidR="00092B08" w:rsidRDefault="00C7691C">
            <w:pPr>
              <w:spacing w:after="0" w:line="259" w:lineRule="auto"/>
              <w:ind w:left="1" w:right="0" w:firstLine="0"/>
              <w:jc w:val="left"/>
            </w:pPr>
            <w:r>
              <w:rPr>
                <w:b/>
              </w:rPr>
              <w:t>€</w:t>
            </w:r>
            <w:r>
              <w:t xml:space="preserve"> </w:t>
            </w:r>
          </w:p>
        </w:tc>
      </w:tr>
      <w:tr w:rsidR="00092B08">
        <w:trPr>
          <w:trHeight w:val="328"/>
        </w:trPr>
        <w:tc>
          <w:tcPr>
            <w:tcW w:w="7087" w:type="dxa"/>
            <w:gridSpan w:val="2"/>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Venta de 5.800 entradas a 5 euros cada una </w:t>
            </w:r>
          </w:p>
        </w:tc>
        <w:tc>
          <w:tcPr>
            <w:tcW w:w="1426"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53" w:firstLine="0"/>
              <w:jc w:val="right"/>
            </w:pPr>
            <w:r>
              <w:t xml:space="preserve">29.000,00 </w:t>
            </w:r>
          </w:p>
        </w:tc>
      </w:tr>
      <w:tr w:rsidR="00092B08">
        <w:trPr>
          <w:trHeight w:val="575"/>
        </w:trPr>
        <w:tc>
          <w:tcPr>
            <w:tcW w:w="7087" w:type="dxa"/>
            <w:gridSpan w:val="2"/>
            <w:tcBorders>
              <w:top w:val="single" w:sz="4" w:space="0" w:color="000000"/>
              <w:left w:val="single" w:sz="4" w:space="0" w:color="000000"/>
              <w:bottom w:val="single" w:sz="6" w:space="0" w:color="D9D9D9"/>
              <w:right w:val="single" w:sz="4" w:space="0" w:color="000000"/>
            </w:tcBorders>
          </w:tcPr>
          <w:p w:rsidR="00092B08" w:rsidRDefault="00C7691C">
            <w:pPr>
              <w:spacing w:after="0" w:line="259" w:lineRule="auto"/>
              <w:ind w:left="0" w:right="0" w:firstLine="0"/>
              <w:jc w:val="left"/>
            </w:pPr>
            <w:r>
              <w:t xml:space="preserve">Venta de 242 mesas y 2.420 sillas, a 25 euros la unidad de 1 mesa + 10 sillas </w:t>
            </w:r>
          </w:p>
        </w:tc>
        <w:tc>
          <w:tcPr>
            <w:tcW w:w="1426" w:type="dxa"/>
            <w:tcBorders>
              <w:top w:val="single" w:sz="4" w:space="0" w:color="000000"/>
              <w:left w:val="single" w:sz="4" w:space="0" w:color="000000"/>
              <w:bottom w:val="single" w:sz="6" w:space="0" w:color="D9D9D9"/>
              <w:right w:val="single" w:sz="4" w:space="0" w:color="000000"/>
            </w:tcBorders>
          </w:tcPr>
          <w:p w:rsidR="00092B08" w:rsidRDefault="00C7691C">
            <w:pPr>
              <w:spacing w:after="0" w:line="259" w:lineRule="auto"/>
              <w:ind w:left="0" w:right="53" w:firstLine="0"/>
              <w:jc w:val="right"/>
            </w:pPr>
            <w:r>
              <w:t xml:space="preserve">6.000,00 </w:t>
            </w:r>
          </w:p>
        </w:tc>
      </w:tr>
      <w:tr w:rsidR="00092B08">
        <w:trPr>
          <w:trHeight w:val="287"/>
        </w:trPr>
        <w:tc>
          <w:tcPr>
            <w:tcW w:w="7087" w:type="dxa"/>
            <w:gridSpan w:val="2"/>
            <w:tcBorders>
              <w:top w:val="single" w:sz="6" w:space="0" w:color="D9D9D9"/>
              <w:left w:val="single" w:sz="4" w:space="0" w:color="000000"/>
              <w:bottom w:val="single" w:sz="4" w:space="0" w:color="000000"/>
              <w:right w:val="single" w:sz="4" w:space="0" w:color="000000"/>
            </w:tcBorders>
            <w:shd w:val="clear" w:color="auto" w:fill="D9D9D9"/>
          </w:tcPr>
          <w:p w:rsidR="00092B08" w:rsidRDefault="00C7691C">
            <w:pPr>
              <w:spacing w:after="0" w:line="259" w:lineRule="auto"/>
              <w:ind w:left="0" w:right="0" w:firstLine="0"/>
              <w:jc w:val="left"/>
            </w:pPr>
            <w:r>
              <w:rPr>
                <w:b/>
              </w:rPr>
              <w:t>TOTAL</w:t>
            </w:r>
            <w:r>
              <w:t xml:space="preserve"> </w:t>
            </w:r>
          </w:p>
        </w:tc>
        <w:tc>
          <w:tcPr>
            <w:tcW w:w="1426" w:type="dxa"/>
            <w:tcBorders>
              <w:top w:val="single" w:sz="6" w:space="0" w:color="D9D9D9"/>
              <w:left w:val="single" w:sz="4" w:space="0" w:color="000000"/>
              <w:bottom w:val="single" w:sz="4" w:space="0" w:color="000000"/>
              <w:right w:val="single" w:sz="4" w:space="0" w:color="000000"/>
            </w:tcBorders>
            <w:shd w:val="clear" w:color="auto" w:fill="D9D9D9"/>
          </w:tcPr>
          <w:p w:rsidR="00092B08" w:rsidRDefault="00C7691C">
            <w:pPr>
              <w:spacing w:after="0" w:line="259" w:lineRule="auto"/>
              <w:ind w:left="0" w:right="53" w:firstLine="0"/>
              <w:jc w:val="right"/>
            </w:pPr>
            <w:r>
              <w:rPr>
                <w:b/>
              </w:rPr>
              <w:t>35.050,00</w:t>
            </w:r>
            <w:r>
              <w:t xml:space="preserve"> </w:t>
            </w:r>
          </w:p>
        </w:tc>
      </w:tr>
    </w:tbl>
    <w:p w:rsidR="00092B08" w:rsidRDefault="00C7691C">
      <w:pPr>
        <w:spacing w:after="6254" w:line="259" w:lineRule="auto"/>
        <w:ind w:left="-2411" w:right="1409" w:firstLine="0"/>
        <w:jc w:val="right"/>
      </w:pPr>
      <w:r>
        <w:rPr>
          <w:rFonts w:ascii="Calibri" w:eastAsia="Calibri" w:hAnsi="Calibri" w:cs="Calibri"/>
          <w:noProof/>
        </w:rPr>
        <mc:AlternateContent>
          <mc:Choice Requires="wpg">
            <w:drawing>
              <wp:anchor distT="0" distB="0" distL="114300" distR="114300" simplePos="0" relativeHeight="25168384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9365" name="Group 6936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436" name="Rectangle 5436"/>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5437" name="Rectangle 5437"/>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5438" name="Rectangle 5438"/>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23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69365" style="width:18.7031pt;height:257.538pt;position:absolute;mso-position-horizontal-relative:page;mso-position-horizontal:absolute;margin-left:662.928pt;mso-position-vertical-relative:page;margin-top:515.382pt;" coordsize="2375,32707">
                <v:rect id="Rectangle 5436"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5437"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5438"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23 de 40 </w:t>
                        </w:r>
                      </w:p>
                    </w:txbxContent>
                  </v:textbox>
                </v:rect>
                <w10:wrap type="square"/>
              </v:group>
            </w:pict>
          </mc:Fallback>
        </mc:AlternateContent>
      </w:r>
    </w:p>
    <w:p w:rsidR="00092B08" w:rsidRDefault="00C7691C">
      <w:pPr>
        <w:spacing w:after="0" w:line="259" w:lineRule="auto"/>
        <w:ind w:left="134" w:right="0" w:firstLine="0"/>
        <w:jc w:val="left"/>
      </w:pPr>
      <w:r>
        <w:rPr>
          <w:b/>
        </w:rPr>
        <w:t xml:space="preserve"> </w:t>
      </w:r>
    </w:p>
    <w:p w:rsidR="00092B08" w:rsidRDefault="00C7691C">
      <w:pPr>
        <w:ind w:left="137" w:right="366"/>
      </w:pPr>
      <w:r>
        <w:rPr>
          <w:b/>
        </w:rPr>
        <w:t>Cuarto</w:t>
      </w:r>
      <w:r>
        <w:t>: Que el artículo de la 21.1.f) Ley 7/1985, de 2 de abril, reguladora de las Bases del Régimen Local, atribuye al Alcalde de la Corporación, el desarrollo</w:t>
      </w:r>
      <w:r>
        <w:t xml:space="preserve"> de la gestión económica de acuerdo con el Presupuesto aprobado, sin perjuicio de las delegaciones encomendadas. </w:t>
      </w:r>
    </w:p>
    <w:p w:rsidR="00092B08" w:rsidRDefault="00C7691C">
      <w:pPr>
        <w:spacing w:after="0" w:line="259" w:lineRule="auto"/>
        <w:ind w:left="134" w:right="0" w:firstLine="0"/>
        <w:jc w:val="left"/>
      </w:pPr>
      <w:r>
        <w:t xml:space="preserve"> </w:t>
      </w:r>
    </w:p>
    <w:p w:rsidR="00092B08" w:rsidRDefault="00C7691C">
      <w:pPr>
        <w:spacing w:after="0" w:line="259" w:lineRule="auto"/>
        <w:ind w:left="134" w:right="0" w:firstLine="0"/>
        <w:jc w:val="left"/>
      </w:pPr>
      <w:r>
        <w:t xml:space="preserve"> </w:t>
      </w:r>
    </w:p>
    <w:p w:rsidR="00092B08" w:rsidRDefault="00C7691C">
      <w:pPr>
        <w:spacing w:after="0" w:line="259" w:lineRule="auto"/>
        <w:ind w:left="0" w:right="221" w:firstLine="0"/>
        <w:jc w:val="center"/>
      </w:pPr>
      <w:r>
        <w:rPr>
          <w:b/>
          <w:u w:val="single" w:color="000000"/>
        </w:rPr>
        <w:t>Conclusiones</w:t>
      </w:r>
      <w:r>
        <w:rPr>
          <w:b/>
        </w:rPr>
        <w:t xml:space="preserve"> </w:t>
      </w:r>
    </w:p>
    <w:p w:rsidR="00092B08" w:rsidRDefault="00C7691C">
      <w:pPr>
        <w:spacing w:after="0" w:line="259" w:lineRule="auto"/>
        <w:ind w:left="142" w:right="0" w:firstLine="0"/>
        <w:jc w:val="left"/>
      </w:pPr>
      <w:r>
        <w:t xml:space="preserve"> </w:t>
      </w:r>
    </w:p>
    <w:p w:rsidR="00092B08" w:rsidRDefault="00C7691C">
      <w:pPr>
        <w:ind w:left="137" w:right="55"/>
      </w:pPr>
      <w:r>
        <w:t>1.- Que no procede aplicar la ordenanza fiscal reguladora de la tasa por instalación de puestos, barracas, casetas de vent</w:t>
      </w:r>
      <w:r>
        <w:t xml:space="preserve">a, espectáculos, atracciones o recreo, situados en terrenos de uso público local, ya que no estamos ante un dominio público local sino estatal. </w:t>
      </w:r>
    </w:p>
    <w:p w:rsidR="00092B08" w:rsidRDefault="00C7691C">
      <w:pPr>
        <w:spacing w:after="542"/>
        <w:ind w:left="137" w:right="55"/>
      </w:pPr>
      <w:r>
        <w:t>2.- Que se requiere autorización previa de la Administración estatal, para la ocupación del dominio público mar</w:t>
      </w:r>
      <w:r>
        <w:t xml:space="preserve">ítimo terrestre con mesas y sillas. </w:t>
      </w:r>
    </w:p>
    <w:p w:rsidR="00092B08" w:rsidRDefault="00C7691C">
      <w:pPr>
        <w:ind w:left="137" w:right="363"/>
      </w:pPr>
      <w:r>
        <w:t xml:space="preserve">3.-Que, de acuerdo a los antecedentes antes mencionados, no hay rentabilidad neta alguna en la organización de los presentes bailes de magos y pescadores y cena romera, dada las pérdidas que ascienden a 6.037,03 Euros. </w:t>
      </w:r>
      <w:r>
        <w:t xml:space="preserve"> </w:t>
      </w:r>
    </w:p>
    <w:p w:rsidR="00092B08" w:rsidRDefault="00C7691C">
      <w:pPr>
        <w:spacing w:after="528" w:line="259" w:lineRule="auto"/>
        <w:ind w:left="835" w:right="0" w:firstLine="0"/>
        <w:jc w:val="left"/>
      </w:pPr>
      <w:r>
        <w:t xml:space="preserve"> </w:t>
      </w:r>
    </w:p>
    <w:p w:rsidR="00092B08" w:rsidRDefault="00C7691C">
      <w:pPr>
        <w:spacing w:after="541"/>
        <w:ind w:left="127" w:right="359" w:firstLine="708"/>
      </w:pPr>
      <w:r>
        <w:t>Por tanto, dado que los ingresos obtenidos por las tarifas de las mesas y sillas instaladas con motivo de la celebración de los citados festejos a celebrar el 19 de julio de 2025, no supone obtención de un lucro por parte del Ayuntamiento, ya que no se</w:t>
      </w:r>
      <w:r>
        <w:t xml:space="preserve"> obtiene beneficio alguno, sino que cubre una pequeña parte de los costes de los citados festejos, no procede el abono de canon alguno. </w:t>
      </w:r>
    </w:p>
    <w:p w:rsidR="00092B08" w:rsidRDefault="00C7691C">
      <w:pPr>
        <w:ind w:left="127" w:right="55" w:firstLine="708"/>
      </w:pPr>
      <w:r>
        <w:t xml:space="preserve">Es todo lo que se tiene a bien informar por el momento, salvo error y omisión no intencionado.” </w:t>
      </w:r>
    </w:p>
    <w:p w:rsidR="00092B08" w:rsidRDefault="00C7691C">
      <w:pPr>
        <w:spacing w:after="0" w:line="259" w:lineRule="auto"/>
        <w:ind w:left="142" w:right="0" w:firstLine="0"/>
        <w:jc w:val="left"/>
      </w:pPr>
      <w:r>
        <w:rPr>
          <w:b/>
        </w:rPr>
        <w:t xml:space="preserve"> </w:t>
      </w:r>
    </w:p>
    <w:p w:rsidR="00092B08" w:rsidRDefault="00C7691C">
      <w:pPr>
        <w:spacing w:after="0" w:line="259" w:lineRule="auto"/>
        <w:ind w:left="0" w:right="160" w:firstLine="0"/>
        <w:jc w:val="center"/>
      </w:pPr>
      <w:r>
        <w:t xml:space="preserve"> </w:t>
      </w:r>
    </w:p>
    <w:p w:rsidR="00092B08" w:rsidRDefault="00C7691C">
      <w:pPr>
        <w:spacing w:after="0" w:line="265" w:lineRule="auto"/>
        <w:ind w:left="87" w:right="299"/>
        <w:jc w:val="center"/>
      </w:pPr>
      <w:r>
        <w:t>No obstante, la Ju</w:t>
      </w:r>
      <w:r>
        <w:t xml:space="preserve">nta de Gobierno Local acordará lo más procedente </w:t>
      </w:r>
    </w:p>
    <w:p w:rsidR="00092B08" w:rsidRDefault="00C7691C">
      <w:pPr>
        <w:spacing w:after="0" w:line="259" w:lineRule="auto"/>
        <w:ind w:left="0" w:right="160" w:firstLine="0"/>
        <w:jc w:val="center"/>
      </w:pPr>
      <w:r>
        <w:rPr>
          <w:rFonts w:ascii="Calibri" w:eastAsia="Calibri" w:hAnsi="Calibri" w:cs="Calibri"/>
          <w:noProof/>
        </w:rPr>
        <mc:AlternateContent>
          <mc:Choice Requires="wpg">
            <w:drawing>
              <wp:anchor distT="0" distB="0" distL="114300" distR="114300" simplePos="0" relativeHeight="25168486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5189" name="Group 6518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533" name="Rectangle 5533"/>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5534" name="Rectangle 5534"/>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5535" name="Rectangle 5535"/>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24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65189" style="width:18.7031pt;height:257.538pt;position:absolute;mso-position-horizontal-relative:page;mso-position-horizontal:absolute;margin-left:662.928pt;mso-position-vertical-relative:page;margin-top:515.382pt;" coordsize="2375,32707">
                <v:rect id="Rectangle 5533"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5534"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5535"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24 de 40 </w:t>
                        </w:r>
                      </w:p>
                    </w:txbxContent>
                  </v:textbox>
                </v:rect>
                <w10:wrap type="square"/>
              </v:group>
            </w:pict>
          </mc:Fallback>
        </mc:AlternateContent>
      </w:r>
      <w:r>
        <w:rPr>
          <w:b/>
        </w:rPr>
        <w:t xml:space="preserve"> </w:t>
      </w:r>
    </w:p>
    <w:p w:rsidR="00092B08" w:rsidRDefault="00C7691C">
      <w:pPr>
        <w:spacing w:after="0" w:line="259" w:lineRule="auto"/>
        <w:ind w:left="142" w:right="0" w:firstLine="0"/>
        <w:jc w:val="left"/>
      </w:pPr>
      <w:r>
        <w:rPr>
          <w:b/>
        </w:rPr>
        <w:t xml:space="preserve"> </w:t>
      </w:r>
    </w:p>
    <w:p w:rsidR="00092B08" w:rsidRDefault="00C7691C">
      <w:pPr>
        <w:spacing w:after="5" w:line="249" w:lineRule="auto"/>
        <w:ind w:left="137" w:right="349"/>
      </w:pPr>
      <w:r>
        <w:rPr>
          <w:b/>
        </w:rPr>
        <w:t xml:space="preserve">La Junta de Gobierno Local, previo debate y por unanimidad de los miembros presentes, acuerda: </w:t>
      </w:r>
    </w:p>
    <w:p w:rsidR="00092B08" w:rsidRDefault="00C7691C">
      <w:pPr>
        <w:spacing w:after="204" w:line="259" w:lineRule="auto"/>
        <w:ind w:left="142" w:right="0" w:firstLine="0"/>
        <w:jc w:val="left"/>
      </w:pPr>
      <w:r>
        <w:rPr>
          <w:b/>
        </w:rPr>
        <w:t xml:space="preserve"> </w:t>
      </w:r>
    </w:p>
    <w:p w:rsidR="00092B08" w:rsidRDefault="00C7691C">
      <w:pPr>
        <w:numPr>
          <w:ilvl w:val="0"/>
          <w:numId w:val="15"/>
        </w:numPr>
        <w:spacing w:after="95" w:line="249" w:lineRule="auto"/>
        <w:ind w:right="349" w:hanging="360"/>
      </w:pPr>
      <w:r>
        <w:rPr>
          <w:b/>
        </w:rPr>
        <w:t xml:space="preserve">Aprobar la venta de entradas (5 euros cada una) y mesas (25 euros cada unidad de mesa + 10 sillas) para la Cena Romera y Baile de Magos y Pescadores de Santa </w:t>
      </w:r>
      <w:r>
        <w:rPr>
          <w:b/>
        </w:rPr>
        <w:t>Ana 2025.</w:t>
      </w:r>
      <w:r>
        <w:t xml:space="preserve"> </w:t>
      </w:r>
    </w:p>
    <w:p w:rsidR="00092B08" w:rsidRDefault="00C7691C">
      <w:pPr>
        <w:numPr>
          <w:ilvl w:val="0"/>
          <w:numId w:val="15"/>
        </w:numPr>
        <w:spacing w:after="93" w:line="249" w:lineRule="auto"/>
        <w:ind w:right="349" w:hanging="360"/>
      </w:pPr>
      <w:r>
        <w:rPr>
          <w:b/>
        </w:rPr>
        <w:t>Dar traslado de este acuerdo a quien corresponda.</w:t>
      </w: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5" w:line="249" w:lineRule="auto"/>
        <w:ind w:left="137" w:right="349"/>
      </w:pPr>
      <w:r>
        <w:rPr>
          <w:b/>
        </w:rPr>
        <w:t xml:space="preserve">URGENCIAS </w:t>
      </w:r>
    </w:p>
    <w:p w:rsidR="00092B08" w:rsidRDefault="00C7691C">
      <w:pPr>
        <w:spacing w:after="0" w:line="259" w:lineRule="auto"/>
        <w:ind w:left="142" w:right="0" w:firstLine="0"/>
        <w:jc w:val="left"/>
      </w:pPr>
      <w:r>
        <w:rPr>
          <w:b/>
        </w:rPr>
        <w:t xml:space="preserve"> </w:t>
      </w:r>
    </w:p>
    <w:p w:rsidR="00092B08" w:rsidRDefault="00C7691C">
      <w:pPr>
        <w:spacing w:after="0" w:line="259" w:lineRule="auto"/>
        <w:ind w:left="142" w:right="0" w:firstLine="0"/>
        <w:jc w:val="left"/>
      </w:pPr>
      <w:r>
        <w:rPr>
          <w:b/>
        </w:rPr>
        <w:t xml:space="preserve"> </w:t>
      </w:r>
    </w:p>
    <w:p w:rsidR="00092B08" w:rsidRDefault="00C7691C">
      <w:pPr>
        <w:spacing w:after="5" w:line="249" w:lineRule="auto"/>
        <w:ind w:left="137" w:right="349"/>
      </w:pPr>
      <w:r>
        <w:rPr>
          <w:b/>
        </w:rPr>
        <w:t xml:space="preserve">5.- </w:t>
      </w:r>
      <w:r>
        <w:rPr>
          <w:b/>
        </w:rPr>
        <w:t>Urgencias. Expediente 5970/2025. Convenio de colaboración entre el Ilustre Ayuntamiento de la Villa de Candelaria y el Consejo Regulador de la Denominación de Origen de Vinos “Valle de Güimar” para la celebración del evento "Tapas y Vinos 2025”, a celebrar</w:t>
      </w:r>
      <w:r>
        <w:rPr>
          <w:b/>
        </w:rPr>
        <w:t xml:space="preserve"> el 5 de julio. </w:t>
      </w:r>
    </w:p>
    <w:p w:rsidR="00092B08" w:rsidRDefault="00C7691C">
      <w:pPr>
        <w:spacing w:after="0" w:line="259" w:lineRule="auto"/>
        <w:ind w:left="142" w:right="0" w:firstLine="0"/>
        <w:jc w:val="left"/>
      </w:pPr>
      <w:r>
        <w:rPr>
          <w:b/>
        </w:rPr>
        <w:t xml:space="preserve"> </w:t>
      </w:r>
    </w:p>
    <w:p w:rsidR="00092B08" w:rsidRDefault="00C7691C">
      <w:pPr>
        <w:spacing w:after="0" w:line="259" w:lineRule="auto"/>
        <w:ind w:left="142" w:right="0" w:firstLine="0"/>
        <w:jc w:val="left"/>
      </w:pPr>
      <w:r>
        <w:rPr>
          <w:b/>
        </w:rPr>
        <w:t xml:space="preserve"> </w:t>
      </w:r>
    </w:p>
    <w:p w:rsidR="00092B08" w:rsidRDefault="00C7691C">
      <w:pPr>
        <w:spacing w:after="5" w:line="249" w:lineRule="auto"/>
        <w:ind w:left="137" w:right="349"/>
      </w:pPr>
      <w:r>
        <w:rPr>
          <w:b/>
        </w:rPr>
        <w:t xml:space="preserve">   Consta en el expediente propuesta de la Alcaldesa-Presidenta, de fecha 27 de junio de 2025, cuyo tenor literal es el siguiente: </w:t>
      </w:r>
    </w:p>
    <w:p w:rsidR="00092B08" w:rsidRDefault="00C7691C">
      <w:pPr>
        <w:spacing w:after="0" w:line="259" w:lineRule="auto"/>
        <w:ind w:left="142" w:right="0" w:firstLine="0"/>
        <w:jc w:val="left"/>
      </w:pPr>
      <w:r>
        <w:rPr>
          <w:b/>
        </w:rPr>
        <w:t xml:space="preserve"> </w:t>
      </w:r>
    </w:p>
    <w:p w:rsidR="00092B08" w:rsidRDefault="00C7691C">
      <w:pPr>
        <w:spacing w:after="8" w:line="259" w:lineRule="auto"/>
        <w:ind w:left="142" w:right="0" w:firstLine="0"/>
        <w:jc w:val="left"/>
      </w:pPr>
      <w:r>
        <w:rPr>
          <w:b/>
        </w:rPr>
        <w:t xml:space="preserve"> </w:t>
      </w:r>
    </w:p>
    <w:p w:rsidR="00092B08" w:rsidRDefault="00C7691C">
      <w:pPr>
        <w:pStyle w:val="Ttulo1"/>
        <w:spacing w:after="90"/>
        <w:ind w:left="158" w:right="372"/>
      </w:pPr>
      <w:r>
        <w:t xml:space="preserve">“PROPUESTA DE LA ALCALDESA-PRESIDENTA </w:t>
      </w:r>
    </w:p>
    <w:p w:rsidR="00092B08" w:rsidRDefault="00C7691C">
      <w:pPr>
        <w:spacing w:after="111"/>
        <w:ind w:left="137" w:right="360"/>
      </w:pPr>
      <w:r>
        <w:t xml:space="preserve">  La concejalía de Desarrollo Rural del Ayuntamiento de Cand</w:t>
      </w:r>
      <w:r>
        <w:t xml:space="preserve">elaria ha ido consolidando a lo largo de los años una serie de actividades centradas en la promoción de los productos locales con el objetivo de impulsar la economía local.  </w:t>
      </w:r>
    </w:p>
    <w:p w:rsidR="00092B08" w:rsidRDefault="00C7691C">
      <w:pPr>
        <w:spacing w:after="0" w:line="259" w:lineRule="auto"/>
        <w:ind w:left="142" w:right="0" w:firstLine="0"/>
        <w:jc w:val="left"/>
      </w:pPr>
      <w:r>
        <w:t xml:space="preserve">  </w:t>
      </w:r>
    </w:p>
    <w:p w:rsidR="00092B08" w:rsidRDefault="00C7691C">
      <w:pPr>
        <w:ind w:left="137" w:right="362"/>
      </w:pPr>
      <w:r>
        <w:t xml:space="preserve">Con este propósito el Ayuntamiento de Candelaria ha celebrado en diferentes ediciones el evento </w:t>
      </w:r>
      <w:r>
        <w:rPr>
          <w:i/>
        </w:rPr>
        <w:t>Tapas y Vinos</w:t>
      </w:r>
      <w:r>
        <w:t xml:space="preserve">, para lo que ha contado con la colaboración del Consejo Regulador de la D. O. de Valle de Güímar.  </w:t>
      </w:r>
    </w:p>
    <w:p w:rsidR="00092B08" w:rsidRDefault="00C7691C">
      <w:pPr>
        <w:spacing w:after="0" w:line="259" w:lineRule="auto"/>
        <w:ind w:left="142" w:right="0" w:firstLine="0"/>
        <w:jc w:val="left"/>
      </w:pPr>
      <w:r>
        <w:t xml:space="preserve">  </w:t>
      </w:r>
    </w:p>
    <w:p w:rsidR="00092B08" w:rsidRDefault="00C7691C">
      <w:pPr>
        <w:ind w:left="137" w:right="358"/>
      </w:pPr>
      <w:r>
        <w:rPr>
          <w:rFonts w:ascii="Calibri" w:eastAsia="Calibri" w:hAnsi="Calibri" w:cs="Calibri"/>
          <w:noProof/>
        </w:rPr>
        <mc:AlternateContent>
          <mc:Choice Requires="wpg">
            <w:drawing>
              <wp:anchor distT="0" distB="0" distL="114300" distR="114300" simplePos="0" relativeHeight="25168588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5610" name="Group 6561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706" name="Rectangle 5706"/>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Cód. Validación: 62XY65X457J7SQAH5K4SHPP</w:t>
                              </w:r>
                              <w:r>
                                <w:rPr>
                                  <w:sz w:val="12"/>
                                </w:rPr>
                                <w:t xml:space="preserve">PM </w:t>
                              </w:r>
                            </w:p>
                          </w:txbxContent>
                        </wps:txbx>
                        <wps:bodyPr horzOverflow="overflow" vert="horz" lIns="0" tIns="0" rIns="0" bIns="0" rtlCol="0">
                          <a:noAutofit/>
                        </wps:bodyPr>
                      </wps:wsp>
                      <wps:wsp>
                        <wps:cNvPr id="5707" name="Rectangle 5707"/>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5708" name="Rectangle 5708"/>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25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65610" style="width:18.7031pt;height:257.538pt;position:absolute;mso-position-horizontal-relative:page;mso-position-horizontal:absolute;margin-left:662.928pt;mso-position-vertical-relative:page;margin-top:515.382pt;" coordsize="2375,32707">
                <v:rect id="Rectangle 5706"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5707"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5708"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25 de 40 </w:t>
                        </w:r>
                      </w:p>
                    </w:txbxContent>
                  </v:textbox>
                </v:rect>
                <w10:wrap type="square"/>
              </v:group>
            </w:pict>
          </mc:Fallback>
        </mc:AlternateContent>
      </w:r>
      <w:r>
        <w:t>Siendo necesaria la aprobación de un instrumento de colaboración que dé cobertura legal a los interese</w:t>
      </w:r>
      <w:r>
        <w:t xml:space="preserve">s de ambas partes, la Alcaldesa-Presidenta eleva a la consideración de la Junta de Gobierno Local la aprobación y suscripción del convenio que a continuación se recoge:   </w:t>
      </w:r>
    </w:p>
    <w:p w:rsidR="00092B08" w:rsidRDefault="00C7691C">
      <w:pPr>
        <w:spacing w:after="2" w:line="256" w:lineRule="auto"/>
        <w:ind w:left="142" w:right="9804" w:firstLine="0"/>
        <w:jc w:val="left"/>
      </w:pPr>
      <w:r>
        <w:t xml:space="preserve">   </w:t>
      </w:r>
    </w:p>
    <w:p w:rsidR="00092B08" w:rsidRDefault="00C7691C">
      <w:pPr>
        <w:spacing w:after="27" w:line="259" w:lineRule="auto"/>
        <w:ind w:left="0" w:right="43" w:firstLine="0"/>
        <w:jc w:val="center"/>
      </w:pPr>
      <w:r>
        <w:t xml:space="preserve">  </w:t>
      </w:r>
    </w:p>
    <w:p w:rsidR="00092B08" w:rsidRDefault="00C7691C">
      <w:pPr>
        <w:spacing w:after="5" w:line="249" w:lineRule="auto"/>
        <w:ind w:left="137" w:right="349"/>
      </w:pPr>
      <w:r>
        <w:rPr>
          <w:b/>
        </w:rPr>
        <w:t xml:space="preserve">“CONVENIO DE COLABORACIÓN ENTRE EL ILUSTRE AYUNTAMIENTO DE LA VILLA DE </w:t>
      </w:r>
    </w:p>
    <w:p w:rsidR="00092B08" w:rsidRDefault="00C7691C">
      <w:pPr>
        <w:spacing w:after="5" w:line="238" w:lineRule="auto"/>
        <w:ind w:left="142" w:right="0" w:firstLine="0"/>
        <w:jc w:val="left"/>
      </w:pPr>
      <w:r>
        <w:rPr>
          <w:b/>
        </w:rPr>
        <w:t>CANDELARIA Y EL CONSEJO REGULADOR DE LA DENOMINACIÓN DE ORIGEN DE VINOS “VALLE DE GÜÍMAR” PARA LA CELEBRACIÓN DEL EVENTO “TAPAS Y VINOS 2025”, A CELEBRAR EL 5 DE JULIO.</w:t>
      </w:r>
      <w:r>
        <w:t xml:space="preserve">  </w:t>
      </w:r>
    </w:p>
    <w:p w:rsidR="00092B08" w:rsidRDefault="00C7691C">
      <w:pPr>
        <w:spacing w:after="0" w:line="259" w:lineRule="auto"/>
        <w:ind w:left="142" w:right="0" w:firstLine="0"/>
        <w:jc w:val="left"/>
      </w:pPr>
      <w:r>
        <w:rPr>
          <w:b/>
        </w:rPr>
        <w:t xml:space="preserve"> </w:t>
      </w:r>
      <w:r>
        <w:t xml:space="preserve"> </w:t>
      </w:r>
    </w:p>
    <w:p w:rsidR="00092B08" w:rsidRDefault="00C7691C">
      <w:pPr>
        <w:spacing w:after="0" w:line="259" w:lineRule="auto"/>
        <w:ind w:left="755" w:right="0" w:firstLine="0"/>
        <w:jc w:val="center"/>
      </w:pPr>
      <w:r>
        <w:t xml:space="preserve">               </w:t>
      </w:r>
    </w:p>
    <w:p w:rsidR="00092B08" w:rsidRDefault="00C7691C">
      <w:pPr>
        <w:pStyle w:val="Ttulo1"/>
        <w:ind w:left="158" w:right="370"/>
      </w:pPr>
      <w:r>
        <w:t xml:space="preserve">REUNIDOS </w:t>
      </w:r>
    </w:p>
    <w:p w:rsidR="00092B08" w:rsidRDefault="00C7691C">
      <w:pPr>
        <w:spacing w:after="0" w:line="259" w:lineRule="auto"/>
        <w:ind w:left="142" w:right="0" w:firstLine="0"/>
        <w:jc w:val="left"/>
      </w:pPr>
      <w:r>
        <w:t xml:space="preserve">  </w:t>
      </w:r>
    </w:p>
    <w:p w:rsidR="00092B08" w:rsidRDefault="00C7691C">
      <w:pPr>
        <w:tabs>
          <w:tab w:val="center" w:pos="4528"/>
        </w:tabs>
        <w:spacing w:after="5" w:line="249" w:lineRule="auto"/>
        <w:ind w:left="0" w:right="0" w:firstLine="0"/>
        <w:jc w:val="left"/>
      </w:pPr>
      <w:r>
        <w:rPr>
          <w:b/>
        </w:rPr>
        <w:t xml:space="preserve">   </w:t>
      </w:r>
      <w:r>
        <w:rPr>
          <w:b/>
        </w:rPr>
        <w:tab/>
        <w:t xml:space="preserve">De una parte, Dª MARÍA CONCEPCIÓN BRITO </w:t>
      </w:r>
      <w:r>
        <w:rPr>
          <w:b/>
        </w:rPr>
        <w:t xml:space="preserve">NUÑEZ, provista del NIF </w:t>
      </w:r>
      <w:r>
        <w:t xml:space="preserve"> </w:t>
      </w:r>
    </w:p>
    <w:p w:rsidR="00092B08" w:rsidRDefault="00C7691C">
      <w:pPr>
        <w:ind w:left="137" w:right="359"/>
      </w:pPr>
      <w:r>
        <w:rPr>
          <w:b/>
        </w:rPr>
        <w:t xml:space="preserve">***1734**, Alcaldesa- Presidenta del Ilustre Ayuntamiento de Candelaria, </w:t>
      </w:r>
      <w:r>
        <w:t>actuando en nombre y representación del mismo, con domicilio a los efectos del presente negocio jurídico, en Avda. de la Constitución N.º 7, 38.530, Candelar</w:t>
      </w:r>
      <w:r>
        <w:t>ia, con CIF: P3801100-C.</w:t>
      </w:r>
      <w:r>
        <w:rPr>
          <w:b/>
        </w:rPr>
        <w:t xml:space="preserve"> </w:t>
      </w:r>
      <w:r>
        <w:t xml:space="preserve"> </w:t>
      </w:r>
    </w:p>
    <w:p w:rsidR="00092B08" w:rsidRDefault="00C7691C">
      <w:pPr>
        <w:spacing w:after="0" w:line="259" w:lineRule="auto"/>
        <w:ind w:left="142" w:right="0" w:firstLine="0"/>
        <w:jc w:val="left"/>
      </w:pPr>
      <w:r>
        <w:t xml:space="preserve">  </w:t>
      </w:r>
    </w:p>
    <w:p w:rsidR="00092B08" w:rsidRDefault="00C7691C">
      <w:pPr>
        <w:tabs>
          <w:tab w:val="center" w:pos="5478"/>
        </w:tabs>
        <w:spacing w:after="5" w:line="249" w:lineRule="auto"/>
        <w:ind w:left="0" w:right="0" w:firstLine="0"/>
        <w:jc w:val="left"/>
      </w:pPr>
      <w:r>
        <w:rPr>
          <w:b/>
        </w:rPr>
        <w:t xml:space="preserve">  </w:t>
      </w:r>
      <w:r>
        <w:rPr>
          <w:b/>
        </w:rPr>
        <w:tab/>
        <w:t xml:space="preserve">De otra parte, DON ANTONIO PEDRO GÓMEZ JIMÉNEZ, provisto de NIF </w:t>
      </w:r>
      <w:r>
        <w:t xml:space="preserve"> </w:t>
      </w:r>
    </w:p>
    <w:p w:rsidR="00092B08" w:rsidRDefault="00C7691C">
      <w:pPr>
        <w:spacing w:after="5" w:line="249" w:lineRule="auto"/>
        <w:ind w:left="137" w:right="349"/>
      </w:pPr>
      <w:r>
        <w:rPr>
          <w:b/>
        </w:rPr>
        <w:t>***1429**, Presidente de la D.O.  Valle de Güímar</w:t>
      </w:r>
      <w:r>
        <w:t>,</w:t>
      </w:r>
      <w:r>
        <w:rPr>
          <w:b/>
        </w:rPr>
        <w:t xml:space="preserve"> </w:t>
      </w:r>
      <w:r>
        <w:t>Tenerife con CIF: V-38354668, actuando en nombre y representación del mismo</w:t>
      </w:r>
      <w:r>
        <w:rPr>
          <w:b/>
        </w:rPr>
        <w:t>, de nacionalidad española, y d</w:t>
      </w:r>
      <w:r>
        <w:rPr>
          <w:b/>
        </w:rPr>
        <w:t xml:space="preserve">omicilio social sito en la Calle Tafetana, 14, 38500 Güímar, Santa Cruz de Tenerife.   </w:t>
      </w:r>
      <w:r>
        <w:t xml:space="preserve"> </w:t>
      </w:r>
    </w:p>
    <w:p w:rsidR="00092B08" w:rsidRDefault="00C7691C">
      <w:pPr>
        <w:spacing w:after="0" w:line="259" w:lineRule="auto"/>
        <w:ind w:left="142" w:right="0" w:firstLine="0"/>
        <w:jc w:val="left"/>
      </w:pPr>
      <w:r>
        <w:rPr>
          <w:b/>
        </w:rPr>
        <w:t xml:space="preserve"> </w:t>
      </w:r>
      <w:r>
        <w:t xml:space="preserve"> </w:t>
      </w:r>
    </w:p>
    <w:p w:rsidR="00092B08" w:rsidRDefault="00C7691C">
      <w:pPr>
        <w:spacing w:after="0" w:line="259" w:lineRule="auto"/>
        <w:ind w:left="142" w:right="0" w:firstLine="0"/>
        <w:jc w:val="left"/>
      </w:pPr>
      <w:r>
        <w:rPr>
          <w:b/>
          <w:color w:val="FF0000"/>
        </w:rPr>
        <w:t xml:space="preserve">   </w:t>
      </w:r>
      <w:r>
        <w:t xml:space="preserve">  </w:t>
      </w:r>
    </w:p>
    <w:p w:rsidR="00092B08" w:rsidRDefault="00C7691C">
      <w:pPr>
        <w:spacing w:after="5" w:line="249" w:lineRule="auto"/>
        <w:ind w:left="137" w:right="349"/>
      </w:pPr>
      <w:r>
        <w:rPr>
          <w:b/>
        </w:rPr>
        <w:t xml:space="preserve"> Ante mí, Octavio Manuel Fernández Hernández, Secretario General del Ayuntamiento de Candelaria. </w:t>
      </w:r>
      <w:r>
        <w:t xml:space="preserve"> </w:t>
      </w:r>
    </w:p>
    <w:p w:rsidR="00092B08" w:rsidRDefault="00C7691C">
      <w:pPr>
        <w:spacing w:after="0" w:line="259" w:lineRule="auto"/>
        <w:ind w:left="142" w:right="0" w:firstLine="0"/>
        <w:jc w:val="left"/>
      </w:pPr>
      <w:r>
        <w:rPr>
          <w:b/>
        </w:rPr>
        <w:t xml:space="preserve"> </w:t>
      </w:r>
      <w:r>
        <w:t xml:space="preserve"> </w:t>
      </w:r>
    </w:p>
    <w:p w:rsidR="00092B08" w:rsidRDefault="00C7691C">
      <w:pPr>
        <w:ind w:left="137" w:right="55"/>
      </w:pPr>
      <w:r>
        <w:rPr>
          <w:b/>
        </w:rPr>
        <w:t xml:space="preserve"> </w:t>
      </w:r>
      <w:r>
        <w:t>Las partes se reconocen capacidad legal para suscribir el presente Convenio de Colaboración y en nombre de sus respectivas Entidades.</w:t>
      </w:r>
      <w:r>
        <w:rPr>
          <w:b/>
        </w:rP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pStyle w:val="Ttulo1"/>
        <w:ind w:left="158" w:right="369"/>
      </w:pPr>
      <w:r>
        <w:t xml:space="preserve">EXPONEN </w:t>
      </w:r>
    </w:p>
    <w:p w:rsidR="00092B08" w:rsidRDefault="00C7691C">
      <w:pPr>
        <w:spacing w:after="37" w:line="259" w:lineRule="auto"/>
        <w:ind w:left="142" w:right="0" w:firstLine="0"/>
        <w:jc w:val="left"/>
      </w:pPr>
      <w:r>
        <w:rPr>
          <w:b/>
        </w:rPr>
        <w:t xml:space="preserve"> </w:t>
      </w:r>
      <w:r>
        <w:t xml:space="preserve"> </w:t>
      </w:r>
    </w:p>
    <w:p w:rsidR="00092B08" w:rsidRDefault="00C7691C">
      <w:pPr>
        <w:ind w:left="507" w:right="354"/>
      </w:pPr>
      <w:r>
        <w:rPr>
          <w:b/>
        </w:rPr>
        <w:t>Primero. -</w:t>
      </w:r>
      <w:r>
        <w:t xml:space="preserve"> El Ayuntamiento de Candelaria celebra desde el año 2012 “</w:t>
      </w:r>
      <w:r>
        <w:rPr>
          <w:i/>
        </w:rPr>
        <w:t>Tapas y Vinos”</w:t>
      </w:r>
      <w:r>
        <w:t>. Este evento, organi</w:t>
      </w:r>
      <w:r>
        <w:t xml:space="preserve">zado por la Concejalía de Desarrollo Rural, se realiza en colaboración con el Consejo Regulador de la Denominación de Origen de Valle de Güímar. El objetivo de estos eventos es promocionar los </w:t>
      </w:r>
      <w:r>
        <w:rPr>
          <w:i/>
        </w:rPr>
        <w:t>Vinos de Tenerife</w:t>
      </w:r>
      <w:r>
        <w:t xml:space="preserve"> y los productos locales.  </w:t>
      </w:r>
    </w:p>
    <w:p w:rsidR="00092B08" w:rsidRDefault="00C7691C">
      <w:pPr>
        <w:spacing w:after="0" w:line="259" w:lineRule="auto"/>
        <w:ind w:left="142" w:right="0" w:firstLine="0"/>
        <w:jc w:val="left"/>
      </w:pPr>
      <w:r>
        <w:t xml:space="preserve">  </w:t>
      </w:r>
    </w:p>
    <w:p w:rsidR="00092B08" w:rsidRDefault="00C7691C">
      <w:pPr>
        <w:ind w:left="507" w:right="301"/>
      </w:pPr>
      <w:r>
        <w:rPr>
          <w:b/>
        </w:rPr>
        <w:t>Segundo.</w:t>
      </w:r>
      <w:r>
        <w:t xml:space="preserve"> - Son </w:t>
      </w:r>
      <w:r>
        <w:t>fines del Consejo Regulador de Güímar la defensa, garantía, investigación, y desarrollo de mercados y promoción, tanto de los vinos amparados como del nivel de protección, así como la prestación de servicios relacionados con estas actividades.  Entre las f</w:t>
      </w:r>
      <w:r>
        <w:t xml:space="preserve">unciones de los Consejos Reguladores para la consecución de sus fines, cabe destacar la promoción y cooperación de ferias y exposiciones.  </w:t>
      </w:r>
    </w:p>
    <w:p w:rsidR="00092B08" w:rsidRDefault="00C7691C">
      <w:pPr>
        <w:spacing w:after="0" w:line="259" w:lineRule="auto"/>
        <w:ind w:left="569" w:right="0" w:firstLine="0"/>
        <w:jc w:val="left"/>
      </w:pPr>
      <w:r>
        <w:t xml:space="preserve">  </w:t>
      </w:r>
    </w:p>
    <w:p w:rsidR="00092B08" w:rsidRDefault="00C7691C">
      <w:pPr>
        <w:ind w:left="507" w:right="363"/>
      </w:pPr>
      <w:r>
        <w:rPr>
          <w:rFonts w:ascii="Calibri" w:eastAsia="Calibri" w:hAnsi="Calibri" w:cs="Calibri"/>
          <w:noProof/>
        </w:rPr>
        <mc:AlternateContent>
          <mc:Choice Requires="wpg">
            <w:drawing>
              <wp:anchor distT="0" distB="0" distL="114300" distR="114300" simplePos="0" relativeHeight="25168691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5404" name="Group 6540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857" name="Rectangle 5857"/>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5858" name="Rectangle 5858"/>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5859" name="Rectangle 5859"/>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26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65404" style="width:18.7031pt;height:257.538pt;position:absolute;mso-position-horizontal-relative:page;mso-position-horizontal:absolute;margin-left:662.928pt;mso-position-vertical-relative:page;margin-top:515.382pt;" coordsize="2375,32707">
                <v:rect id="Rectangle 5857"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5858"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5859"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26 de 40 </w:t>
                        </w:r>
                      </w:p>
                    </w:txbxContent>
                  </v:textbox>
                </v:rect>
                <w10:wrap type="square"/>
              </v:group>
            </w:pict>
          </mc:Fallback>
        </mc:AlternateContent>
      </w:r>
      <w:r>
        <w:rPr>
          <w:b/>
        </w:rPr>
        <w:t>Tercero.</w:t>
      </w:r>
      <w:r>
        <w:t xml:space="preserve"> - La Concejalía de Desarrollo Rural del Ayuntamiento de Candelaria tiene entre sus objetivos la promoción de la economía local, especialmente la del secto</w:t>
      </w:r>
      <w:r>
        <w:t xml:space="preserve">r primario, para lo que se realizan actividades que fomenten el consumo y comercialización de productos locales.  </w:t>
      </w:r>
    </w:p>
    <w:p w:rsidR="00092B08" w:rsidRDefault="00C7691C">
      <w:pPr>
        <w:spacing w:after="0" w:line="259" w:lineRule="auto"/>
        <w:ind w:left="142" w:right="0" w:firstLine="0"/>
        <w:jc w:val="left"/>
      </w:pPr>
      <w:r>
        <w:t xml:space="preserve">  </w:t>
      </w:r>
    </w:p>
    <w:p w:rsidR="00092B08" w:rsidRDefault="00C7691C">
      <w:pPr>
        <w:spacing w:after="0" w:line="259" w:lineRule="auto"/>
        <w:ind w:left="137" w:right="0" w:firstLine="0"/>
        <w:jc w:val="left"/>
      </w:pPr>
      <w:r>
        <w:t xml:space="preserve"> </w:t>
      </w:r>
    </w:p>
    <w:p w:rsidR="00092B08" w:rsidRDefault="00C7691C">
      <w:pPr>
        <w:spacing w:after="5" w:line="249" w:lineRule="auto"/>
        <w:ind w:left="137" w:right="349"/>
      </w:pPr>
      <w:r>
        <w:t xml:space="preserve"> En virtud de lo expuesto, las partes acuerdan suscribir un </w:t>
      </w:r>
      <w:r>
        <w:rPr>
          <w:b/>
        </w:rPr>
        <w:t xml:space="preserve">Convenio de Colaboración para la Celebración del evento Tapas y Vinos 2025, a celebrar el próximo 5 de julio, como medio para lograr el cumplimiento de sus fines comunes </w:t>
      </w:r>
      <w:r>
        <w:t xml:space="preserve">de acuerdo con las siguientes:  </w:t>
      </w:r>
    </w:p>
    <w:p w:rsidR="00092B08" w:rsidRDefault="00C7691C">
      <w:pPr>
        <w:spacing w:after="0" w:line="259" w:lineRule="auto"/>
        <w:ind w:left="0" w:right="43" w:firstLine="0"/>
        <w:jc w:val="center"/>
      </w:pPr>
      <w:r>
        <w:rPr>
          <w:b/>
        </w:rPr>
        <w:t xml:space="preserve"> </w:t>
      </w:r>
      <w:r>
        <w:t xml:space="preserve"> </w:t>
      </w:r>
    </w:p>
    <w:p w:rsidR="00092B08" w:rsidRDefault="00C7691C">
      <w:pPr>
        <w:spacing w:after="0" w:line="259" w:lineRule="auto"/>
        <w:ind w:left="0" w:right="43" w:firstLine="0"/>
        <w:jc w:val="center"/>
      </w:pPr>
      <w:r>
        <w:rPr>
          <w:b/>
        </w:rPr>
        <w:t xml:space="preserve"> </w:t>
      </w:r>
      <w:r>
        <w:t xml:space="preserve"> </w:t>
      </w:r>
    </w:p>
    <w:p w:rsidR="00092B08" w:rsidRDefault="00C7691C">
      <w:pPr>
        <w:pStyle w:val="Ttulo1"/>
        <w:ind w:left="158" w:right="379"/>
      </w:pPr>
      <w:r>
        <w:t xml:space="preserve">CLÁUSULAS </w:t>
      </w:r>
    </w:p>
    <w:p w:rsidR="00092B08" w:rsidRDefault="00C7691C">
      <w:pPr>
        <w:spacing w:after="0" w:line="259" w:lineRule="auto"/>
        <w:ind w:left="0" w:right="43" w:firstLine="0"/>
        <w:jc w:val="center"/>
      </w:pPr>
      <w:r>
        <w:rPr>
          <w:b/>
        </w:rPr>
        <w:t xml:space="preserve"> </w:t>
      </w:r>
      <w:r>
        <w:t xml:space="preserve"> </w:t>
      </w:r>
    </w:p>
    <w:p w:rsidR="00092B08" w:rsidRDefault="00C7691C">
      <w:pPr>
        <w:spacing w:after="0" w:line="259" w:lineRule="auto"/>
        <w:ind w:left="0" w:right="43" w:firstLine="0"/>
        <w:jc w:val="center"/>
      </w:pPr>
      <w:r>
        <w:rPr>
          <w:b/>
        </w:rPr>
        <w:t xml:space="preserve"> </w:t>
      </w:r>
      <w:r>
        <w:t xml:space="preserve"> </w:t>
      </w:r>
    </w:p>
    <w:p w:rsidR="00092B08" w:rsidRDefault="00C7691C">
      <w:pPr>
        <w:spacing w:after="5" w:line="249" w:lineRule="auto"/>
        <w:ind w:left="137" w:right="349"/>
      </w:pPr>
      <w:r>
        <w:rPr>
          <w:b/>
        </w:rPr>
        <w:t>PRIMERA. –</w:t>
      </w:r>
      <w:r>
        <w:t xml:space="preserve"> </w:t>
      </w:r>
      <w:r>
        <w:rPr>
          <w:b/>
        </w:rPr>
        <w:t>OBLIGACIONES DE LAS PARTES</w:t>
      </w:r>
      <w:r>
        <w:t xml:space="preserve">  </w:t>
      </w:r>
    </w:p>
    <w:p w:rsidR="00092B08" w:rsidRDefault="00C7691C">
      <w:pPr>
        <w:spacing w:after="0" w:line="259" w:lineRule="auto"/>
        <w:ind w:left="142" w:right="0" w:firstLine="0"/>
        <w:jc w:val="left"/>
      </w:pPr>
      <w:r>
        <w:rPr>
          <w:b/>
        </w:rPr>
        <w:t xml:space="preserve"> </w:t>
      </w:r>
      <w:r>
        <w:t xml:space="preserve"> </w:t>
      </w:r>
    </w:p>
    <w:p w:rsidR="00092B08" w:rsidRDefault="00C7691C">
      <w:pPr>
        <w:spacing w:after="0" w:line="259" w:lineRule="auto"/>
        <w:ind w:left="142" w:right="0" w:firstLine="0"/>
        <w:jc w:val="left"/>
      </w:pPr>
      <w:r>
        <w:t xml:space="preserve">  </w:t>
      </w:r>
    </w:p>
    <w:p w:rsidR="00092B08" w:rsidRDefault="00C7691C">
      <w:pPr>
        <w:spacing w:after="5" w:line="249" w:lineRule="auto"/>
        <w:ind w:left="137" w:right="349"/>
      </w:pPr>
      <w:r>
        <w:rPr>
          <w:b/>
        </w:rPr>
        <w:t xml:space="preserve">El Ayuntamiento de Candelaria se compromete a: </w:t>
      </w:r>
      <w:r>
        <w:t xml:space="preserve"> </w:t>
      </w:r>
    </w:p>
    <w:p w:rsidR="00092B08" w:rsidRDefault="00C7691C">
      <w:pPr>
        <w:spacing w:after="3" w:line="259" w:lineRule="auto"/>
        <w:ind w:left="142" w:right="0" w:firstLine="0"/>
        <w:jc w:val="left"/>
      </w:pPr>
      <w:r>
        <w:rPr>
          <w:b/>
        </w:rPr>
        <w:t xml:space="preserve"> </w:t>
      </w:r>
      <w:r>
        <w:t xml:space="preserve"> </w:t>
      </w:r>
    </w:p>
    <w:p w:rsidR="00092B08" w:rsidRDefault="00C7691C">
      <w:pPr>
        <w:numPr>
          <w:ilvl w:val="0"/>
          <w:numId w:val="16"/>
        </w:numPr>
        <w:ind w:right="55" w:hanging="360"/>
      </w:pPr>
      <w:r>
        <w:t>Proporcionar el suelo para la celebración del evento y a solicitar las licencias a las administraciones correspondientes. Este se desarrollará en la Plaza Puerto de Pesc</w:t>
      </w:r>
      <w:r>
        <w:t xml:space="preserve">adores de Candelaria.   </w:t>
      </w:r>
    </w:p>
    <w:p w:rsidR="00092B08" w:rsidRDefault="00C7691C">
      <w:pPr>
        <w:numPr>
          <w:ilvl w:val="0"/>
          <w:numId w:val="16"/>
        </w:numPr>
        <w:ind w:right="55" w:hanging="360"/>
      </w:pPr>
      <w:r>
        <w:t xml:space="preserve">Realizar las instalaciones del mobiliario e infraestructuras necesarias para la celebración del evento: carpas, vallas, mesas e instalaciones de baja tensión que garanticen la iluminación y suministro del interior de las carpas.  </w:t>
      </w:r>
    </w:p>
    <w:p w:rsidR="00092B08" w:rsidRDefault="00C7691C">
      <w:pPr>
        <w:numPr>
          <w:ilvl w:val="0"/>
          <w:numId w:val="16"/>
        </w:numPr>
        <w:ind w:right="55" w:hanging="360"/>
      </w:pPr>
      <w:r>
        <w:t xml:space="preserve">Asumir la redacción y dirección del Plan de Seguridad y la seguridad del evento.    </w:t>
      </w:r>
    </w:p>
    <w:p w:rsidR="00092B08" w:rsidRDefault="00C7691C">
      <w:pPr>
        <w:numPr>
          <w:ilvl w:val="0"/>
          <w:numId w:val="16"/>
        </w:numPr>
        <w:ind w:right="55" w:hanging="360"/>
      </w:pPr>
      <w:r>
        <w:t xml:space="preserve">Dar la máxima promoción del acto.  </w:t>
      </w:r>
    </w:p>
    <w:p w:rsidR="00092B08" w:rsidRDefault="00C7691C">
      <w:pPr>
        <w:numPr>
          <w:ilvl w:val="0"/>
          <w:numId w:val="16"/>
        </w:numPr>
        <w:ind w:right="55" w:hanging="360"/>
      </w:pPr>
      <w:r>
        <w:t xml:space="preserve">Realizar los trámites para la selección de los establecimientos de restauración participantes.  </w:t>
      </w:r>
    </w:p>
    <w:p w:rsidR="00092B08" w:rsidRDefault="00C7691C">
      <w:pPr>
        <w:numPr>
          <w:ilvl w:val="0"/>
          <w:numId w:val="16"/>
        </w:numPr>
        <w:ind w:right="55" w:hanging="360"/>
      </w:pPr>
      <w:r>
        <w:t>Realizar limpiezas regulares del espac</w:t>
      </w:r>
      <w:r>
        <w:t xml:space="preserve">io.   </w:t>
      </w:r>
    </w:p>
    <w:p w:rsidR="00092B08" w:rsidRDefault="00C7691C">
      <w:pPr>
        <w:spacing w:after="0" w:line="259" w:lineRule="auto"/>
        <w:ind w:left="862" w:right="0" w:firstLine="0"/>
        <w:jc w:val="left"/>
      </w:pPr>
      <w:r>
        <w:t xml:space="preserve">  </w:t>
      </w:r>
    </w:p>
    <w:p w:rsidR="00092B08" w:rsidRDefault="00C7691C">
      <w:pPr>
        <w:spacing w:after="0" w:line="259" w:lineRule="auto"/>
        <w:ind w:left="862" w:right="0" w:firstLine="0"/>
        <w:jc w:val="left"/>
      </w:pPr>
      <w:r>
        <w:t xml:space="preserve">  </w:t>
      </w:r>
    </w:p>
    <w:p w:rsidR="00092B08" w:rsidRDefault="00C7691C">
      <w:pPr>
        <w:ind w:left="137" w:right="55"/>
      </w:pPr>
      <w:r>
        <w:t>Los gastos estimados de los compromisos asumidos por el Ayuntamiento de Candelaria, calculados en base a las ediciones anteriores, suman un total de</w:t>
      </w:r>
      <w:r>
        <w:rPr>
          <w:color w:val="7030A0"/>
        </w:rPr>
        <w:t xml:space="preserve"> </w:t>
      </w:r>
      <w:r>
        <w:t xml:space="preserve">11.461,85 €.   </w:t>
      </w:r>
    </w:p>
    <w:p w:rsidR="00092B08" w:rsidRDefault="00C7691C">
      <w:pPr>
        <w:spacing w:after="0" w:line="259" w:lineRule="auto"/>
        <w:ind w:left="862" w:right="0" w:firstLine="0"/>
        <w:jc w:val="left"/>
      </w:pPr>
      <w:r>
        <w:rPr>
          <w:color w:val="FF0000"/>
        </w:rPr>
        <w:t xml:space="preserve"> </w:t>
      </w:r>
      <w:r>
        <w:t xml:space="preserve"> </w:t>
      </w:r>
    </w:p>
    <w:p w:rsidR="00092B08" w:rsidRDefault="00C7691C">
      <w:pPr>
        <w:spacing w:after="0" w:line="259" w:lineRule="auto"/>
        <w:ind w:left="862" w:right="0" w:firstLine="0"/>
        <w:jc w:val="left"/>
      </w:pPr>
      <w:r>
        <w:t xml:space="preserve">  </w:t>
      </w:r>
    </w:p>
    <w:p w:rsidR="00092B08" w:rsidRDefault="00C7691C">
      <w:pPr>
        <w:spacing w:after="5" w:line="249" w:lineRule="auto"/>
        <w:ind w:left="137" w:right="349"/>
      </w:pPr>
      <w:r>
        <w:rPr>
          <w:b/>
        </w:rPr>
        <w:t xml:space="preserve">El Consejo Regulador de Denominación de Origen de Valle de Güímar se compromete a: </w:t>
      </w:r>
      <w:r>
        <w:t xml:space="preserve"> </w:t>
      </w:r>
    </w:p>
    <w:p w:rsidR="00092B08" w:rsidRDefault="00C7691C">
      <w:pPr>
        <w:spacing w:after="0" w:line="259" w:lineRule="auto"/>
        <w:ind w:left="142" w:right="0" w:firstLine="0"/>
        <w:jc w:val="left"/>
      </w:pPr>
      <w:r>
        <w:rPr>
          <w:b/>
        </w:rPr>
        <w:t xml:space="preserve"> </w:t>
      </w:r>
      <w:r>
        <w:t xml:space="preserve"> </w:t>
      </w:r>
    </w:p>
    <w:p w:rsidR="00092B08" w:rsidRDefault="00C7691C">
      <w:pPr>
        <w:spacing w:after="0" w:line="259" w:lineRule="auto"/>
        <w:ind w:left="142" w:right="0" w:firstLine="0"/>
        <w:jc w:val="left"/>
      </w:pPr>
      <w:r>
        <w:rPr>
          <w:b/>
        </w:rPr>
        <w:t xml:space="preserve"> </w:t>
      </w:r>
      <w:r>
        <w:t xml:space="preserve"> </w:t>
      </w:r>
    </w:p>
    <w:p w:rsidR="00092B08" w:rsidRDefault="00C7691C">
      <w:pPr>
        <w:numPr>
          <w:ilvl w:val="0"/>
          <w:numId w:val="16"/>
        </w:numPr>
        <w:spacing w:after="32"/>
        <w:ind w:right="55" w:hanging="360"/>
      </w:pPr>
      <w:r>
        <w:t xml:space="preserve">Ocupar un máximo de 9 carpas para la promoción de los vinos de bodegas que estén bajo la </w:t>
      </w:r>
      <w:r>
        <w:rPr>
          <w:i/>
        </w:rPr>
        <w:t xml:space="preserve">Denominación de Vinos de Tenerife. </w:t>
      </w:r>
      <w:r>
        <w:t xml:space="preserve">Estas bodegas contarán con póliza de RC. </w:t>
      </w:r>
      <w:r>
        <w:t xml:space="preserve">con cobertura para el evento de Tapas y Vinos, a celebrar el 5 de julio de 2025.  </w:t>
      </w:r>
      <w:r>
        <w:rPr>
          <w:i/>
        </w:rPr>
        <w:t xml:space="preserve"> </w:t>
      </w:r>
      <w:r>
        <w:t xml:space="preserve"> </w:t>
      </w:r>
    </w:p>
    <w:p w:rsidR="00092B08" w:rsidRDefault="00C7691C">
      <w:pPr>
        <w:numPr>
          <w:ilvl w:val="0"/>
          <w:numId w:val="16"/>
        </w:numPr>
        <w:spacing w:line="311" w:lineRule="auto"/>
        <w:ind w:right="55" w:hanging="360"/>
      </w:pPr>
      <w:r>
        <w:t>Abonar la tasa</w:t>
      </w:r>
      <w:r>
        <w:rPr>
          <w:vertAlign w:val="superscript"/>
        </w:rPr>
        <w:t>1</w:t>
      </w:r>
      <w:r>
        <w:t xml:space="preserve">  por la ocupación de un máximo de 9 carpas, a razón de 7,85€ por cada carpa, lo que suma un total de 70,65 €.   </w:t>
      </w:r>
    </w:p>
    <w:p w:rsidR="00092B08" w:rsidRDefault="00C7691C">
      <w:pPr>
        <w:numPr>
          <w:ilvl w:val="0"/>
          <w:numId w:val="16"/>
        </w:numPr>
        <w:ind w:right="55" w:hanging="360"/>
      </w:pPr>
      <w:r>
        <w:t xml:space="preserve">Dar la máxima promoción al evento.   </w:t>
      </w:r>
    </w:p>
    <w:p w:rsidR="00092B08" w:rsidRDefault="00C7691C">
      <w:pPr>
        <w:numPr>
          <w:ilvl w:val="0"/>
          <w:numId w:val="16"/>
        </w:numPr>
        <w:spacing w:after="41"/>
        <w:ind w:right="55" w:hanging="360"/>
      </w:pPr>
      <w:r>
        <w:t>Prop</w:t>
      </w:r>
      <w:r>
        <w:t xml:space="preserve">orcionar las copas para la celebración del evento y a aportar aquellos elementos necesarios para la promoción de los vinos en las carpas asignadas para ello.     </w:t>
      </w:r>
    </w:p>
    <w:p w:rsidR="00092B08" w:rsidRDefault="00C7691C">
      <w:pPr>
        <w:numPr>
          <w:ilvl w:val="0"/>
          <w:numId w:val="16"/>
        </w:numPr>
        <w:ind w:right="55" w:hanging="360"/>
      </w:pPr>
      <w:r>
        <w:t xml:space="preserve">Fijar el precio de venta de copas, que en ningún caso podrá exceder de 1,50€.  </w:t>
      </w:r>
    </w:p>
    <w:p w:rsidR="00092B08" w:rsidRDefault="00C7691C">
      <w:pPr>
        <w:numPr>
          <w:ilvl w:val="0"/>
          <w:numId w:val="16"/>
        </w:numPr>
        <w:ind w:right="55" w:hanging="360"/>
      </w:pPr>
      <w:r>
        <w:t xml:space="preserve">Realizar la venta de copas al público.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rPr>
          <w:rFonts w:ascii="Calibri" w:eastAsia="Calibri" w:hAnsi="Calibri" w:cs="Calibri"/>
          <w:noProof/>
        </w:rPr>
        <mc:AlternateContent>
          <mc:Choice Requires="wpg">
            <w:drawing>
              <wp:anchor distT="0" distB="0" distL="114300" distR="114300" simplePos="0" relativeHeight="25168793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5489" name="Group 6548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019" name="Rectangle 6019"/>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6020" name="Rectangle 6020"/>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6021" name="Rectangle 6021"/>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27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65489" style="width:18.7031pt;height:257.538pt;position:absolute;mso-position-horizontal-relative:page;mso-position-horizontal:absolute;margin-left:662.928pt;mso-position-vertical-relative:page;margin-top:515.382pt;" coordsize="2375,32707">
                <v:rect id="Rectangle 6019"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6020"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6021"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27 de 40 </w:t>
                        </w:r>
                      </w:p>
                    </w:txbxContent>
                  </v:textbox>
                </v:rect>
                <w10:wrap type="square"/>
              </v:group>
            </w:pict>
          </mc:Fallback>
        </mc:AlternateContent>
      </w:r>
      <w:r>
        <w:t xml:space="preserve">  </w:t>
      </w:r>
    </w:p>
    <w:p w:rsidR="00092B08" w:rsidRDefault="00C7691C">
      <w:pPr>
        <w:tabs>
          <w:tab w:val="center" w:pos="3414"/>
        </w:tabs>
        <w:spacing w:after="5" w:line="249" w:lineRule="auto"/>
        <w:ind w:left="0" w:right="0" w:firstLine="0"/>
        <w:jc w:val="left"/>
      </w:pPr>
      <w:r>
        <w:t xml:space="preserve">  </w:t>
      </w:r>
      <w:r>
        <w:tab/>
      </w:r>
      <w:r>
        <w:rPr>
          <w:b/>
        </w:rPr>
        <w:t>SEGUNDA. -</w:t>
      </w:r>
      <w:r>
        <w:t xml:space="preserve"> </w:t>
      </w:r>
      <w:r>
        <w:rPr>
          <w:b/>
        </w:rPr>
        <w:t>DURACIÓN DEL CONVENIO</w:t>
      </w: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ind w:left="137" w:right="55"/>
      </w:pPr>
      <w:r>
        <w:rPr>
          <w:b/>
        </w:rPr>
        <w:t xml:space="preserve"> </w:t>
      </w:r>
      <w:r>
        <w:t>El presente convenio entrará en vigor en la fecha de su firma</w:t>
      </w:r>
      <w:r>
        <w:rPr>
          <w:b/>
        </w:rPr>
        <w:t xml:space="preserve"> </w:t>
      </w:r>
      <w:r>
        <w:t xml:space="preserve">y tendrá vigencia hasta la finalización del evento el día 6 de julio de 2025.  </w:t>
      </w:r>
    </w:p>
    <w:p w:rsidR="00092B08" w:rsidRDefault="00C7691C">
      <w:pPr>
        <w:spacing w:after="0" w:line="259" w:lineRule="auto"/>
        <w:ind w:left="142" w:right="0" w:firstLine="0"/>
        <w:jc w:val="left"/>
      </w:pPr>
      <w:r>
        <w:t xml:space="preserve">  </w:t>
      </w:r>
    </w:p>
    <w:p w:rsidR="00092B08" w:rsidRDefault="00C7691C">
      <w:pPr>
        <w:spacing w:after="4" w:line="259" w:lineRule="auto"/>
        <w:ind w:left="142" w:right="0" w:firstLine="0"/>
        <w:jc w:val="left"/>
      </w:pPr>
      <w:r>
        <w:rPr>
          <w:b/>
        </w:rPr>
        <w:t xml:space="preserve">  </w:t>
      </w:r>
      <w:r>
        <w:rPr>
          <w:b/>
        </w:rPr>
        <w:tab/>
        <w:t xml:space="preserve"> </w:t>
      </w:r>
      <w:r>
        <w:t xml:space="preserve"> </w:t>
      </w:r>
    </w:p>
    <w:p w:rsidR="00092B08" w:rsidRDefault="00C7691C">
      <w:pPr>
        <w:tabs>
          <w:tab w:val="center" w:pos="3775"/>
        </w:tabs>
        <w:spacing w:after="5" w:line="249" w:lineRule="auto"/>
        <w:ind w:left="0" w:right="0" w:firstLine="0"/>
        <w:jc w:val="left"/>
      </w:pPr>
      <w:r>
        <w:rPr>
          <w:b/>
        </w:rPr>
        <w:t xml:space="preserve">  </w:t>
      </w:r>
      <w:r>
        <w:rPr>
          <w:b/>
        </w:rPr>
        <w:tab/>
        <w:t xml:space="preserve">TERCERA. - CONDICIONES DE LA PUBLICIDAD </w:t>
      </w:r>
      <w:r>
        <w:t xml:space="preserve"> </w:t>
      </w:r>
    </w:p>
    <w:p w:rsidR="00092B08" w:rsidRDefault="00C7691C">
      <w:pPr>
        <w:spacing w:after="0" w:line="259" w:lineRule="auto"/>
        <w:ind w:left="142" w:right="0" w:firstLine="0"/>
        <w:jc w:val="left"/>
      </w:pPr>
      <w:r>
        <w:rPr>
          <w:b/>
        </w:rPr>
        <w:t xml:space="preserve"> </w:t>
      </w:r>
      <w:r>
        <w:t xml:space="preserve"> </w:t>
      </w:r>
    </w:p>
    <w:p w:rsidR="00092B08" w:rsidRDefault="00C7691C">
      <w:pPr>
        <w:spacing w:after="0" w:line="259" w:lineRule="auto"/>
        <w:ind w:left="142" w:right="0" w:firstLine="0"/>
        <w:jc w:val="left"/>
      </w:pPr>
      <w:r>
        <w:rPr>
          <w:b/>
        </w:rPr>
        <w:t xml:space="preserve"> </w:t>
      </w:r>
      <w:r>
        <w:t xml:space="preserve"> </w:t>
      </w:r>
    </w:p>
    <w:p w:rsidR="00092B08" w:rsidRDefault="00C7691C">
      <w:pPr>
        <w:ind w:left="137" w:right="135"/>
      </w:pPr>
      <w:r>
        <w:t xml:space="preserve"> </w:t>
      </w:r>
      <w:r>
        <w:t xml:space="preserve">Las instituciones firmantes se reconocen el derecho de dar la más amplia difusión y publicidad a la colaboración entre ambas, recogida en el presente convenio.  </w:t>
      </w:r>
    </w:p>
    <w:p w:rsidR="00092B08" w:rsidRDefault="00C7691C">
      <w:pPr>
        <w:spacing w:after="0" w:line="259" w:lineRule="auto"/>
        <w:ind w:left="142" w:right="0" w:firstLine="0"/>
        <w:jc w:val="left"/>
      </w:pPr>
      <w:r>
        <w:t xml:space="preserve"> </w:t>
      </w:r>
    </w:p>
    <w:p w:rsidR="00092B08" w:rsidRDefault="00C7691C">
      <w:pPr>
        <w:ind w:left="137" w:right="358"/>
      </w:pPr>
      <w:r>
        <w:t xml:space="preserve"> Los mensajes publicitarios deberán someterse al contenido de la Ley 34/1988, de 11 de novie</w:t>
      </w:r>
      <w:r>
        <w:t xml:space="preserve">mbre, General de Publicidad y al Real Decreto Legislativo 1/2007, de 16 de noviembre, por el que se aprueba el texto refundido de la Ley General para la Defensa de los Consumidores y Usuarios y otras leyes complementarias.  </w:t>
      </w:r>
    </w:p>
    <w:p w:rsidR="00092B08" w:rsidRDefault="00C7691C">
      <w:pPr>
        <w:spacing w:after="211" w:line="259" w:lineRule="auto"/>
        <w:ind w:left="142" w:right="9804" w:firstLine="0"/>
        <w:jc w:val="left"/>
      </w:pPr>
      <w:r>
        <w:t xml:space="preserve">    </w:t>
      </w:r>
    </w:p>
    <w:p w:rsidR="00092B08" w:rsidRDefault="00C7691C">
      <w:pPr>
        <w:spacing w:after="0" w:line="259" w:lineRule="auto"/>
        <w:ind w:left="142" w:right="0" w:firstLine="0"/>
        <w:jc w:val="left"/>
      </w:pPr>
      <w:r>
        <w:rPr>
          <w:rFonts w:ascii="Times New Roman" w:eastAsia="Times New Roman" w:hAnsi="Times New Roman" w:cs="Times New Roman"/>
          <w:strike/>
          <w:sz w:val="24"/>
        </w:rPr>
        <w:t xml:space="preserve">                          </w:t>
      </w:r>
      <w:r>
        <w:rPr>
          <w:rFonts w:ascii="Times New Roman" w:eastAsia="Times New Roman" w:hAnsi="Times New Roman" w:cs="Times New Roman"/>
          <w:strike/>
          <w:sz w:val="24"/>
        </w:rPr>
        <w:t xml:space="preserve">                      </w:t>
      </w:r>
      <w:r>
        <w:rPr>
          <w:rFonts w:ascii="Times New Roman" w:eastAsia="Times New Roman" w:hAnsi="Times New Roman" w:cs="Times New Roman"/>
          <w:sz w:val="24"/>
        </w:rPr>
        <w:t xml:space="preserve"> </w:t>
      </w:r>
    </w:p>
    <w:p w:rsidR="00092B08" w:rsidRDefault="00C7691C">
      <w:pPr>
        <w:spacing w:after="0" w:line="259" w:lineRule="auto"/>
        <w:ind w:left="862" w:right="0" w:firstLine="0"/>
        <w:jc w:val="left"/>
      </w:pPr>
      <w:r>
        <w:rPr>
          <w:rFonts w:ascii="Times New Roman" w:eastAsia="Times New Roman" w:hAnsi="Times New Roman" w:cs="Times New Roman"/>
          <w:sz w:val="16"/>
        </w:rPr>
        <w:t>1</w:t>
      </w:r>
    </w:p>
    <w:p w:rsidR="00092B08" w:rsidRDefault="00C7691C">
      <w:pPr>
        <w:spacing w:after="0" w:line="259" w:lineRule="auto"/>
        <w:ind w:left="0" w:right="367" w:firstLine="0"/>
        <w:jc w:val="right"/>
      </w:pPr>
      <w:r>
        <w:rPr>
          <w:rFonts w:ascii="Calibri" w:eastAsia="Calibri" w:hAnsi="Calibri" w:cs="Calibri"/>
          <w:sz w:val="18"/>
        </w:rPr>
        <w:t xml:space="preserve"> Tasa por Instalación de Puestos, Barracas, Casetas de Venta, Espectáculos, Atracciones o Recreo, situados en Terreno de </w:t>
      </w:r>
    </w:p>
    <w:p w:rsidR="00092B08" w:rsidRDefault="00C7691C">
      <w:pPr>
        <w:spacing w:after="0" w:line="259" w:lineRule="auto"/>
        <w:ind w:left="4841" w:right="0" w:firstLine="0"/>
        <w:jc w:val="center"/>
      </w:pPr>
      <w:r>
        <w:rPr>
          <w:rFonts w:ascii="Calibri" w:eastAsia="Calibri" w:hAnsi="Calibri" w:cs="Calibri"/>
          <w:sz w:val="20"/>
        </w:rPr>
        <w:t xml:space="preserve"> </w:t>
      </w:r>
      <w:r>
        <w:rPr>
          <w:rFonts w:ascii="Times New Roman" w:eastAsia="Times New Roman" w:hAnsi="Times New Roman" w:cs="Times New Roman"/>
          <w:sz w:val="24"/>
        </w:rPr>
        <w:t xml:space="preserve"> </w:t>
      </w:r>
      <w:r>
        <w:rPr>
          <w:rFonts w:ascii="Calibri" w:eastAsia="Calibri" w:hAnsi="Calibri" w:cs="Calibri"/>
          <w:sz w:val="18"/>
        </w:rPr>
        <w:t xml:space="preserve"> </w:t>
      </w:r>
    </w:p>
    <w:p w:rsidR="00092B08" w:rsidRDefault="00C7691C">
      <w:pPr>
        <w:spacing w:after="0" w:line="259" w:lineRule="auto"/>
        <w:ind w:left="862" w:right="0" w:firstLine="0"/>
        <w:jc w:val="left"/>
      </w:pPr>
      <w:r>
        <w:rPr>
          <w:rFonts w:ascii="Calibri" w:eastAsia="Calibri" w:hAnsi="Calibri" w:cs="Calibri"/>
          <w:sz w:val="18"/>
        </w:rPr>
        <w:t>Uso Público Local, así como Industrias Callejeras y Ambulantes y Rodaje Cinematográfico.</w:t>
      </w:r>
    </w:p>
    <w:p w:rsidR="00092B08" w:rsidRDefault="00C7691C">
      <w:pPr>
        <w:spacing w:after="0" w:line="259" w:lineRule="auto"/>
        <w:ind w:left="142" w:right="0" w:firstLine="0"/>
        <w:jc w:val="left"/>
      </w:pPr>
      <w:r>
        <w:rPr>
          <w:sz w:val="20"/>
        </w:rPr>
        <w:t xml:space="preserve"> </w:t>
      </w:r>
      <w:r>
        <w:rPr>
          <w:rFonts w:ascii="Calibri" w:eastAsia="Calibri" w:hAnsi="Calibri" w:cs="Calibri"/>
          <w:sz w:val="18"/>
        </w:rPr>
        <w:t xml:space="preserve"> </w:t>
      </w:r>
    </w:p>
    <w:p w:rsidR="00092B08" w:rsidRDefault="00092B08">
      <w:pPr>
        <w:sectPr w:rsidR="00092B08">
          <w:headerReference w:type="even" r:id="rId15"/>
          <w:headerReference w:type="default" r:id="rId16"/>
          <w:footerReference w:type="even" r:id="rId17"/>
          <w:footerReference w:type="default" r:id="rId18"/>
          <w:headerReference w:type="first" r:id="rId19"/>
          <w:footerReference w:type="first" r:id="rId20"/>
          <w:pgSz w:w="14174" w:h="16838"/>
          <w:pgMar w:top="2837" w:right="1696" w:bottom="573" w:left="2411" w:header="720" w:footer="544" w:gutter="0"/>
          <w:cols w:space="720"/>
          <w:titlePg/>
        </w:sectPr>
      </w:pPr>
    </w:p>
    <w:p w:rsidR="00092B08" w:rsidRDefault="00C7691C">
      <w:pPr>
        <w:spacing w:after="0" w:line="259" w:lineRule="auto"/>
        <w:ind w:left="142" w:right="0" w:firstLine="0"/>
        <w:jc w:val="left"/>
      </w:pPr>
      <w:r>
        <w:t xml:space="preserve">  </w:t>
      </w:r>
    </w:p>
    <w:p w:rsidR="00092B08" w:rsidRDefault="00C7691C">
      <w:pPr>
        <w:tabs>
          <w:tab w:val="center" w:pos="3458"/>
        </w:tabs>
        <w:spacing w:after="5" w:line="249" w:lineRule="auto"/>
        <w:ind w:left="0" w:right="0" w:firstLine="0"/>
        <w:jc w:val="left"/>
      </w:pPr>
      <w:r>
        <w:rPr>
          <w:b/>
        </w:rPr>
        <w:t xml:space="preserve">  </w:t>
      </w:r>
      <w:r>
        <w:rPr>
          <w:b/>
        </w:rPr>
        <w:tab/>
        <w:t>CUARTA. -</w:t>
      </w:r>
      <w:r>
        <w:t xml:space="preserve"> </w:t>
      </w:r>
      <w:r>
        <w:rPr>
          <w:b/>
        </w:rPr>
        <w:t>RESOLUCIÓN DEL CONVENIO</w:t>
      </w: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ind w:left="137" w:right="55"/>
      </w:pPr>
      <w:r>
        <w:t xml:space="preserve"> </w:t>
      </w:r>
      <w:r>
        <w:t xml:space="preserve">Sin perjuicio de las causas legales, son causas de resolución del presente Convenio las siguientes:  </w:t>
      </w:r>
    </w:p>
    <w:p w:rsidR="00092B08" w:rsidRDefault="00C7691C">
      <w:pPr>
        <w:spacing w:after="0" w:line="259" w:lineRule="auto"/>
        <w:ind w:left="142" w:right="0" w:firstLine="0"/>
        <w:jc w:val="left"/>
      </w:pPr>
      <w:r>
        <w:rPr>
          <w:color w:val="FF6600"/>
        </w:rPr>
        <w:t xml:space="preserve"> </w:t>
      </w:r>
      <w:r>
        <w:t xml:space="preserve"> </w:t>
      </w:r>
    </w:p>
    <w:p w:rsidR="00092B08" w:rsidRDefault="00C7691C">
      <w:pPr>
        <w:numPr>
          <w:ilvl w:val="0"/>
          <w:numId w:val="17"/>
        </w:numPr>
        <w:ind w:right="55" w:hanging="360"/>
      </w:pPr>
      <w:r>
        <w:t xml:space="preserve">El incumplimiento por cualquiera de las partes de alguna de las cláusulas establecidas en este </w:t>
      </w:r>
      <w:r>
        <w:t>Convenio, siempre que tal incumplimiento no fuese subsanado en un plazo máximo de cinco (5) días hábiles tras solicitud expresa y por escrito de subsanación por la otra Parte, a menos que tal incumplimiento se considerara insubsanable, en cuyo caso la reso</w:t>
      </w:r>
      <w:r>
        <w:t xml:space="preserve">lución podrá ser inmediata, sin perjuicio de la posible reclamación de los daños y perjuicios que hubiesen podido ocasionarse.  </w:t>
      </w:r>
    </w:p>
    <w:p w:rsidR="00092B08" w:rsidRDefault="00C7691C">
      <w:pPr>
        <w:numPr>
          <w:ilvl w:val="0"/>
          <w:numId w:val="17"/>
        </w:numPr>
        <w:ind w:right="55" w:hanging="360"/>
      </w:pPr>
      <w:r>
        <w:t>Si durante la vigencia del presente Convenio, se declarase ilícita o nula la actividad objeto del mismo (ya sea en cumplimiento</w:t>
      </w:r>
      <w:r>
        <w:t xml:space="preserve"> de la normativa vigente o de la que se pudiese dictar en el futuro), y/o se dictara por cualquier Tribunal o Juzgado una resolución judicial.    </w:t>
      </w:r>
    </w:p>
    <w:p w:rsidR="00092B08" w:rsidRDefault="00C7691C">
      <w:pPr>
        <w:numPr>
          <w:ilvl w:val="0"/>
          <w:numId w:val="17"/>
        </w:numPr>
        <w:ind w:right="55" w:hanging="360"/>
      </w:pPr>
      <w:r>
        <w:t>Cesión no consentida de cualquiera de los derechos derivados de este Convenio. -  Cualquier causa que dé dere</w:t>
      </w:r>
      <w:r>
        <w:t xml:space="preserve">cho a ello conforme a la legislación vigente.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tabs>
          <w:tab w:val="center" w:pos="3451"/>
        </w:tabs>
        <w:spacing w:after="5" w:line="249" w:lineRule="auto"/>
        <w:ind w:left="0" w:right="0" w:firstLine="0"/>
        <w:jc w:val="left"/>
      </w:pPr>
      <w:r>
        <w:t xml:space="preserve">  </w:t>
      </w:r>
      <w:r>
        <w:tab/>
      </w:r>
      <w:r>
        <w:rPr>
          <w:b/>
        </w:rPr>
        <w:t>QUINTA. -  NATURALEZA DEL CONVENIO</w:t>
      </w:r>
      <w:r>
        <w:t xml:space="preserve">  </w:t>
      </w:r>
    </w:p>
    <w:p w:rsidR="00092B08" w:rsidRDefault="00C7691C">
      <w:pPr>
        <w:spacing w:after="0" w:line="259" w:lineRule="auto"/>
        <w:ind w:left="142" w:right="0" w:firstLine="0"/>
        <w:jc w:val="left"/>
      </w:pPr>
      <w:r>
        <w:t xml:space="preserve">  </w:t>
      </w:r>
    </w:p>
    <w:p w:rsidR="00092B08" w:rsidRDefault="00C7691C">
      <w:pPr>
        <w:ind w:left="137" w:right="55"/>
      </w:pPr>
      <w:r>
        <w:rPr>
          <w:rFonts w:ascii="Calibri" w:eastAsia="Calibri" w:hAnsi="Calibri" w:cs="Calibri"/>
          <w:noProof/>
        </w:rPr>
        <mc:AlternateContent>
          <mc:Choice Requires="wpg">
            <w:drawing>
              <wp:anchor distT="0" distB="0" distL="114300" distR="114300" simplePos="0" relativeHeight="251688960" behindDoc="0" locked="0" layoutInCell="1" allowOverlap="1">
                <wp:simplePos x="0" y="0"/>
                <wp:positionH relativeFrom="page">
                  <wp:posOffset>1620647</wp:posOffset>
                </wp:positionH>
                <wp:positionV relativeFrom="page">
                  <wp:posOffset>10028393</wp:posOffset>
                </wp:positionV>
                <wp:extent cx="5393436" cy="301279"/>
                <wp:effectExtent l="0" t="0" r="0" b="0"/>
                <wp:wrapTopAndBottom/>
                <wp:docPr id="68353" name="Group 68353"/>
                <wp:cNvGraphicFramePr/>
                <a:graphic xmlns:a="http://schemas.openxmlformats.org/drawingml/2006/main">
                  <a:graphicData uri="http://schemas.microsoft.com/office/word/2010/wordprocessingGroup">
                    <wpg:wgp>
                      <wpg:cNvGrpSpPr/>
                      <wpg:grpSpPr>
                        <a:xfrm>
                          <a:off x="0" y="0"/>
                          <a:ext cx="5393436" cy="301279"/>
                          <a:chOff x="0" y="0"/>
                          <a:chExt cx="5393436" cy="301279"/>
                        </a:xfrm>
                      </wpg:grpSpPr>
                      <wps:wsp>
                        <wps:cNvPr id="6034" name="Rectangle 6034"/>
                        <wps:cNvSpPr/>
                        <wps:spPr>
                          <a:xfrm>
                            <a:off x="1361186" y="0"/>
                            <a:ext cx="4451579" cy="131081"/>
                          </a:xfrm>
                          <a:prstGeom prst="rect">
                            <a:avLst/>
                          </a:prstGeom>
                          <a:ln>
                            <a:noFill/>
                          </a:ln>
                        </wps:spPr>
                        <wps:txbx>
                          <w:txbxContent>
                            <w:p w:rsidR="00092B08" w:rsidRDefault="00C7691C">
                              <w:pPr>
                                <w:spacing w:after="160" w:line="259" w:lineRule="auto"/>
                                <w:ind w:left="0" w:right="0" w:firstLine="0"/>
                                <w:jc w:val="left"/>
                              </w:pPr>
                              <w:r>
                                <w:rPr>
                                  <w:sz w:val="14"/>
                                </w:rPr>
                                <w:t>Avenida Constitución Nº 7. Código postal: 38530, Candelaria. Teléfono: 922.500.800.</w:t>
                              </w:r>
                            </w:p>
                          </w:txbxContent>
                        </wps:txbx>
                        <wps:bodyPr horzOverflow="overflow" vert="horz" lIns="0" tIns="0" rIns="0" bIns="0" rtlCol="0">
                          <a:noAutofit/>
                        </wps:bodyPr>
                      </wps:wsp>
                      <wps:wsp>
                        <wps:cNvPr id="6035" name="Rectangle 6035"/>
                        <wps:cNvSpPr/>
                        <wps:spPr>
                          <a:xfrm>
                            <a:off x="4711573" y="0"/>
                            <a:ext cx="32662" cy="131081"/>
                          </a:xfrm>
                          <a:prstGeom prst="rect">
                            <a:avLst/>
                          </a:prstGeom>
                          <a:ln>
                            <a:noFill/>
                          </a:ln>
                        </wps:spPr>
                        <wps:txbx>
                          <w:txbxContent>
                            <w:p w:rsidR="00092B08" w:rsidRDefault="00C7691C">
                              <w:pPr>
                                <w:spacing w:after="160" w:line="259" w:lineRule="auto"/>
                                <w:ind w:left="0" w:right="0" w:firstLine="0"/>
                                <w:jc w:val="left"/>
                              </w:pPr>
                              <w:r>
                                <w:rPr>
                                  <w:sz w:val="14"/>
                                </w:rPr>
                                <w:t xml:space="preserve"> </w:t>
                              </w:r>
                            </w:p>
                          </w:txbxContent>
                        </wps:txbx>
                        <wps:bodyPr horzOverflow="overflow" vert="horz" lIns="0" tIns="0" rIns="0" bIns="0" rtlCol="0">
                          <a:noAutofit/>
                        </wps:bodyPr>
                      </wps:wsp>
                      <pic:pic xmlns:pic="http://schemas.openxmlformats.org/drawingml/2006/picture">
                        <pic:nvPicPr>
                          <pic:cNvPr id="6156" name="Picture 6156"/>
                          <pic:cNvPicPr/>
                        </pic:nvPicPr>
                        <pic:blipFill>
                          <a:blip r:embed="rId21"/>
                          <a:stretch>
                            <a:fillRect/>
                          </a:stretch>
                        </pic:blipFill>
                        <pic:spPr>
                          <a:xfrm>
                            <a:off x="0" y="34579"/>
                            <a:ext cx="5393436" cy="266700"/>
                          </a:xfrm>
                          <a:prstGeom prst="rect">
                            <a:avLst/>
                          </a:prstGeom>
                        </pic:spPr>
                      </pic:pic>
                    </wpg:wgp>
                  </a:graphicData>
                </a:graphic>
              </wp:anchor>
            </w:drawing>
          </mc:Choice>
          <mc:Fallback xmlns:a="http://schemas.openxmlformats.org/drawingml/2006/main" xmlns="">
            <w:pict>
              <v:group id="Group 68353" style="width:424.68pt;height:23.7228pt;position:absolute;mso-position-horizontal-relative:page;mso-position-horizontal:absolute;margin-left:127.61pt;mso-position-vertical-relative:page;margin-top:789.637pt;" coordsize="53934,3012">
                <v:rect id="Rectangle 6034" style="position:absolute;width:44515;height:1310;left:13611;top:0;" filled="f" stroked="f">
                  <v:textbox inset="0,0,0,0">
                    <w:txbxContent>
                      <w:p>
                        <w:pPr>
                          <w:spacing w:before="0" w:after="160" w:line="259" w:lineRule="auto"/>
                          <w:ind w:left="0" w:right="0" w:firstLine="0"/>
                          <w:jc w:val="left"/>
                        </w:pPr>
                        <w:r>
                          <w:rPr>
                            <w:sz w:val="14"/>
                          </w:rPr>
                          <w:t xml:space="preserve">Avenida Constitución Nº 7. Código postal: 38530, Candelaria. Teléfono: 922.500.800.</w:t>
                        </w:r>
                      </w:p>
                    </w:txbxContent>
                  </v:textbox>
                </v:rect>
                <v:rect id="Rectangle 6035" style="position:absolute;width:326;height:1310;left:47115;top:0;" filled="f" stroked="f">
                  <v:textbox inset="0,0,0,0">
                    <w:txbxContent>
                      <w:p>
                        <w:pPr>
                          <w:spacing w:before="0" w:after="160" w:line="259" w:lineRule="auto"/>
                          <w:ind w:left="0" w:right="0" w:firstLine="0"/>
                          <w:jc w:val="left"/>
                        </w:pPr>
                        <w:r>
                          <w:rPr>
                            <w:sz w:val="14"/>
                          </w:rPr>
                          <w:t xml:space="preserve"> </w:t>
                        </w:r>
                      </w:p>
                    </w:txbxContent>
                  </v:textbox>
                </v:rect>
                <v:shape id="Picture 6156" style="position:absolute;width:53934;height:2667;left:0;top:345;" filled="f">
                  <v:imagedata r:id="rId22"/>
                </v:shape>
                <w10:wrap type="topAndBottom"/>
              </v:group>
            </w:pict>
          </mc:Fallback>
        </mc:AlternateContent>
      </w:r>
      <w:r>
        <w:rPr>
          <w:rFonts w:ascii="Calibri" w:eastAsia="Calibri" w:hAnsi="Calibri" w:cs="Calibri"/>
          <w:noProof/>
        </w:rPr>
        <mc:AlternateContent>
          <mc:Choice Requires="wpg">
            <w:drawing>
              <wp:anchor distT="0" distB="0" distL="114300" distR="114300" simplePos="0" relativeHeight="25168998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8354" name="Group 6835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159" name="Rectangle 6159"/>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6160" name="Rectangle 6160"/>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6161" name="Rectangle 6161"/>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28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68354" style="width:18.7031pt;height:257.538pt;position:absolute;mso-position-horizontal-relative:page;mso-position-horizontal:absolute;margin-left:662.928pt;mso-position-vertical-relative:page;margin-top:515.382pt;" coordsize="2375,32707">
                <v:rect id="Rectangle 6159"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6160"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6161"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28 de 40 </w:t>
                        </w:r>
                      </w:p>
                    </w:txbxContent>
                  </v:textbox>
                </v:rect>
                <w10:wrap type="square"/>
              </v:group>
            </w:pict>
          </mc:Fallback>
        </mc:AlternateContent>
      </w:r>
      <w:r>
        <w:t xml:space="preserve"> El presente convenio tiene naturaleza jurídico-administrativa, las cuestiones litigiosas que pudieran surgi</w:t>
      </w:r>
      <w:r>
        <w:t xml:space="preserve">r en la interpretación y cumplimiento del mismo serán de conocimiento y competencia al orden jurisdiccional contencioso administrativo.   </w:t>
      </w:r>
    </w:p>
    <w:p w:rsidR="00092B08" w:rsidRDefault="00C7691C">
      <w:pPr>
        <w:spacing w:after="0" w:line="259" w:lineRule="auto"/>
        <w:ind w:left="142" w:right="0" w:firstLine="0"/>
        <w:jc w:val="left"/>
      </w:pPr>
      <w:r>
        <w:t xml:space="preserve">  </w:t>
      </w:r>
    </w:p>
    <w:p w:rsidR="00092B08" w:rsidRDefault="00C7691C">
      <w:pPr>
        <w:spacing w:after="7" w:line="259" w:lineRule="auto"/>
        <w:ind w:left="142" w:right="0" w:firstLine="0"/>
        <w:jc w:val="left"/>
      </w:pPr>
      <w:r>
        <w:t xml:space="preserve">  </w:t>
      </w:r>
      <w:r>
        <w:tab/>
        <w:t xml:space="preserve">   </w:t>
      </w:r>
    </w:p>
    <w:p w:rsidR="00092B08" w:rsidRDefault="00C7691C">
      <w:pPr>
        <w:ind w:left="137" w:right="55"/>
      </w:pPr>
      <w:r>
        <w:t xml:space="preserve"> </w:t>
      </w:r>
      <w:r>
        <w:t xml:space="preserve">Y en prueba de conformidad, firman el presente Convenio que consta de 2 folios por duplicado, en lugar y fecha indicado al margen.”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rPr>
          <w:b/>
        </w:rPr>
        <w:t xml:space="preserve"> </w:t>
      </w:r>
    </w:p>
    <w:p w:rsidR="00092B08" w:rsidRDefault="00C7691C">
      <w:pPr>
        <w:spacing w:after="0" w:line="265" w:lineRule="auto"/>
        <w:ind w:left="87" w:right="0"/>
        <w:jc w:val="center"/>
      </w:pPr>
      <w:r>
        <w:t xml:space="preserve">No obstante, la Junta de Gobierno Local acordará lo más procedente. </w:t>
      </w:r>
    </w:p>
    <w:p w:rsidR="00092B08" w:rsidRDefault="00C7691C">
      <w:pPr>
        <w:spacing w:after="0" w:line="259" w:lineRule="auto"/>
        <w:ind w:left="142" w:right="0" w:firstLine="0"/>
        <w:jc w:val="left"/>
      </w:pPr>
      <w:r>
        <w:rPr>
          <w:b/>
        </w:rPr>
        <w:t xml:space="preserve"> </w:t>
      </w:r>
    </w:p>
    <w:p w:rsidR="00092B08" w:rsidRDefault="00C7691C">
      <w:pPr>
        <w:spacing w:after="0" w:line="259" w:lineRule="auto"/>
        <w:ind w:left="142" w:right="0" w:firstLine="0"/>
        <w:jc w:val="left"/>
      </w:pPr>
      <w:r>
        <w:rPr>
          <w:b/>
        </w:rPr>
        <w:t xml:space="preserve"> </w:t>
      </w:r>
    </w:p>
    <w:p w:rsidR="00092B08" w:rsidRDefault="00C7691C">
      <w:pPr>
        <w:spacing w:after="0" w:line="259" w:lineRule="auto"/>
        <w:ind w:left="142" w:right="0" w:firstLine="0"/>
        <w:jc w:val="left"/>
      </w:pPr>
      <w:r>
        <w:rPr>
          <w:b/>
        </w:rPr>
        <w:t xml:space="preserve"> </w:t>
      </w:r>
    </w:p>
    <w:p w:rsidR="00092B08" w:rsidRDefault="00C7691C">
      <w:pPr>
        <w:spacing w:after="5" w:line="249" w:lineRule="auto"/>
        <w:ind w:left="137" w:right="60"/>
      </w:pPr>
      <w:r>
        <w:rPr>
          <w:b/>
        </w:rPr>
        <w:t xml:space="preserve">     </w:t>
      </w:r>
      <w:r>
        <w:rPr>
          <w:b/>
        </w:rPr>
        <w:t xml:space="preserve">Consta en el expediente Informe de Intervención emitido por Don Nicolás Rojo Garnica, que desempeña el puesto de trabajo de Interventor Municipal, de    30 de junio de 2025, del siguiente tenor literal: </w:t>
      </w:r>
    </w:p>
    <w:p w:rsidR="00092B08" w:rsidRDefault="00C7691C">
      <w:pPr>
        <w:spacing w:after="0" w:line="259" w:lineRule="auto"/>
        <w:ind w:left="142" w:right="0" w:firstLine="0"/>
        <w:jc w:val="left"/>
      </w:pPr>
      <w:r>
        <w:rPr>
          <w:b/>
        </w:rPr>
        <w:t xml:space="preserve"> </w:t>
      </w:r>
    </w:p>
    <w:p w:rsidR="00092B08" w:rsidRDefault="00C7691C">
      <w:pPr>
        <w:spacing w:after="0" w:line="259" w:lineRule="auto"/>
        <w:ind w:left="137" w:right="0" w:firstLine="0"/>
        <w:jc w:val="center"/>
      </w:pPr>
      <w:r>
        <w:rPr>
          <w:b/>
        </w:rPr>
        <w:t xml:space="preserve"> </w:t>
      </w:r>
    </w:p>
    <w:p w:rsidR="00092B08" w:rsidRDefault="00C7691C">
      <w:pPr>
        <w:pStyle w:val="Ttulo1"/>
        <w:spacing w:after="83"/>
        <w:ind w:left="158" w:right="73"/>
      </w:pPr>
      <w:r>
        <w:t xml:space="preserve">“INFORME DE INTERVENCIÓN </w:t>
      </w:r>
    </w:p>
    <w:p w:rsidR="00092B08" w:rsidRDefault="00C7691C">
      <w:pPr>
        <w:spacing w:after="289"/>
        <w:ind w:left="137" w:right="55"/>
      </w:pPr>
      <w:r>
        <w:t xml:space="preserve"> Que, vista el Conveni</w:t>
      </w:r>
      <w:r>
        <w:t xml:space="preserve">o de Colaboración entre el Ayuntamiento de Candelaria y el Consejo Regulador de la D.O. Del Valle de Guimar, para la celebración del evento “Tapas y Vinos 2025”, a celebrar el 5 de julio de 2025, señalar que: </w:t>
      </w:r>
    </w:p>
    <w:p w:rsidR="00092B08" w:rsidRDefault="00C7691C">
      <w:pPr>
        <w:spacing w:after="419" w:line="249" w:lineRule="auto"/>
        <w:ind w:left="10" w:right="51"/>
        <w:jc w:val="right"/>
      </w:pPr>
      <w:r>
        <w:rPr>
          <w:b/>
        </w:rPr>
        <w:t>Primero:</w:t>
      </w:r>
      <w:r>
        <w:t xml:space="preserve"> Conforme los artículos 47 y 48 de la </w:t>
      </w:r>
      <w:r>
        <w:t>Ley 40/2015 de 1 de octubre, de Régimen Jurídico del Sector Público, que definen a los Convenios, como acuerdos con efectos jurídicos adoptados por las Administraciones Públicas, con el objeto de mejorar la eficiencia de la gestión pública, facilitar la ut</w:t>
      </w:r>
      <w:r>
        <w:t>ilización conjunta de medios y servicios públicos, contribuir a la realización de actividades de utilidad pública y cumplir con la legislación de estabilidad presupuestaria y sostenibilidad financiera, debiendo, quienes los suscriban tener capacidad para f</w:t>
      </w:r>
      <w:r>
        <w:t xml:space="preserve">inanciar los asumidos durante la vigencia del convenio. </w:t>
      </w:r>
    </w:p>
    <w:p w:rsidR="00092B08" w:rsidRDefault="00C7691C">
      <w:pPr>
        <w:ind w:left="127" w:right="55" w:firstLine="360"/>
      </w:pPr>
      <w:r>
        <w:rPr>
          <w:b/>
        </w:rPr>
        <w:t>Segundo:</w:t>
      </w:r>
      <w:r>
        <w:t xml:space="preserve"> Que en el Presupuesto General para el ejercicio 2024, prorrogado actualmente, existe consignación presupuestaria en la aplicación 414.00-226.15 y 415.00-226.10 para hacer frente a la aportac</w:t>
      </w:r>
      <w:r>
        <w:t xml:space="preserve">ión municipal del citado evento, por importe de 11.461,85 Euros, que es el coste de los servicios que debe asumir el Ayuntamiento, como el alquiler de carpas, seguridad privada e instalación de baja tensión, conforme el siguiente cuadro: </w:t>
      </w:r>
    </w:p>
    <w:p w:rsidR="00092B08" w:rsidRDefault="00C7691C">
      <w:pPr>
        <w:spacing w:after="0" w:line="259" w:lineRule="auto"/>
        <w:ind w:left="487" w:right="0" w:firstLine="0"/>
        <w:jc w:val="left"/>
      </w:pPr>
      <w:r>
        <w:rPr>
          <w:rFonts w:ascii="Calibri" w:eastAsia="Calibri" w:hAnsi="Calibri" w:cs="Calibri"/>
          <w:noProof/>
        </w:rPr>
        <mc:AlternateContent>
          <mc:Choice Requires="wpg">
            <w:drawing>
              <wp:anchor distT="0" distB="0" distL="114300" distR="114300" simplePos="0" relativeHeight="25169100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0428" name="Group 7042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368" name="Rectangle 6368"/>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6369" name="Rectangle 6369"/>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6370" name="Rectangle 6370"/>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29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70428" style="width:18.7031pt;height:257.538pt;position:absolute;mso-position-horizontal-relative:page;mso-position-horizontal:absolute;margin-left:662.928pt;mso-position-vertical-relative:page;margin-top:515.382pt;" coordsize="2375,32707">
                <v:rect id="Rectangle 6368"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6369"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6370"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29 de 40 </w:t>
                        </w:r>
                      </w:p>
                    </w:txbxContent>
                  </v:textbox>
                </v:rect>
                <w10:wrap type="square"/>
              </v:group>
            </w:pict>
          </mc:Fallback>
        </mc:AlternateContent>
      </w:r>
      <w:r>
        <w:t xml:space="preserve"> </w:t>
      </w:r>
    </w:p>
    <w:tbl>
      <w:tblPr>
        <w:tblStyle w:val="TableGrid"/>
        <w:tblW w:w="7634" w:type="dxa"/>
        <w:tblInd w:w="864" w:type="dxa"/>
        <w:tblCellMar>
          <w:top w:w="7" w:type="dxa"/>
          <w:left w:w="108" w:type="dxa"/>
          <w:bottom w:w="0" w:type="dxa"/>
          <w:right w:w="115" w:type="dxa"/>
        </w:tblCellMar>
        <w:tblLook w:val="04A0" w:firstRow="1" w:lastRow="0" w:firstColumn="1" w:lastColumn="0" w:noHBand="0" w:noVBand="1"/>
      </w:tblPr>
      <w:tblGrid>
        <w:gridCol w:w="5781"/>
        <w:gridCol w:w="1853"/>
      </w:tblGrid>
      <w:tr w:rsidR="00092B08">
        <w:trPr>
          <w:trHeight w:val="360"/>
        </w:trPr>
        <w:tc>
          <w:tcPr>
            <w:tcW w:w="57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10" w:right="0" w:firstLine="0"/>
              <w:jc w:val="center"/>
            </w:pPr>
            <w:r>
              <w:t xml:space="preserve">Concepto </w:t>
            </w:r>
          </w:p>
        </w:tc>
        <w:tc>
          <w:tcPr>
            <w:tcW w:w="1853"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11" w:right="0" w:firstLine="0"/>
              <w:jc w:val="center"/>
            </w:pPr>
            <w:r>
              <w:t xml:space="preserve">Importe </w:t>
            </w:r>
          </w:p>
        </w:tc>
      </w:tr>
      <w:tr w:rsidR="00092B08">
        <w:trPr>
          <w:trHeight w:val="384"/>
        </w:trPr>
        <w:tc>
          <w:tcPr>
            <w:tcW w:w="57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2" w:right="0" w:firstLine="0"/>
              <w:jc w:val="left"/>
            </w:pPr>
            <w:r>
              <w:t xml:space="preserve">Instalación, alquiler y transporte de carpas y mesas.  </w:t>
            </w:r>
          </w:p>
        </w:tc>
        <w:tc>
          <w:tcPr>
            <w:tcW w:w="1853"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2324,57 € </w:t>
            </w:r>
          </w:p>
        </w:tc>
      </w:tr>
      <w:tr w:rsidR="00092B08">
        <w:trPr>
          <w:trHeight w:val="382"/>
        </w:trPr>
        <w:tc>
          <w:tcPr>
            <w:tcW w:w="57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2" w:right="0" w:firstLine="0"/>
              <w:jc w:val="left"/>
            </w:pPr>
            <w:r>
              <w:t xml:space="preserve">Alquiler, instalación, desmontaje y transporte de vallas. </w:t>
            </w:r>
          </w:p>
        </w:tc>
        <w:tc>
          <w:tcPr>
            <w:tcW w:w="1853"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545,70 € </w:t>
            </w:r>
          </w:p>
        </w:tc>
      </w:tr>
      <w:tr w:rsidR="00092B08">
        <w:trPr>
          <w:trHeight w:val="384"/>
        </w:trPr>
        <w:tc>
          <w:tcPr>
            <w:tcW w:w="57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2" w:right="0" w:firstLine="0"/>
              <w:jc w:val="left"/>
            </w:pPr>
            <w:r>
              <w:t xml:space="preserve">Mobiliario y decoración. </w:t>
            </w:r>
          </w:p>
        </w:tc>
        <w:tc>
          <w:tcPr>
            <w:tcW w:w="1853"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6420,00 € </w:t>
            </w:r>
          </w:p>
        </w:tc>
      </w:tr>
      <w:tr w:rsidR="00092B08">
        <w:trPr>
          <w:trHeight w:val="408"/>
        </w:trPr>
        <w:tc>
          <w:tcPr>
            <w:tcW w:w="57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2" w:right="0" w:firstLine="0"/>
              <w:jc w:val="left"/>
            </w:pPr>
            <w:r>
              <w:t xml:space="preserve">Dirección del Plan de Seguridad.  </w:t>
            </w:r>
          </w:p>
        </w:tc>
        <w:tc>
          <w:tcPr>
            <w:tcW w:w="1853"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375,00 € </w:t>
            </w:r>
          </w:p>
        </w:tc>
      </w:tr>
      <w:tr w:rsidR="00092B08">
        <w:trPr>
          <w:trHeight w:val="410"/>
        </w:trPr>
        <w:tc>
          <w:tcPr>
            <w:tcW w:w="57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2" w:right="0" w:firstLine="0"/>
              <w:jc w:val="left"/>
            </w:pPr>
            <w:r>
              <w:t xml:space="preserve">Servicio de ambulancias </w:t>
            </w:r>
          </w:p>
        </w:tc>
        <w:tc>
          <w:tcPr>
            <w:tcW w:w="1853"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840,00 € </w:t>
            </w:r>
          </w:p>
        </w:tc>
      </w:tr>
      <w:tr w:rsidR="00092B08">
        <w:trPr>
          <w:trHeight w:val="867"/>
        </w:trPr>
        <w:tc>
          <w:tcPr>
            <w:tcW w:w="5780" w:type="dxa"/>
            <w:tcBorders>
              <w:top w:val="single" w:sz="4" w:space="0" w:color="000000"/>
              <w:left w:val="single" w:sz="4" w:space="0" w:color="000000"/>
              <w:bottom w:val="single" w:sz="4" w:space="0" w:color="000000"/>
              <w:right w:val="single" w:sz="4" w:space="0" w:color="000000"/>
            </w:tcBorders>
          </w:tcPr>
          <w:p w:rsidR="00092B08" w:rsidRDefault="00C7691C">
            <w:pPr>
              <w:spacing w:after="17" w:line="225" w:lineRule="auto"/>
              <w:ind w:left="2" w:right="0" w:firstLine="0"/>
              <w:jc w:val="left"/>
            </w:pPr>
            <w:r>
              <w:t xml:space="preserve">Instalaciones eléctricas e iluminación: Redacción CFO Instalaciones eléctricas de grupo generador de BT.  </w:t>
            </w:r>
          </w:p>
          <w:p w:rsidR="00092B08" w:rsidRDefault="00C7691C">
            <w:pPr>
              <w:spacing w:after="0" w:line="259" w:lineRule="auto"/>
              <w:ind w:left="2" w:right="0" w:firstLine="0"/>
              <w:jc w:val="left"/>
            </w:pPr>
            <w:r>
              <w:t xml:space="preserve">Suministro, instalación y Certificado IBT.  </w:t>
            </w:r>
          </w:p>
        </w:tc>
        <w:tc>
          <w:tcPr>
            <w:tcW w:w="1853"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3969,70  € </w:t>
            </w:r>
          </w:p>
        </w:tc>
      </w:tr>
      <w:tr w:rsidR="00092B08">
        <w:trPr>
          <w:trHeight w:val="382"/>
        </w:trPr>
        <w:tc>
          <w:tcPr>
            <w:tcW w:w="57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2" w:right="0" w:firstLine="0"/>
              <w:jc w:val="left"/>
            </w:pPr>
            <w:r>
              <w:t xml:space="preserve">Limpieza. </w:t>
            </w:r>
          </w:p>
        </w:tc>
        <w:tc>
          <w:tcPr>
            <w:tcW w:w="1853"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417,30 € </w:t>
            </w:r>
          </w:p>
        </w:tc>
      </w:tr>
      <w:tr w:rsidR="00092B08">
        <w:trPr>
          <w:trHeight w:val="384"/>
        </w:trPr>
        <w:tc>
          <w:tcPr>
            <w:tcW w:w="57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2" w:right="0" w:firstLine="0"/>
              <w:jc w:val="left"/>
            </w:pPr>
            <w:r>
              <w:t xml:space="preserve">Servicios de seguridad privada. </w:t>
            </w:r>
          </w:p>
        </w:tc>
        <w:tc>
          <w:tcPr>
            <w:tcW w:w="1853"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t xml:space="preserve">539,28 € </w:t>
            </w:r>
          </w:p>
        </w:tc>
      </w:tr>
      <w:tr w:rsidR="00092B08">
        <w:trPr>
          <w:trHeight w:val="360"/>
        </w:trPr>
        <w:tc>
          <w:tcPr>
            <w:tcW w:w="57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2" w:right="0" w:firstLine="0"/>
              <w:jc w:val="left"/>
            </w:pPr>
            <w:r>
              <w:rPr>
                <w:b/>
              </w:rPr>
              <w:t>TOTAL GASTOS</w:t>
            </w:r>
            <w:r>
              <w:t xml:space="preserve"> </w:t>
            </w:r>
          </w:p>
        </w:tc>
        <w:tc>
          <w:tcPr>
            <w:tcW w:w="1853"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rPr>
                <w:b/>
              </w:rPr>
              <w:t>11.461,85</w:t>
            </w:r>
            <w:r>
              <w:t xml:space="preserve"> </w:t>
            </w:r>
          </w:p>
        </w:tc>
      </w:tr>
    </w:tbl>
    <w:p w:rsidR="00092B08" w:rsidRDefault="00C7691C">
      <w:pPr>
        <w:spacing w:after="0" w:line="259" w:lineRule="auto"/>
        <w:ind w:left="137" w:right="0" w:firstLine="0"/>
        <w:jc w:val="left"/>
      </w:pPr>
      <w:r>
        <w:rPr>
          <w:b/>
        </w:rPr>
        <w:t xml:space="preserve"> </w:t>
      </w:r>
    </w:p>
    <w:p w:rsidR="00092B08" w:rsidRDefault="00C7691C">
      <w:pPr>
        <w:ind w:left="137" w:right="55"/>
      </w:pPr>
      <w:r>
        <w:rPr>
          <w:b/>
        </w:rPr>
        <w:t>Tercero:</w:t>
      </w:r>
      <w:r>
        <w:t xml:space="preserve"> Que de conformidad con lo dispuesto en la Ordenanza reguladora de la TASA POR </w:t>
      </w:r>
    </w:p>
    <w:p w:rsidR="00092B08" w:rsidRDefault="00C7691C">
      <w:pPr>
        <w:ind w:left="137" w:right="55"/>
      </w:pPr>
      <w:r>
        <w:t xml:space="preserve">OCUPACIÓN DE PUESTOS, BARRACAS, CASETAS DE VENTA, ESPECTÁCULOS, ATRACCIONES O RECREO, SITUADOS EN TERRENOS DE USO PÚBLICO LOCAL, ASÍ </w:t>
      </w:r>
      <w:r>
        <w:t>COMO INDUSTRIAS CALLEJERAS Y AMBULANTES Y RODAJE CINEMATOGRÁFICO, será objeto de esta exacción la utilización privativa o aprovechamiento especial del dominio público local derivado de la ocupación de terrenos de uso público local con puestos, barracas, ca</w:t>
      </w:r>
      <w:r>
        <w:t>setas de venta, espectáculos, atracciones o recreo, situados en terrenos de uso público local, así como industrias callejeras y ambulantes y rodaje cinematográfico, y la obligación de contribuir nace desde el momento en que la utilización o aprovechamiento</w:t>
      </w:r>
      <w:r>
        <w:t xml:space="preserve"> se inicien. </w:t>
      </w:r>
    </w:p>
    <w:p w:rsidR="00092B08" w:rsidRDefault="00C7691C">
      <w:pPr>
        <w:spacing w:after="0" w:line="259" w:lineRule="auto"/>
        <w:ind w:left="137" w:right="0" w:firstLine="0"/>
        <w:jc w:val="left"/>
      </w:pPr>
      <w:r>
        <w:t xml:space="preserve"> </w:t>
      </w:r>
    </w:p>
    <w:p w:rsidR="00092B08" w:rsidRDefault="00C7691C">
      <w:pPr>
        <w:spacing w:after="361"/>
        <w:ind w:left="845" w:right="55"/>
      </w:pPr>
      <w:r>
        <w:t xml:space="preserve">Para el cálculo de la cuota tributaria, será la resultante de aplicar la siguiente fórmula: </w:t>
      </w:r>
    </w:p>
    <w:p w:rsidR="00092B08" w:rsidRDefault="00C7691C">
      <w:pPr>
        <w:spacing w:after="231"/>
        <w:ind w:left="2316" w:right="55"/>
      </w:pPr>
      <w:r>
        <w:t xml:space="preserve">Tarifa = Su x Vr x Is </w:t>
      </w:r>
    </w:p>
    <w:p w:rsidR="00092B08" w:rsidRDefault="00C7691C">
      <w:pPr>
        <w:spacing w:after="75"/>
        <w:ind w:left="137" w:right="55"/>
      </w:pPr>
      <w:r>
        <w:t xml:space="preserve">Su = Superficie utilizada. </w:t>
      </w:r>
    </w:p>
    <w:p w:rsidR="00092B08" w:rsidRDefault="00C7691C">
      <w:pPr>
        <w:spacing w:after="138"/>
        <w:ind w:left="137" w:right="55"/>
      </w:pPr>
      <w:r>
        <w:t>Vr = Valor de Repercusión del suelo, según la ponencia de valores aprobada del año 1999, actuali</w:t>
      </w:r>
      <w:r>
        <w:t>zada con los incrementos regulados en las leyes de presupuestos. Para el ejercicio 1999 el valor de referencia queda establecido en 138,83 Euros/m</w:t>
      </w:r>
      <w:r>
        <w:rPr>
          <w:vertAlign w:val="superscript"/>
        </w:rPr>
        <w:t>2</w:t>
      </w:r>
      <w:r>
        <w:t>. Anualmente se actualizará según el incremento que fijen las normas estatales para el valor catastral del Im</w:t>
      </w:r>
      <w:r>
        <w:t>puesto sobre Bienes Inmuebles. Actualmente, se eleva a 167,57 Euros/m</w:t>
      </w:r>
      <w:r>
        <w:rPr>
          <w:vertAlign w:val="superscript"/>
        </w:rPr>
        <w:t>2</w:t>
      </w:r>
      <w:r>
        <w:t xml:space="preserve">. </w:t>
      </w:r>
    </w:p>
    <w:p w:rsidR="00092B08" w:rsidRDefault="00C7691C">
      <w:pPr>
        <w:ind w:left="137" w:right="55"/>
      </w:pPr>
      <w:r>
        <w:t xml:space="preserve">Is = Índice de Situación contenida en la Ordenanza Fiscal reguladora del Impuesto de Actividades Económicas y que asciende a 1,90. </w:t>
      </w:r>
    </w:p>
    <w:p w:rsidR="00092B08" w:rsidRDefault="00C7691C">
      <w:pPr>
        <w:spacing w:after="0" w:line="259" w:lineRule="auto"/>
        <w:ind w:left="134" w:right="0" w:firstLine="0"/>
        <w:jc w:val="left"/>
      </w:pPr>
      <w:r>
        <w:t xml:space="preserve"> </w:t>
      </w:r>
    </w:p>
    <w:p w:rsidR="00092B08" w:rsidRDefault="00C7691C">
      <w:pPr>
        <w:spacing w:line="249" w:lineRule="auto"/>
        <w:ind w:left="10" w:right="51"/>
        <w:jc w:val="right"/>
      </w:pPr>
      <w:r>
        <w:t>En consecuencia, este interventor informa favorab</w:t>
      </w:r>
      <w:r>
        <w:t xml:space="preserve">lemente el Convenio de Colaboración </w:t>
      </w:r>
    </w:p>
    <w:p w:rsidR="00092B08" w:rsidRDefault="00C7691C">
      <w:pPr>
        <w:ind w:left="137" w:right="55"/>
      </w:pPr>
      <w:r>
        <w:t>entre el Ayuntamiento de Candelaria y el Consejo Regulador de la D.O. Del Valle de Guimar, para la celebración del evento “Tapas y Vinos 2025”, a celebrar el 5 de julio, para el fomento de los vinos de Tenerife y produc</w:t>
      </w:r>
      <w:r>
        <w:t xml:space="preserve">tos locales.” </w:t>
      </w:r>
    </w:p>
    <w:p w:rsidR="00092B08" w:rsidRDefault="00C7691C">
      <w:pPr>
        <w:spacing w:after="0" w:line="259" w:lineRule="auto"/>
        <w:ind w:left="142" w:right="0" w:firstLine="0"/>
        <w:jc w:val="left"/>
      </w:pPr>
      <w:r>
        <w:rPr>
          <w:b/>
        </w:rPr>
        <w:t xml:space="preserve"> </w:t>
      </w:r>
    </w:p>
    <w:p w:rsidR="00092B08" w:rsidRDefault="00C7691C">
      <w:pPr>
        <w:spacing w:after="0" w:line="265" w:lineRule="auto"/>
        <w:ind w:left="87" w:right="2"/>
        <w:jc w:val="center"/>
      </w:pPr>
      <w:r>
        <w:t xml:space="preserve">No obstante, la Junta de Gobierno Local acordará lo más procedente. </w:t>
      </w:r>
    </w:p>
    <w:p w:rsidR="00092B08" w:rsidRDefault="00C7691C">
      <w:pPr>
        <w:spacing w:after="2" w:line="447" w:lineRule="auto"/>
        <w:ind w:left="142" w:right="9567" w:firstLine="0"/>
        <w:jc w:val="left"/>
      </w:pPr>
      <w:r>
        <w:rPr>
          <w:b/>
        </w:rPr>
        <w:t xml:space="preserve">  </w:t>
      </w:r>
    </w:p>
    <w:p w:rsidR="00092B08" w:rsidRDefault="00C7691C">
      <w:pPr>
        <w:spacing w:after="110" w:line="249" w:lineRule="auto"/>
        <w:ind w:left="137" w:right="58"/>
      </w:pPr>
      <w:r>
        <w:rPr>
          <w:b/>
        </w:rPr>
        <w:t xml:space="preserve">    </w:t>
      </w:r>
      <w:r>
        <w:rPr>
          <w:b/>
        </w:rPr>
        <w:t>Consta en el expediente Informe Jurídico emitido por Doña Helena Larrinaga Doval, que desempeña el puesto de trabajo de TAG en el área de RRHH, de 30 de junio de 2025, y fiscalizado favorablemente por el Interventor Municipal D. Nicolás Rojo Garnica, del 3</w:t>
      </w:r>
      <w:r>
        <w:rPr>
          <w:b/>
        </w:rPr>
        <w:t xml:space="preserve">0 de junio de 2025, del siguiente tenor literal: </w:t>
      </w:r>
    </w:p>
    <w:p w:rsidR="00092B08" w:rsidRDefault="00C7691C">
      <w:pPr>
        <w:spacing w:after="103" w:line="259" w:lineRule="auto"/>
        <w:ind w:left="142" w:right="0" w:firstLine="0"/>
        <w:jc w:val="left"/>
      </w:pPr>
      <w:r>
        <w:rPr>
          <w:b/>
        </w:rPr>
        <w:t xml:space="preserve"> </w:t>
      </w:r>
    </w:p>
    <w:p w:rsidR="00092B08" w:rsidRDefault="00C7691C">
      <w:pPr>
        <w:spacing w:after="119" w:line="259" w:lineRule="auto"/>
        <w:ind w:left="142" w:right="0" w:firstLine="0"/>
        <w:jc w:val="left"/>
      </w:pPr>
      <w:r>
        <w:rPr>
          <w:rFonts w:ascii="Calibri" w:eastAsia="Calibri" w:hAnsi="Calibri" w:cs="Calibri"/>
          <w:noProof/>
        </w:rPr>
        <mc:AlternateContent>
          <mc:Choice Requires="wpg">
            <w:drawing>
              <wp:anchor distT="0" distB="0" distL="114300" distR="114300" simplePos="0" relativeHeight="25169203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69509" name="Group 6950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502" name="Rectangle 6502"/>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6503" name="Rectangle 6503"/>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6504" name="Rectangle 6504"/>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30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69509" style="width:18.7031pt;height:257.538pt;position:absolute;mso-position-horizontal-relative:page;mso-position-horizontal:absolute;margin-left:662.928pt;mso-position-vertical-relative:page;margin-top:515.382pt;" coordsize="2375,32707">
                <v:rect id="Rectangle 6502"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6503"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6504"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30 de 40 </w:t>
                        </w:r>
                      </w:p>
                    </w:txbxContent>
                  </v:textbox>
                </v:rect>
                <w10:wrap type="square"/>
              </v:group>
            </w:pict>
          </mc:Fallback>
        </mc:AlternateContent>
      </w:r>
      <w:r>
        <w:t xml:space="preserve"> </w:t>
      </w:r>
    </w:p>
    <w:p w:rsidR="00092B08" w:rsidRDefault="00C7691C">
      <w:pPr>
        <w:pStyle w:val="Ttulo1"/>
        <w:ind w:left="158" w:right="77"/>
      </w:pPr>
      <w:r>
        <w:t xml:space="preserve">“INFORME JURÍDICO </w:t>
      </w:r>
    </w:p>
    <w:p w:rsidR="00092B08" w:rsidRDefault="00C7691C">
      <w:pPr>
        <w:spacing w:after="0" w:line="259" w:lineRule="auto"/>
        <w:ind w:left="142" w:right="0" w:firstLine="0"/>
        <w:jc w:val="left"/>
      </w:pPr>
      <w:r>
        <w:t xml:space="preserve"> </w:t>
      </w:r>
    </w:p>
    <w:p w:rsidR="00092B08" w:rsidRDefault="00C7691C">
      <w:pPr>
        <w:spacing w:after="484" w:line="249" w:lineRule="auto"/>
        <w:ind w:left="137" w:right="63"/>
      </w:pPr>
      <w:r>
        <w:rPr>
          <w:b/>
        </w:rPr>
        <w:t>Visto el expediente referenciado, la técnica de Administración General, Helena Larrinaga Doval, emite el siguiente informe, fiscalizado favorablemente por el Interventor Municipal D. Nicolás Rojo Garnica.</w:t>
      </w:r>
      <w:r>
        <w:t xml:space="preserve"> </w:t>
      </w:r>
    </w:p>
    <w:p w:rsidR="00092B08" w:rsidRDefault="00C7691C">
      <w:pPr>
        <w:pStyle w:val="Ttulo1"/>
        <w:spacing w:after="66"/>
        <w:ind w:left="158" w:right="71"/>
      </w:pPr>
      <w:r>
        <w:t xml:space="preserve">Antecedentes de hecho </w:t>
      </w:r>
    </w:p>
    <w:p w:rsidR="00092B08" w:rsidRDefault="00C7691C">
      <w:pPr>
        <w:ind w:left="137" w:right="55"/>
      </w:pPr>
      <w:r>
        <w:t>Primer</w:t>
      </w:r>
      <w:r>
        <w:t>o: Vista la propuesta dela Alcaldesa-Presidenta, de fecha 27 de junio de 2025, relativa a la aprobación y suscripción de un Convenio de colaboración entre el Ilustre Ayuntamiento de la Villa de Candelaria y el Consejo Regulador de la Denominación de Origen</w:t>
      </w:r>
      <w:r>
        <w:t xml:space="preserve"> de Vinos “Valle de Güímar”, para la celebración del evento “Tapas y Vinos 2025”, a celebrar el 5 de julio.   </w:t>
      </w:r>
    </w:p>
    <w:p w:rsidR="00092B08" w:rsidRDefault="00C7691C">
      <w:pPr>
        <w:spacing w:after="0" w:line="259" w:lineRule="auto"/>
        <w:ind w:left="137" w:right="0" w:firstLine="0"/>
        <w:jc w:val="left"/>
      </w:pPr>
      <w:r>
        <w:t xml:space="preserve"> </w:t>
      </w:r>
    </w:p>
    <w:p w:rsidR="00092B08" w:rsidRDefault="00C7691C">
      <w:pPr>
        <w:spacing w:after="100"/>
        <w:ind w:left="492" w:right="1211" w:hanging="365"/>
      </w:pPr>
      <w:r>
        <w:t xml:space="preserve">Segundo: Obra en el expediente la siguiente documentación del Consejo regulador:   </w:t>
      </w:r>
      <w:r>
        <w:rPr>
          <w:rFonts w:ascii="Calibri" w:eastAsia="Calibri" w:hAnsi="Calibri" w:cs="Calibri"/>
        </w:rPr>
        <w:t>-</w:t>
      </w:r>
      <w:r>
        <w:t xml:space="preserve"> </w:t>
      </w:r>
      <w:r>
        <w:tab/>
        <w:t>Tarjeta de Identificación Fiscal del Consejo Regulador de</w:t>
      </w:r>
      <w:r>
        <w:t xml:space="preserve"> Valle de Güímar.  </w:t>
      </w:r>
    </w:p>
    <w:p w:rsidR="00092B08" w:rsidRDefault="00C7691C">
      <w:pPr>
        <w:numPr>
          <w:ilvl w:val="0"/>
          <w:numId w:val="18"/>
        </w:numPr>
        <w:spacing w:after="94"/>
        <w:ind w:right="55" w:hanging="360"/>
      </w:pPr>
      <w:r>
        <w:t xml:space="preserve">Publicación en el BOC., n º 61 de 26 de marzo de 2008, de Aprobación de los Estatutos del Consejo Regulador de la Denominación de Origen de Vinos “Valle de Güímar”.  </w:t>
      </w:r>
    </w:p>
    <w:p w:rsidR="00092B08" w:rsidRDefault="00C7691C">
      <w:pPr>
        <w:numPr>
          <w:ilvl w:val="0"/>
          <w:numId w:val="18"/>
        </w:numPr>
        <w:spacing w:after="113"/>
        <w:ind w:right="55" w:hanging="360"/>
      </w:pPr>
      <w:r>
        <w:t>Publicación en el BOC., n º 130 de 6 de julio de 2018, de nombramient</w:t>
      </w:r>
      <w:r>
        <w:t xml:space="preserve">o del Presidente del Consejo Regulador de la Denominación de Origen de Vinos “Valle de Güímar”.  </w:t>
      </w:r>
    </w:p>
    <w:p w:rsidR="00092B08" w:rsidRDefault="00C7691C">
      <w:pPr>
        <w:numPr>
          <w:ilvl w:val="0"/>
          <w:numId w:val="18"/>
        </w:numPr>
        <w:spacing w:after="99"/>
        <w:ind w:right="55" w:hanging="360"/>
      </w:pPr>
      <w:r>
        <w:t xml:space="preserve">DNI del Presidente del Consejo Regulador de la Denominación de Origen de Vinos “Valle de Güímar”.  </w:t>
      </w:r>
    </w:p>
    <w:p w:rsidR="00092B08" w:rsidRDefault="00C7691C">
      <w:pPr>
        <w:spacing w:after="498"/>
        <w:ind w:left="137" w:right="55"/>
      </w:pPr>
      <w:r>
        <w:t xml:space="preserve">Tercero: Con fecha 30 de junio de 2025 se emite informe favorable del Interventor Municipal, del siguiente tenor literal:  </w:t>
      </w:r>
    </w:p>
    <w:p w:rsidR="00092B08" w:rsidRDefault="00C7691C">
      <w:pPr>
        <w:pStyle w:val="Ttulo1"/>
        <w:ind w:left="158" w:right="73"/>
      </w:pPr>
      <w:r>
        <w:t xml:space="preserve">“INFORME DE INTERVENCIÓN </w:t>
      </w:r>
    </w:p>
    <w:p w:rsidR="00092B08" w:rsidRDefault="00C7691C">
      <w:pPr>
        <w:spacing w:after="0" w:line="259" w:lineRule="auto"/>
        <w:ind w:left="142" w:right="0" w:firstLine="0"/>
        <w:jc w:val="left"/>
      </w:pPr>
      <w:r>
        <w:rPr>
          <w:rFonts w:ascii="Times New Roman" w:eastAsia="Times New Roman" w:hAnsi="Times New Roman" w:cs="Times New Roman"/>
          <w:sz w:val="24"/>
        </w:rPr>
        <w:t xml:space="preserve"> </w:t>
      </w:r>
    </w:p>
    <w:p w:rsidR="00092B08" w:rsidRDefault="00C7691C">
      <w:pPr>
        <w:spacing w:after="266" w:line="265" w:lineRule="auto"/>
        <w:ind w:left="137" w:right="47"/>
      </w:pPr>
      <w:r>
        <w:rPr>
          <w:i/>
        </w:rPr>
        <w:t xml:space="preserve"> </w:t>
      </w:r>
      <w:r>
        <w:rPr>
          <w:i/>
        </w:rPr>
        <w:t>Que, visto el Convenio de Colaboración entre el Ayuntamiento de Candelaria y el Consejo Regulador de la D.O. Del Valle de Guímar, para la celebración del evento “Tapas y Vinos 2025”, a celebrar el 5 de julio de 2025, señalar que:</w:t>
      </w:r>
      <w:r>
        <w:t xml:space="preserve"> </w:t>
      </w:r>
    </w:p>
    <w:p w:rsidR="00092B08" w:rsidRDefault="00C7691C">
      <w:pPr>
        <w:spacing w:after="266" w:line="265" w:lineRule="auto"/>
        <w:ind w:left="127" w:right="47" w:firstLine="360"/>
      </w:pPr>
      <w:r>
        <w:rPr>
          <w:b/>
          <w:i/>
        </w:rPr>
        <w:t>Primero:</w:t>
      </w:r>
      <w:r>
        <w:rPr>
          <w:i/>
        </w:rPr>
        <w:t xml:space="preserve"> Conforme los art</w:t>
      </w:r>
      <w:r>
        <w:rPr>
          <w:i/>
        </w:rPr>
        <w:t>ículos 47 y 48 de la Ley 40/2015 de 1 de octubre, de Régimen Jurídico del Sector Público, que definen a los Convenios, como acuerdos con efectos jurídicos adoptados por las Administraciones Públicas, con el objeto de mejorar la eficiencia de la gestión púb</w:t>
      </w:r>
      <w:r>
        <w:rPr>
          <w:i/>
        </w:rPr>
        <w:t>lica, facilitar la utilización conjunta de medios y servicios públicos, contribuir a la realización de actividades de utilidad pública y cumplir con la legislación de estabilidad presupuestaria y sostenibilidad financiera, debiendo, quienes los suscriban t</w:t>
      </w:r>
      <w:r>
        <w:rPr>
          <w:i/>
        </w:rPr>
        <w:t xml:space="preserve">ener capacidad para financiar los asumidos durante la vigencia del convenio. </w:t>
      </w:r>
    </w:p>
    <w:p w:rsidR="00092B08" w:rsidRDefault="00C7691C">
      <w:pPr>
        <w:spacing w:after="0" w:line="259" w:lineRule="auto"/>
        <w:ind w:left="487" w:right="0" w:firstLine="0"/>
        <w:jc w:val="left"/>
      </w:pPr>
      <w:r>
        <w:rPr>
          <w:b/>
          <w:i/>
        </w:rPr>
        <w:t xml:space="preserve"> </w:t>
      </w:r>
    </w:p>
    <w:p w:rsidR="00092B08" w:rsidRDefault="00C7691C">
      <w:pPr>
        <w:spacing w:after="3" w:line="265" w:lineRule="auto"/>
        <w:ind w:left="127" w:right="47" w:firstLine="360"/>
      </w:pPr>
      <w:r>
        <w:rPr>
          <w:b/>
          <w:i/>
        </w:rPr>
        <w:t>Segundo:</w:t>
      </w:r>
      <w:r>
        <w:rPr>
          <w:i/>
        </w:rPr>
        <w:t xml:space="preserve"> Que en el Presupuesto General para el ejercicio 2024, prorrogado actualmente, existe consignación presupuestaria en la aplicación 414.00-226.15 y 415.00-226.10 para ha</w:t>
      </w:r>
      <w:r>
        <w:rPr>
          <w:i/>
        </w:rPr>
        <w:t>cer frente a la aportación municipal del citado evento, por importe de 11.461,85 Euros, que es el coste de los servicios que debe asumir el Ayuntamiento, como el alquiler de carpas, seguridad privada e instalación de baja tensión, conforme el siguiente cua</w:t>
      </w:r>
      <w:r>
        <w:rPr>
          <w:i/>
        </w:rPr>
        <w:t xml:space="preserve">dro: </w:t>
      </w:r>
    </w:p>
    <w:p w:rsidR="00092B08" w:rsidRDefault="00C7691C">
      <w:pPr>
        <w:spacing w:after="0" w:line="259" w:lineRule="auto"/>
        <w:ind w:left="487" w:right="0" w:firstLine="0"/>
        <w:jc w:val="left"/>
      </w:pPr>
      <w:r>
        <w:rPr>
          <w:rFonts w:ascii="Calibri" w:eastAsia="Calibri" w:hAnsi="Calibri" w:cs="Calibri"/>
          <w:noProof/>
        </w:rPr>
        <mc:AlternateContent>
          <mc:Choice Requires="wpg">
            <w:drawing>
              <wp:anchor distT="0" distB="0" distL="114300" distR="114300" simplePos="0" relativeHeight="25169305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1055" name="Group 7105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721" name="Rectangle 6721"/>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6722" name="Rectangle 6722"/>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6723" name="Rectangle 6723"/>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31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71055" style="width:18.7031pt;height:257.538pt;position:absolute;mso-position-horizontal-relative:page;mso-position-horizontal:absolute;margin-left:662.928pt;mso-position-vertical-relative:page;margin-top:515.382pt;" coordsize="2375,32707">
                <v:rect id="Rectangle 6721"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6722"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6723"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31 de 40 </w:t>
                        </w:r>
                      </w:p>
                    </w:txbxContent>
                  </v:textbox>
                </v:rect>
                <w10:wrap type="square"/>
              </v:group>
            </w:pict>
          </mc:Fallback>
        </mc:AlternateContent>
      </w:r>
      <w:r>
        <w:t xml:space="preserve"> </w:t>
      </w:r>
    </w:p>
    <w:tbl>
      <w:tblPr>
        <w:tblStyle w:val="TableGrid"/>
        <w:tblW w:w="7634" w:type="dxa"/>
        <w:tblInd w:w="864" w:type="dxa"/>
        <w:tblCellMar>
          <w:top w:w="9" w:type="dxa"/>
          <w:left w:w="108" w:type="dxa"/>
          <w:bottom w:w="0" w:type="dxa"/>
          <w:right w:w="55" w:type="dxa"/>
        </w:tblCellMar>
        <w:tblLook w:val="04A0" w:firstRow="1" w:lastRow="0" w:firstColumn="1" w:lastColumn="0" w:noHBand="0" w:noVBand="1"/>
      </w:tblPr>
      <w:tblGrid>
        <w:gridCol w:w="5781"/>
        <w:gridCol w:w="1853"/>
      </w:tblGrid>
      <w:tr w:rsidR="00092B08">
        <w:trPr>
          <w:trHeight w:val="336"/>
        </w:trPr>
        <w:tc>
          <w:tcPr>
            <w:tcW w:w="57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10" w:right="0" w:firstLine="0"/>
              <w:jc w:val="left"/>
            </w:pPr>
            <w:r>
              <w:rPr>
                <w:i/>
              </w:rPr>
              <w:t>Concepto</w:t>
            </w:r>
            <w:r>
              <w:t xml:space="preserve"> </w:t>
            </w:r>
          </w:p>
        </w:tc>
        <w:tc>
          <w:tcPr>
            <w:tcW w:w="1853"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7" w:right="0" w:firstLine="0"/>
              <w:jc w:val="left"/>
            </w:pPr>
            <w:r>
              <w:rPr>
                <w:i/>
              </w:rPr>
              <w:t>Importe</w:t>
            </w:r>
            <w:r>
              <w:t xml:space="preserve"> </w:t>
            </w:r>
          </w:p>
        </w:tc>
      </w:tr>
      <w:tr w:rsidR="00092B08">
        <w:trPr>
          <w:trHeight w:val="339"/>
        </w:trPr>
        <w:tc>
          <w:tcPr>
            <w:tcW w:w="57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2" w:right="0" w:firstLine="0"/>
              <w:jc w:val="left"/>
            </w:pPr>
            <w:r>
              <w:rPr>
                <w:i/>
              </w:rPr>
              <w:t xml:space="preserve">Instalación, alquiler y transporte de carpas y mesas. </w:t>
            </w:r>
            <w:r>
              <w:t xml:space="preserve"> </w:t>
            </w:r>
          </w:p>
        </w:tc>
        <w:tc>
          <w:tcPr>
            <w:tcW w:w="1853"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rPr>
                <w:i/>
              </w:rPr>
              <w:t>2324,57 €</w:t>
            </w:r>
            <w:r>
              <w:t xml:space="preserve"> </w:t>
            </w:r>
          </w:p>
        </w:tc>
      </w:tr>
      <w:tr w:rsidR="00092B08">
        <w:trPr>
          <w:trHeight w:val="336"/>
        </w:trPr>
        <w:tc>
          <w:tcPr>
            <w:tcW w:w="57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2" w:right="0" w:firstLine="0"/>
              <w:jc w:val="left"/>
            </w:pPr>
            <w:r>
              <w:rPr>
                <w:i/>
              </w:rPr>
              <w:t>Alquiler, instalación, desmontaje y transporte de vallas.</w:t>
            </w:r>
            <w:r>
              <w:t xml:space="preserve"> </w:t>
            </w:r>
          </w:p>
        </w:tc>
        <w:tc>
          <w:tcPr>
            <w:tcW w:w="1853"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rPr>
                <w:i/>
              </w:rPr>
              <w:t>545,70 €</w:t>
            </w:r>
            <w:r>
              <w:t xml:space="preserve"> </w:t>
            </w:r>
          </w:p>
        </w:tc>
      </w:tr>
      <w:tr w:rsidR="00092B08">
        <w:trPr>
          <w:trHeight w:val="338"/>
        </w:trPr>
        <w:tc>
          <w:tcPr>
            <w:tcW w:w="57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2" w:right="0" w:firstLine="0"/>
              <w:jc w:val="left"/>
            </w:pPr>
            <w:r>
              <w:rPr>
                <w:i/>
              </w:rPr>
              <w:t>Mobiliario y decoración.</w:t>
            </w:r>
            <w:r>
              <w:t xml:space="preserve"> </w:t>
            </w:r>
          </w:p>
        </w:tc>
        <w:tc>
          <w:tcPr>
            <w:tcW w:w="1853"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rPr>
                <w:i/>
              </w:rPr>
              <w:t>6420,00 €</w:t>
            </w:r>
            <w:r>
              <w:t xml:space="preserve"> </w:t>
            </w:r>
          </w:p>
        </w:tc>
      </w:tr>
      <w:tr w:rsidR="00092B08">
        <w:trPr>
          <w:trHeight w:val="408"/>
        </w:trPr>
        <w:tc>
          <w:tcPr>
            <w:tcW w:w="57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2" w:right="0" w:firstLine="0"/>
              <w:jc w:val="left"/>
            </w:pPr>
            <w:r>
              <w:rPr>
                <w:i/>
              </w:rPr>
              <w:t xml:space="preserve">Dirección del Plan de Seguridad. </w:t>
            </w:r>
            <w:r>
              <w:t xml:space="preserve"> </w:t>
            </w:r>
          </w:p>
        </w:tc>
        <w:tc>
          <w:tcPr>
            <w:tcW w:w="1853"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rPr>
                <w:i/>
              </w:rPr>
              <w:t>375,00 €</w:t>
            </w:r>
            <w:r>
              <w:t xml:space="preserve"> </w:t>
            </w:r>
          </w:p>
        </w:tc>
      </w:tr>
      <w:tr w:rsidR="00092B08">
        <w:trPr>
          <w:trHeight w:val="410"/>
        </w:trPr>
        <w:tc>
          <w:tcPr>
            <w:tcW w:w="57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2" w:right="0" w:firstLine="0"/>
              <w:jc w:val="left"/>
            </w:pPr>
            <w:r>
              <w:rPr>
                <w:i/>
              </w:rPr>
              <w:t>Servicio de ambulancias</w:t>
            </w:r>
            <w:r>
              <w:t xml:space="preserve"> </w:t>
            </w:r>
          </w:p>
        </w:tc>
        <w:tc>
          <w:tcPr>
            <w:tcW w:w="1853"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rPr>
                <w:i/>
              </w:rPr>
              <w:t>840,00 €</w:t>
            </w:r>
            <w:r>
              <w:t xml:space="preserve"> </w:t>
            </w:r>
          </w:p>
        </w:tc>
      </w:tr>
      <w:tr w:rsidR="00092B08">
        <w:trPr>
          <w:trHeight w:val="794"/>
        </w:trPr>
        <w:tc>
          <w:tcPr>
            <w:tcW w:w="5780" w:type="dxa"/>
            <w:tcBorders>
              <w:top w:val="single" w:sz="4" w:space="0" w:color="000000"/>
              <w:left w:val="single" w:sz="4" w:space="0" w:color="000000"/>
              <w:bottom w:val="single" w:sz="4" w:space="0" w:color="000000"/>
              <w:right w:val="single" w:sz="4" w:space="0" w:color="000000"/>
            </w:tcBorders>
          </w:tcPr>
          <w:p w:rsidR="00092B08" w:rsidRDefault="00C7691C">
            <w:pPr>
              <w:spacing w:line="225" w:lineRule="auto"/>
              <w:ind w:left="2" w:right="0" w:firstLine="0"/>
            </w:pPr>
            <w:r>
              <w:rPr>
                <w:i/>
              </w:rPr>
              <w:t xml:space="preserve">Instalaciones eléctricas e iluminación: Redacción CFO Instalaciones eléctricas de grupo generador de BT. </w:t>
            </w:r>
            <w:r>
              <w:t xml:space="preserve"> </w:t>
            </w:r>
          </w:p>
          <w:p w:rsidR="00092B08" w:rsidRDefault="00C7691C">
            <w:pPr>
              <w:spacing w:after="0" w:line="259" w:lineRule="auto"/>
              <w:ind w:left="2" w:right="0" w:firstLine="0"/>
              <w:jc w:val="left"/>
            </w:pPr>
            <w:r>
              <w:rPr>
                <w:i/>
              </w:rPr>
              <w:t xml:space="preserve">Suministro, instalación y Certificado IBT. </w:t>
            </w:r>
            <w:r>
              <w:t xml:space="preserve"> </w:t>
            </w:r>
          </w:p>
        </w:tc>
        <w:tc>
          <w:tcPr>
            <w:tcW w:w="1853"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rPr>
                <w:i/>
              </w:rPr>
              <w:t>3969,70 €</w:t>
            </w:r>
            <w:r>
              <w:t xml:space="preserve"> </w:t>
            </w:r>
          </w:p>
        </w:tc>
      </w:tr>
      <w:tr w:rsidR="00092B08">
        <w:trPr>
          <w:trHeight w:val="338"/>
        </w:trPr>
        <w:tc>
          <w:tcPr>
            <w:tcW w:w="57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2" w:right="0" w:firstLine="0"/>
              <w:jc w:val="left"/>
            </w:pPr>
            <w:r>
              <w:rPr>
                <w:i/>
              </w:rPr>
              <w:t>Limpieza.</w:t>
            </w:r>
            <w:r>
              <w:t xml:space="preserve"> </w:t>
            </w:r>
          </w:p>
        </w:tc>
        <w:tc>
          <w:tcPr>
            <w:tcW w:w="1853"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rPr>
                <w:i/>
              </w:rPr>
              <w:t>417,30 €</w:t>
            </w:r>
            <w:r>
              <w:t xml:space="preserve"> </w:t>
            </w:r>
          </w:p>
        </w:tc>
      </w:tr>
      <w:tr w:rsidR="00092B08">
        <w:trPr>
          <w:trHeight w:val="336"/>
        </w:trPr>
        <w:tc>
          <w:tcPr>
            <w:tcW w:w="57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2" w:right="0" w:firstLine="0"/>
              <w:jc w:val="left"/>
            </w:pPr>
            <w:r>
              <w:rPr>
                <w:i/>
              </w:rPr>
              <w:t>Servicios de seguridad privada.</w:t>
            </w:r>
            <w:r>
              <w:t xml:space="preserve"> </w:t>
            </w:r>
          </w:p>
        </w:tc>
        <w:tc>
          <w:tcPr>
            <w:tcW w:w="1853"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rPr>
                <w:i/>
              </w:rPr>
              <w:t>539,28 €</w:t>
            </w:r>
            <w:r>
              <w:t xml:space="preserve"> </w:t>
            </w:r>
          </w:p>
        </w:tc>
      </w:tr>
      <w:tr w:rsidR="00092B08">
        <w:trPr>
          <w:trHeight w:val="338"/>
        </w:trPr>
        <w:tc>
          <w:tcPr>
            <w:tcW w:w="5780"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2" w:right="0" w:firstLine="0"/>
              <w:jc w:val="left"/>
            </w:pPr>
            <w:r>
              <w:rPr>
                <w:b/>
                <w:i/>
              </w:rPr>
              <w:t>TOTAL GASTOS</w:t>
            </w:r>
            <w:r>
              <w:t xml:space="preserve"> </w:t>
            </w:r>
          </w:p>
        </w:tc>
        <w:tc>
          <w:tcPr>
            <w:tcW w:w="1853" w:type="dxa"/>
            <w:tcBorders>
              <w:top w:val="single" w:sz="4" w:space="0" w:color="000000"/>
              <w:left w:val="single" w:sz="4" w:space="0" w:color="000000"/>
              <w:bottom w:val="single" w:sz="4" w:space="0" w:color="000000"/>
              <w:right w:val="single" w:sz="4" w:space="0" w:color="000000"/>
            </w:tcBorders>
          </w:tcPr>
          <w:p w:rsidR="00092B08" w:rsidRDefault="00C7691C">
            <w:pPr>
              <w:spacing w:after="0" w:line="259" w:lineRule="auto"/>
              <w:ind w:left="0" w:right="0" w:firstLine="0"/>
              <w:jc w:val="left"/>
            </w:pPr>
            <w:r>
              <w:rPr>
                <w:b/>
                <w:i/>
              </w:rPr>
              <w:t>11.461,85</w:t>
            </w:r>
            <w:r>
              <w:t xml:space="preserve"> </w:t>
            </w:r>
          </w:p>
        </w:tc>
      </w:tr>
    </w:tbl>
    <w:p w:rsidR="00092B08" w:rsidRDefault="00C7691C">
      <w:pPr>
        <w:spacing w:after="29" w:line="259" w:lineRule="auto"/>
        <w:ind w:left="137" w:right="1273" w:firstLine="0"/>
        <w:jc w:val="left"/>
      </w:pPr>
      <w:r>
        <w:rPr>
          <w:b/>
          <w:i/>
        </w:rPr>
        <w:t xml:space="preserve"> </w:t>
      </w:r>
    </w:p>
    <w:p w:rsidR="00092B08" w:rsidRDefault="00C7691C">
      <w:pPr>
        <w:spacing w:after="3" w:line="265" w:lineRule="auto"/>
        <w:ind w:left="137" w:right="47"/>
      </w:pPr>
      <w:r>
        <w:rPr>
          <w:b/>
          <w:i/>
        </w:rPr>
        <w:t>Tercero:</w:t>
      </w:r>
      <w:r>
        <w:rPr>
          <w:i/>
        </w:rPr>
        <w:t xml:space="preserve"> Que de conformidad con lo dispuesto en la Ordenanza reguladora de la TASA POR </w:t>
      </w:r>
    </w:p>
    <w:p w:rsidR="00092B08" w:rsidRDefault="00C7691C">
      <w:pPr>
        <w:spacing w:after="3" w:line="265" w:lineRule="auto"/>
        <w:ind w:left="137" w:right="47"/>
      </w:pPr>
      <w:r>
        <w:rPr>
          <w:i/>
        </w:rPr>
        <w:t>OCUPACIÓN DE PUESTOS, BARRACAS, CASETAS DE VENTA, ESPECTÁCULOS, ATRACCIONES O RECREO, SITUADOS EN TERRENOS DE USO PÚBLICO LOCAL, ASÍ COMO INDUSTRIAS CALLEJERAS Y AMBULANTES Y RODAJE CINEMATOGRÁFICO, será objeto de esta exacción la utilización privativa o a</w:t>
      </w:r>
      <w:r>
        <w:rPr>
          <w:i/>
        </w:rPr>
        <w:t>provechamiento especial del dominio público local derivado de la ocupación de terrenos de uso público local con puestos, barracas, casetas de venta, espectáculos, atracciones o recreo, situados en terrenos de uso público local, así como industrias callejer</w:t>
      </w:r>
      <w:r>
        <w:rPr>
          <w:i/>
        </w:rPr>
        <w:t>as y ambulantes y rodaje cinematográfico, y la obligación de contribuir nace desde el momento en que la utilización o aprovechamiento se inicien.</w:t>
      </w:r>
      <w:r>
        <w:t xml:space="preserve"> </w:t>
      </w:r>
    </w:p>
    <w:p w:rsidR="00092B08" w:rsidRDefault="00C7691C">
      <w:pPr>
        <w:spacing w:after="297" w:line="265" w:lineRule="auto"/>
        <w:ind w:left="137" w:right="47"/>
      </w:pPr>
      <w:r>
        <w:rPr>
          <w:i/>
        </w:rPr>
        <w:t>Para el cálculo de la cuota tributaria, será la resultante de aplicar la siguiente fórmula:</w:t>
      </w:r>
      <w:r>
        <w:t xml:space="preserve"> </w:t>
      </w:r>
    </w:p>
    <w:p w:rsidR="00092B08" w:rsidRDefault="00C7691C">
      <w:pPr>
        <w:spacing w:after="182" w:line="265" w:lineRule="auto"/>
        <w:ind w:left="2316" w:right="47"/>
      </w:pPr>
      <w:r>
        <w:rPr>
          <w:i/>
        </w:rPr>
        <w:t>Tarifa = Su x Vr</w:t>
      </w:r>
      <w:r>
        <w:rPr>
          <w:i/>
        </w:rPr>
        <w:t xml:space="preserve"> x Is</w:t>
      </w:r>
      <w:r>
        <w:t xml:space="preserve"> </w:t>
      </w:r>
    </w:p>
    <w:p w:rsidR="00092B08" w:rsidRDefault="00C7691C">
      <w:pPr>
        <w:spacing w:after="69" w:line="265" w:lineRule="auto"/>
        <w:ind w:left="137" w:right="47"/>
      </w:pPr>
      <w:r>
        <w:rPr>
          <w:i/>
        </w:rPr>
        <w:t>Su = Superficie utilizada.</w:t>
      </w:r>
      <w:r>
        <w:t xml:space="preserve"> </w:t>
      </w:r>
    </w:p>
    <w:p w:rsidR="00092B08" w:rsidRDefault="00C7691C">
      <w:pPr>
        <w:spacing w:after="135" w:line="265" w:lineRule="auto"/>
        <w:ind w:left="137" w:right="47"/>
      </w:pPr>
      <w:r>
        <w:rPr>
          <w:i/>
        </w:rPr>
        <w:t>Vr = Valor de Repercusión del suelo, según la ponencia de valores aprobada del año 1999, actualizada con los incrementos regulados en las leyes de presupuestos. Para el ejercicio 1999 el valor de referencia queda establec</w:t>
      </w:r>
      <w:r>
        <w:rPr>
          <w:i/>
        </w:rPr>
        <w:t>ido en 138,83 Euros/m</w:t>
      </w:r>
      <w:r>
        <w:rPr>
          <w:i/>
          <w:vertAlign w:val="superscript"/>
        </w:rPr>
        <w:t>2</w:t>
      </w:r>
      <w:r>
        <w:rPr>
          <w:i/>
        </w:rPr>
        <w:t>. Anualmente se actualizará según el incremento que fijen las normas estatales para el valor catastral del Impuesto sobre Bienes Inmuebles. Actualmente, se eleva a 167,57 Euros/m</w:t>
      </w:r>
      <w:r>
        <w:rPr>
          <w:i/>
          <w:vertAlign w:val="superscript"/>
        </w:rPr>
        <w:t>2</w:t>
      </w:r>
      <w:r>
        <w:rPr>
          <w:i/>
        </w:rPr>
        <w:t>.</w:t>
      </w:r>
      <w:r>
        <w:t xml:space="preserve"> </w:t>
      </w:r>
    </w:p>
    <w:p w:rsidR="00092B08" w:rsidRDefault="00C7691C">
      <w:pPr>
        <w:spacing w:after="331" w:line="265" w:lineRule="auto"/>
        <w:ind w:left="137" w:right="47"/>
      </w:pPr>
      <w:r>
        <w:rPr>
          <w:i/>
        </w:rPr>
        <w:t>Is = Índice de Situación contenida en la Ordenanza F</w:t>
      </w:r>
      <w:r>
        <w:rPr>
          <w:i/>
        </w:rPr>
        <w:t>iscal reguladora del Impuesto de Actividades Económicas y que asciende a 1,90.</w:t>
      </w:r>
      <w:r>
        <w:t xml:space="preserve"> </w:t>
      </w:r>
    </w:p>
    <w:p w:rsidR="00092B08" w:rsidRDefault="00C7691C">
      <w:pPr>
        <w:spacing w:after="3" w:line="265" w:lineRule="auto"/>
        <w:ind w:left="137" w:right="47"/>
      </w:pPr>
      <w:r>
        <w:rPr>
          <w:i/>
        </w:rPr>
        <w:t xml:space="preserve">En consecuencia, este interventor informa favorablemente el Convenio de Colaboración entre el Ayuntamiento de Candelaria y el Consejo Regulador de la D.O. Del Valle de Guímar, </w:t>
      </w:r>
      <w:r>
        <w:rPr>
          <w:i/>
        </w:rPr>
        <w:t xml:space="preserve">para la celebración del evento “Tapas y Vinos 2025”, a celebrar el 5 de julio, para el fomento de los vinos de Tenerife y productos locales.” </w:t>
      </w:r>
    </w:p>
    <w:p w:rsidR="00092B08" w:rsidRDefault="00C7691C">
      <w:pPr>
        <w:spacing w:after="0" w:line="259" w:lineRule="auto"/>
        <w:ind w:left="142" w:right="0" w:firstLine="0"/>
        <w:jc w:val="left"/>
      </w:pPr>
      <w:r>
        <w:t xml:space="preserve"> </w:t>
      </w:r>
    </w:p>
    <w:p w:rsidR="00092B08" w:rsidRDefault="00C7691C">
      <w:pPr>
        <w:pStyle w:val="Ttulo1"/>
        <w:ind w:left="158" w:right="73"/>
      </w:pPr>
      <w:r>
        <w:t xml:space="preserve">Fundamentos de derecho </w:t>
      </w:r>
    </w:p>
    <w:p w:rsidR="00092B08" w:rsidRDefault="00C7691C">
      <w:pPr>
        <w:spacing w:after="0" w:line="259" w:lineRule="auto"/>
        <w:ind w:left="137" w:right="0" w:firstLine="0"/>
        <w:jc w:val="left"/>
      </w:pPr>
      <w:r>
        <w:t xml:space="preserve"> </w:t>
      </w:r>
    </w:p>
    <w:p w:rsidR="00092B08" w:rsidRDefault="00C7691C">
      <w:pPr>
        <w:ind w:left="137" w:right="55"/>
      </w:pPr>
      <w:r>
        <w:t xml:space="preserve">Resultan de aplicación los siguientes: </w:t>
      </w:r>
    </w:p>
    <w:p w:rsidR="00092B08" w:rsidRDefault="00C7691C">
      <w:pPr>
        <w:spacing w:after="0" w:line="259" w:lineRule="auto"/>
        <w:ind w:left="137" w:right="0" w:firstLine="0"/>
        <w:jc w:val="left"/>
      </w:pPr>
      <w:r>
        <w:t xml:space="preserve"> </w:t>
      </w:r>
    </w:p>
    <w:p w:rsidR="00092B08" w:rsidRDefault="00C7691C">
      <w:pPr>
        <w:ind w:left="137" w:right="55"/>
      </w:pPr>
      <w:r>
        <w:rPr>
          <w:noProof/>
        </w:rPr>
        <w:drawing>
          <wp:anchor distT="0" distB="0" distL="114300" distR="114300" simplePos="0" relativeHeight="251694080" behindDoc="1" locked="0" layoutInCell="1" allowOverlap="0">
            <wp:simplePos x="0" y="0"/>
            <wp:positionH relativeFrom="column">
              <wp:posOffset>126492</wp:posOffset>
            </wp:positionH>
            <wp:positionV relativeFrom="paragraph">
              <wp:posOffset>396</wp:posOffset>
            </wp:positionV>
            <wp:extent cx="207264" cy="156972"/>
            <wp:effectExtent l="0" t="0" r="0" b="0"/>
            <wp:wrapNone/>
            <wp:docPr id="6801" name="Picture 6801"/>
            <wp:cNvGraphicFramePr/>
            <a:graphic xmlns:a="http://schemas.openxmlformats.org/drawingml/2006/main">
              <a:graphicData uri="http://schemas.openxmlformats.org/drawingml/2006/picture">
                <pic:pic xmlns:pic="http://schemas.openxmlformats.org/drawingml/2006/picture">
                  <pic:nvPicPr>
                    <pic:cNvPr id="6801" name="Picture 6801"/>
                    <pic:cNvPicPr/>
                  </pic:nvPicPr>
                  <pic:blipFill>
                    <a:blip r:embed="rId23"/>
                    <a:stretch>
                      <a:fillRect/>
                    </a:stretch>
                  </pic:blipFill>
                  <pic:spPr>
                    <a:xfrm>
                      <a:off x="0" y="0"/>
                      <a:ext cx="207264" cy="156972"/>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9510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1471" name="Group 7147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845" name="Rectangle 6845"/>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6846" name="Rectangle 6846"/>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6847" name="Rectangle 6847"/>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32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71471" style="width:18.7031pt;height:257.538pt;position:absolute;mso-position-horizontal-relative:page;mso-position-horizontal:absolute;margin-left:662.928pt;mso-position-vertical-relative:page;margin-top:515.382pt;" coordsize="2375,32707">
                <v:rect id="Rectangle 6845"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6846"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6847"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32 de 40 </w:t>
                        </w:r>
                      </w:p>
                    </w:txbxContent>
                  </v:textbox>
                </v:rect>
                <w10:wrap type="square"/>
              </v:group>
            </w:pict>
          </mc:Fallback>
        </mc:AlternateContent>
      </w:r>
      <w:r>
        <w:t xml:space="preserve">  Ley 39/2015, de 1 de octubre del Procedimiento Administrativ</w:t>
      </w:r>
      <w:r>
        <w:t xml:space="preserve">o Común de las Administraciones Públicas:  </w:t>
      </w:r>
    </w:p>
    <w:p w:rsidR="00092B08" w:rsidRDefault="00C7691C">
      <w:pPr>
        <w:spacing w:after="0" w:line="259" w:lineRule="auto"/>
        <w:ind w:left="137" w:right="0" w:firstLine="0"/>
        <w:jc w:val="left"/>
      </w:pPr>
      <w:r>
        <w:t xml:space="preserve"> </w:t>
      </w:r>
    </w:p>
    <w:p w:rsidR="00092B08" w:rsidRDefault="00C7691C">
      <w:pPr>
        <w:ind w:left="137" w:right="55"/>
      </w:pPr>
      <w:r>
        <w:t>El art. 86.1 que establece que “Las Administraciones Públicas podrán celebrar acuerdos, pactos, convenios o contratos con personas tanto de Derecho público como privado, siempre que no sean contrarios al ordenamiento jurídico ni versen sobre materias no su</w:t>
      </w:r>
      <w:r>
        <w:t>sceptibles de transacción y tengan por objeto satisfacer el interés público que tienen encomendado, con el alcance, efectos y régimen jurídico específico que, en su caso, prevea la disposición que lo regule, pudiendo tales actos tener la consideración de f</w:t>
      </w:r>
      <w:r>
        <w:t xml:space="preserve">inalizadores de los procedimientos administrativos o insertarse en los mismos con carácter previo, vinculante o no, a la resolución que les ponga fin.”  </w:t>
      </w:r>
    </w:p>
    <w:p w:rsidR="00092B08" w:rsidRDefault="00C7691C">
      <w:pPr>
        <w:ind w:left="137" w:right="55"/>
      </w:pPr>
      <w:r>
        <w:t>El art. 86.2 que establece que “Los citados instrumentos deberán establecer como contenido mínimo la i</w:t>
      </w:r>
      <w:r>
        <w:t xml:space="preserve">dentificación de las partes intervinientes, el ámbito personal, funcional y territorial, y el plazo de vigencia, debiendo publicarse o no según su naturaleza y las personas a las que estuvieran destinados.”  </w:t>
      </w:r>
    </w:p>
    <w:p w:rsidR="00092B08" w:rsidRDefault="00C7691C">
      <w:pPr>
        <w:spacing w:after="17" w:line="259" w:lineRule="auto"/>
        <w:ind w:left="137" w:right="0" w:firstLine="0"/>
        <w:jc w:val="left"/>
      </w:pPr>
      <w:r>
        <w:t xml:space="preserve"> </w:t>
      </w:r>
    </w:p>
    <w:p w:rsidR="00092B08" w:rsidRDefault="00C7691C">
      <w:pPr>
        <w:ind w:left="137" w:right="55"/>
      </w:pPr>
      <w:r>
        <w:t>• Ley 40/2015, de 1 de octubre, de Régimen Ju</w:t>
      </w:r>
      <w:r>
        <w:t xml:space="preserve">rídico del Sector Público:  </w:t>
      </w:r>
    </w:p>
    <w:p w:rsidR="00092B08" w:rsidRDefault="00C7691C">
      <w:pPr>
        <w:spacing w:after="0" w:line="259" w:lineRule="auto"/>
        <w:ind w:left="137" w:right="0" w:firstLine="0"/>
        <w:jc w:val="left"/>
      </w:pPr>
      <w:r>
        <w:t xml:space="preserve"> </w:t>
      </w:r>
    </w:p>
    <w:p w:rsidR="00092B08" w:rsidRDefault="00C7691C">
      <w:pPr>
        <w:spacing w:after="32"/>
        <w:ind w:left="137" w:right="55"/>
      </w:pPr>
      <w:r>
        <w:t xml:space="preserve">El art. 47.1, establece que “Son convenios los acuerdos con efectos jurídicos adoptados por las Administraciones Públicas, los organismos públicos y entidades de derecho público vinculados o dependientes o las Universidades públicas entre sí o con sujetos </w:t>
      </w:r>
      <w:r>
        <w:t xml:space="preserve">de derecho privado para un fin común.  </w:t>
      </w:r>
    </w:p>
    <w:p w:rsidR="00092B08" w:rsidRDefault="00C7691C">
      <w:pPr>
        <w:spacing w:after="2" w:line="252" w:lineRule="auto"/>
        <w:ind w:left="137" w:right="0"/>
        <w:jc w:val="left"/>
      </w:pPr>
      <w:r>
        <w:t xml:space="preserve">…. Los convenios no podrán tener por objeto prestaciones propias de los contratos. En tal caso, su naturaleza y régimen jurídico se ajustará a lo previsto en la legislación de contratos del sector público.” </w:t>
      </w:r>
    </w:p>
    <w:p w:rsidR="00092B08" w:rsidRDefault="00C7691C">
      <w:pPr>
        <w:spacing w:after="0" w:line="259" w:lineRule="auto"/>
        <w:ind w:left="137" w:right="0" w:firstLine="0"/>
        <w:jc w:val="left"/>
      </w:pPr>
      <w:r>
        <w:t xml:space="preserve"> </w:t>
      </w:r>
    </w:p>
    <w:p w:rsidR="00092B08" w:rsidRDefault="00C7691C">
      <w:pPr>
        <w:ind w:left="137" w:right="55"/>
      </w:pPr>
      <w:r>
        <w:t>El art</w:t>
      </w:r>
      <w:r>
        <w:t>. 48.1 del mismo cuerpo legal señala que “Las Administraciones Públicas, sus organismos públicos y entidades de derecho público vinculados o dependientes y las Universidades públicas, en el ámbito de sus respectivas competencias, podrán suscribir convenios</w:t>
      </w:r>
      <w:r>
        <w:t xml:space="preserve"> con sujetos de derecho público y privado, sin que ello pueda suponer cesión de la titularidad de la competencia.  </w:t>
      </w:r>
    </w:p>
    <w:p w:rsidR="00092B08" w:rsidRDefault="00C7691C">
      <w:pPr>
        <w:spacing w:after="10" w:line="259" w:lineRule="auto"/>
        <w:ind w:left="137" w:right="0" w:firstLine="0"/>
        <w:jc w:val="left"/>
      </w:pPr>
      <w:r>
        <w:t xml:space="preserve"> </w:t>
      </w:r>
    </w:p>
    <w:p w:rsidR="00092B08" w:rsidRDefault="00C7691C">
      <w:pPr>
        <w:ind w:left="137" w:right="55"/>
      </w:pPr>
      <w:r>
        <w:t>El punto 3 del citado artículo señala que “La suscripción de convenios deberá mejorar la eficiencia de la gestión pública, facilitar la ut</w:t>
      </w:r>
      <w:r>
        <w:t xml:space="preserve">ilización conjunta de medios y servicios públicos, contribuir a la realización de actividades de utilidad pública…”  </w:t>
      </w:r>
    </w:p>
    <w:p w:rsidR="00092B08" w:rsidRDefault="00C7691C">
      <w:pPr>
        <w:spacing w:after="8" w:line="259" w:lineRule="auto"/>
        <w:ind w:left="137" w:right="0" w:firstLine="0"/>
        <w:jc w:val="left"/>
      </w:pPr>
      <w:r>
        <w:t xml:space="preserve"> </w:t>
      </w:r>
    </w:p>
    <w:p w:rsidR="00092B08" w:rsidRDefault="00C7691C">
      <w:pPr>
        <w:ind w:left="137" w:right="55"/>
      </w:pPr>
      <w:r>
        <w:t xml:space="preserve">El punto 8 del mismo establece que “Los convenios se perfeccionan por la prestación del consentimiento de las partes.”  </w:t>
      </w:r>
    </w:p>
    <w:p w:rsidR="00092B08" w:rsidRDefault="00C7691C">
      <w:pPr>
        <w:spacing w:after="0" w:line="259" w:lineRule="auto"/>
        <w:ind w:left="137" w:right="0" w:firstLine="0"/>
        <w:jc w:val="left"/>
      </w:pPr>
      <w:r>
        <w:t xml:space="preserve"> </w:t>
      </w:r>
    </w:p>
    <w:p w:rsidR="00092B08" w:rsidRDefault="00C7691C">
      <w:pPr>
        <w:ind w:left="137" w:right="55"/>
      </w:pPr>
      <w:r>
        <w:t>El artículo 4</w:t>
      </w:r>
      <w:r>
        <w:t xml:space="preserve">9.1 de la citada ley, en cuanto al contenido que deben de incluir los convenios de colaboración. </w:t>
      </w:r>
    </w:p>
    <w:p w:rsidR="00092B08" w:rsidRDefault="00C7691C">
      <w:pPr>
        <w:spacing w:after="0" w:line="259" w:lineRule="auto"/>
        <w:ind w:left="137" w:right="0" w:firstLine="0"/>
        <w:jc w:val="left"/>
      </w:pPr>
      <w:r>
        <w:t xml:space="preserve"> </w:t>
      </w:r>
    </w:p>
    <w:p w:rsidR="00092B08" w:rsidRDefault="00C7691C">
      <w:pPr>
        <w:ind w:left="137" w:right="55"/>
      </w:pPr>
      <w:r>
        <w:t>Y el artículo 49.2 señala que “En cualquier momento antes de la finalización del plazo previsto en el apartado anterior, los firmantes del convenio podrán a</w:t>
      </w:r>
      <w:r>
        <w:t xml:space="preserve">cordar unánimemente su prórroga por un periodo de hasta cuatro años adicionales o su extinción”.  </w:t>
      </w:r>
    </w:p>
    <w:p w:rsidR="00092B08" w:rsidRDefault="00C7691C">
      <w:pPr>
        <w:ind w:left="137" w:right="55"/>
      </w:pPr>
      <w:r>
        <w:rPr>
          <w:rFonts w:ascii="Calibri" w:eastAsia="Calibri" w:hAnsi="Calibri" w:cs="Calibri"/>
          <w:noProof/>
        </w:rPr>
        <mc:AlternateContent>
          <mc:Choice Requires="wpg">
            <w:drawing>
              <wp:anchor distT="0" distB="0" distL="114300" distR="114300" simplePos="0" relativeHeight="25169612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0675" name="Group 7067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943" name="Rectangle 6943"/>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6944" name="Rectangle 6944"/>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6945" name="Rectangle 6945"/>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33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70675" style="width:18.7031pt;height:257.538pt;position:absolute;mso-position-horizontal-relative:page;mso-position-horizontal:absolute;margin-left:662.928pt;mso-position-vertical-relative:page;margin-top:515.382pt;" coordsize="2375,32707">
                <v:rect id="Rectangle 6943"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6944"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6945"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33 de 40 </w:t>
                        </w:r>
                      </w:p>
                    </w:txbxContent>
                  </v:textbox>
                </v:rect>
                <w10:wrap type="square"/>
              </v:group>
            </w:pict>
          </mc:Fallback>
        </mc:AlternateContent>
      </w:r>
      <w:r>
        <w:t>Los convenios suscritos por la Administración General del Estado o alguno de sus organismos públicos o entidades de derecho público vinculados o dependientes resul</w:t>
      </w:r>
      <w:r>
        <w:t>tarán eficaces una vez inscritos en el Registro Electrónico estatal de Órganos e Instrumentos de Cooperación del sector público estatal, al que se refiere la disposición adicional séptima y publicada en el «Boletín Oficial del Estado». Previamente y con ca</w:t>
      </w:r>
      <w:r>
        <w:t xml:space="preserve">rácter facultativo, se podrán publicar en el Boletín Oficial de la Comunidad Autónoma o de la provincia, que corresponda a la otra Administración firmante. </w:t>
      </w:r>
    </w:p>
    <w:p w:rsidR="00092B08" w:rsidRDefault="00C7691C">
      <w:pPr>
        <w:spacing w:after="0" w:line="259" w:lineRule="auto"/>
        <w:ind w:left="137" w:right="0" w:firstLine="0"/>
        <w:jc w:val="left"/>
      </w:pPr>
      <w:r>
        <w:t xml:space="preserve"> </w:t>
      </w:r>
    </w:p>
    <w:p w:rsidR="00092B08" w:rsidRDefault="00C7691C">
      <w:pPr>
        <w:ind w:left="137" w:right="55"/>
      </w:pPr>
      <w:r>
        <w:t>En cuanto al órgano competente, es la Junta de Gobierno Local el órgano que tiene atribuido la co</w:t>
      </w:r>
      <w:r>
        <w:t>mpetencia para la aprobación de programas, planes, convenios con entidades públicas o privadas para consecución de los fines de interés público, así como la autorización a la AlcaldesaPresidenta, para actuar y firmar en los citados convenios, planes o prog</w:t>
      </w:r>
      <w:r>
        <w:t xml:space="preserve">ramas, en virtud de delegación del pleno adoptada en el punto 11.5 de la sesión plenaria de 27 de junio de 2023. </w:t>
      </w:r>
    </w:p>
    <w:p w:rsidR="00092B08" w:rsidRDefault="00C7691C">
      <w:pPr>
        <w:spacing w:after="0" w:line="259" w:lineRule="auto"/>
        <w:ind w:left="137" w:right="0" w:firstLine="0"/>
        <w:jc w:val="left"/>
      </w:pPr>
      <w:r>
        <w:t xml:space="preserve"> </w:t>
      </w:r>
    </w:p>
    <w:p w:rsidR="00092B08" w:rsidRDefault="00C7691C">
      <w:pPr>
        <w:ind w:left="137" w:right="55"/>
      </w:pPr>
      <w:r>
        <w:t xml:space="preserve">Por parte de este Ayuntamiento los convenios deberán ser suscritos por la AlcaldesaPresidenta haciendo uso de las competencias previstas en </w:t>
      </w:r>
      <w:r>
        <w:t>el art.21.1 b de la Ley 7/1985 de 2 de abril Reguladora de Bases de Régimen Local, del art 41.12 del Real Decreto Legislativo 2568/1986, de 28 de noviembre por el que se aprueba el Reglamento de Organización, Funcionamiento y Régimen Jurídico de las Entida</w:t>
      </w:r>
      <w:r>
        <w:t xml:space="preserve">des Locales, en orden a la suscripción de documentos que vinculen contractualmente a la Entidad Local a la cual representa.  </w:t>
      </w:r>
    </w:p>
    <w:p w:rsidR="00092B08" w:rsidRDefault="00C7691C">
      <w:pPr>
        <w:spacing w:after="0" w:line="259" w:lineRule="auto"/>
        <w:ind w:left="137" w:right="0" w:firstLine="0"/>
        <w:jc w:val="left"/>
      </w:pPr>
      <w:r>
        <w:t xml:space="preserve"> </w:t>
      </w:r>
    </w:p>
    <w:p w:rsidR="00092B08" w:rsidRDefault="00C7691C">
      <w:pPr>
        <w:ind w:left="137" w:right="55"/>
      </w:pPr>
      <w:r>
        <w:t>A la vista de cuanto antecede, la informante estima que es posible jurídicamente la aprobación y suscripción de un Convenio de c</w:t>
      </w:r>
      <w:r>
        <w:t xml:space="preserve">olaboración entre el Ilustre Ayuntamiento de la Villa de Candelaria y el Consejo Regulador de la Denominación de Origen de Vinos “Valle de Güímar”, para la celebración del evento “Tapas y Vinos 2025”, a celebrar el 5 de julio. </w:t>
      </w:r>
    </w:p>
    <w:p w:rsidR="00092B08" w:rsidRDefault="00C7691C">
      <w:pPr>
        <w:spacing w:after="0" w:line="259" w:lineRule="auto"/>
        <w:ind w:left="137" w:right="0" w:firstLine="0"/>
        <w:jc w:val="left"/>
      </w:pPr>
      <w:r>
        <w:t xml:space="preserve"> </w:t>
      </w:r>
    </w:p>
    <w:p w:rsidR="00092B08" w:rsidRDefault="00C7691C">
      <w:pPr>
        <w:spacing w:after="478"/>
        <w:ind w:left="137" w:right="55"/>
      </w:pPr>
      <w:r>
        <w:t>En base a los antecedentes</w:t>
      </w:r>
      <w:r>
        <w:t xml:space="preserve"> de hecho y fundamentos de derecho expuestos se emite la siguiente: </w:t>
      </w:r>
    </w:p>
    <w:p w:rsidR="00092B08" w:rsidRDefault="00C7691C">
      <w:pPr>
        <w:spacing w:after="0" w:line="259" w:lineRule="auto"/>
        <w:ind w:left="137" w:right="0" w:firstLine="0"/>
        <w:jc w:val="left"/>
      </w:pPr>
      <w:r>
        <w:t xml:space="preserve"> </w:t>
      </w:r>
    </w:p>
    <w:p w:rsidR="00092B08" w:rsidRDefault="00C7691C">
      <w:pPr>
        <w:pStyle w:val="Ttulo1"/>
        <w:ind w:left="158" w:right="73"/>
      </w:pPr>
      <w:r>
        <w:t xml:space="preserve">Propuesta de resolución </w:t>
      </w:r>
    </w:p>
    <w:p w:rsidR="00092B08" w:rsidRDefault="00C7691C">
      <w:pPr>
        <w:spacing w:after="0" w:line="259" w:lineRule="auto"/>
        <w:ind w:left="142" w:right="0" w:firstLine="0"/>
        <w:jc w:val="left"/>
      </w:pPr>
      <w:r>
        <w:t xml:space="preserve"> </w:t>
      </w:r>
    </w:p>
    <w:p w:rsidR="00092B08" w:rsidRDefault="00C7691C">
      <w:pPr>
        <w:ind w:left="137" w:right="55"/>
      </w:pPr>
      <w:r>
        <w:t xml:space="preserve">Primero. - </w:t>
      </w:r>
      <w:r>
        <w:t>Aprobar y suscribir el Convenio de colaboración entre el Ilustre Ayuntamiento de Candelaria y el Consejo Regulador de la Denominación de Origen de Vinos “Valle de Güímar”, para la celebración del evento “Tapas y Vinos 2025”, a celebrar el 5 de julio, en lo</w:t>
      </w:r>
      <w:r>
        <w:t xml:space="preserve">s términos propuestos por la Alcaldesa-Presidenta, Dña. María Concepción Brito Núñez, del siguiente tenor literal:  </w:t>
      </w:r>
    </w:p>
    <w:p w:rsidR="00092B08" w:rsidRDefault="00C7691C">
      <w:pPr>
        <w:spacing w:after="7" w:line="259" w:lineRule="auto"/>
        <w:ind w:left="137" w:right="0" w:firstLine="0"/>
        <w:jc w:val="left"/>
      </w:pPr>
      <w:r>
        <w:t xml:space="preserve"> </w:t>
      </w:r>
    </w:p>
    <w:p w:rsidR="00092B08" w:rsidRDefault="00C7691C">
      <w:pPr>
        <w:ind w:left="137" w:right="55"/>
      </w:pPr>
      <w:r>
        <w:rPr>
          <w:i/>
        </w:rPr>
        <w:t>“</w:t>
      </w:r>
      <w:r>
        <w:t xml:space="preserve">CONVENIO DE COLABORACIÓN ENTRE EL ILUSTRE AYUNTAMIENTO DE LA VILLA DE CANDELARIA Y EL CONSEJO REGULADOR DE LA DENOMINACIÓN DE ORIGEN DE </w:t>
      </w:r>
      <w:r>
        <w:t xml:space="preserve">VINOS “VALLE DE GÜÍMAR” PARA LA CELEBRACIÓN DEL EVENTO “TAPAS Y VINOS 2025”, A CELEBRAR EL 5 DE JULIO. </w:t>
      </w:r>
    </w:p>
    <w:p w:rsidR="00092B08" w:rsidRDefault="00C7691C">
      <w:pPr>
        <w:spacing w:after="0" w:line="259" w:lineRule="auto"/>
        <w:ind w:left="142" w:right="0" w:firstLine="0"/>
        <w:jc w:val="left"/>
      </w:pPr>
      <w:r>
        <w:t xml:space="preserve">             </w:t>
      </w:r>
    </w:p>
    <w:p w:rsidR="00092B08" w:rsidRDefault="00C7691C">
      <w:pPr>
        <w:spacing w:after="438" w:line="265" w:lineRule="auto"/>
        <w:ind w:left="89" w:right="3"/>
        <w:jc w:val="center"/>
      </w:pPr>
      <w:r>
        <w:rPr>
          <w:u w:val="single" w:color="000000"/>
        </w:rPr>
        <w:t>REUNIDOS</w:t>
      </w:r>
      <w:r>
        <w:rPr>
          <w:b/>
        </w:rPr>
        <w:t xml:space="preserve"> </w:t>
      </w:r>
    </w:p>
    <w:p w:rsidR="00092B08" w:rsidRDefault="00C7691C">
      <w:pPr>
        <w:spacing w:after="241"/>
        <w:ind w:left="137" w:right="55"/>
      </w:pPr>
      <w:r>
        <w:t>De una parte, Dª MARÍA CONCEPCIÓN BRITO NUÑEZ, provista del NIF ***1734**, Alcaldesa</w:t>
      </w:r>
      <w:r>
        <w:t xml:space="preserve">Presidenta del Ilustre Ayuntamiento de Candelaria, actuando en nombre y representación del mismo, con domicilio a los efectos del presente negocio jurídico, en Avda. de la Constitución N. º 7, 38.530, Candelaria, con CIF: P3801100-C. </w:t>
      </w:r>
    </w:p>
    <w:p w:rsidR="00092B08" w:rsidRDefault="00C7691C">
      <w:pPr>
        <w:ind w:left="137" w:right="55"/>
      </w:pPr>
      <w:r>
        <w:rPr>
          <w:rFonts w:ascii="Calibri" w:eastAsia="Calibri" w:hAnsi="Calibri" w:cs="Calibri"/>
          <w:noProof/>
        </w:rPr>
        <mc:AlternateContent>
          <mc:Choice Requires="wpg">
            <w:drawing>
              <wp:anchor distT="0" distB="0" distL="114300" distR="114300" simplePos="0" relativeHeight="25169715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1957" name="Group 7195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7069" name="Rectangle 7069"/>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Cód. Validación: 6</w:t>
                              </w:r>
                              <w:r>
                                <w:rPr>
                                  <w:sz w:val="12"/>
                                </w:rPr>
                                <w:t xml:space="preserve">2XY65X457J7SQAH5K4SHPPPM </w:t>
                              </w:r>
                            </w:p>
                          </w:txbxContent>
                        </wps:txbx>
                        <wps:bodyPr horzOverflow="overflow" vert="horz" lIns="0" tIns="0" rIns="0" bIns="0" rtlCol="0">
                          <a:noAutofit/>
                        </wps:bodyPr>
                      </wps:wsp>
                      <wps:wsp>
                        <wps:cNvPr id="7070" name="Rectangle 7070"/>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7071" name="Rectangle 7071"/>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34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71957" style="width:18.7031pt;height:257.538pt;position:absolute;mso-position-horizontal-relative:page;mso-position-horizontal:absolute;margin-left:662.928pt;mso-position-vertical-relative:page;margin-top:515.382pt;" coordsize="2375,32707">
                <v:rect id="Rectangle 7069"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7070"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7071"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34 de 40 </w:t>
                        </w:r>
                      </w:p>
                    </w:txbxContent>
                  </v:textbox>
                </v:rect>
                <w10:wrap type="square"/>
              </v:group>
            </w:pict>
          </mc:Fallback>
        </mc:AlternateContent>
      </w:r>
      <w:r>
        <w:t>De otra parte, DON ANTONIO PEDRO GÓMEZ JIMÉNEZ, provisto de NIF ***1429**, Presi</w:t>
      </w:r>
      <w:r>
        <w:t xml:space="preserve">dente de la D.O.  Valle de Güímar, Tenerife con CIF: V-38354668, actuando en nombre y representación del mismo, de nacionalidad española, y domicilio social sito en la Calle Tafetana, 14, 38500 Güímar, Santa Cruz de Tenerife.  </w:t>
      </w:r>
    </w:p>
    <w:p w:rsidR="00092B08" w:rsidRDefault="00C7691C">
      <w:pPr>
        <w:spacing w:after="0" w:line="259" w:lineRule="auto"/>
        <w:ind w:left="137" w:right="0" w:firstLine="0"/>
        <w:jc w:val="left"/>
      </w:pPr>
      <w:r>
        <w:t xml:space="preserve"> </w:t>
      </w:r>
    </w:p>
    <w:p w:rsidR="00092B08" w:rsidRDefault="00C7691C">
      <w:pPr>
        <w:spacing w:after="0" w:line="259" w:lineRule="auto"/>
        <w:ind w:left="137" w:right="0" w:firstLine="0"/>
        <w:jc w:val="left"/>
      </w:pPr>
      <w:r>
        <w:t xml:space="preserve">  </w:t>
      </w:r>
    </w:p>
    <w:p w:rsidR="00092B08" w:rsidRDefault="00C7691C">
      <w:pPr>
        <w:spacing w:after="244"/>
        <w:ind w:left="137" w:right="55"/>
      </w:pPr>
      <w:r>
        <w:t xml:space="preserve">Ante mí, Octavio Manuel Fernández Hernández, Secretario General del Ayuntamiento de Candelaria. </w:t>
      </w:r>
    </w:p>
    <w:p w:rsidR="00092B08" w:rsidRDefault="00C7691C">
      <w:pPr>
        <w:spacing w:after="244"/>
        <w:ind w:left="137" w:right="55"/>
      </w:pPr>
      <w:r>
        <w:t xml:space="preserve">Las partes se reconocen capacidad legal para suscribir el presente Convenio de Colaboración y en nombre de sus respectivas Entidades. </w:t>
      </w:r>
    </w:p>
    <w:p w:rsidR="00092B08" w:rsidRDefault="00C7691C">
      <w:pPr>
        <w:spacing w:after="225" w:line="259" w:lineRule="auto"/>
        <w:ind w:left="137" w:right="0" w:firstLine="0"/>
        <w:jc w:val="left"/>
      </w:pPr>
      <w:r>
        <w:t xml:space="preserve"> </w:t>
      </w:r>
    </w:p>
    <w:p w:rsidR="00092B08" w:rsidRDefault="00C7691C">
      <w:pPr>
        <w:spacing w:after="213" w:line="265" w:lineRule="auto"/>
        <w:ind w:left="89" w:right="0"/>
        <w:jc w:val="center"/>
      </w:pPr>
      <w:r>
        <w:rPr>
          <w:u w:val="single" w:color="000000"/>
        </w:rPr>
        <w:t>EXPONEN</w:t>
      </w:r>
      <w:r>
        <w:rPr>
          <w:b/>
        </w:rPr>
        <w:t xml:space="preserve"> </w:t>
      </w:r>
    </w:p>
    <w:p w:rsidR="00092B08" w:rsidRDefault="00C7691C">
      <w:pPr>
        <w:spacing w:after="244"/>
        <w:ind w:left="137" w:right="55"/>
      </w:pPr>
      <w:r>
        <w:t>Primero. - El</w:t>
      </w:r>
      <w:r>
        <w:t xml:space="preserve"> Ayuntamiento de Candelaria celebra desde el año 2012 “</w:t>
      </w:r>
      <w:r>
        <w:rPr>
          <w:i/>
        </w:rPr>
        <w:t>Tapas y Vinos”</w:t>
      </w:r>
      <w:r>
        <w:t xml:space="preserve">. Este evento, organizado por la Concejalía de Desarrollo Rural, se realiza en colaboración con el Consejo Regulador de la Denominación de Origen de Valle de Güímar. El objetivo de estos </w:t>
      </w:r>
      <w:r>
        <w:t xml:space="preserve">eventos es promocionar los </w:t>
      </w:r>
      <w:r>
        <w:rPr>
          <w:i/>
        </w:rPr>
        <w:t>Vinos de Tenerife</w:t>
      </w:r>
      <w:r>
        <w:t xml:space="preserve"> y los productos locales. </w:t>
      </w:r>
    </w:p>
    <w:p w:rsidR="00092B08" w:rsidRDefault="00C7691C">
      <w:pPr>
        <w:spacing w:after="241"/>
        <w:ind w:left="137" w:right="55"/>
      </w:pPr>
      <w:r>
        <w:t>Segundo. - Son fines del Consejo Regulador de Güímar la defensa, garantía, investigación, y desarrollo de mercados y promoción, tanto de los vinos amparados como del nivel de protección</w:t>
      </w:r>
      <w:r>
        <w:t xml:space="preserve">, así como la prestación de servicios relacionados con estas actividades.  Entre las funciones de los Consejos Reguladores para la consecución de sus fines, cabe destacar la promoción y cooperación de ferias y exposiciones. </w:t>
      </w:r>
    </w:p>
    <w:p w:rsidR="00092B08" w:rsidRDefault="00C7691C">
      <w:pPr>
        <w:spacing w:after="241"/>
        <w:ind w:left="137" w:right="55"/>
      </w:pPr>
      <w:r>
        <w:t>Tercero. - La Concejalía de Des</w:t>
      </w:r>
      <w:r>
        <w:t xml:space="preserve">arrollo Rural del Ayuntamiento de Candelaria tiene entre sus objetivos la promoción de la economía local, especialmente la del sector primario, para lo que se realizan actividades que fomenten el consumo y comercialización de productos locales. </w:t>
      </w:r>
    </w:p>
    <w:p w:rsidR="00092B08" w:rsidRDefault="00C7691C">
      <w:pPr>
        <w:spacing w:after="496"/>
        <w:ind w:left="137" w:right="55"/>
      </w:pPr>
      <w:r>
        <w:t xml:space="preserve">En virtud </w:t>
      </w:r>
      <w:r>
        <w:t xml:space="preserve">de lo expuesto, las partes acuerdan suscribir un Convenio de Colaboración para la Celebración del evento Tapas y Vinos 2025, a celebrar el próximo 5 de julio, como medio para lograr el cumplimiento de sus fines comunes de acuerdo con las siguientes: </w:t>
      </w:r>
    </w:p>
    <w:p w:rsidR="00092B08" w:rsidRDefault="00C7691C">
      <w:pPr>
        <w:spacing w:after="461" w:line="265" w:lineRule="auto"/>
        <w:ind w:left="87" w:right="1"/>
        <w:jc w:val="center"/>
      </w:pPr>
      <w:r>
        <w:t>CLÁUS</w:t>
      </w:r>
      <w:r>
        <w:t xml:space="preserve">ULAS </w:t>
      </w:r>
    </w:p>
    <w:p w:rsidR="00092B08" w:rsidRDefault="00C7691C">
      <w:pPr>
        <w:spacing w:after="491"/>
        <w:ind w:left="137" w:right="55"/>
      </w:pPr>
      <w:r>
        <w:t xml:space="preserve">PRIMERA. – OBLIGACIONES DE LAS PARTES </w:t>
      </w:r>
    </w:p>
    <w:p w:rsidR="00092B08" w:rsidRDefault="00C7691C">
      <w:pPr>
        <w:spacing w:after="227"/>
        <w:ind w:left="137" w:right="55"/>
      </w:pPr>
      <w:r>
        <w:t xml:space="preserve">El Ayuntamiento de Candelaria se compromete a: </w:t>
      </w:r>
    </w:p>
    <w:p w:rsidR="00092B08" w:rsidRDefault="00C7691C">
      <w:pPr>
        <w:numPr>
          <w:ilvl w:val="0"/>
          <w:numId w:val="19"/>
        </w:numPr>
        <w:ind w:right="55" w:hanging="372"/>
      </w:pPr>
      <w:r>
        <w:t>Proporcionar el suelo para la celebración del evento y a solicitar las licencias a las administraciones correspondientes. Este se desarrollará en la Plaza de los Pescadores de Candelaria. El emplazamiento de celebración de la actividad podrá modificarse po</w:t>
      </w:r>
      <w:r>
        <w:t xml:space="preserve">r razones meteorológicas o por cualquier otra que lo justifique. </w:t>
      </w:r>
    </w:p>
    <w:p w:rsidR="00092B08" w:rsidRDefault="00C7691C">
      <w:pPr>
        <w:numPr>
          <w:ilvl w:val="0"/>
          <w:numId w:val="19"/>
        </w:numPr>
        <w:ind w:right="55" w:hanging="372"/>
      </w:pPr>
      <w:r>
        <w:t xml:space="preserve">Realizar las instalaciones del mobiliario e infraestructuras necesarias para la celebración del evento: carpas, vallas, mesas e instalaciones de baja tensión que garanticen la iluminación y </w:t>
      </w:r>
      <w:r>
        <w:t xml:space="preserve">suministro del interior de las carpas. </w:t>
      </w:r>
    </w:p>
    <w:p w:rsidR="00092B08" w:rsidRDefault="00C7691C">
      <w:pPr>
        <w:numPr>
          <w:ilvl w:val="0"/>
          <w:numId w:val="19"/>
        </w:numPr>
        <w:ind w:right="55" w:hanging="372"/>
      </w:pPr>
      <w:r>
        <w:t xml:space="preserve">Asumir la redacción y dirección del Plan de Seguridad y la seguridad del evento.   </w:t>
      </w:r>
    </w:p>
    <w:p w:rsidR="00092B08" w:rsidRDefault="00C7691C">
      <w:pPr>
        <w:numPr>
          <w:ilvl w:val="0"/>
          <w:numId w:val="19"/>
        </w:numPr>
        <w:ind w:right="55" w:hanging="372"/>
      </w:pPr>
      <w:r>
        <w:rPr>
          <w:rFonts w:ascii="Calibri" w:eastAsia="Calibri" w:hAnsi="Calibri" w:cs="Calibri"/>
          <w:noProof/>
        </w:rPr>
        <mc:AlternateContent>
          <mc:Choice Requires="wpg">
            <w:drawing>
              <wp:anchor distT="0" distB="0" distL="114300" distR="114300" simplePos="0" relativeHeight="251698176"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1910" name="Group 7191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7191" name="Rectangle 7191"/>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7192" name="Rectangle 7192"/>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7193" name="Rectangle 7193"/>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Documento firmado electrónic</w:t>
                              </w:r>
                              <w:r>
                                <w:rPr>
                                  <w:sz w:val="12"/>
                                </w:rPr>
                                <w:t xml:space="preserve">amente desde la plataforma esPublico Gestiona | Página 35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71910" style="width:18.7031pt;height:257.538pt;position:absolute;mso-position-horizontal-relative:page;mso-position-horizontal:absolute;margin-left:662.928pt;mso-position-vertical-relative:page;margin-top:515.382pt;" coordsize="2375,32707">
                <v:rect id="Rectangle 7191"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7192"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7193"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35 de 40 </w:t>
                        </w:r>
                      </w:p>
                    </w:txbxContent>
                  </v:textbox>
                </v:rect>
                <w10:wrap type="square"/>
              </v:group>
            </w:pict>
          </mc:Fallback>
        </mc:AlternateContent>
      </w:r>
      <w:r>
        <w:t xml:space="preserve">Dar la máxima promoción del acto. </w:t>
      </w:r>
    </w:p>
    <w:p w:rsidR="00092B08" w:rsidRDefault="00C7691C">
      <w:pPr>
        <w:numPr>
          <w:ilvl w:val="0"/>
          <w:numId w:val="19"/>
        </w:numPr>
        <w:ind w:right="55" w:hanging="372"/>
      </w:pPr>
      <w:r>
        <w:t xml:space="preserve">Realizar los trámites para la selección de los establecimientos de restauración participantes. </w:t>
      </w:r>
    </w:p>
    <w:p w:rsidR="00092B08" w:rsidRDefault="00C7691C">
      <w:pPr>
        <w:numPr>
          <w:ilvl w:val="0"/>
          <w:numId w:val="19"/>
        </w:numPr>
        <w:spacing w:after="489"/>
        <w:ind w:right="55" w:hanging="372"/>
      </w:pPr>
      <w:r>
        <w:t xml:space="preserve">Realizar limpiezas regulares del espacio.  </w:t>
      </w:r>
    </w:p>
    <w:p w:rsidR="00092B08" w:rsidRDefault="00C7691C">
      <w:pPr>
        <w:spacing w:after="479"/>
        <w:ind w:left="137" w:right="55"/>
      </w:pPr>
      <w:r>
        <w:t>Los gastos estim</w:t>
      </w:r>
      <w:r>
        <w:t xml:space="preserve">ados de los compromisos asumidos por el Ayuntamiento de Candelaria, calculados en base a las ediciones anteriores, suman un total de 11.461,85 €.  El Consejo Regulador de Denominación de Origen de Valle de Güímar se compromete a: </w:t>
      </w:r>
    </w:p>
    <w:p w:rsidR="00092B08" w:rsidRDefault="00C7691C">
      <w:pPr>
        <w:numPr>
          <w:ilvl w:val="0"/>
          <w:numId w:val="19"/>
        </w:numPr>
        <w:ind w:right="55" w:hanging="372"/>
      </w:pPr>
      <w:r>
        <w:t>Ocupar un máximo de 10 ca</w:t>
      </w:r>
      <w:r>
        <w:t xml:space="preserve">rpas para la promoción de los vinos de bodegas que estén bajo la </w:t>
      </w:r>
      <w:r>
        <w:rPr>
          <w:i/>
        </w:rPr>
        <w:t xml:space="preserve">Denominación de Vinos de Tenerife. </w:t>
      </w:r>
      <w:r>
        <w:t xml:space="preserve">Estas bodegas contarán con póliza de RC. con cobertura para el evento de Tapas y Vinos, a celebrar el 5 de julio de 2025.   </w:t>
      </w:r>
    </w:p>
    <w:p w:rsidR="00092B08" w:rsidRDefault="00C7691C">
      <w:pPr>
        <w:numPr>
          <w:ilvl w:val="0"/>
          <w:numId w:val="19"/>
        </w:numPr>
        <w:ind w:right="55" w:hanging="372"/>
      </w:pPr>
      <w:r>
        <w:t>Dar la máxima promoción al even</w:t>
      </w:r>
      <w:r>
        <w:t xml:space="preserve">to.  </w:t>
      </w:r>
    </w:p>
    <w:p w:rsidR="00092B08" w:rsidRDefault="00C7691C">
      <w:pPr>
        <w:numPr>
          <w:ilvl w:val="0"/>
          <w:numId w:val="19"/>
        </w:numPr>
        <w:ind w:right="55" w:hanging="372"/>
      </w:pPr>
      <w:r>
        <w:t xml:space="preserve">Proporcionar las copas para la celebración del evento y a aportar aquellos elementos necesarios para la promoción de los vinos en las carpas asignadas para ello.    </w:t>
      </w:r>
    </w:p>
    <w:p w:rsidR="00092B08" w:rsidRDefault="00C7691C">
      <w:pPr>
        <w:numPr>
          <w:ilvl w:val="0"/>
          <w:numId w:val="19"/>
        </w:numPr>
        <w:ind w:right="55" w:hanging="372"/>
      </w:pPr>
      <w:r>
        <w:t xml:space="preserve">Fijar el precio de venta de copas, que en ningún caso podrá exceder de 2,00€. </w:t>
      </w:r>
    </w:p>
    <w:p w:rsidR="00092B08" w:rsidRDefault="00C7691C">
      <w:pPr>
        <w:numPr>
          <w:ilvl w:val="0"/>
          <w:numId w:val="19"/>
        </w:numPr>
        <w:spacing w:after="486"/>
        <w:ind w:right="55" w:hanging="372"/>
      </w:pPr>
      <w:r>
        <w:t xml:space="preserve">Realizar la venta de copas al público.  </w:t>
      </w:r>
    </w:p>
    <w:p w:rsidR="00092B08" w:rsidRDefault="00C7691C">
      <w:pPr>
        <w:spacing w:after="236"/>
        <w:ind w:left="137" w:right="55"/>
      </w:pPr>
      <w:r>
        <w:t xml:space="preserve">SEGUNDA. - DURACIÓN DEL CONVENIO </w:t>
      </w:r>
    </w:p>
    <w:p w:rsidR="00092B08" w:rsidRDefault="00C7691C">
      <w:pPr>
        <w:ind w:left="137" w:right="55"/>
      </w:pPr>
      <w:r>
        <w:t xml:space="preserve">El presente convenio entrará en vigor en la fecha de su firma y tendrá vigencia  hasta </w:t>
      </w:r>
      <w:r>
        <w:tab/>
        <w:t xml:space="preserve">la finalización del evento el día 6 de julio de 2025. </w:t>
      </w:r>
    </w:p>
    <w:p w:rsidR="00092B08" w:rsidRDefault="00C7691C">
      <w:pPr>
        <w:spacing w:after="234"/>
        <w:ind w:left="137" w:right="55"/>
      </w:pPr>
      <w:r>
        <w:t>TERCERA. - CONDICIONES DE LA PUBLICIDA</w:t>
      </w:r>
      <w:r>
        <w:t xml:space="preserve">D </w:t>
      </w:r>
    </w:p>
    <w:p w:rsidR="00092B08" w:rsidRDefault="00C7691C">
      <w:pPr>
        <w:ind w:left="137" w:right="55"/>
      </w:pPr>
      <w:r>
        <w:t xml:space="preserve">Las instituciones firmantes se reconocen el derecho de dar la más amplia difusión y publicidad a la colaboración entre ambas, recogida en el presente convenio. </w:t>
      </w:r>
    </w:p>
    <w:p w:rsidR="00092B08" w:rsidRDefault="00C7691C">
      <w:pPr>
        <w:spacing w:after="499"/>
        <w:ind w:left="137" w:right="55"/>
      </w:pPr>
      <w:r>
        <w:t>Los mensajes publicitarios deberán someterse al contenido de la Ley 34/1988, de 11 de noviem</w:t>
      </w:r>
      <w:r>
        <w:t xml:space="preserve">bre, General de Publicidad y al Real Decreto Legislativo 1/2007, de 16 de noviembre, por el que se aprueba el texto refundido de la Ley General para la Defensa de los Consumidores y Usuarios y otras leyes complementarias. </w:t>
      </w:r>
    </w:p>
    <w:p w:rsidR="00092B08" w:rsidRDefault="00C7691C">
      <w:pPr>
        <w:spacing w:after="231"/>
        <w:ind w:left="137" w:right="55"/>
      </w:pPr>
      <w:r>
        <w:t>CUARTA. - RESOLUCIÓN DEL CONVENIO</w:t>
      </w:r>
      <w:r>
        <w:t xml:space="preserve"> </w:t>
      </w:r>
    </w:p>
    <w:p w:rsidR="00092B08" w:rsidRDefault="00C7691C">
      <w:pPr>
        <w:spacing w:after="234"/>
        <w:ind w:left="137" w:right="55"/>
      </w:pPr>
      <w:r>
        <w:t xml:space="preserve">Sin perjuicio de las causas legales, son causas de resolución del presente Convenio las siguientes: </w:t>
      </w:r>
    </w:p>
    <w:p w:rsidR="00092B08" w:rsidRDefault="00C7691C">
      <w:pPr>
        <w:numPr>
          <w:ilvl w:val="0"/>
          <w:numId w:val="20"/>
        </w:numPr>
        <w:ind w:right="55" w:hanging="360"/>
      </w:pPr>
      <w:r>
        <w:t>El incumplimiento por cualquiera de las partes de alguna de las cláusulas establecidas en este Convenio, siempre que tal incumplimiento no fuese subsanad</w:t>
      </w:r>
      <w:r>
        <w:t>o en un plazo máximo de cinco (5) días hábiles tras solicitud expresa y por escrito de subsanación por la otra parte, a menos que tal incumplimiento se considerara insubsanable, en cuyo caso la resolución podrá ser inmediata, sin perjuicio de la posible re</w:t>
      </w:r>
      <w:r>
        <w:t xml:space="preserve">clamación de los daños y perjuicios que hubiesen podido ocasionarse. </w:t>
      </w:r>
    </w:p>
    <w:p w:rsidR="00092B08" w:rsidRDefault="00C7691C">
      <w:pPr>
        <w:numPr>
          <w:ilvl w:val="0"/>
          <w:numId w:val="20"/>
        </w:numPr>
        <w:ind w:right="55" w:hanging="360"/>
      </w:pPr>
      <w:r>
        <w:t>Si durante la vigencia del presente Convenio, se declarase ilícita o nula la actividad objeto del mismo (ya sea en cumplimiento de la normativa vigente o de la que se pudiese dictar en e</w:t>
      </w:r>
      <w:r>
        <w:t xml:space="preserve">l futuro), y/o se dictara por cualquier Tribunal o Juzgado una resolución judicial.   </w:t>
      </w:r>
    </w:p>
    <w:p w:rsidR="00092B08" w:rsidRDefault="00C7691C">
      <w:pPr>
        <w:numPr>
          <w:ilvl w:val="0"/>
          <w:numId w:val="20"/>
        </w:numPr>
        <w:spacing w:after="494"/>
        <w:ind w:right="55" w:hanging="360"/>
      </w:pPr>
      <w:r>
        <w:rPr>
          <w:rFonts w:ascii="Calibri" w:eastAsia="Calibri" w:hAnsi="Calibri" w:cs="Calibri"/>
          <w:noProof/>
        </w:rPr>
        <mc:AlternateContent>
          <mc:Choice Requires="wpg">
            <w:drawing>
              <wp:anchor distT="0" distB="0" distL="114300" distR="114300" simplePos="0" relativeHeight="251699200"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0733" name="Group 7073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7298" name="Rectangle 7298"/>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7299" name="Rectangle 7299"/>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7300" name="Rectangle 7300"/>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36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70733" style="width:18.7031pt;height:257.538pt;position:absolute;mso-position-horizontal-relative:page;mso-position-horizontal:absolute;margin-left:662.928pt;mso-position-vertical-relative:page;margin-top:515.382pt;" coordsize="2375,32707">
                <v:rect id="Rectangle 7298"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7299"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7300"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36 de 40 </w:t>
                        </w:r>
                      </w:p>
                    </w:txbxContent>
                  </v:textbox>
                </v:rect>
                <w10:wrap type="square"/>
              </v:group>
            </w:pict>
          </mc:Fallback>
        </mc:AlternateContent>
      </w:r>
      <w:r>
        <w:t xml:space="preserve">Cesión no consentida de cualquiera de los derechos derivados de este Convenio.  Cualquier causa que dé derecho a ello conforme a la legislación vigente. </w:t>
      </w:r>
    </w:p>
    <w:p w:rsidR="00092B08" w:rsidRDefault="00C7691C">
      <w:pPr>
        <w:ind w:left="137" w:right="55"/>
      </w:pPr>
      <w:r>
        <w:t>QUINTA. -</w:t>
      </w:r>
      <w:r>
        <w:t xml:space="preserve">  NATURALEZA DEL CONVENIO </w:t>
      </w:r>
    </w:p>
    <w:p w:rsidR="00092B08" w:rsidRDefault="00C7691C">
      <w:pPr>
        <w:spacing w:after="0" w:line="259" w:lineRule="auto"/>
        <w:ind w:left="137" w:right="0" w:firstLine="0"/>
        <w:jc w:val="left"/>
      </w:pPr>
      <w:r>
        <w:t xml:space="preserve"> </w:t>
      </w:r>
    </w:p>
    <w:p w:rsidR="00092B08" w:rsidRDefault="00C7691C">
      <w:pPr>
        <w:spacing w:after="241"/>
        <w:ind w:left="137" w:right="55"/>
      </w:pPr>
      <w:r>
        <w:t xml:space="preserve">El presente convenio tiene naturaleza jurídico-administrativa, las cuestiones litigiosas que pudieran surgir en la interpretación y cumplimiento del mismo serán de conocimiento y competencia al orden jurisdiccional contencioso </w:t>
      </w:r>
      <w:r>
        <w:t xml:space="preserve">administrativo.  </w:t>
      </w:r>
    </w:p>
    <w:p w:rsidR="00092B08" w:rsidRDefault="00C7691C">
      <w:pPr>
        <w:spacing w:after="236"/>
        <w:ind w:left="137" w:right="55"/>
      </w:pPr>
      <w:r>
        <w:t xml:space="preserve">Y en prueba de conformidad, firman el presente Convenio que consta de 2 folios por duplicado, en lugar y fecha indicado al margen.” </w:t>
      </w:r>
    </w:p>
    <w:p w:rsidR="00092B08" w:rsidRDefault="00C7691C">
      <w:pPr>
        <w:ind w:left="137" w:right="55"/>
      </w:pPr>
      <w:r>
        <w:t xml:space="preserve">Segundo. - Facultar a la Alcaldesa-Presidenta para la firma del citado Convenio.  </w:t>
      </w:r>
    </w:p>
    <w:p w:rsidR="00092B08" w:rsidRDefault="00C7691C">
      <w:pPr>
        <w:spacing w:after="0" w:line="259" w:lineRule="auto"/>
        <w:ind w:left="137" w:right="0" w:firstLine="0"/>
        <w:jc w:val="left"/>
      </w:pPr>
      <w:r>
        <w:t xml:space="preserve"> </w:t>
      </w:r>
    </w:p>
    <w:p w:rsidR="00092B08" w:rsidRDefault="00C7691C">
      <w:pPr>
        <w:spacing w:after="477"/>
        <w:ind w:left="137" w:right="55"/>
      </w:pPr>
      <w:r>
        <w:t>Tercero. - Dar trasl</w:t>
      </w:r>
      <w:r>
        <w:t xml:space="preserve">ado del acuerdo que se adopte al Consejo Regulador de la Denominación de Origen de Vinos “Valle de Güímar”.  </w:t>
      </w:r>
    </w:p>
    <w:p w:rsidR="00092B08" w:rsidRDefault="00C7691C">
      <w:pPr>
        <w:spacing w:after="0" w:line="265" w:lineRule="auto"/>
        <w:ind w:left="87" w:right="6"/>
        <w:jc w:val="center"/>
      </w:pPr>
      <w:r>
        <w:t xml:space="preserve">No obstante, la Junta de Gobierno Local acordará lo más procedente. </w:t>
      </w:r>
    </w:p>
    <w:p w:rsidR="00092B08" w:rsidRDefault="00C7691C">
      <w:pPr>
        <w:spacing w:after="98" w:line="259" w:lineRule="auto"/>
        <w:ind w:left="142" w:right="0" w:firstLine="0"/>
        <w:jc w:val="left"/>
      </w:pPr>
      <w:r>
        <w:rPr>
          <w:b/>
        </w:rPr>
        <w:t xml:space="preserve"> </w:t>
      </w:r>
    </w:p>
    <w:p w:rsidR="00092B08" w:rsidRDefault="00C7691C">
      <w:pPr>
        <w:spacing w:after="0" w:line="447" w:lineRule="auto"/>
        <w:ind w:left="142" w:right="9567" w:firstLine="0"/>
        <w:jc w:val="left"/>
      </w:pPr>
      <w:r>
        <w:rPr>
          <w:b/>
        </w:rPr>
        <w:t xml:space="preserve">  </w:t>
      </w:r>
    </w:p>
    <w:p w:rsidR="00092B08" w:rsidRDefault="00C7691C">
      <w:pPr>
        <w:spacing w:after="5" w:line="249" w:lineRule="auto"/>
        <w:ind w:left="137" w:right="0"/>
      </w:pPr>
      <w:r>
        <w:rPr>
          <w:b/>
        </w:rPr>
        <w:t xml:space="preserve">   </w:t>
      </w:r>
      <w:r>
        <w:rPr>
          <w:b/>
        </w:rPr>
        <w:t xml:space="preserve">La Junta de Gobierno Local, previo debate y por unanimidad de los miembros presentes, acuerda: </w:t>
      </w:r>
    </w:p>
    <w:p w:rsidR="00092B08" w:rsidRDefault="00C7691C">
      <w:pPr>
        <w:spacing w:after="203" w:line="259" w:lineRule="auto"/>
        <w:ind w:left="142" w:right="0" w:firstLine="0"/>
        <w:jc w:val="left"/>
      </w:pPr>
      <w:r>
        <w:rPr>
          <w:b/>
        </w:rPr>
        <w:t xml:space="preserve"> </w:t>
      </w:r>
    </w:p>
    <w:p w:rsidR="00092B08" w:rsidRDefault="00C7691C">
      <w:pPr>
        <w:ind w:left="137" w:right="55"/>
      </w:pPr>
      <w:r>
        <w:t xml:space="preserve">Primero. - Aprobar y suscribir el Convenio de colaboración entre el Ilustre Ayuntamiento de Candelaria y el Consejo Regulador de la Denominación de Origen de </w:t>
      </w:r>
      <w:r>
        <w:t xml:space="preserve">Vinos “Valle de Güímar”, para la celebración del evento “Tapas y Vinos 2025”, a celebrar el 5 de julio, en los términos propuestos por la Alcaldesa-Presidenta, Dña. María Concepción Brito Núñez, del siguiente tenor literal:  </w:t>
      </w:r>
    </w:p>
    <w:p w:rsidR="00092B08" w:rsidRDefault="00C7691C">
      <w:pPr>
        <w:spacing w:after="7" w:line="259" w:lineRule="auto"/>
        <w:ind w:left="137" w:right="0" w:firstLine="0"/>
        <w:jc w:val="left"/>
      </w:pPr>
      <w:r>
        <w:t xml:space="preserve"> </w:t>
      </w:r>
    </w:p>
    <w:p w:rsidR="00092B08" w:rsidRDefault="00C7691C">
      <w:pPr>
        <w:ind w:left="137" w:right="55"/>
      </w:pPr>
      <w:r>
        <w:rPr>
          <w:i/>
        </w:rPr>
        <w:t>“</w:t>
      </w:r>
      <w:r>
        <w:t>CONVENIO DE COLABORACIÓN EN</w:t>
      </w:r>
      <w:r>
        <w:t xml:space="preserve">TRE EL ILUSTRE AYUNTAMIENTO DE LA VILLA DE </w:t>
      </w:r>
    </w:p>
    <w:p w:rsidR="00092B08" w:rsidRDefault="00C7691C">
      <w:pPr>
        <w:ind w:left="137" w:right="55"/>
      </w:pPr>
      <w:r>
        <w:t xml:space="preserve">CANDELARIA Y EL CONSEJO REGULADOR DE LA DENOMINACIÓN DE ORIGEN DE VINOS “VALLE DE GÜÍMAR” PARA LA CELEBRACIÓN DEL EVENTO “TAPAS Y VINOS 2025”, A CELEBRAR EL 5 DE JULIO. </w:t>
      </w:r>
    </w:p>
    <w:p w:rsidR="00092B08" w:rsidRDefault="00C7691C">
      <w:pPr>
        <w:spacing w:after="0" w:line="259" w:lineRule="auto"/>
        <w:ind w:left="142" w:right="0" w:firstLine="0"/>
        <w:jc w:val="left"/>
      </w:pPr>
      <w:r>
        <w:t xml:space="preserve">             </w:t>
      </w:r>
    </w:p>
    <w:p w:rsidR="00092B08" w:rsidRDefault="00C7691C">
      <w:pPr>
        <w:spacing w:after="438" w:line="265" w:lineRule="auto"/>
        <w:ind w:left="89" w:right="3"/>
        <w:jc w:val="center"/>
      </w:pPr>
      <w:r>
        <w:rPr>
          <w:u w:val="single" w:color="000000"/>
        </w:rPr>
        <w:t>REUNIDOS</w:t>
      </w:r>
      <w:r>
        <w:rPr>
          <w:b/>
        </w:rPr>
        <w:t xml:space="preserve"> </w:t>
      </w:r>
    </w:p>
    <w:p w:rsidR="00092B08" w:rsidRDefault="00C7691C">
      <w:pPr>
        <w:spacing w:after="244"/>
        <w:ind w:left="137" w:right="55"/>
      </w:pPr>
      <w:r>
        <w:t>De una parte, Dª M</w:t>
      </w:r>
      <w:r>
        <w:t xml:space="preserve">ARÍA CONCEPCIÓN BRITO NUÑEZ, provista del NIF ***1734**, AlcaldesaPresidenta del Ilustre Ayuntamiento de Candelaria, actuando en nombre y representación del mismo, con domicilio a los efectos del presente negocio jurídico, en Avda. de la Constitución N. º </w:t>
      </w:r>
      <w:r>
        <w:t xml:space="preserve">7, 38.530, Candelaria, con CIF: P3801100-C. </w:t>
      </w:r>
    </w:p>
    <w:p w:rsidR="00092B08" w:rsidRDefault="00C7691C">
      <w:pPr>
        <w:ind w:left="137" w:right="55"/>
      </w:pPr>
      <w:r>
        <w:rPr>
          <w:rFonts w:ascii="Calibri" w:eastAsia="Calibri" w:hAnsi="Calibri" w:cs="Calibri"/>
          <w:noProof/>
        </w:rPr>
        <mc:AlternateContent>
          <mc:Choice Requires="wpg">
            <w:drawing>
              <wp:anchor distT="0" distB="0" distL="114300" distR="114300" simplePos="0" relativeHeight="251700224"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0924" name="Group 7092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7417" name="Rectangle 7417"/>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7418" name="Rectangle 7418"/>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7419" name="Rectangle 7419"/>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37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70924" style="width:18.7031pt;height:257.538pt;position:absolute;mso-position-horizontal-relative:page;mso-position-horizontal:absolute;margin-left:662.928pt;mso-position-vertical-relative:page;margin-top:515.382pt;" coordsize="2375,32707">
                <v:rect id="Rectangle 7417"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7418"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7419"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37 de 40 </w:t>
                        </w:r>
                      </w:p>
                    </w:txbxContent>
                  </v:textbox>
                </v:rect>
                <w10:wrap type="square"/>
              </v:group>
            </w:pict>
          </mc:Fallback>
        </mc:AlternateContent>
      </w:r>
      <w:r>
        <w:t>De otra parte, DON ANTONIO PEDRO GÓMEZ JIMÉNEZ, provisto de NIF ***1429**, Presidente de la D.O.  Valle de Güímar, Tenerife con CIF: V-38354668, actuando en nombre y representación del mismo, de nacionalidad española, y domicilio social sito en la Calle Ta</w:t>
      </w:r>
      <w:r>
        <w:t xml:space="preserve">fetana, 14, 38500 Güímar, Santa Cruz de Tenerife.  </w:t>
      </w:r>
    </w:p>
    <w:p w:rsidR="00092B08" w:rsidRDefault="00C7691C">
      <w:pPr>
        <w:spacing w:after="0" w:line="259" w:lineRule="auto"/>
        <w:ind w:left="137" w:right="0" w:firstLine="0"/>
        <w:jc w:val="left"/>
      </w:pPr>
      <w:r>
        <w:t xml:space="preserve"> </w:t>
      </w:r>
    </w:p>
    <w:p w:rsidR="00092B08" w:rsidRDefault="00C7691C">
      <w:pPr>
        <w:spacing w:after="0" w:line="259" w:lineRule="auto"/>
        <w:ind w:left="137" w:right="0" w:firstLine="0"/>
        <w:jc w:val="left"/>
      </w:pPr>
      <w:r>
        <w:t xml:space="preserve">  </w:t>
      </w:r>
    </w:p>
    <w:p w:rsidR="00092B08" w:rsidRDefault="00C7691C">
      <w:pPr>
        <w:spacing w:after="241"/>
        <w:ind w:left="137" w:right="55"/>
      </w:pPr>
      <w:r>
        <w:t xml:space="preserve">Ante mí, Octavio Manuel Fernández Hernández, Secretario General del Ayuntamiento de Candelaria. </w:t>
      </w:r>
    </w:p>
    <w:p w:rsidR="00092B08" w:rsidRDefault="00C7691C">
      <w:pPr>
        <w:spacing w:after="241"/>
        <w:ind w:left="137" w:right="55"/>
      </w:pPr>
      <w:r>
        <w:t>Las partes se reconocen capacidad legal para suscribir el presente Convenio de Colaboración y en nombr</w:t>
      </w:r>
      <w:r>
        <w:t xml:space="preserve">e de sus respectivas Entidades. </w:t>
      </w:r>
    </w:p>
    <w:p w:rsidR="00092B08" w:rsidRDefault="00C7691C">
      <w:pPr>
        <w:spacing w:after="227" w:line="259" w:lineRule="auto"/>
        <w:ind w:left="137" w:right="0" w:firstLine="0"/>
        <w:jc w:val="left"/>
      </w:pPr>
      <w:r>
        <w:t xml:space="preserve"> </w:t>
      </w:r>
    </w:p>
    <w:p w:rsidR="00092B08" w:rsidRDefault="00C7691C">
      <w:pPr>
        <w:spacing w:after="213" w:line="265" w:lineRule="auto"/>
        <w:ind w:left="89" w:right="0"/>
        <w:jc w:val="center"/>
      </w:pPr>
      <w:r>
        <w:rPr>
          <w:u w:val="single" w:color="000000"/>
        </w:rPr>
        <w:t>EXPONEN</w:t>
      </w:r>
      <w:r>
        <w:rPr>
          <w:b/>
        </w:rPr>
        <w:t xml:space="preserve"> </w:t>
      </w:r>
    </w:p>
    <w:p w:rsidR="00092B08" w:rsidRDefault="00C7691C">
      <w:pPr>
        <w:spacing w:after="241"/>
        <w:ind w:left="137" w:right="55"/>
      </w:pPr>
      <w:r>
        <w:t>Primero. - El Ayuntamiento de Candelaria celebra desde el año 2012 “</w:t>
      </w:r>
      <w:r>
        <w:rPr>
          <w:i/>
        </w:rPr>
        <w:t>Tapas y Vinos”</w:t>
      </w:r>
      <w:r>
        <w:t>. Este evento, organizado por la Concejalía de Desarrollo Rural, se realiza en colaboración con el Consejo Regulador de la Denomin</w:t>
      </w:r>
      <w:r>
        <w:t xml:space="preserve">ación de Origen de Valle de Güímar. El objetivo de estos eventos es promocionar los </w:t>
      </w:r>
      <w:r>
        <w:rPr>
          <w:i/>
        </w:rPr>
        <w:t>Vinos de Tenerife</w:t>
      </w:r>
      <w:r>
        <w:t xml:space="preserve"> y los productos locales. </w:t>
      </w:r>
    </w:p>
    <w:p w:rsidR="00092B08" w:rsidRDefault="00C7691C">
      <w:pPr>
        <w:ind w:left="137" w:right="55"/>
      </w:pPr>
      <w:r>
        <w:t xml:space="preserve">Segundo. - Son fines del Consejo Regulador de Güímar la defensa, garantía, investigación, y desarrollo de mercados y promoción, </w:t>
      </w:r>
      <w:r>
        <w:t>tanto de los vinos amparados como del nivel de protección, así como la prestación de servicios relacionados con estas actividades.  Entre las funciones de los Consejos Reguladores para la consecución de sus fines, cabe destacar la promoción y cooperación d</w:t>
      </w:r>
      <w:r>
        <w:t xml:space="preserve">e ferias y exposiciones. </w:t>
      </w:r>
    </w:p>
    <w:p w:rsidR="00092B08" w:rsidRDefault="00C7691C">
      <w:pPr>
        <w:spacing w:after="244"/>
        <w:ind w:left="137" w:right="55"/>
      </w:pPr>
      <w:r>
        <w:t xml:space="preserve">Tercero. - </w:t>
      </w:r>
      <w:r>
        <w:t xml:space="preserve">La Concejalía de Desarrollo Rural del Ayuntamiento de Candelaria tiene entre sus objetivos la promoción de la economía local, especialmente la del sector primario, para lo que se realizan actividades que fomenten el consumo y comercialización de productos </w:t>
      </w:r>
      <w:r>
        <w:t xml:space="preserve">locales. </w:t>
      </w:r>
    </w:p>
    <w:p w:rsidR="00092B08" w:rsidRDefault="00C7691C">
      <w:pPr>
        <w:spacing w:after="498"/>
        <w:ind w:left="137" w:right="55"/>
      </w:pPr>
      <w:r>
        <w:t>En virtud de lo expuesto, las partes acuerdan suscribir un Convenio de Colaboración para la Celebración del evento Tapas y Vinos 2025, a celebrar el próximo 5 de julio, como medio para lograr el cumplimiento de sus fines comunes de acuerdo con la</w:t>
      </w:r>
      <w:r>
        <w:t xml:space="preserve">s siguientes: </w:t>
      </w:r>
    </w:p>
    <w:p w:rsidR="00092B08" w:rsidRDefault="00C7691C">
      <w:pPr>
        <w:spacing w:after="461" w:line="265" w:lineRule="auto"/>
        <w:ind w:left="87" w:right="1"/>
        <w:jc w:val="center"/>
      </w:pPr>
      <w:r>
        <w:t xml:space="preserve">CLÁUSULAS </w:t>
      </w:r>
    </w:p>
    <w:p w:rsidR="00092B08" w:rsidRDefault="00C7691C">
      <w:pPr>
        <w:spacing w:after="491"/>
        <w:ind w:left="137" w:right="55"/>
      </w:pPr>
      <w:r>
        <w:t xml:space="preserve">PRIMERA. – OBLIGACIONES DE LAS PARTES </w:t>
      </w:r>
    </w:p>
    <w:p w:rsidR="00092B08" w:rsidRDefault="00C7691C">
      <w:pPr>
        <w:spacing w:after="227"/>
        <w:ind w:left="137" w:right="55"/>
      </w:pPr>
      <w:r>
        <w:t xml:space="preserve">El Ayuntamiento de Candelaria se compromete a: </w:t>
      </w:r>
    </w:p>
    <w:p w:rsidR="00092B08" w:rsidRDefault="00C7691C">
      <w:pPr>
        <w:numPr>
          <w:ilvl w:val="0"/>
          <w:numId w:val="21"/>
        </w:numPr>
        <w:ind w:right="55" w:hanging="372"/>
      </w:pPr>
      <w:r>
        <w:t xml:space="preserve">Proporcionar el suelo para la celebración del evento y a solicitar las licencias a las administraciones correspondientes. Este se desarrollará </w:t>
      </w:r>
      <w:r>
        <w:t xml:space="preserve">en la Plaza de los Pescadores de Candelaria. El emplazamiento de celebración de la actividad podrá modificarse por razones meteorológicas o por cualquier otra que lo justifique. </w:t>
      </w:r>
    </w:p>
    <w:p w:rsidR="00092B08" w:rsidRDefault="00C7691C">
      <w:pPr>
        <w:numPr>
          <w:ilvl w:val="0"/>
          <w:numId w:val="21"/>
        </w:numPr>
        <w:ind w:right="55" w:hanging="372"/>
      </w:pPr>
      <w:r>
        <w:t xml:space="preserve">Realizar las instalaciones del mobiliario e infraestructuras necesarias para </w:t>
      </w:r>
      <w:r>
        <w:t xml:space="preserve">la celebración del evento: carpas, vallas, mesas e instalaciones de baja tensión que garanticen la iluminación y suministro del interior de las carpas. </w:t>
      </w:r>
    </w:p>
    <w:p w:rsidR="00092B08" w:rsidRDefault="00C7691C">
      <w:pPr>
        <w:numPr>
          <w:ilvl w:val="0"/>
          <w:numId w:val="21"/>
        </w:numPr>
        <w:ind w:right="55" w:hanging="372"/>
      </w:pPr>
      <w:r>
        <w:rPr>
          <w:rFonts w:ascii="Calibri" w:eastAsia="Calibri" w:hAnsi="Calibri" w:cs="Calibri"/>
          <w:noProof/>
        </w:rPr>
        <mc:AlternateContent>
          <mc:Choice Requires="wpg">
            <w:drawing>
              <wp:anchor distT="0" distB="0" distL="114300" distR="114300" simplePos="0" relativeHeight="251701248"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1151" name="Group 7115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7545" name="Rectangle 7545"/>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7546" name="Rectangle 7546"/>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7547" name="Rectangle 7547"/>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38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71151" style="width:18.7031pt;height:257.538pt;position:absolute;mso-position-horizontal-relative:page;mso-position-horizontal:absolute;margin-left:662.928pt;mso-position-vertical-relative:page;margin-top:515.382pt;" coordsize="2375,32707">
                <v:rect id="Rectangle 7545"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7546"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7547"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38 de 40 </w:t>
                        </w:r>
                      </w:p>
                    </w:txbxContent>
                  </v:textbox>
                </v:rect>
                <w10:wrap type="square"/>
              </v:group>
            </w:pict>
          </mc:Fallback>
        </mc:AlternateContent>
      </w:r>
      <w:r>
        <w:t xml:space="preserve">Asumir la redacción y dirección del Plan de Seguridad y la seguridad del evento.   </w:t>
      </w:r>
    </w:p>
    <w:p w:rsidR="00092B08" w:rsidRDefault="00C7691C">
      <w:pPr>
        <w:numPr>
          <w:ilvl w:val="0"/>
          <w:numId w:val="21"/>
        </w:numPr>
        <w:ind w:right="55" w:hanging="372"/>
      </w:pPr>
      <w:r>
        <w:t xml:space="preserve">Dar la máxima promoción del acto. </w:t>
      </w:r>
    </w:p>
    <w:p w:rsidR="00092B08" w:rsidRDefault="00C7691C">
      <w:pPr>
        <w:numPr>
          <w:ilvl w:val="0"/>
          <w:numId w:val="21"/>
        </w:numPr>
        <w:ind w:right="55" w:hanging="372"/>
      </w:pPr>
      <w:r>
        <w:t xml:space="preserve">Realizar los trámites para la selección de los establecimientos de restauración participantes. </w:t>
      </w:r>
    </w:p>
    <w:p w:rsidR="00092B08" w:rsidRDefault="00C7691C">
      <w:pPr>
        <w:numPr>
          <w:ilvl w:val="0"/>
          <w:numId w:val="21"/>
        </w:numPr>
        <w:spacing w:after="489"/>
        <w:ind w:right="55" w:hanging="372"/>
      </w:pPr>
      <w:r>
        <w:t xml:space="preserve">Realizar limpiezas regulares del espacio.  </w:t>
      </w:r>
    </w:p>
    <w:p w:rsidR="00092B08" w:rsidRDefault="00C7691C">
      <w:pPr>
        <w:spacing w:after="481"/>
        <w:ind w:left="137" w:right="55"/>
      </w:pPr>
      <w:r>
        <w:t>Los gastos estimados de los compromisos asumidos por el Ayuntamiento de Candelaria, calculados en base a las edicion</w:t>
      </w:r>
      <w:r>
        <w:t xml:space="preserve">es anteriores, suman un total de 11.461,85 €.  El Consejo Regulador de Denominación de Origen de Valle de Güímar se compromete a: </w:t>
      </w:r>
    </w:p>
    <w:p w:rsidR="00092B08" w:rsidRDefault="00C7691C">
      <w:pPr>
        <w:numPr>
          <w:ilvl w:val="0"/>
          <w:numId w:val="21"/>
        </w:numPr>
        <w:ind w:right="55" w:hanging="372"/>
      </w:pPr>
      <w:r>
        <w:t xml:space="preserve">Ocupar un máximo de 10 carpas para la promoción de los vinos de bodegas que estén bajo la </w:t>
      </w:r>
      <w:r>
        <w:rPr>
          <w:i/>
        </w:rPr>
        <w:t xml:space="preserve">Denominación de Vinos de Tenerife. </w:t>
      </w:r>
      <w:r>
        <w:t xml:space="preserve">Estas bodegas contarán con póliza de RC. con cobertura para el evento de Tapas y Vinos, a celebrar el 5 de julio de 2025.   </w:t>
      </w:r>
    </w:p>
    <w:p w:rsidR="00092B08" w:rsidRDefault="00C7691C">
      <w:pPr>
        <w:numPr>
          <w:ilvl w:val="0"/>
          <w:numId w:val="21"/>
        </w:numPr>
        <w:ind w:right="55" w:hanging="372"/>
      </w:pPr>
      <w:r>
        <w:t xml:space="preserve">Dar la máxima promoción al evento.  </w:t>
      </w:r>
    </w:p>
    <w:p w:rsidR="00092B08" w:rsidRDefault="00C7691C">
      <w:pPr>
        <w:numPr>
          <w:ilvl w:val="0"/>
          <w:numId w:val="21"/>
        </w:numPr>
        <w:ind w:right="55" w:hanging="372"/>
      </w:pPr>
      <w:r>
        <w:t>Proporcionar las copas para la celebración del evento y a aportar aquellos elementos necesario</w:t>
      </w:r>
      <w:r>
        <w:t xml:space="preserve">s para la promoción de los vinos en las carpas asignadas para ello.    </w:t>
      </w:r>
    </w:p>
    <w:p w:rsidR="00092B08" w:rsidRDefault="00C7691C">
      <w:pPr>
        <w:numPr>
          <w:ilvl w:val="0"/>
          <w:numId w:val="21"/>
        </w:numPr>
        <w:ind w:right="55" w:hanging="372"/>
      </w:pPr>
      <w:r>
        <w:t xml:space="preserve">Fijar el precio de venta de copas, que en ningún caso podrá exceder de 2,00€. </w:t>
      </w:r>
    </w:p>
    <w:p w:rsidR="00092B08" w:rsidRDefault="00C7691C">
      <w:pPr>
        <w:numPr>
          <w:ilvl w:val="0"/>
          <w:numId w:val="21"/>
        </w:numPr>
        <w:spacing w:after="488"/>
        <w:ind w:right="55" w:hanging="372"/>
      </w:pPr>
      <w:r>
        <w:t xml:space="preserve">Realizar la venta de copas al público.  </w:t>
      </w:r>
    </w:p>
    <w:p w:rsidR="00092B08" w:rsidRDefault="00C7691C">
      <w:pPr>
        <w:spacing w:after="234"/>
        <w:ind w:left="137" w:right="55"/>
      </w:pPr>
      <w:r>
        <w:t xml:space="preserve">SEGUNDA. - DURACIÓN DEL CONVENIO </w:t>
      </w:r>
    </w:p>
    <w:p w:rsidR="00092B08" w:rsidRDefault="00C7691C">
      <w:pPr>
        <w:ind w:left="137" w:right="55"/>
      </w:pPr>
      <w:r>
        <w:t xml:space="preserve">El presente convenio entrará en vigor en la fecha de su firma y tendrá vigencia  hasta </w:t>
      </w:r>
      <w:r>
        <w:tab/>
        <w:t xml:space="preserve">la finalización del evento el día 6 de julio de 2025. </w:t>
      </w:r>
    </w:p>
    <w:p w:rsidR="00092B08" w:rsidRDefault="00C7691C">
      <w:pPr>
        <w:spacing w:after="234"/>
        <w:ind w:left="137" w:right="55"/>
      </w:pPr>
      <w:r>
        <w:t xml:space="preserve">TERCERA. - CONDICIONES DE LA PUBLICIDAD </w:t>
      </w:r>
    </w:p>
    <w:p w:rsidR="00092B08" w:rsidRDefault="00C7691C">
      <w:pPr>
        <w:ind w:left="137" w:right="55"/>
      </w:pPr>
      <w:r>
        <w:t>Las instituciones firmantes se reconocen el derecho de dar la más amplia</w:t>
      </w:r>
      <w:r>
        <w:t xml:space="preserve"> difusión y publicidad a la colaboración entre ambas, recogida en el presente convenio. </w:t>
      </w:r>
    </w:p>
    <w:p w:rsidR="00092B08" w:rsidRDefault="00C7691C">
      <w:pPr>
        <w:spacing w:after="499"/>
        <w:ind w:left="137" w:right="55"/>
      </w:pPr>
      <w:r>
        <w:t>Los mensajes publicitarios deberán someterse al contenido de la Ley 34/1988, de 11 de noviembre, General de Publicidad y al Real Decreto Legislativo 1/2007, de 16 de n</w:t>
      </w:r>
      <w:r>
        <w:t xml:space="preserve">oviembre, por el que se aprueba el texto refundido de la Ley General para la Defensa de los Consumidores y Usuarios y otras leyes complementarias. </w:t>
      </w:r>
    </w:p>
    <w:p w:rsidR="00092B08" w:rsidRDefault="00C7691C">
      <w:pPr>
        <w:spacing w:after="231"/>
        <w:ind w:left="137" w:right="55"/>
      </w:pPr>
      <w:r>
        <w:t xml:space="preserve">CUARTA. - RESOLUCIÓN DEL CONVENIO </w:t>
      </w:r>
    </w:p>
    <w:p w:rsidR="00092B08" w:rsidRDefault="00C7691C">
      <w:pPr>
        <w:spacing w:after="234"/>
        <w:ind w:left="137" w:right="55"/>
      </w:pPr>
      <w:r>
        <w:t>Sin perjuicio de las causas legales, son causas de resolución del present</w:t>
      </w:r>
      <w:r>
        <w:t xml:space="preserve">e Convenio las siguientes: </w:t>
      </w:r>
    </w:p>
    <w:p w:rsidR="00092B08" w:rsidRDefault="00C7691C">
      <w:pPr>
        <w:numPr>
          <w:ilvl w:val="0"/>
          <w:numId w:val="22"/>
        </w:numPr>
        <w:ind w:right="55" w:hanging="360"/>
      </w:pPr>
      <w:r>
        <w:t xml:space="preserve">El incumplimiento por cualquiera de las partes de alguna de las cláusulas establecidas en este Convenio, siempre que tal incumplimiento no fuese subsanado en un plazo máximo de cinco (5) días hábiles tras solicitud expresa y por escrito de subsanación por </w:t>
      </w:r>
      <w:r>
        <w:t xml:space="preserve">la otra parte, a menos que tal incumplimiento se considerara insubsanable, en cuyo caso la resolución podrá ser inmediata, sin perjuicio de la posible reclamación de los daños y perjuicios que hubiesen podido ocasionarse. </w:t>
      </w:r>
    </w:p>
    <w:p w:rsidR="00092B08" w:rsidRDefault="00C7691C">
      <w:pPr>
        <w:numPr>
          <w:ilvl w:val="0"/>
          <w:numId w:val="22"/>
        </w:numPr>
        <w:ind w:right="55" w:hanging="360"/>
      </w:pPr>
      <w:r>
        <w:t>Si durante la vigencia del presen</w:t>
      </w:r>
      <w:r>
        <w:t xml:space="preserve">te Convenio, se declarase ilícita o nula la actividad objeto del mismo (ya sea en cumplimiento de la normativa vigente o de la que se pudiese dictar en el futuro), y/o se dictara por cualquier Tribunal o Juzgado una resolución judicial.   </w:t>
      </w:r>
    </w:p>
    <w:p w:rsidR="00092B08" w:rsidRDefault="00C7691C">
      <w:pPr>
        <w:numPr>
          <w:ilvl w:val="0"/>
          <w:numId w:val="22"/>
        </w:numPr>
        <w:spacing w:after="494"/>
        <w:ind w:right="55" w:hanging="360"/>
      </w:pPr>
      <w:r>
        <w:rPr>
          <w:rFonts w:ascii="Calibri" w:eastAsia="Calibri" w:hAnsi="Calibri" w:cs="Calibri"/>
          <w:noProof/>
        </w:rPr>
        <mc:AlternateContent>
          <mc:Choice Requires="wpg">
            <w:drawing>
              <wp:anchor distT="0" distB="0" distL="114300" distR="114300" simplePos="0" relativeHeight="251702272" behindDoc="0" locked="0" layoutInCell="1" allowOverlap="1">
                <wp:simplePos x="0" y="0"/>
                <wp:positionH relativeFrom="page">
                  <wp:posOffset>8419190</wp:posOffset>
                </wp:positionH>
                <wp:positionV relativeFrom="page">
                  <wp:posOffset>6545351</wp:posOffset>
                </wp:positionV>
                <wp:extent cx="237530" cy="3270733"/>
                <wp:effectExtent l="0" t="0" r="0" b="0"/>
                <wp:wrapSquare wrapText="bothSides"/>
                <wp:docPr id="71756" name="Group 7175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7654" name="Rectangle 7654"/>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Cód. Validaci</w:t>
                              </w:r>
                              <w:r>
                                <w:rPr>
                                  <w:sz w:val="12"/>
                                </w:rPr>
                                <w:t xml:space="preserve">ón: 62XY65X457J7SQAH5K4SHPPPM </w:t>
                              </w:r>
                            </w:p>
                          </w:txbxContent>
                        </wps:txbx>
                        <wps:bodyPr horzOverflow="overflow" vert="horz" lIns="0" tIns="0" rIns="0" bIns="0" rtlCol="0">
                          <a:noAutofit/>
                        </wps:bodyPr>
                      </wps:wsp>
                      <wps:wsp>
                        <wps:cNvPr id="7655" name="Rectangle 7655"/>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7656" name="Rectangle 7656"/>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39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71756" style="width:18.7031pt;height:257.538pt;position:absolute;mso-position-horizontal-relative:page;mso-position-horizontal:absolute;margin-left:662.928pt;mso-position-vertical-relative:page;margin-top:515.382pt;" coordsize="2375,32707">
                <v:rect id="Rectangle 7654"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7655"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7656"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39 de 40 </w:t>
                        </w:r>
                      </w:p>
                    </w:txbxContent>
                  </v:textbox>
                </v:rect>
                <w10:wrap type="square"/>
              </v:group>
            </w:pict>
          </mc:Fallback>
        </mc:AlternateContent>
      </w:r>
      <w:r>
        <w:t>Cesión no consentida de cualquiera de los derechos derivados de este Conven</w:t>
      </w:r>
      <w:r>
        <w:t xml:space="preserve">io.  Cualquier causa que dé derecho a ello conforme a la legislación vigente. </w:t>
      </w:r>
    </w:p>
    <w:p w:rsidR="00092B08" w:rsidRDefault="00C7691C">
      <w:pPr>
        <w:ind w:left="137" w:right="55"/>
      </w:pPr>
      <w:r>
        <w:t xml:space="preserve">QUINTA. -  NATURALEZA DEL CONVENIO </w:t>
      </w:r>
    </w:p>
    <w:p w:rsidR="00092B08" w:rsidRDefault="00C7691C">
      <w:pPr>
        <w:spacing w:after="0" w:line="259" w:lineRule="auto"/>
        <w:ind w:left="137" w:right="0" w:firstLine="0"/>
        <w:jc w:val="left"/>
      </w:pPr>
      <w:r>
        <w:t xml:space="preserve"> </w:t>
      </w:r>
    </w:p>
    <w:p w:rsidR="00092B08" w:rsidRDefault="00C7691C">
      <w:pPr>
        <w:spacing w:after="241"/>
        <w:ind w:left="137" w:right="55"/>
      </w:pPr>
      <w:r>
        <w:t>El presente convenio tiene naturaleza jurídico-administrativa, las cuestiones litigiosas que pudieran surgir en la interpretación y cumplim</w:t>
      </w:r>
      <w:r>
        <w:t xml:space="preserve">iento del mismo serán de conocimiento y competencia al orden jurisdiccional contencioso administrativo.  </w:t>
      </w:r>
    </w:p>
    <w:p w:rsidR="00092B08" w:rsidRDefault="00C7691C">
      <w:pPr>
        <w:spacing w:after="236"/>
        <w:ind w:left="137" w:right="55"/>
      </w:pPr>
      <w:r>
        <w:t xml:space="preserve">Y en prueba de conformidad, firman el presente Convenio que consta de 2 folios por duplicado, en lugar y fecha indicado al margen.” </w:t>
      </w:r>
    </w:p>
    <w:p w:rsidR="00092B08" w:rsidRDefault="00C7691C">
      <w:pPr>
        <w:ind w:left="137" w:right="55"/>
      </w:pPr>
      <w:r>
        <w:t>Segundo. - Facult</w:t>
      </w:r>
      <w:r>
        <w:t xml:space="preserve">ar a la Alcaldesa-Presidenta para la firma del citado Convenio.  </w:t>
      </w:r>
    </w:p>
    <w:p w:rsidR="00092B08" w:rsidRDefault="00C7691C">
      <w:pPr>
        <w:spacing w:after="0" w:line="259" w:lineRule="auto"/>
        <w:ind w:left="137" w:right="0" w:firstLine="0"/>
        <w:jc w:val="left"/>
      </w:pPr>
      <w:r>
        <w:t xml:space="preserve"> </w:t>
      </w:r>
    </w:p>
    <w:p w:rsidR="00092B08" w:rsidRDefault="00C7691C">
      <w:pPr>
        <w:spacing w:after="477"/>
        <w:ind w:left="137" w:right="55"/>
      </w:pPr>
      <w:r>
        <w:t xml:space="preserve">Tercero. - Dar traslado del acuerdo que se adopte al Consejo Regulador de la Denominación de Origen de Vinos “Valle de Güímar”.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spacing w:after="0" w:line="259" w:lineRule="auto"/>
        <w:ind w:left="142" w:right="0" w:firstLine="0"/>
        <w:jc w:val="left"/>
      </w:pPr>
      <w:r>
        <w:t xml:space="preserve"> </w:t>
      </w:r>
    </w:p>
    <w:p w:rsidR="00092B08" w:rsidRDefault="00C7691C">
      <w:pPr>
        <w:numPr>
          <w:ilvl w:val="0"/>
          <w:numId w:val="23"/>
        </w:numPr>
        <w:spacing w:after="458" w:line="249" w:lineRule="auto"/>
        <w:ind w:left="927" w:right="349" w:hanging="425"/>
      </w:pPr>
      <w:r>
        <w:rPr>
          <w:b/>
        </w:rPr>
        <w:t>ACTIVIDAD DE CONTROL</w:t>
      </w:r>
      <w:r>
        <w:t xml:space="preserve"> </w:t>
      </w:r>
    </w:p>
    <w:p w:rsidR="00092B08" w:rsidRDefault="00C7691C">
      <w:pPr>
        <w:spacing w:after="107" w:line="249" w:lineRule="auto"/>
        <w:ind w:left="10" w:right="349"/>
      </w:pPr>
      <w:r>
        <w:rPr>
          <w:b/>
        </w:rPr>
        <w:t xml:space="preserve"> 6.----- </w:t>
      </w:r>
    </w:p>
    <w:p w:rsidR="00092B08" w:rsidRDefault="00C7691C">
      <w:pPr>
        <w:spacing w:after="98" w:line="259" w:lineRule="auto"/>
        <w:ind w:left="0" w:right="0" w:firstLine="0"/>
        <w:jc w:val="left"/>
      </w:pPr>
      <w:r>
        <w:rPr>
          <w:b/>
        </w:rPr>
        <w:t xml:space="preserve"> </w:t>
      </w:r>
    </w:p>
    <w:p w:rsidR="00092B08" w:rsidRDefault="00C7691C">
      <w:pPr>
        <w:numPr>
          <w:ilvl w:val="0"/>
          <w:numId w:val="23"/>
        </w:numPr>
        <w:spacing w:after="110" w:line="249" w:lineRule="auto"/>
        <w:ind w:left="927" w:right="349" w:hanging="425"/>
      </w:pPr>
      <w:r>
        <w:rPr>
          <w:b/>
        </w:rPr>
        <w:t xml:space="preserve">RUEGOS Y PREGUNTAS </w:t>
      </w:r>
    </w:p>
    <w:p w:rsidR="00092B08" w:rsidRDefault="00C7691C">
      <w:pPr>
        <w:spacing w:after="98" w:line="259" w:lineRule="auto"/>
        <w:ind w:left="502" w:right="0" w:firstLine="0"/>
        <w:jc w:val="left"/>
      </w:pPr>
      <w:r>
        <w:rPr>
          <w:b/>
        </w:rPr>
        <w:t xml:space="preserve"> </w:t>
      </w:r>
    </w:p>
    <w:p w:rsidR="00092B08" w:rsidRDefault="00C7691C">
      <w:pPr>
        <w:spacing w:after="112" w:line="249" w:lineRule="auto"/>
        <w:ind w:left="137" w:right="349"/>
      </w:pPr>
      <w:r>
        <w:rPr>
          <w:b/>
        </w:rPr>
        <w:t>7. Ruegos y preguntas.</w:t>
      </w:r>
      <w:r>
        <w:t xml:space="preserve"> </w:t>
      </w:r>
    </w:p>
    <w:p w:rsidR="00092B08" w:rsidRDefault="00C7691C">
      <w:pPr>
        <w:spacing w:after="0" w:line="259" w:lineRule="auto"/>
        <w:ind w:left="142" w:right="0" w:firstLine="0"/>
        <w:jc w:val="left"/>
      </w:pPr>
      <w:r>
        <w:rPr>
          <w:rFonts w:ascii="Calibri" w:eastAsia="Calibri" w:hAnsi="Calibri" w:cs="Calibri"/>
          <w:noProof/>
        </w:rPr>
        <mc:AlternateContent>
          <mc:Choice Requires="wpg">
            <w:drawing>
              <wp:anchor distT="0" distB="0" distL="114300" distR="114300" simplePos="0" relativeHeight="251703296" behindDoc="0" locked="0" layoutInCell="1" allowOverlap="1">
                <wp:simplePos x="0" y="0"/>
                <wp:positionH relativeFrom="page">
                  <wp:posOffset>8419190</wp:posOffset>
                </wp:positionH>
                <wp:positionV relativeFrom="page">
                  <wp:posOffset>6545351</wp:posOffset>
                </wp:positionV>
                <wp:extent cx="237530" cy="3270733"/>
                <wp:effectExtent l="0" t="0" r="0" b="0"/>
                <wp:wrapTopAndBottom/>
                <wp:docPr id="72053" name="Group 7205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7734" name="Rectangle 7734"/>
                        <wps:cNvSpPr/>
                        <wps:spPr>
                          <a:xfrm rot="-5399999">
                            <a:off x="-1135773" y="2021736"/>
                            <a:ext cx="2384773" cy="113224"/>
                          </a:xfrm>
                          <a:prstGeom prst="rect">
                            <a:avLst/>
                          </a:prstGeom>
                          <a:ln>
                            <a:noFill/>
                          </a:ln>
                        </wps:spPr>
                        <wps:txbx>
                          <w:txbxContent>
                            <w:p w:rsidR="00092B08" w:rsidRDefault="00C7691C">
                              <w:pPr>
                                <w:spacing w:after="160" w:line="259" w:lineRule="auto"/>
                                <w:ind w:left="0" w:right="0" w:firstLine="0"/>
                                <w:jc w:val="left"/>
                              </w:pPr>
                              <w:r>
                                <w:rPr>
                                  <w:sz w:val="12"/>
                                </w:rPr>
                                <w:t xml:space="preserve">Cód. Validación: 62XY65X457J7SQAH5K4SHPPPM </w:t>
                              </w:r>
                            </w:p>
                          </w:txbxContent>
                        </wps:txbx>
                        <wps:bodyPr horzOverflow="overflow" vert="horz" lIns="0" tIns="0" rIns="0" bIns="0" rtlCol="0">
                          <a:noAutofit/>
                        </wps:bodyPr>
                      </wps:wsp>
                      <wps:wsp>
                        <wps:cNvPr id="7735" name="Rectangle 7735"/>
                        <wps:cNvSpPr/>
                        <wps:spPr>
                          <a:xfrm rot="-5399999">
                            <a:off x="-976166" y="2105144"/>
                            <a:ext cx="2217957" cy="113224"/>
                          </a:xfrm>
                          <a:prstGeom prst="rect">
                            <a:avLst/>
                          </a:prstGeom>
                          <a:ln>
                            <a:noFill/>
                          </a:ln>
                        </wps:spPr>
                        <wps:txbx>
                          <w:txbxContent>
                            <w:p w:rsidR="00092B08" w:rsidRDefault="00C7691C">
                              <w:pPr>
                                <w:spacing w:after="160" w:line="259" w:lineRule="auto"/>
                                <w:ind w:left="0" w:right="0" w:firstLine="0"/>
                                <w:jc w:val="left"/>
                              </w:pPr>
                              <w:r>
                                <w:rPr>
                                  <w:sz w:val="12"/>
                                </w:rPr>
                                <w:t xml:space="preserve">Verificación: https://candelaria.sedelectronica.es/ </w:t>
                              </w:r>
                            </w:p>
                          </w:txbxContent>
                        </wps:txbx>
                        <wps:bodyPr horzOverflow="overflow" vert="horz" lIns="0" tIns="0" rIns="0" bIns="0" rtlCol="0">
                          <a:noAutofit/>
                        </wps:bodyPr>
                      </wps:wsp>
                      <wps:wsp>
                        <wps:cNvPr id="7736" name="Rectangle 7736"/>
                        <wps:cNvSpPr/>
                        <wps:spPr>
                          <a:xfrm rot="-5399999">
                            <a:off x="-1966025" y="1039084"/>
                            <a:ext cx="4350075" cy="113224"/>
                          </a:xfrm>
                          <a:prstGeom prst="rect">
                            <a:avLst/>
                          </a:prstGeom>
                          <a:ln>
                            <a:noFill/>
                          </a:ln>
                        </wps:spPr>
                        <wps:txbx>
                          <w:txbxContent>
                            <w:p w:rsidR="00092B08" w:rsidRDefault="00C7691C">
                              <w:pPr>
                                <w:spacing w:after="160" w:line="259" w:lineRule="auto"/>
                                <w:ind w:left="0" w:right="0" w:firstLine="0"/>
                                <w:jc w:val="left"/>
                              </w:pPr>
                              <w:r>
                                <w:rPr>
                                  <w:sz w:val="12"/>
                                </w:rPr>
                                <w:t xml:space="preserve">Documento firmado electrónicamente desde la plataforma esPublico Gestiona | Página 40 de 40 </w:t>
                              </w:r>
                            </w:p>
                          </w:txbxContent>
                        </wps:txbx>
                        <wps:bodyPr horzOverflow="overflow" vert="horz" lIns="0" tIns="0" rIns="0" bIns="0" rtlCol="0">
                          <a:noAutofit/>
                        </wps:bodyPr>
                      </wps:wsp>
                    </wpg:wgp>
                  </a:graphicData>
                </a:graphic>
              </wp:anchor>
            </w:drawing>
          </mc:Choice>
          <mc:Fallback xmlns:a="http://schemas.openxmlformats.org/drawingml/2006/main" xmlns="">
            <w:pict>
              <v:group id="Group 72053" style="width:18.7031pt;height:257.538pt;position:absolute;mso-position-horizontal-relative:page;mso-position-horizontal:absolute;margin-left:662.928pt;mso-position-vertical-relative:page;margin-top:515.382pt;" coordsize="2375,32707">
                <v:rect id="Rectangle 7734" style="position:absolute;width:23847;height:1132;left:-11357;top:20217;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Cód. Validación: 62XY65X457J7SQAH5K4SHPPPM </w:t>
                        </w:r>
                      </w:p>
                    </w:txbxContent>
                  </v:textbox>
                </v:rect>
                <v:rect id="Rectangle 7735" style="position:absolute;width:22179;height:1132;left:-9761;top:21051;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Verificación: https://candelaria.sedelectronica.es/ </w:t>
                        </w:r>
                      </w:p>
                    </w:txbxContent>
                  </v:textbox>
                </v:rect>
                <v:rect id="Rectangle 7736" style="position:absolute;width:43500;height:1132;left:-19660;top:10390;rotation:270;" filled="f" stroked="f">
                  <v:textbox inset="0,0,0,0" style="layout-flow:vertical;mso-layout-flow-alt:bottom-to-top">
                    <w:txbxContent>
                      <w:p>
                        <w:pPr>
                          <w:spacing w:before="0" w:after="160" w:line="259" w:lineRule="auto"/>
                          <w:ind w:left="0" w:right="0" w:firstLine="0"/>
                          <w:jc w:val="left"/>
                        </w:pPr>
                        <w:r>
                          <w:rPr>
                            <w:rFonts w:cs="Arial" w:hAnsi="Arial" w:eastAsia="Arial" w:ascii="Arial"/>
                            <w:sz w:val="12"/>
                          </w:rPr>
                          <w:t xml:space="preserve">Documento firmado electrónicamente desde la plataforma esPublico Gestiona | Página 40 de 40 </w:t>
                        </w:r>
                      </w:p>
                    </w:txbxContent>
                  </v:textbox>
                </v:rect>
                <w10:wrap type="topAndBottom"/>
              </v:group>
            </w:pict>
          </mc:Fallback>
        </mc:AlternateContent>
      </w:r>
      <w:r>
        <w:t xml:space="preserve"> </w:t>
      </w:r>
    </w:p>
    <w:p w:rsidR="00092B08" w:rsidRDefault="00C7691C">
      <w:pPr>
        <w:spacing w:after="0" w:line="259" w:lineRule="auto"/>
        <w:ind w:left="142" w:right="0" w:firstLine="0"/>
        <w:jc w:val="left"/>
      </w:pPr>
      <w:r>
        <w:t xml:space="preserve"> </w:t>
      </w:r>
    </w:p>
    <w:p w:rsidR="00092B08" w:rsidRDefault="00C7691C">
      <w:pPr>
        <w:spacing w:after="111"/>
        <w:ind w:left="137" w:right="55"/>
      </w:pPr>
      <w:r>
        <w:t xml:space="preserve">Y no habiendo más asuntos de que tratar, la Presidencia levantó la sesión siendo las 9:10 horas del mismo día. De todo lo que, como Secretario General, doy fe. </w:t>
      </w:r>
    </w:p>
    <w:p w:rsidR="00092B08" w:rsidRDefault="00C7691C">
      <w:pPr>
        <w:spacing w:after="98" w:line="259" w:lineRule="auto"/>
        <w:ind w:left="142" w:right="0" w:firstLine="0"/>
        <w:jc w:val="left"/>
      </w:pPr>
      <w:r>
        <w:t xml:space="preserve"> </w:t>
      </w:r>
    </w:p>
    <w:p w:rsidR="00092B08" w:rsidRDefault="00C7691C">
      <w:pPr>
        <w:spacing w:after="5" w:line="249" w:lineRule="auto"/>
        <w:ind w:left="137" w:right="349"/>
      </w:pPr>
      <w:r>
        <w:t xml:space="preserve">                                     </w:t>
      </w:r>
      <w:r>
        <w:rPr>
          <w:b/>
        </w:rPr>
        <w:t>Vº. Bº.</w:t>
      </w:r>
      <w:r>
        <w:t xml:space="preserve"> </w:t>
      </w:r>
    </w:p>
    <w:p w:rsidR="00092B08" w:rsidRDefault="00C7691C">
      <w:pPr>
        <w:tabs>
          <w:tab w:val="center" w:pos="2494"/>
          <w:tab w:val="center" w:pos="4390"/>
          <w:tab w:val="center" w:pos="6945"/>
        </w:tabs>
        <w:spacing w:after="280" w:line="249" w:lineRule="auto"/>
        <w:ind w:left="0" w:right="0" w:firstLine="0"/>
        <w:jc w:val="left"/>
      </w:pPr>
      <w:r>
        <w:rPr>
          <w:b/>
        </w:rPr>
        <w:t xml:space="preserve"> </w:t>
      </w:r>
      <w:r>
        <w:rPr>
          <w:b/>
        </w:rPr>
        <w:tab/>
        <w:t xml:space="preserve"> LA ALCALDESA-PRESIDENTA, </w:t>
      </w:r>
      <w:r>
        <w:rPr>
          <w:b/>
        </w:rPr>
        <w:tab/>
        <w:t xml:space="preserve"> </w:t>
      </w:r>
      <w:r>
        <w:rPr>
          <w:b/>
        </w:rPr>
        <w:tab/>
        <w:t xml:space="preserve">             </w:t>
      </w:r>
      <w:r>
        <w:rPr>
          <w:b/>
        </w:rPr>
        <w:t xml:space="preserve">EL SECRETARIO GENERAL </w:t>
      </w:r>
      <w:r>
        <w:t xml:space="preserve"> </w:t>
      </w:r>
    </w:p>
    <w:p w:rsidR="00092B08" w:rsidRDefault="00C7691C">
      <w:pPr>
        <w:spacing w:after="274"/>
        <w:ind w:left="137" w:right="55"/>
      </w:pPr>
      <w:r>
        <w:t xml:space="preserve">             María Concepción Brito Núñez                          Octavio Manuel Fernández Hernández. </w:t>
      </w:r>
    </w:p>
    <w:p w:rsidR="00092B08" w:rsidRDefault="00C7691C">
      <w:pPr>
        <w:spacing w:after="0" w:line="259" w:lineRule="auto"/>
        <w:ind w:left="142" w:right="0" w:firstLine="0"/>
        <w:jc w:val="left"/>
      </w:pPr>
      <w:r>
        <w:t xml:space="preserve"> </w:t>
      </w:r>
    </w:p>
    <w:p w:rsidR="00092B08" w:rsidRDefault="00C7691C">
      <w:pPr>
        <w:pStyle w:val="Ttulo1"/>
        <w:spacing w:after="111"/>
        <w:ind w:left="158" w:right="73"/>
      </w:pPr>
      <w:r>
        <w:t>DOCUMENTO FIRMADO ELECTRÓNICAMENTE</w:t>
      </w:r>
      <w:r>
        <w:rPr>
          <w:b w:val="0"/>
        </w:rPr>
        <w:t xml:space="preserve">  </w:t>
      </w:r>
    </w:p>
    <w:p w:rsidR="00092B08" w:rsidRDefault="00C7691C">
      <w:pPr>
        <w:spacing w:after="0" w:line="259" w:lineRule="auto"/>
        <w:ind w:left="142" w:right="0" w:firstLine="0"/>
        <w:jc w:val="left"/>
      </w:pPr>
      <w:r>
        <w:t xml:space="preserve"> </w:t>
      </w:r>
    </w:p>
    <w:sectPr w:rsidR="00092B08">
      <w:headerReference w:type="even" r:id="rId24"/>
      <w:headerReference w:type="default" r:id="rId25"/>
      <w:footerReference w:type="even" r:id="rId26"/>
      <w:footerReference w:type="default" r:id="rId27"/>
      <w:headerReference w:type="first" r:id="rId28"/>
      <w:footerReference w:type="first" r:id="rId29"/>
      <w:pgSz w:w="14174" w:h="16838"/>
      <w:pgMar w:top="2837" w:right="1993" w:bottom="1051" w:left="2411" w:header="693" w:footer="54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7691C">
      <w:pPr>
        <w:spacing w:after="0" w:line="240" w:lineRule="auto"/>
      </w:pPr>
      <w:r>
        <w:separator/>
      </w:r>
    </w:p>
  </w:endnote>
  <w:endnote w:type="continuationSeparator" w:id="0">
    <w:p w:rsidR="00000000" w:rsidRDefault="00C76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B08" w:rsidRDefault="00C7691C">
    <w:pPr>
      <w:spacing w:after="0" w:line="259" w:lineRule="auto"/>
      <w:ind w:left="195" w:right="0" w:firstLine="0"/>
      <w:jc w:val="left"/>
    </w:pPr>
    <w:r>
      <w:rPr>
        <w:noProof/>
      </w:rPr>
      <w:drawing>
        <wp:anchor distT="0" distB="0" distL="114300" distR="114300" simplePos="0" relativeHeight="251663360"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391"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1"/>
                  <a:stretch>
                    <a:fillRect/>
                  </a:stretch>
                </pic:blipFill>
                <pic:spPr>
                  <a:xfrm rot="-5399999">
                    <a:off x="0" y="0"/>
                    <a:ext cx="444500" cy="444500"/>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4384" behindDoc="0" locked="0" layoutInCell="1" allowOverlap="1">
              <wp:simplePos x="0" y="0"/>
              <wp:positionH relativeFrom="page">
                <wp:posOffset>1654937</wp:posOffset>
              </wp:positionH>
              <wp:positionV relativeFrom="page">
                <wp:posOffset>9949434</wp:posOffset>
              </wp:positionV>
              <wp:extent cx="5830570" cy="17145"/>
              <wp:effectExtent l="0" t="0" r="0" b="0"/>
              <wp:wrapSquare wrapText="bothSides"/>
              <wp:docPr id="72515" name="Group 72515"/>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72516" name="Shape 72516"/>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72515" style="width:459.1pt;height:1.34998pt;position:absolute;mso-position-horizontal-relative:page;mso-position-horizontal:absolute;margin-left:130.31pt;mso-position-vertical-relative:page;margin-top:783.42pt;" coordsize="58305,171">
              <v:shape id="Shape 72516" style="position:absolute;width:58305;height:171;left:0;top:0;" coordsize="5830570,17145" path="m0,0l5830570,17145">
                <v:stroke weight="1.56pt" endcap="round" dashstyle="0 2" joinstyle="miter" miterlimit="10" on="true" color="#660033"/>
                <v:fill on="false" color="#000000" opacity="0"/>
              </v:shape>
              <w10:wrap type="square"/>
            </v:group>
          </w:pict>
        </mc:Fallback>
      </mc:AlternateContent>
    </w:r>
    <w:r>
      <w:rPr>
        <w:sz w:val="14"/>
      </w:rPr>
      <w:t xml:space="preserve"> </w:t>
    </w:r>
  </w:p>
  <w:p w:rsidR="00092B08" w:rsidRDefault="00C7691C">
    <w:pPr>
      <w:spacing w:after="57" w:line="238" w:lineRule="auto"/>
      <w:ind w:left="4261" w:right="2110" w:hanging="1976"/>
    </w:pPr>
    <w:r>
      <w:rPr>
        <w:sz w:val="14"/>
      </w:rPr>
      <w:t xml:space="preserve">Avenida Constitución Nº 7. Código postal: 38530, Candelaria. Teléfono: 922.500.800. </w:t>
    </w:r>
    <w:r>
      <w:rPr>
        <w:b/>
        <w:sz w:val="14"/>
      </w:rPr>
      <w:t xml:space="preserve">www. candelaria. es </w:t>
    </w:r>
  </w:p>
  <w:p w:rsidR="00092B08" w:rsidRDefault="00C7691C">
    <w:pPr>
      <w:spacing w:after="0" w:line="259" w:lineRule="auto"/>
      <w:ind w:left="0" w:right="360" w:firstLine="0"/>
      <w:jc w:val="right"/>
    </w:pPr>
    <w:r>
      <w:fldChar w:fldCharType="begin"/>
    </w:r>
    <w:r>
      <w:instrText xml:space="preserve"> PAGE   \* MERGEFORMAT </w:instrText>
    </w:r>
    <w:r>
      <w:fldChar w:fldCharType="separate"/>
    </w:r>
    <w:r>
      <w:rPr>
        <w:sz w:val="14"/>
      </w:rPr>
      <w:t>2</w:t>
    </w:r>
    <w:r>
      <w:rPr>
        <w:sz w:val="1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B08" w:rsidRDefault="00C7691C">
    <w:pPr>
      <w:spacing w:after="0" w:line="259" w:lineRule="auto"/>
      <w:ind w:left="195" w:right="0" w:firstLine="0"/>
      <w:jc w:val="left"/>
    </w:pPr>
    <w:r>
      <w:rPr>
        <w:noProof/>
      </w:rPr>
      <w:drawing>
        <wp:anchor distT="0" distB="0" distL="114300" distR="114300" simplePos="0" relativeHeight="251665408"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1"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1"/>
                  <a:stretch>
                    <a:fillRect/>
                  </a:stretch>
                </pic:blipFill>
                <pic:spPr>
                  <a:xfrm rot="-5399999">
                    <a:off x="0" y="0"/>
                    <a:ext cx="444500" cy="444500"/>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6432" behindDoc="0" locked="0" layoutInCell="1" allowOverlap="1">
              <wp:simplePos x="0" y="0"/>
              <wp:positionH relativeFrom="page">
                <wp:posOffset>1654937</wp:posOffset>
              </wp:positionH>
              <wp:positionV relativeFrom="page">
                <wp:posOffset>9949434</wp:posOffset>
              </wp:positionV>
              <wp:extent cx="5830570" cy="17145"/>
              <wp:effectExtent l="0" t="0" r="0" b="0"/>
              <wp:wrapSquare wrapText="bothSides"/>
              <wp:docPr id="72480" name="Group 72480"/>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72481" name="Shape 72481"/>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72480" style="width:459.1pt;height:1.34998pt;position:absolute;mso-position-horizontal-relative:page;mso-position-horizontal:absolute;margin-left:130.31pt;mso-position-vertical-relative:page;margin-top:783.42pt;" coordsize="58305,171">
              <v:shape id="Shape 72481" style="position:absolute;width:58305;height:171;left:0;top:0;" coordsize="5830570,17145" path="m0,0l5830570,17145">
                <v:stroke weight="1.56pt" endcap="round" dashstyle="0 2" joinstyle="miter" miterlimit="10" on="true" color="#660033"/>
                <v:fill on="false" color="#000000" opacity="0"/>
              </v:shape>
              <w10:wrap type="square"/>
            </v:group>
          </w:pict>
        </mc:Fallback>
      </mc:AlternateContent>
    </w:r>
    <w:r>
      <w:rPr>
        <w:sz w:val="14"/>
      </w:rPr>
      <w:t xml:space="preserve"> </w:t>
    </w:r>
  </w:p>
  <w:p w:rsidR="00092B08" w:rsidRDefault="00C7691C">
    <w:pPr>
      <w:spacing w:after="57" w:line="238" w:lineRule="auto"/>
      <w:ind w:left="4261" w:right="2110" w:hanging="1976"/>
    </w:pPr>
    <w:r>
      <w:rPr>
        <w:sz w:val="14"/>
      </w:rPr>
      <w:t xml:space="preserve">Avenida Constitución Nº 7. Código postal: 38530, Candelaria. Teléfono: 922.500.800. </w:t>
    </w:r>
    <w:r>
      <w:rPr>
        <w:b/>
        <w:sz w:val="14"/>
      </w:rPr>
      <w:t xml:space="preserve">www. candelaria. es </w:t>
    </w:r>
  </w:p>
  <w:p w:rsidR="00092B08" w:rsidRDefault="00C7691C">
    <w:pPr>
      <w:spacing w:after="0" w:line="259" w:lineRule="auto"/>
      <w:ind w:left="0" w:right="360" w:firstLine="0"/>
      <w:jc w:val="right"/>
    </w:pPr>
    <w:r>
      <w:fldChar w:fldCharType="begin"/>
    </w:r>
    <w:r>
      <w:instrText xml:space="preserve"> PAGE   \* MERGEFORMAT </w:instrText>
    </w:r>
    <w:r>
      <w:fldChar w:fldCharType="separate"/>
    </w:r>
    <w:r w:rsidRPr="00C7691C">
      <w:rPr>
        <w:noProof/>
        <w:sz w:val="14"/>
      </w:rPr>
      <w:t>17</w:t>
    </w:r>
    <w:r>
      <w:rPr>
        <w:sz w:val="1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B08" w:rsidRDefault="00C7691C">
    <w:pPr>
      <w:spacing w:after="0" w:line="259" w:lineRule="auto"/>
      <w:ind w:left="-2411" w:right="12478" w:firstLine="0"/>
      <w:jc w:val="left"/>
    </w:pPr>
    <w:r>
      <w:rPr>
        <w:noProof/>
      </w:rPr>
      <w:drawing>
        <wp:anchor distT="0" distB="0" distL="114300" distR="114300" simplePos="0" relativeHeight="251667456"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180" name="Picture 180"/>
          <wp:cNvGraphicFramePr/>
          <a:graphic xmlns:a="http://schemas.openxmlformats.org/drawingml/2006/main">
            <a:graphicData uri="http://schemas.openxmlformats.org/drawingml/2006/picture">
              <pic:pic xmlns:pic="http://schemas.openxmlformats.org/drawingml/2006/picture">
                <pic:nvPicPr>
                  <pic:cNvPr id="180" name="Picture 180"/>
                  <pic:cNvPicPr/>
                </pic:nvPicPr>
                <pic:blipFill>
                  <a:blip r:embed="rId1"/>
                  <a:stretch>
                    <a:fillRect/>
                  </a:stretch>
                </pic:blipFill>
                <pic:spPr>
                  <a:xfrm rot="-5399999">
                    <a:off x="0" y="0"/>
                    <a:ext cx="444500" cy="444500"/>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B08" w:rsidRDefault="00C7691C">
    <w:pPr>
      <w:spacing w:after="0" w:line="259" w:lineRule="auto"/>
      <w:ind w:left="195" w:right="0" w:firstLine="0"/>
      <w:jc w:val="left"/>
    </w:pPr>
    <w:r>
      <w:rPr>
        <w:noProof/>
      </w:rPr>
      <w:drawing>
        <wp:anchor distT="0" distB="0" distL="114300" distR="114300" simplePos="0" relativeHeight="251674624"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2"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1"/>
                  <a:stretch>
                    <a:fillRect/>
                  </a:stretch>
                </pic:blipFill>
                <pic:spPr>
                  <a:xfrm rot="-5399999">
                    <a:off x="0" y="0"/>
                    <a:ext cx="444500" cy="444500"/>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75648" behindDoc="0" locked="0" layoutInCell="1" allowOverlap="1">
              <wp:simplePos x="0" y="0"/>
              <wp:positionH relativeFrom="page">
                <wp:posOffset>1654937</wp:posOffset>
              </wp:positionH>
              <wp:positionV relativeFrom="page">
                <wp:posOffset>9949434</wp:posOffset>
              </wp:positionV>
              <wp:extent cx="5830570" cy="17145"/>
              <wp:effectExtent l="0" t="0" r="0" b="0"/>
              <wp:wrapSquare wrapText="bothSides"/>
              <wp:docPr id="72614" name="Group 72614"/>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72615" name="Shape 72615"/>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72614" style="width:459.1pt;height:1.34998pt;position:absolute;mso-position-horizontal-relative:page;mso-position-horizontal:absolute;margin-left:130.31pt;mso-position-vertical-relative:page;margin-top:783.42pt;" coordsize="58305,171">
              <v:shape id="Shape 72615" style="position:absolute;width:58305;height:171;left:0;top:0;" coordsize="5830570,17145" path="m0,0l5830570,17145">
                <v:stroke weight="1.56pt" endcap="round" dashstyle="0 2" joinstyle="miter" miterlimit="10" on="true" color="#660033"/>
                <v:fill on="false" color="#000000" opacity="0"/>
              </v:shape>
              <w10:wrap type="square"/>
            </v:group>
          </w:pict>
        </mc:Fallback>
      </mc:AlternateContent>
    </w:r>
    <w:r>
      <w:rPr>
        <w:sz w:val="14"/>
      </w:rPr>
      <w:t xml:space="preserve"> </w:t>
    </w:r>
  </w:p>
  <w:p w:rsidR="00092B08" w:rsidRDefault="00C7691C">
    <w:pPr>
      <w:spacing w:after="57" w:line="238" w:lineRule="auto"/>
      <w:ind w:left="4261" w:right="1813" w:hanging="1976"/>
    </w:pPr>
    <w:r>
      <w:rPr>
        <w:sz w:val="14"/>
      </w:rPr>
      <w:t xml:space="preserve">Avenida Constitución Nº 7. Código postal: 38530, Candelaria. Teléfono: 922.500.800. </w:t>
    </w:r>
    <w:r>
      <w:rPr>
        <w:b/>
        <w:sz w:val="14"/>
      </w:rPr>
      <w:t xml:space="preserve">www. candelaria. es </w:t>
    </w:r>
  </w:p>
  <w:p w:rsidR="00092B08" w:rsidRDefault="00C7691C">
    <w:pPr>
      <w:spacing w:after="0" w:line="259" w:lineRule="auto"/>
      <w:ind w:left="0" w:right="63" w:firstLine="0"/>
      <w:jc w:val="right"/>
    </w:pPr>
    <w:r>
      <w:fldChar w:fldCharType="begin"/>
    </w:r>
    <w:r>
      <w:instrText xml:space="preserve"> PAGE   \* MERGEFORMAT </w:instrText>
    </w:r>
    <w:r>
      <w:fldChar w:fldCharType="separate"/>
    </w:r>
    <w:r>
      <w:rPr>
        <w:sz w:val="14"/>
      </w:rPr>
      <w:t>2</w:t>
    </w:r>
    <w:r>
      <w:rPr>
        <w:sz w:val="14"/>
      </w:rPr>
      <w:fldChar w:fldCharType="end"/>
    </w: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B08" w:rsidRDefault="00C7691C">
    <w:pPr>
      <w:spacing w:after="0" w:line="259" w:lineRule="auto"/>
      <w:ind w:left="195" w:right="0" w:firstLine="0"/>
      <w:jc w:val="left"/>
    </w:pPr>
    <w:r>
      <w:rPr>
        <w:noProof/>
      </w:rPr>
      <w:drawing>
        <wp:anchor distT="0" distB="0" distL="114300" distR="114300" simplePos="0" relativeHeight="251676672"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3"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1"/>
                  <a:stretch>
                    <a:fillRect/>
                  </a:stretch>
                </pic:blipFill>
                <pic:spPr>
                  <a:xfrm rot="-5399999">
                    <a:off x="0" y="0"/>
                    <a:ext cx="444500" cy="444500"/>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77696" behindDoc="0" locked="0" layoutInCell="1" allowOverlap="1">
              <wp:simplePos x="0" y="0"/>
              <wp:positionH relativeFrom="page">
                <wp:posOffset>1654937</wp:posOffset>
              </wp:positionH>
              <wp:positionV relativeFrom="page">
                <wp:posOffset>9949434</wp:posOffset>
              </wp:positionV>
              <wp:extent cx="5830570" cy="17145"/>
              <wp:effectExtent l="0" t="0" r="0" b="0"/>
              <wp:wrapSquare wrapText="bothSides"/>
              <wp:docPr id="72579" name="Group 72579"/>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72580" name="Shape 72580"/>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72579" style="width:459.1pt;height:1.34998pt;position:absolute;mso-position-horizontal-relative:page;mso-position-horizontal:absolute;margin-left:130.31pt;mso-position-vertical-relative:page;margin-top:783.42pt;" coordsize="58305,171">
              <v:shape id="Shape 72580" style="position:absolute;width:58305;height:171;left:0;top:0;" coordsize="5830570,17145" path="m0,0l5830570,17145">
                <v:stroke weight="1.56pt" endcap="round" dashstyle="0 2" joinstyle="miter" miterlimit="10" on="true" color="#660033"/>
                <v:fill on="false" color="#000000" opacity="0"/>
              </v:shape>
              <w10:wrap type="square"/>
            </v:group>
          </w:pict>
        </mc:Fallback>
      </mc:AlternateContent>
    </w:r>
    <w:r>
      <w:rPr>
        <w:sz w:val="14"/>
      </w:rPr>
      <w:t xml:space="preserve"> </w:t>
    </w:r>
  </w:p>
  <w:p w:rsidR="00092B08" w:rsidRDefault="00C7691C">
    <w:pPr>
      <w:spacing w:after="57" w:line="238" w:lineRule="auto"/>
      <w:ind w:left="4261" w:right="1813" w:hanging="1976"/>
    </w:pPr>
    <w:r>
      <w:rPr>
        <w:sz w:val="14"/>
      </w:rPr>
      <w:t xml:space="preserve">Avenida Constitución Nº 7. Código postal: 38530, Candelaria. Teléfono: 922.500.800. </w:t>
    </w:r>
    <w:r>
      <w:rPr>
        <w:b/>
        <w:sz w:val="14"/>
      </w:rPr>
      <w:t xml:space="preserve">www. candelaria. es </w:t>
    </w:r>
  </w:p>
  <w:p w:rsidR="00092B08" w:rsidRDefault="00C7691C">
    <w:pPr>
      <w:spacing w:after="0" w:line="259" w:lineRule="auto"/>
      <w:ind w:left="0" w:right="63" w:firstLine="0"/>
      <w:jc w:val="right"/>
    </w:pPr>
    <w:r>
      <w:fldChar w:fldCharType="begin"/>
    </w:r>
    <w:r>
      <w:instrText xml:space="preserve"> PAGE   \* </w:instrText>
    </w:r>
    <w:r>
      <w:instrText xml:space="preserve">MERGEFORMAT </w:instrText>
    </w:r>
    <w:r>
      <w:fldChar w:fldCharType="separate"/>
    </w:r>
    <w:r w:rsidRPr="00C7691C">
      <w:rPr>
        <w:noProof/>
        <w:sz w:val="14"/>
      </w:rPr>
      <w:t>42</w:t>
    </w:r>
    <w:r>
      <w:rPr>
        <w:sz w:val="14"/>
      </w:rPr>
      <w:fldChar w:fldCharType="end"/>
    </w: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B08" w:rsidRDefault="00C7691C">
    <w:pPr>
      <w:spacing w:after="56" w:line="259" w:lineRule="auto"/>
      <w:ind w:left="4261" w:right="0" w:firstLine="0"/>
      <w:jc w:val="left"/>
    </w:pPr>
    <w:r>
      <w:rPr>
        <w:noProof/>
      </w:rPr>
      <w:drawing>
        <wp:anchor distT="0" distB="0" distL="114300" distR="114300" simplePos="0" relativeHeight="251678720" behindDoc="0" locked="0" layoutInCell="1" allowOverlap="0">
          <wp:simplePos x="0" y="0"/>
          <wp:positionH relativeFrom="page">
            <wp:posOffset>8208773</wp:posOffset>
          </wp:positionH>
          <wp:positionV relativeFrom="page">
            <wp:posOffset>9879584</wp:posOffset>
          </wp:positionV>
          <wp:extent cx="444500" cy="444500"/>
          <wp:effectExtent l="0" t="0" r="0" b="0"/>
          <wp:wrapSquare wrapText="bothSides"/>
          <wp:docPr id="6158" name="Picture 6158"/>
          <wp:cNvGraphicFramePr/>
          <a:graphic xmlns:a="http://schemas.openxmlformats.org/drawingml/2006/main">
            <a:graphicData uri="http://schemas.openxmlformats.org/drawingml/2006/picture">
              <pic:pic xmlns:pic="http://schemas.openxmlformats.org/drawingml/2006/picture">
                <pic:nvPicPr>
                  <pic:cNvPr id="6158" name="Picture 6158"/>
                  <pic:cNvPicPr/>
                </pic:nvPicPr>
                <pic:blipFill>
                  <a:blip r:embed="rId1"/>
                  <a:stretch>
                    <a:fillRect/>
                  </a:stretch>
                </pic:blipFill>
                <pic:spPr>
                  <a:xfrm rot="-5399999">
                    <a:off x="0" y="0"/>
                    <a:ext cx="444500" cy="444500"/>
                  </a:xfrm>
                  <a:prstGeom prst="rect">
                    <a:avLst/>
                  </a:prstGeom>
                </pic:spPr>
              </pic:pic>
            </a:graphicData>
          </a:graphic>
        </wp:anchor>
      </w:drawing>
    </w:r>
    <w:r>
      <w:rPr>
        <w:b/>
        <w:sz w:val="14"/>
      </w:rPr>
      <w:t xml:space="preserve">www. candelaria. es </w:t>
    </w:r>
  </w:p>
  <w:p w:rsidR="00092B08" w:rsidRDefault="00C7691C">
    <w:pPr>
      <w:spacing w:after="0" w:line="259" w:lineRule="auto"/>
      <w:ind w:left="0" w:right="65" w:firstLine="0"/>
      <w:jc w:val="right"/>
    </w:pPr>
    <w:r>
      <w:fldChar w:fldCharType="begin"/>
    </w:r>
    <w:r>
      <w:instrText xml:space="preserve"> PAGE   \* MERGEFORMAT </w:instrText>
    </w:r>
    <w:r>
      <w:fldChar w:fldCharType="separate"/>
    </w:r>
    <w:r w:rsidRPr="00C7691C">
      <w:rPr>
        <w:noProof/>
        <w:sz w:val="14"/>
      </w:rPr>
      <w:t>30</w:t>
    </w:r>
    <w:r>
      <w:rPr>
        <w:sz w:val="1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7691C">
      <w:pPr>
        <w:spacing w:after="0" w:line="240" w:lineRule="auto"/>
      </w:pPr>
      <w:r>
        <w:separator/>
      </w:r>
    </w:p>
  </w:footnote>
  <w:footnote w:type="continuationSeparator" w:id="0">
    <w:p w:rsidR="00000000" w:rsidRDefault="00C76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B08" w:rsidRDefault="00C7691C">
    <w:pPr>
      <w:spacing w:after="0" w:line="259" w:lineRule="auto"/>
      <w:ind w:left="142"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1654175</wp:posOffset>
              </wp:positionH>
              <wp:positionV relativeFrom="page">
                <wp:posOffset>440283</wp:posOffset>
              </wp:positionV>
              <wp:extent cx="5999607" cy="817779"/>
              <wp:effectExtent l="0" t="0" r="0" b="0"/>
              <wp:wrapSquare wrapText="bothSides"/>
              <wp:docPr id="72499" name="Group 72499"/>
              <wp:cNvGraphicFramePr/>
              <a:graphic xmlns:a="http://schemas.openxmlformats.org/drawingml/2006/main">
                <a:graphicData uri="http://schemas.microsoft.com/office/word/2010/wordprocessingGroup">
                  <wpg:wgp>
                    <wpg:cNvGrpSpPr/>
                    <wpg:grpSpPr>
                      <a:xfrm>
                        <a:off x="0" y="0"/>
                        <a:ext cx="5999607" cy="817779"/>
                        <a:chOff x="0" y="0"/>
                        <a:chExt cx="5999607" cy="817779"/>
                      </a:xfrm>
                    </wpg:grpSpPr>
                    <wps:wsp>
                      <wps:cNvPr id="72500" name="Shape 72500"/>
                      <wps:cNvSpPr/>
                      <wps:spPr>
                        <a:xfrm>
                          <a:off x="762" y="817779"/>
                          <a:ext cx="5998845" cy="0"/>
                        </a:xfrm>
                        <a:custGeom>
                          <a:avLst/>
                          <a:gdLst/>
                          <a:ahLst/>
                          <a:cxnLst/>
                          <a:rect l="0" t="0" r="0" b="0"/>
                          <a:pathLst>
                            <a:path w="5998845">
                              <a:moveTo>
                                <a:pt x="0" y="0"/>
                              </a:moveTo>
                              <a:lnTo>
                                <a:pt x="5998845"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s:wsp>
                      <wps:cNvPr id="72502" name="Rectangle 72502"/>
                      <wps:cNvSpPr/>
                      <wps:spPr>
                        <a:xfrm>
                          <a:off x="1137158" y="0"/>
                          <a:ext cx="50673" cy="224380"/>
                        </a:xfrm>
                        <a:prstGeom prst="rect">
                          <a:avLst/>
                        </a:prstGeom>
                        <a:ln>
                          <a:noFill/>
                        </a:ln>
                      </wps:spPr>
                      <wps:txbx>
                        <w:txbxContent>
                          <w:p w:rsidR="00092B08" w:rsidRDefault="00C7691C">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2503" name="Rectangle 72503"/>
                      <wps:cNvSpPr/>
                      <wps:spPr>
                        <a:xfrm>
                          <a:off x="495554" y="175260"/>
                          <a:ext cx="50673" cy="224380"/>
                        </a:xfrm>
                        <a:prstGeom prst="rect">
                          <a:avLst/>
                        </a:prstGeom>
                        <a:ln>
                          <a:noFill/>
                        </a:ln>
                      </wps:spPr>
                      <wps:txbx>
                        <w:txbxContent>
                          <w:p w:rsidR="00092B08" w:rsidRDefault="00C7691C">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2504" name="Rectangle 72504"/>
                      <wps:cNvSpPr/>
                      <wps:spPr>
                        <a:xfrm>
                          <a:off x="495554" y="350520"/>
                          <a:ext cx="50673" cy="224380"/>
                        </a:xfrm>
                        <a:prstGeom prst="rect">
                          <a:avLst/>
                        </a:prstGeom>
                        <a:ln>
                          <a:noFill/>
                        </a:ln>
                      </wps:spPr>
                      <wps:txbx>
                        <w:txbxContent>
                          <w:p w:rsidR="00092B08" w:rsidRDefault="00C7691C">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2505" name="Rectangle 72505"/>
                      <wps:cNvSpPr/>
                      <wps:spPr>
                        <a:xfrm>
                          <a:off x="495554" y="525780"/>
                          <a:ext cx="50673" cy="224380"/>
                        </a:xfrm>
                        <a:prstGeom prst="rect">
                          <a:avLst/>
                        </a:prstGeom>
                        <a:ln>
                          <a:noFill/>
                        </a:ln>
                      </wps:spPr>
                      <wps:txbx>
                        <w:txbxContent>
                          <w:p w:rsidR="00092B08" w:rsidRDefault="00C7691C">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72501" name="Picture 72501"/>
                        <pic:cNvPicPr/>
                      </pic:nvPicPr>
                      <pic:blipFill>
                        <a:blip r:embed="rId1"/>
                        <a:stretch>
                          <a:fillRect/>
                        </a:stretch>
                      </pic:blipFill>
                      <pic:spPr>
                        <a:xfrm>
                          <a:off x="0" y="56541"/>
                          <a:ext cx="399288" cy="569976"/>
                        </a:xfrm>
                        <a:prstGeom prst="rect">
                          <a:avLst/>
                        </a:prstGeom>
                      </pic:spPr>
                    </pic:pic>
                  </wpg:wgp>
                </a:graphicData>
              </a:graphic>
            </wp:anchor>
          </w:drawing>
        </mc:Choice>
        <mc:Fallback xmlns:a="http://schemas.openxmlformats.org/drawingml/2006/main" xmlns="">
          <w:pict>
            <v:group id="Group 72499" style="width:472.41pt;height:64.392pt;position:absolute;mso-position-horizontal-relative:page;mso-position-horizontal:absolute;margin-left:130.25pt;mso-position-vertical-relative:page;margin-top:34.668pt;" coordsize="59996,8177">
              <v:shape id="Shape 72500" style="position:absolute;width:59988;height:0;left:7;top:8177;" coordsize="5998845,0" path="m0,0l5998845,0">
                <v:stroke weight="2.04pt" endcap="square" joinstyle="miter" miterlimit="10" on="true" color="#993366"/>
                <v:fill on="false" color="#000000" opacity="0"/>
              </v:shape>
              <v:rect id="Rectangle 72502" style="position:absolute;width:506;height:2243;left:11371;top:0;"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rect id="Rectangle 72503" style="position:absolute;width:506;height:2243;left:4955;top:1752;"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rect id="Rectangle 72504" style="position:absolute;width:506;height:2243;left:4955;top:3505;"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rect id="Rectangle 72505" style="position:absolute;width:506;height:2243;left:4955;top:5257;"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shape id="Picture 72501" style="position:absolute;width:3992;height:5699;left:0;top:565;" filled="f">
                <v:imagedata r:id="rId17"/>
              </v:shape>
              <w10:wrap type="square"/>
            </v:group>
          </w:pict>
        </mc:Fallback>
      </mc:AlternateContent>
    </w:r>
    <w:r>
      <w:rPr>
        <w:rFonts w:ascii="Times New Roman" w:eastAsia="Times New Roman" w:hAnsi="Times New Roman" w:cs="Times New Roman"/>
        <w:sz w:val="24"/>
      </w:rPr>
      <w:t xml:space="preserve"> </w:t>
    </w:r>
  </w:p>
  <w:p w:rsidR="00092B08" w:rsidRDefault="00C7691C">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72506" name="Group 7250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
          <w:pict>
            <v:group id="Group 72506"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B08" w:rsidRDefault="00C7691C">
    <w:pPr>
      <w:spacing w:after="0" w:line="259" w:lineRule="auto"/>
      <w:ind w:left="142" w:righ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1654175</wp:posOffset>
              </wp:positionH>
              <wp:positionV relativeFrom="page">
                <wp:posOffset>440283</wp:posOffset>
              </wp:positionV>
              <wp:extent cx="5999607" cy="817779"/>
              <wp:effectExtent l="0" t="0" r="0" b="0"/>
              <wp:wrapSquare wrapText="bothSides"/>
              <wp:docPr id="72464" name="Group 72464"/>
              <wp:cNvGraphicFramePr/>
              <a:graphic xmlns:a="http://schemas.openxmlformats.org/drawingml/2006/main">
                <a:graphicData uri="http://schemas.microsoft.com/office/word/2010/wordprocessingGroup">
                  <wpg:wgp>
                    <wpg:cNvGrpSpPr/>
                    <wpg:grpSpPr>
                      <a:xfrm>
                        <a:off x="0" y="0"/>
                        <a:ext cx="5999607" cy="817779"/>
                        <a:chOff x="0" y="0"/>
                        <a:chExt cx="5999607" cy="817779"/>
                      </a:xfrm>
                    </wpg:grpSpPr>
                    <wps:wsp>
                      <wps:cNvPr id="72465" name="Shape 72465"/>
                      <wps:cNvSpPr/>
                      <wps:spPr>
                        <a:xfrm>
                          <a:off x="762" y="817779"/>
                          <a:ext cx="5998845" cy="0"/>
                        </a:xfrm>
                        <a:custGeom>
                          <a:avLst/>
                          <a:gdLst/>
                          <a:ahLst/>
                          <a:cxnLst/>
                          <a:rect l="0" t="0" r="0" b="0"/>
                          <a:pathLst>
                            <a:path w="5998845">
                              <a:moveTo>
                                <a:pt x="0" y="0"/>
                              </a:moveTo>
                              <a:lnTo>
                                <a:pt x="5998845"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s:wsp>
                      <wps:cNvPr id="72467" name="Rectangle 72467"/>
                      <wps:cNvSpPr/>
                      <wps:spPr>
                        <a:xfrm>
                          <a:off x="1137158" y="0"/>
                          <a:ext cx="50673" cy="224380"/>
                        </a:xfrm>
                        <a:prstGeom prst="rect">
                          <a:avLst/>
                        </a:prstGeom>
                        <a:ln>
                          <a:noFill/>
                        </a:ln>
                      </wps:spPr>
                      <wps:txbx>
                        <w:txbxContent>
                          <w:p w:rsidR="00092B08" w:rsidRDefault="00C7691C">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2468" name="Rectangle 72468"/>
                      <wps:cNvSpPr/>
                      <wps:spPr>
                        <a:xfrm>
                          <a:off x="495554" y="175260"/>
                          <a:ext cx="50673" cy="224380"/>
                        </a:xfrm>
                        <a:prstGeom prst="rect">
                          <a:avLst/>
                        </a:prstGeom>
                        <a:ln>
                          <a:noFill/>
                        </a:ln>
                      </wps:spPr>
                      <wps:txbx>
                        <w:txbxContent>
                          <w:p w:rsidR="00092B08" w:rsidRDefault="00C7691C">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2469" name="Rectangle 72469"/>
                      <wps:cNvSpPr/>
                      <wps:spPr>
                        <a:xfrm>
                          <a:off x="495554" y="350520"/>
                          <a:ext cx="50673" cy="224380"/>
                        </a:xfrm>
                        <a:prstGeom prst="rect">
                          <a:avLst/>
                        </a:prstGeom>
                        <a:ln>
                          <a:noFill/>
                        </a:ln>
                      </wps:spPr>
                      <wps:txbx>
                        <w:txbxContent>
                          <w:p w:rsidR="00092B08" w:rsidRDefault="00C7691C">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2470" name="Rectangle 72470"/>
                      <wps:cNvSpPr/>
                      <wps:spPr>
                        <a:xfrm>
                          <a:off x="495554" y="525780"/>
                          <a:ext cx="50673" cy="224380"/>
                        </a:xfrm>
                        <a:prstGeom prst="rect">
                          <a:avLst/>
                        </a:prstGeom>
                        <a:ln>
                          <a:noFill/>
                        </a:ln>
                      </wps:spPr>
                      <wps:txbx>
                        <w:txbxContent>
                          <w:p w:rsidR="00092B08" w:rsidRDefault="00C7691C">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72466" name="Picture 72466"/>
                        <pic:cNvPicPr/>
                      </pic:nvPicPr>
                      <pic:blipFill>
                        <a:blip r:embed="rId1"/>
                        <a:stretch>
                          <a:fillRect/>
                        </a:stretch>
                      </pic:blipFill>
                      <pic:spPr>
                        <a:xfrm>
                          <a:off x="0" y="56541"/>
                          <a:ext cx="399288" cy="569976"/>
                        </a:xfrm>
                        <a:prstGeom prst="rect">
                          <a:avLst/>
                        </a:prstGeom>
                      </pic:spPr>
                    </pic:pic>
                  </wpg:wgp>
                </a:graphicData>
              </a:graphic>
            </wp:anchor>
          </w:drawing>
        </mc:Choice>
        <mc:Fallback xmlns:a="http://schemas.openxmlformats.org/drawingml/2006/main" xmlns="">
          <w:pict>
            <v:group id="Group 72464" style="width:472.41pt;height:64.392pt;position:absolute;mso-position-horizontal-relative:page;mso-position-horizontal:absolute;margin-left:130.25pt;mso-position-vertical-relative:page;margin-top:34.668pt;" coordsize="59996,8177">
              <v:shape id="Shape 72465" style="position:absolute;width:59988;height:0;left:7;top:8177;" coordsize="5998845,0" path="m0,0l5998845,0">
                <v:stroke weight="2.04pt" endcap="square" joinstyle="miter" miterlimit="10" on="true" color="#993366"/>
                <v:fill on="false" color="#000000" opacity="0"/>
              </v:shape>
              <v:rect id="Rectangle 72467" style="position:absolute;width:506;height:2243;left:11371;top:0;"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rect id="Rectangle 72468" style="position:absolute;width:506;height:2243;left:4955;top:1752;"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rect id="Rectangle 72469" style="position:absolute;width:506;height:2243;left:4955;top:3505;"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rect id="Rectangle 72470" style="position:absolute;width:506;height:2243;left:4955;top:5257;"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shape id="Picture 72466" style="position:absolute;width:3992;height:5699;left:0;top:565;" filled="f">
                <v:imagedata r:id="rId17"/>
              </v:shape>
              <w10:wrap type="square"/>
            </v:group>
          </w:pict>
        </mc:Fallback>
      </mc:AlternateContent>
    </w:r>
    <w:r>
      <w:rPr>
        <w:rFonts w:ascii="Times New Roman" w:eastAsia="Times New Roman" w:hAnsi="Times New Roman" w:cs="Times New Roman"/>
        <w:sz w:val="24"/>
      </w:rPr>
      <w:t xml:space="preserve"> </w:t>
    </w:r>
  </w:p>
  <w:p w:rsidR="00092B08" w:rsidRDefault="00C7691C">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72471" name="Group 7247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
          <w:pict>
            <v:group id="Group 72471"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B08" w:rsidRDefault="00C7691C">
    <w:r>
      <w:rPr>
        <w:rFonts w:ascii="Calibri" w:eastAsia="Calibri" w:hAnsi="Calibri" w:cs="Calibri"/>
        <w:noProof/>
      </w:rPr>
      <mc:AlternateContent>
        <mc:Choice Requires="wpg">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1" cy="1"/>
              <wp:effectExtent l="0" t="0" r="0" b="0"/>
              <wp:wrapNone/>
              <wp:docPr id="72451" name="Group 7245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
          <w:pict>
            <v:group id="Group 72451" style="width:7.87402e-05pt;height:7.87402e-05pt;position:absolute;z-index:-2147483648;mso-position-horizontal-relative:page;mso-position-horizontal:absolute;margin-left:0pt;mso-position-vertical-relative:page;margin-top:0pt;" coordsize="0,0"/>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B08" w:rsidRDefault="00C7691C">
    <w:pPr>
      <w:spacing w:after="0" w:line="259" w:lineRule="auto"/>
      <w:ind w:left="142" w:right="0" w:firstLine="0"/>
      <w:jc w:val="left"/>
    </w:pPr>
    <w:r>
      <w:rPr>
        <w:rFonts w:ascii="Calibri" w:eastAsia="Calibri" w:hAnsi="Calibri" w:cs="Calibri"/>
        <w:noProof/>
      </w:rPr>
      <mc:AlternateContent>
        <mc:Choice Requires="wpg">
          <w:drawing>
            <wp:anchor distT="0" distB="0" distL="114300" distR="114300" simplePos="0" relativeHeight="251668480" behindDoc="0" locked="0" layoutInCell="1" allowOverlap="1">
              <wp:simplePos x="0" y="0"/>
              <wp:positionH relativeFrom="page">
                <wp:posOffset>1654175</wp:posOffset>
              </wp:positionH>
              <wp:positionV relativeFrom="page">
                <wp:posOffset>440283</wp:posOffset>
              </wp:positionV>
              <wp:extent cx="5999607" cy="817779"/>
              <wp:effectExtent l="0" t="0" r="0" b="0"/>
              <wp:wrapSquare wrapText="bothSides"/>
              <wp:docPr id="72598" name="Group 72598"/>
              <wp:cNvGraphicFramePr/>
              <a:graphic xmlns:a="http://schemas.openxmlformats.org/drawingml/2006/main">
                <a:graphicData uri="http://schemas.microsoft.com/office/word/2010/wordprocessingGroup">
                  <wpg:wgp>
                    <wpg:cNvGrpSpPr/>
                    <wpg:grpSpPr>
                      <a:xfrm>
                        <a:off x="0" y="0"/>
                        <a:ext cx="5999607" cy="817779"/>
                        <a:chOff x="0" y="0"/>
                        <a:chExt cx="5999607" cy="817779"/>
                      </a:xfrm>
                    </wpg:grpSpPr>
                    <wps:wsp>
                      <wps:cNvPr id="72599" name="Shape 72599"/>
                      <wps:cNvSpPr/>
                      <wps:spPr>
                        <a:xfrm>
                          <a:off x="762" y="817779"/>
                          <a:ext cx="5998845" cy="0"/>
                        </a:xfrm>
                        <a:custGeom>
                          <a:avLst/>
                          <a:gdLst/>
                          <a:ahLst/>
                          <a:cxnLst/>
                          <a:rect l="0" t="0" r="0" b="0"/>
                          <a:pathLst>
                            <a:path w="5998845">
                              <a:moveTo>
                                <a:pt x="0" y="0"/>
                              </a:moveTo>
                              <a:lnTo>
                                <a:pt x="5998845"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s:wsp>
                      <wps:cNvPr id="72601" name="Rectangle 72601"/>
                      <wps:cNvSpPr/>
                      <wps:spPr>
                        <a:xfrm>
                          <a:off x="1137158" y="0"/>
                          <a:ext cx="50673" cy="224380"/>
                        </a:xfrm>
                        <a:prstGeom prst="rect">
                          <a:avLst/>
                        </a:prstGeom>
                        <a:ln>
                          <a:noFill/>
                        </a:ln>
                      </wps:spPr>
                      <wps:txbx>
                        <w:txbxContent>
                          <w:p w:rsidR="00092B08" w:rsidRDefault="00C7691C">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2602" name="Rectangle 72602"/>
                      <wps:cNvSpPr/>
                      <wps:spPr>
                        <a:xfrm>
                          <a:off x="495554" y="175260"/>
                          <a:ext cx="50673" cy="224380"/>
                        </a:xfrm>
                        <a:prstGeom prst="rect">
                          <a:avLst/>
                        </a:prstGeom>
                        <a:ln>
                          <a:noFill/>
                        </a:ln>
                      </wps:spPr>
                      <wps:txbx>
                        <w:txbxContent>
                          <w:p w:rsidR="00092B08" w:rsidRDefault="00C7691C">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2603" name="Rectangle 72603"/>
                      <wps:cNvSpPr/>
                      <wps:spPr>
                        <a:xfrm>
                          <a:off x="495554" y="350520"/>
                          <a:ext cx="50673" cy="224380"/>
                        </a:xfrm>
                        <a:prstGeom prst="rect">
                          <a:avLst/>
                        </a:prstGeom>
                        <a:ln>
                          <a:noFill/>
                        </a:ln>
                      </wps:spPr>
                      <wps:txbx>
                        <w:txbxContent>
                          <w:p w:rsidR="00092B08" w:rsidRDefault="00C7691C">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2604" name="Rectangle 72604"/>
                      <wps:cNvSpPr/>
                      <wps:spPr>
                        <a:xfrm>
                          <a:off x="495554" y="525780"/>
                          <a:ext cx="50673" cy="224380"/>
                        </a:xfrm>
                        <a:prstGeom prst="rect">
                          <a:avLst/>
                        </a:prstGeom>
                        <a:ln>
                          <a:noFill/>
                        </a:ln>
                      </wps:spPr>
                      <wps:txbx>
                        <w:txbxContent>
                          <w:p w:rsidR="00092B08" w:rsidRDefault="00C7691C">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72600" name="Picture 72600"/>
                        <pic:cNvPicPr/>
                      </pic:nvPicPr>
                      <pic:blipFill>
                        <a:blip r:embed="rId1"/>
                        <a:stretch>
                          <a:fillRect/>
                        </a:stretch>
                      </pic:blipFill>
                      <pic:spPr>
                        <a:xfrm>
                          <a:off x="0" y="56541"/>
                          <a:ext cx="399288" cy="569976"/>
                        </a:xfrm>
                        <a:prstGeom prst="rect">
                          <a:avLst/>
                        </a:prstGeom>
                      </pic:spPr>
                    </pic:pic>
                  </wpg:wgp>
                </a:graphicData>
              </a:graphic>
            </wp:anchor>
          </w:drawing>
        </mc:Choice>
        <mc:Fallback xmlns:a="http://schemas.openxmlformats.org/drawingml/2006/main" xmlns="">
          <w:pict>
            <v:group id="Group 72598" style="width:472.41pt;height:64.392pt;position:absolute;mso-position-horizontal-relative:page;mso-position-horizontal:absolute;margin-left:130.25pt;mso-position-vertical-relative:page;margin-top:34.668pt;" coordsize="59996,8177">
              <v:shape id="Shape 72599" style="position:absolute;width:59988;height:0;left:7;top:8177;" coordsize="5998845,0" path="m0,0l5998845,0">
                <v:stroke weight="2.04pt" endcap="square" joinstyle="miter" miterlimit="10" on="true" color="#993366"/>
                <v:fill on="false" color="#000000" opacity="0"/>
              </v:shape>
              <v:rect id="Rectangle 72601" style="position:absolute;width:506;height:2243;left:11371;top:0;"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rect id="Rectangle 72602" style="position:absolute;width:506;height:2243;left:4955;top:1752;"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rect id="Rectangle 72603" style="position:absolute;width:506;height:2243;left:4955;top:3505;"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rect id="Rectangle 72604" style="position:absolute;width:506;height:2243;left:4955;top:5257;"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shape id="Picture 72600" style="position:absolute;width:3992;height:5699;left:0;top:565;" filled="f">
                <v:imagedata r:id="rId17"/>
              </v:shape>
              <w10:wrap type="square"/>
            </v:group>
          </w:pict>
        </mc:Fallback>
      </mc:AlternateContent>
    </w:r>
    <w:r>
      <w:rPr>
        <w:rFonts w:ascii="Times New Roman" w:eastAsia="Times New Roman" w:hAnsi="Times New Roman" w:cs="Times New Roman"/>
        <w:sz w:val="24"/>
      </w:rPr>
      <w:t xml:space="preserve"> </w:t>
    </w:r>
  </w:p>
  <w:p w:rsidR="00092B08" w:rsidRDefault="00C7691C">
    <w:r>
      <w:rPr>
        <w:rFonts w:ascii="Calibri" w:eastAsia="Calibri" w:hAnsi="Calibri" w:cs="Calibri"/>
        <w:noProof/>
      </w:rPr>
      <mc:AlternateContent>
        <mc:Choice Requires="wpg">
          <w:drawing>
            <wp:anchor distT="0" distB="0" distL="114300" distR="114300" simplePos="0" relativeHeight="251669504" behindDoc="1" locked="0" layoutInCell="1" allowOverlap="1">
              <wp:simplePos x="0" y="0"/>
              <wp:positionH relativeFrom="page">
                <wp:posOffset>0</wp:posOffset>
              </wp:positionH>
              <wp:positionV relativeFrom="page">
                <wp:posOffset>0</wp:posOffset>
              </wp:positionV>
              <wp:extent cx="1" cy="1"/>
              <wp:effectExtent l="0" t="0" r="0" b="0"/>
              <wp:wrapNone/>
              <wp:docPr id="72605" name="Group 7260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
          <w:pict>
            <v:group id="Group 72605" style="width:7.87402e-05pt;height:7.87402e-05pt;position:absolute;z-index:-2147483648;mso-position-horizontal-relative:page;mso-position-horizontal:absolute;margin-left:0pt;mso-position-vertical-relative:page;margin-top:0pt;" coordsize="0,0"/>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B08" w:rsidRDefault="00C7691C">
    <w:pPr>
      <w:spacing w:after="0" w:line="259" w:lineRule="auto"/>
      <w:ind w:left="142" w:right="0" w:firstLine="0"/>
      <w:jc w:val="left"/>
    </w:pPr>
    <w:r>
      <w:rPr>
        <w:rFonts w:ascii="Calibri" w:eastAsia="Calibri" w:hAnsi="Calibri" w:cs="Calibri"/>
        <w:noProof/>
      </w:rPr>
      <mc:AlternateContent>
        <mc:Choice Requires="wpg">
          <w:drawing>
            <wp:anchor distT="0" distB="0" distL="114300" distR="114300" simplePos="0" relativeHeight="251670528" behindDoc="0" locked="0" layoutInCell="1" allowOverlap="1">
              <wp:simplePos x="0" y="0"/>
              <wp:positionH relativeFrom="page">
                <wp:posOffset>1654175</wp:posOffset>
              </wp:positionH>
              <wp:positionV relativeFrom="page">
                <wp:posOffset>440283</wp:posOffset>
              </wp:positionV>
              <wp:extent cx="5999607" cy="817779"/>
              <wp:effectExtent l="0" t="0" r="0" b="0"/>
              <wp:wrapSquare wrapText="bothSides"/>
              <wp:docPr id="72563" name="Group 72563"/>
              <wp:cNvGraphicFramePr/>
              <a:graphic xmlns:a="http://schemas.openxmlformats.org/drawingml/2006/main">
                <a:graphicData uri="http://schemas.microsoft.com/office/word/2010/wordprocessingGroup">
                  <wpg:wgp>
                    <wpg:cNvGrpSpPr/>
                    <wpg:grpSpPr>
                      <a:xfrm>
                        <a:off x="0" y="0"/>
                        <a:ext cx="5999607" cy="817779"/>
                        <a:chOff x="0" y="0"/>
                        <a:chExt cx="5999607" cy="817779"/>
                      </a:xfrm>
                    </wpg:grpSpPr>
                    <wps:wsp>
                      <wps:cNvPr id="72564" name="Shape 72564"/>
                      <wps:cNvSpPr/>
                      <wps:spPr>
                        <a:xfrm>
                          <a:off x="762" y="817779"/>
                          <a:ext cx="5998845" cy="0"/>
                        </a:xfrm>
                        <a:custGeom>
                          <a:avLst/>
                          <a:gdLst/>
                          <a:ahLst/>
                          <a:cxnLst/>
                          <a:rect l="0" t="0" r="0" b="0"/>
                          <a:pathLst>
                            <a:path w="5998845">
                              <a:moveTo>
                                <a:pt x="0" y="0"/>
                              </a:moveTo>
                              <a:lnTo>
                                <a:pt x="5998845"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s:wsp>
                      <wps:cNvPr id="72566" name="Rectangle 72566"/>
                      <wps:cNvSpPr/>
                      <wps:spPr>
                        <a:xfrm>
                          <a:off x="1137158" y="0"/>
                          <a:ext cx="50673" cy="224380"/>
                        </a:xfrm>
                        <a:prstGeom prst="rect">
                          <a:avLst/>
                        </a:prstGeom>
                        <a:ln>
                          <a:noFill/>
                        </a:ln>
                      </wps:spPr>
                      <wps:txbx>
                        <w:txbxContent>
                          <w:p w:rsidR="00092B08" w:rsidRDefault="00C7691C">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2567" name="Rectangle 72567"/>
                      <wps:cNvSpPr/>
                      <wps:spPr>
                        <a:xfrm>
                          <a:off x="495554" y="175260"/>
                          <a:ext cx="50673" cy="224380"/>
                        </a:xfrm>
                        <a:prstGeom prst="rect">
                          <a:avLst/>
                        </a:prstGeom>
                        <a:ln>
                          <a:noFill/>
                        </a:ln>
                      </wps:spPr>
                      <wps:txbx>
                        <w:txbxContent>
                          <w:p w:rsidR="00092B08" w:rsidRDefault="00C7691C">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2568" name="Rectangle 72568"/>
                      <wps:cNvSpPr/>
                      <wps:spPr>
                        <a:xfrm>
                          <a:off x="495554" y="350520"/>
                          <a:ext cx="50673" cy="224380"/>
                        </a:xfrm>
                        <a:prstGeom prst="rect">
                          <a:avLst/>
                        </a:prstGeom>
                        <a:ln>
                          <a:noFill/>
                        </a:ln>
                      </wps:spPr>
                      <wps:txbx>
                        <w:txbxContent>
                          <w:p w:rsidR="00092B08" w:rsidRDefault="00C7691C">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2569" name="Rectangle 72569"/>
                      <wps:cNvSpPr/>
                      <wps:spPr>
                        <a:xfrm>
                          <a:off x="495554" y="525780"/>
                          <a:ext cx="50673" cy="224380"/>
                        </a:xfrm>
                        <a:prstGeom prst="rect">
                          <a:avLst/>
                        </a:prstGeom>
                        <a:ln>
                          <a:noFill/>
                        </a:ln>
                      </wps:spPr>
                      <wps:txbx>
                        <w:txbxContent>
                          <w:p w:rsidR="00092B08" w:rsidRDefault="00C7691C">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72565" name="Picture 72565"/>
                        <pic:cNvPicPr/>
                      </pic:nvPicPr>
                      <pic:blipFill>
                        <a:blip r:embed="rId1"/>
                        <a:stretch>
                          <a:fillRect/>
                        </a:stretch>
                      </pic:blipFill>
                      <pic:spPr>
                        <a:xfrm>
                          <a:off x="0" y="56541"/>
                          <a:ext cx="399288" cy="569976"/>
                        </a:xfrm>
                        <a:prstGeom prst="rect">
                          <a:avLst/>
                        </a:prstGeom>
                      </pic:spPr>
                    </pic:pic>
                  </wpg:wgp>
                </a:graphicData>
              </a:graphic>
            </wp:anchor>
          </w:drawing>
        </mc:Choice>
        <mc:Fallback xmlns:a="http://schemas.openxmlformats.org/drawingml/2006/main" xmlns="">
          <w:pict>
            <v:group id="Group 72563" style="width:472.41pt;height:64.392pt;position:absolute;mso-position-horizontal-relative:page;mso-position-horizontal:absolute;margin-left:130.25pt;mso-position-vertical-relative:page;margin-top:34.668pt;" coordsize="59996,8177">
              <v:shape id="Shape 72564" style="position:absolute;width:59988;height:0;left:7;top:8177;" coordsize="5998845,0" path="m0,0l5998845,0">
                <v:stroke weight="2.04pt" endcap="square" joinstyle="miter" miterlimit="10" on="true" color="#993366"/>
                <v:fill on="false" color="#000000" opacity="0"/>
              </v:shape>
              <v:rect id="Rectangle 72566" style="position:absolute;width:506;height:2243;left:11371;top:0;"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rect id="Rectangle 72567" style="position:absolute;width:506;height:2243;left:4955;top:1752;"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rect id="Rectangle 72568" style="position:absolute;width:506;height:2243;left:4955;top:3505;"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rect id="Rectangle 72569" style="position:absolute;width:506;height:2243;left:4955;top:5257;"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shape id="Picture 72565" style="position:absolute;width:3992;height:5699;left:0;top:565;" filled="f">
                <v:imagedata r:id="rId17"/>
              </v:shape>
              <w10:wrap type="square"/>
            </v:group>
          </w:pict>
        </mc:Fallback>
      </mc:AlternateContent>
    </w:r>
    <w:r>
      <w:rPr>
        <w:rFonts w:ascii="Times New Roman" w:eastAsia="Times New Roman" w:hAnsi="Times New Roman" w:cs="Times New Roman"/>
        <w:sz w:val="24"/>
      </w:rPr>
      <w:t xml:space="preserve"> </w:t>
    </w:r>
  </w:p>
  <w:p w:rsidR="00092B08" w:rsidRDefault="00C7691C">
    <w:r>
      <w:rPr>
        <w:rFonts w:ascii="Calibri" w:eastAsia="Calibri" w:hAnsi="Calibri" w:cs="Calibri"/>
        <w:noProof/>
      </w:rPr>
      <mc:AlternateContent>
        <mc:Choice Requires="wpg">
          <w:drawing>
            <wp:anchor distT="0" distB="0" distL="114300" distR="114300" simplePos="0" relativeHeight="251671552" behindDoc="1" locked="0" layoutInCell="1" allowOverlap="1">
              <wp:simplePos x="0" y="0"/>
              <wp:positionH relativeFrom="page">
                <wp:posOffset>0</wp:posOffset>
              </wp:positionH>
              <wp:positionV relativeFrom="page">
                <wp:posOffset>0</wp:posOffset>
              </wp:positionV>
              <wp:extent cx="1" cy="1"/>
              <wp:effectExtent l="0" t="0" r="0" b="0"/>
              <wp:wrapNone/>
              <wp:docPr id="72570" name="Group 7257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
          <w:pict>
            <v:group id="Group 72570" style="width:7.87402e-05pt;height:7.87402e-05pt;position:absolute;z-index:-2147483648;mso-position-horizontal-relative:page;mso-position-horizontal:absolute;margin-left:0pt;mso-position-vertical-relative:page;margin-top:0pt;" coordsize="0,0"/>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B08" w:rsidRDefault="00C7691C">
    <w:pPr>
      <w:spacing w:after="0" w:line="259" w:lineRule="auto"/>
      <w:ind w:left="142" w:right="0" w:firstLine="0"/>
      <w:jc w:val="left"/>
    </w:pPr>
    <w:r>
      <w:rPr>
        <w:rFonts w:ascii="Calibri" w:eastAsia="Calibri" w:hAnsi="Calibri" w:cs="Calibri"/>
        <w:noProof/>
      </w:rPr>
      <mc:AlternateContent>
        <mc:Choice Requires="wpg">
          <w:drawing>
            <wp:anchor distT="0" distB="0" distL="114300" distR="114300" simplePos="0" relativeHeight="251672576" behindDoc="0" locked="0" layoutInCell="1" allowOverlap="1">
              <wp:simplePos x="0" y="0"/>
              <wp:positionH relativeFrom="page">
                <wp:posOffset>1654175</wp:posOffset>
              </wp:positionH>
              <wp:positionV relativeFrom="page">
                <wp:posOffset>440283</wp:posOffset>
              </wp:positionV>
              <wp:extent cx="5999607" cy="817779"/>
              <wp:effectExtent l="0" t="0" r="0" b="0"/>
              <wp:wrapSquare wrapText="bothSides"/>
              <wp:docPr id="72535" name="Group 72535"/>
              <wp:cNvGraphicFramePr/>
              <a:graphic xmlns:a="http://schemas.openxmlformats.org/drawingml/2006/main">
                <a:graphicData uri="http://schemas.microsoft.com/office/word/2010/wordprocessingGroup">
                  <wpg:wgp>
                    <wpg:cNvGrpSpPr/>
                    <wpg:grpSpPr>
                      <a:xfrm>
                        <a:off x="0" y="0"/>
                        <a:ext cx="5999607" cy="817779"/>
                        <a:chOff x="0" y="0"/>
                        <a:chExt cx="5999607" cy="817779"/>
                      </a:xfrm>
                    </wpg:grpSpPr>
                    <wps:wsp>
                      <wps:cNvPr id="72536" name="Shape 72536"/>
                      <wps:cNvSpPr/>
                      <wps:spPr>
                        <a:xfrm>
                          <a:off x="762" y="817779"/>
                          <a:ext cx="5998845" cy="0"/>
                        </a:xfrm>
                        <a:custGeom>
                          <a:avLst/>
                          <a:gdLst/>
                          <a:ahLst/>
                          <a:cxnLst/>
                          <a:rect l="0" t="0" r="0" b="0"/>
                          <a:pathLst>
                            <a:path w="5998845">
                              <a:moveTo>
                                <a:pt x="0" y="0"/>
                              </a:moveTo>
                              <a:lnTo>
                                <a:pt x="5998845" y="0"/>
                              </a:lnTo>
                            </a:path>
                          </a:pathLst>
                        </a:custGeom>
                        <a:ln w="25908" cap="sq">
                          <a:miter lim="127000"/>
                        </a:ln>
                      </wps:spPr>
                      <wps:style>
                        <a:lnRef idx="1">
                          <a:srgbClr val="993366"/>
                        </a:lnRef>
                        <a:fillRef idx="0">
                          <a:srgbClr val="000000">
                            <a:alpha val="0"/>
                          </a:srgbClr>
                        </a:fillRef>
                        <a:effectRef idx="0">
                          <a:scrgbClr r="0" g="0" b="0"/>
                        </a:effectRef>
                        <a:fontRef idx="none"/>
                      </wps:style>
                      <wps:bodyPr/>
                    </wps:wsp>
                    <wps:wsp>
                      <wps:cNvPr id="72538" name="Rectangle 72538"/>
                      <wps:cNvSpPr/>
                      <wps:spPr>
                        <a:xfrm>
                          <a:off x="1137158" y="0"/>
                          <a:ext cx="50673" cy="224380"/>
                        </a:xfrm>
                        <a:prstGeom prst="rect">
                          <a:avLst/>
                        </a:prstGeom>
                        <a:ln>
                          <a:noFill/>
                        </a:ln>
                      </wps:spPr>
                      <wps:txbx>
                        <w:txbxContent>
                          <w:p w:rsidR="00092B08" w:rsidRDefault="00C7691C">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2539" name="Rectangle 72539"/>
                      <wps:cNvSpPr/>
                      <wps:spPr>
                        <a:xfrm>
                          <a:off x="495554" y="175260"/>
                          <a:ext cx="50673" cy="224380"/>
                        </a:xfrm>
                        <a:prstGeom prst="rect">
                          <a:avLst/>
                        </a:prstGeom>
                        <a:ln>
                          <a:noFill/>
                        </a:ln>
                      </wps:spPr>
                      <wps:txbx>
                        <w:txbxContent>
                          <w:p w:rsidR="00092B08" w:rsidRDefault="00C7691C">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2540" name="Rectangle 72540"/>
                      <wps:cNvSpPr/>
                      <wps:spPr>
                        <a:xfrm>
                          <a:off x="495554" y="350520"/>
                          <a:ext cx="50673" cy="224380"/>
                        </a:xfrm>
                        <a:prstGeom prst="rect">
                          <a:avLst/>
                        </a:prstGeom>
                        <a:ln>
                          <a:noFill/>
                        </a:ln>
                      </wps:spPr>
                      <wps:txbx>
                        <w:txbxContent>
                          <w:p w:rsidR="00092B08" w:rsidRDefault="00C7691C">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2541" name="Rectangle 72541"/>
                      <wps:cNvSpPr/>
                      <wps:spPr>
                        <a:xfrm>
                          <a:off x="495554" y="525780"/>
                          <a:ext cx="50673" cy="224380"/>
                        </a:xfrm>
                        <a:prstGeom prst="rect">
                          <a:avLst/>
                        </a:prstGeom>
                        <a:ln>
                          <a:noFill/>
                        </a:ln>
                      </wps:spPr>
                      <wps:txbx>
                        <w:txbxContent>
                          <w:p w:rsidR="00092B08" w:rsidRDefault="00C7691C">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72537" name="Picture 72537"/>
                        <pic:cNvPicPr/>
                      </pic:nvPicPr>
                      <pic:blipFill>
                        <a:blip r:embed="rId1"/>
                        <a:stretch>
                          <a:fillRect/>
                        </a:stretch>
                      </pic:blipFill>
                      <pic:spPr>
                        <a:xfrm>
                          <a:off x="0" y="56541"/>
                          <a:ext cx="399288" cy="569976"/>
                        </a:xfrm>
                        <a:prstGeom prst="rect">
                          <a:avLst/>
                        </a:prstGeom>
                      </pic:spPr>
                    </pic:pic>
                  </wpg:wgp>
                </a:graphicData>
              </a:graphic>
            </wp:anchor>
          </w:drawing>
        </mc:Choice>
        <mc:Fallback xmlns:a="http://schemas.openxmlformats.org/drawingml/2006/main" xmlns="">
          <w:pict>
            <v:group id="Group 72535" style="width:472.41pt;height:64.392pt;position:absolute;mso-position-horizontal-relative:page;mso-position-horizontal:absolute;margin-left:130.25pt;mso-position-vertical-relative:page;margin-top:34.668pt;" coordsize="59996,8177">
              <v:shape id="Shape 72536" style="position:absolute;width:59988;height:0;left:7;top:8177;" coordsize="5998845,0" path="m0,0l5998845,0">
                <v:stroke weight="2.04pt" endcap="square" joinstyle="miter" miterlimit="10" on="true" color="#993366"/>
                <v:fill on="false" color="#000000" opacity="0"/>
              </v:shape>
              <v:rect id="Rectangle 72538" style="position:absolute;width:506;height:2243;left:11371;top:0;"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rect id="Rectangle 72539" style="position:absolute;width:506;height:2243;left:4955;top:1752;"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rect id="Rectangle 72540" style="position:absolute;width:506;height:2243;left:4955;top:3505;"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rect id="Rectangle 72541" style="position:absolute;width:506;height:2243;left:4955;top:5257;" filled="f" stroked="f">
                <v:textbox inset="0,0,0,0">
                  <w:txbxContent>
                    <w:p>
                      <w:pPr>
                        <w:spacing w:before="0" w:after="160" w:line="259" w:lineRule="auto"/>
                        <w:ind w:left="0" w:right="0" w:firstLine="0"/>
                        <w:jc w:val="left"/>
                      </w:pPr>
                      <w:r>
                        <w:rPr>
                          <w:rFonts w:cs="Times New Roman" w:hAnsi="Times New Roman" w:eastAsia="Times New Roman" w:ascii="Times New Roman"/>
                          <w:sz w:val="24"/>
                        </w:rPr>
                        <w:t xml:space="preserve"> </w:t>
                      </w:r>
                    </w:p>
                  </w:txbxContent>
                </v:textbox>
              </v:rect>
              <v:shape id="Picture 72537" style="position:absolute;width:3992;height:5699;left:0;top:565;" filled="f">
                <v:imagedata r:id="rId17"/>
              </v:shape>
              <w10:wrap type="square"/>
            </v:group>
          </w:pict>
        </mc:Fallback>
      </mc:AlternateContent>
    </w:r>
    <w:r>
      <w:rPr>
        <w:rFonts w:ascii="Times New Roman" w:eastAsia="Times New Roman" w:hAnsi="Times New Roman" w:cs="Times New Roman"/>
        <w:sz w:val="24"/>
      </w:rPr>
      <w:t xml:space="preserve"> </w:t>
    </w:r>
  </w:p>
  <w:p w:rsidR="00092B08" w:rsidRDefault="00C7691C">
    <w:r>
      <w:rPr>
        <w:rFonts w:ascii="Calibri" w:eastAsia="Calibri" w:hAnsi="Calibri" w:cs="Calibri"/>
        <w:noProof/>
      </w:rPr>
      <mc:AlternateContent>
        <mc:Choice Requires="wpg">
          <w:drawing>
            <wp:anchor distT="0" distB="0" distL="114300" distR="114300" simplePos="0" relativeHeight="251673600" behindDoc="1" locked="0" layoutInCell="1" allowOverlap="1">
              <wp:simplePos x="0" y="0"/>
              <wp:positionH relativeFrom="page">
                <wp:posOffset>1654937</wp:posOffset>
              </wp:positionH>
              <wp:positionV relativeFrom="page">
                <wp:posOffset>9949434</wp:posOffset>
              </wp:positionV>
              <wp:extent cx="5830570" cy="17145"/>
              <wp:effectExtent l="0" t="0" r="0" b="0"/>
              <wp:wrapNone/>
              <wp:docPr id="72542" name="Group 72542"/>
              <wp:cNvGraphicFramePr/>
              <a:graphic xmlns:a="http://schemas.openxmlformats.org/drawingml/2006/main">
                <a:graphicData uri="http://schemas.microsoft.com/office/word/2010/wordprocessingGroup">
                  <wpg:wgp>
                    <wpg:cNvGrpSpPr/>
                    <wpg:grpSpPr>
                      <a:xfrm>
                        <a:off x="0" y="0"/>
                        <a:ext cx="5830570" cy="17145"/>
                        <a:chOff x="0" y="0"/>
                        <a:chExt cx="5830570" cy="17145"/>
                      </a:xfrm>
                    </wpg:grpSpPr>
                    <wps:wsp>
                      <wps:cNvPr id="72543" name="Shape 72543"/>
                      <wps:cNvSpPr/>
                      <wps:spPr>
                        <a:xfrm>
                          <a:off x="0" y="0"/>
                          <a:ext cx="5830570" cy="17145"/>
                        </a:xfrm>
                        <a:custGeom>
                          <a:avLst/>
                          <a:gdLst/>
                          <a:ahLst/>
                          <a:cxnLst/>
                          <a:rect l="0" t="0" r="0" b="0"/>
                          <a:pathLst>
                            <a:path w="5830570" h="17145">
                              <a:moveTo>
                                <a:pt x="0" y="0"/>
                              </a:moveTo>
                              <a:lnTo>
                                <a:pt x="5830570" y="17145"/>
                              </a:lnTo>
                            </a:path>
                          </a:pathLst>
                        </a:custGeom>
                        <a:ln w="19812" cap="rnd">
                          <a:custDash>
                            <a:ds d="1" sp="312000"/>
                          </a:custDash>
                          <a:miter lim="127000"/>
                        </a:ln>
                      </wps:spPr>
                      <wps:style>
                        <a:lnRef idx="1">
                          <a:srgbClr val="6600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72542" style="width:459.1pt;height:1.34998pt;position:absolute;z-index:-2147483648;mso-position-horizontal-relative:page;mso-position-horizontal:absolute;margin-left:130.31pt;mso-position-vertical-relative:page;margin-top:783.42pt;" coordsize="58305,171">
              <v:shape id="Shape 72543" style="position:absolute;width:58305;height:171;left:0;top:0;" coordsize="5830570,17145" path="m0,0l5830570,17145">
                <v:stroke weight="1.56pt" endcap="round" dashstyle="0 2" joinstyle="miter" miterlimit="10" on="true" color="#660033"/>
                <v:fill on="false" color="#000000" opacity="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372F"/>
    <w:multiLevelType w:val="hybridMultilevel"/>
    <w:tmpl w:val="AE06A7AC"/>
    <w:lvl w:ilvl="0" w:tplc="0E1EF562">
      <w:start w:val="1"/>
      <w:numFmt w:val="bullet"/>
      <w:lvlText w:val="•"/>
      <w:lvlJc w:val="left"/>
      <w:pPr>
        <w:ind w:left="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84501C">
      <w:start w:val="1"/>
      <w:numFmt w:val="bullet"/>
      <w:lvlText w:val="o"/>
      <w:lvlJc w:val="left"/>
      <w:pPr>
        <w:ind w:left="1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DC4F62">
      <w:start w:val="1"/>
      <w:numFmt w:val="bullet"/>
      <w:lvlText w:val="▪"/>
      <w:lvlJc w:val="left"/>
      <w:pPr>
        <w:ind w:left="2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821888">
      <w:start w:val="1"/>
      <w:numFmt w:val="bullet"/>
      <w:lvlText w:val="•"/>
      <w:lvlJc w:val="left"/>
      <w:pPr>
        <w:ind w:left="2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46376E">
      <w:start w:val="1"/>
      <w:numFmt w:val="bullet"/>
      <w:lvlText w:val="o"/>
      <w:lvlJc w:val="left"/>
      <w:pPr>
        <w:ind w:left="3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0ADBE6">
      <w:start w:val="1"/>
      <w:numFmt w:val="bullet"/>
      <w:lvlText w:val="▪"/>
      <w:lvlJc w:val="left"/>
      <w:pPr>
        <w:ind w:left="4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30DEB4">
      <w:start w:val="1"/>
      <w:numFmt w:val="bullet"/>
      <w:lvlText w:val="•"/>
      <w:lvlJc w:val="left"/>
      <w:pPr>
        <w:ind w:left="5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462454">
      <w:start w:val="1"/>
      <w:numFmt w:val="bullet"/>
      <w:lvlText w:val="o"/>
      <w:lvlJc w:val="left"/>
      <w:pPr>
        <w:ind w:left="5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0060B2">
      <w:start w:val="1"/>
      <w:numFmt w:val="bullet"/>
      <w:lvlText w:val="▪"/>
      <w:lvlJc w:val="left"/>
      <w:pPr>
        <w:ind w:left="6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6F2AE5"/>
    <w:multiLevelType w:val="hybridMultilevel"/>
    <w:tmpl w:val="8D5456C2"/>
    <w:lvl w:ilvl="0" w:tplc="A290EB0E">
      <w:start w:val="1"/>
      <w:numFmt w:val="bullet"/>
      <w:lvlText w:val="-"/>
      <w:lvlJc w:val="left"/>
      <w:pPr>
        <w:ind w:left="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161016">
      <w:start w:val="1"/>
      <w:numFmt w:val="bullet"/>
      <w:lvlText w:val="o"/>
      <w:lvlJc w:val="left"/>
      <w:pPr>
        <w:ind w:left="1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4C0674">
      <w:start w:val="1"/>
      <w:numFmt w:val="bullet"/>
      <w:lvlText w:val="▪"/>
      <w:lvlJc w:val="left"/>
      <w:pPr>
        <w:ind w:left="2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6E2B70">
      <w:start w:val="1"/>
      <w:numFmt w:val="bullet"/>
      <w:lvlText w:val="•"/>
      <w:lvlJc w:val="left"/>
      <w:pPr>
        <w:ind w:left="2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72DA5E">
      <w:start w:val="1"/>
      <w:numFmt w:val="bullet"/>
      <w:lvlText w:val="o"/>
      <w:lvlJc w:val="left"/>
      <w:pPr>
        <w:ind w:left="3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0E6050">
      <w:start w:val="1"/>
      <w:numFmt w:val="bullet"/>
      <w:lvlText w:val="▪"/>
      <w:lvlJc w:val="left"/>
      <w:pPr>
        <w:ind w:left="4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A57A6">
      <w:start w:val="1"/>
      <w:numFmt w:val="bullet"/>
      <w:lvlText w:val="•"/>
      <w:lvlJc w:val="left"/>
      <w:pPr>
        <w:ind w:left="50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CCA712">
      <w:start w:val="1"/>
      <w:numFmt w:val="bullet"/>
      <w:lvlText w:val="o"/>
      <w:lvlJc w:val="left"/>
      <w:pPr>
        <w:ind w:left="5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DA740E">
      <w:start w:val="1"/>
      <w:numFmt w:val="bullet"/>
      <w:lvlText w:val="▪"/>
      <w:lvlJc w:val="left"/>
      <w:pPr>
        <w:ind w:left="64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2A3B59"/>
    <w:multiLevelType w:val="hybridMultilevel"/>
    <w:tmpl w:val="055E5FCE"/>
    <w:lvl w:ilvl="0" w:tplc="E6A011BE">
      <w:start w:val="1"/>
      <w:numFmt w:val="lowerLetter"/>
      <w:lvlText w:val="%1)"/>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50CF7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34666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140FA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D4503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8AD9B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869E9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F4591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3AC34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5D4E5D"/>
    <w:multiLevelType w:val="hybridMultilevel"/>
    <w:tmpl w:val="0A76B00A"/>
    <w:lvl w:ilvl="0" w:tplc="F9640B0C">
      <w:start w:val="1"/>
      <w:numFmt w:val="bullet"/>
      <w:lvlText w:val="-"/>
      <w:lvlJc w:val="left"/>
      <w:pPr>
        <w:ind w:left="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66BD5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0ACFF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8FA6CE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A0487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B2C16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266388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F4AC6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1E5C3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181409A"/>
    <w:multiLevelType w:val="hybridMultilevel"/>
    <w:tmpl w:val="1180CBF8"/>
    <w:lvl w:ilvl="0" w:tplc="8D7C4EA0">
      <w:start w:val="1"/>
      <w:numFmt w:val="bullet"/>
      <w:lvlText w:val="-"/>
      <w:lvlJc w:val="left"/>
      <w:pPr>
        <w:ind w:left="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B6962A">
      <w:start w:val="1"/>
      <w:numFmt w:val="bullet"/>
      <w:lvlText w:val="o"/>
      <w:lvlJc w:val="left"/>
      <w:pPr>
        <w:ind w:left="1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648C38">
      <w:start w:val="1"/>
      <w:numFmt w:val="bullet"/>
      <w:lvlText w:val="▪"/>
      <w:lvlJc w:val="left"/>
      <w:pPr>
        <w:ind w:left="2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7AEC014">
      <w:start w:val="1"/>
      <w:numFmt w:val="bullet"/>
      <w:lvlText w:val="•"/>
      <w:lvlJc w:val="left"/>
      <w:pPr>
        <w:ind w:left="2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9CAD542">
      <w:start w:val="1"/>
      <w:numFmt w:val="bullet"/>
      <w:lvlText w:val="o"/>
      <w:lvlJc w:val="left"/>
      <w:pPr>
        <w:ind w:left="36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9E8786">
      <w:start w:val="1"/>
      <w:numFmt w:val="bullet"/>
      <w:lvlText w:val="▪"/>
      <w:lvlJc w:val="left"/>
      <w:pPr>
        <w:ind w:left="4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1F82EE4">
      <w:start w:val="1"/>
      <w:numFmt w:val="bullet"/>
      <w:lvlText w:val="•"/>
      <w:lvlJc w:val="left"/>
      <w:pPr>
        <w:ind w:left="50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64FB7E">
      <w:start w:val="1"/>
      <w:numFmt w:val="bullet"/>
      <w:lvlText w:val="o"/>
      <w:lvlJc w:val="left"/>
      <w:pPr>
        <w:ind w:left="57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E41778">
      <w:start w:val="1"/>
      <w:numFmt w:val="bullet"/>
      <w:lvlText w:val="▪"/>
      <w:lvlJc w:val="left"/>
      <w:pPr>
        <w:ind w:left="6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FDF6B38"/>
    <w:multiLevelType w:val="hybridMultilevel"/>
    <w:tmpl w:val="1D3E36E4"/>
    <w:lvl w:ilvl="0" w:tplc="185A9AAC">
      <w:start w:val="12"/>
      <w:numFmt w:val="decimal"/>
      <w:lvlText w:val="(%1)"/>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D09D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DA0CF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E61DF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C8A78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40FC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24DB7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88143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DE562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3365714"/>
    <w:multiLevelType w:val="hybridMultilevel"/>
    <w:tmpl w:val="A39282F0"/>
    <w:lvl w:ilvl="0" w:tplc="AA200D38">
      <w:start w:val="1"/>
      <w:numFmt w:val="decimal"/>
      <w:lvlText w:val="%1."/>
      <w:lvlJc w:val="left"/>
      <w:pPr>
        <w:ind w:left="86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BF8656A">
      <w:start w:val="1"/>
      <w:numFmt w:val="lowerLetter"/>
      <w:lvlText w:val="%2"/>
      <w:lvlJc w:val="left"/>
      <w:pPr>
        <w:ind w:left="14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B1C7640">
      <w:start w:val="1"/>
      <w:numFmt w:val="lowerRoman"/>
      <w:lvlText w:val="%3"/>
      <w:lvlJc w:val="left"/>
      <w:pPr>
        <w:ind w:left="21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DA28608">
      <w:start w:val="1"/>
      <w:numFmt w:val="decimal"/>
      <w:lvlText w:val="%4"/>
      <w:lvlJc w:val="left"/>
      <w:pPr>
        <w:ind w:left="28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9FE8CA0">
      <w:start w:val="1"/>
      <w:numFmt w:val="lowerLetter"/>
      <w:lvlText w:val="%5"/>
      <w:lvlJc w:val="left"/>
      <w:pPr>
        <w:ind w:left="36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F64118">
      <w:start w:val="1"/>
      <w:numFmt w:val="lowerRoman"/>
      <w:lvlText w:val="%6"/>
      <w:lvlJc w:val="left"/>
      <w:pPr>
        <w:ind w:left="43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9FAB34A">
      <w:start w:val="1"/>
      <w:numFmt w:val="decimal"/>
      <w:lvlText w:val="%7"/>
      <w:lvlJc w:val="left"/>
      <w:pPr>
        <w:ind w:left="50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AEC3B9A">
      <w:start w:val="1"/>
      <w:numFmt w:val="lowerLetter"/>
      <w:lvlText w:val="%8"/>
      <w:lvlJc w:val="left"/>
      <w:pPr>
        <w:ind w:left="57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50C17BC">
      <w:start w:val="1"/>
      <w:numFmt w:val="lowerRoman"/>
      <w:lvlText w:val="%9"/>
      <w:lvlJc w:val="left"/>
      <w:pPr>
        <w:ind w:left="64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3737464"/>
    <w:multiLevelType w:val="hybridMultilevel"/>
    <w:tmpl w:val="F7005AE4"/>
    <w:lvl w:ilvl="0" w:tplc="447462FC">
      <w:start w:val="1"/>
      <w:numFmt w:val="bullet"/>
      <w:lvlText w:val="-"/>
      <w:lvlJc w:val="left"/>
      <w:pPr>
        <w:ind w:left="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A87554">
      <w:start w:val="1"/>
      <w:numFmt w:val="bullet"/>
      <w:lvlText w:val="o"/>
      <w:lvlJc w:val="left"/>
      <w:pPr>
        <w:ind w:left="1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B673AA">
      <w:start w:val="1"/>
      <w:numFmt w:val="bullet"/>
      <w:lvlText w:val="▪"/>
      <w:lvlJc w:val="left"/>
      <w:pPr>
        <w:ind w:left="2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5A3ABE">
      <w:start w:val="1"/>
      <w:numFmt w:val="bullet"/>
      <w:lvlText w:val="•"/>
      <w:lvlJc w:val="left"/>
      <w:pPr>
        <w:ind w:left="2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34FFEA">
      <w:start w:val="1"/>
      <w:numFmt w:val="bullet"/>
      <w:lvlText w:val="o"/>
      <w:lvlJc w:val="left"/>
      <w:pPr>
        <w:ind w:left="34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F43DC8">
      <w:start w:val="1"/>
      <w:numFmt w:val="bullet"/>
      <w:lvlText w:val="▪"/>
      <w:lvlJc w:val="left"/>
      <w:pPr>
        <w:ind w:left="4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5A7EA8">
      <w:start w:val="1"/>
      <w:numFmt w:val="bullet"/>
      <w:lvlText w:val="•"/>
      <w:lvlJc w:val="left"/>
      <w:pPr>
        <w:ind w:left="4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A27002">
      <w:start w:val="1"/>
      <w:numFmt w:val="bullet"/>
      <w:lvlText w:val="o"/>
      <w:lvlJc w:val="left"/>
      <w:pPr>
        <w:ind w:left="5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64EF1C">
      <w:start w:val="1"/>
      <w:numFmt w:val="bullet"/>
      <w:lvlText w:val="▪"/>
      <w:lvlJc w:val="left"/>
      <w:pPr>
        <w:ind w:left="6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0303684"/>
    <w:multiLevelType w:val="hybridMultilevel"/>
    <w:tmpl w:val="38849B54"/>
    <w:lvl w:ilvl="0" w:tplc="61708032">
      <w:start w:val="1"/>
      <w:numFmt w:val="decimal"/>
      <w:lvlText w:val="%1."/>
      <w:lvlJc w:val="left"/>
      <w:pPr>
        <w:ind w:left="8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C2E803C">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C0A1E90">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4F21CF2">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5AE2E72">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2DCE65C">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91A79D6">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666BEAC">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0244E30">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B6B16F2"/>
    <w:multiLevelType w:val="hybridMultilevel"/>
    <w:tmpl w:val="EB26BFBA"/>
    <w:lvl w:ilvl="0" w:tplc="CEECF26E">
      <w:start w:val="3"/>
      <w:numFmt w:val="lowerLetter"/>
      <w:lvlText w:val="%1)"/>
      <w:lvlJc w:val="left"/>
      <w:pPr>
        <w:ind w:left="41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BEE774">
      <w:start w:val="1"/>
      <w:numFmt w:val="lowerLetter"/>
      <w:lvlText w:val="%2"/>
      <w:lvlJc w:val="left"/>
      <w:pPr>
        <w:ind w:left="10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6A0A4A8">
      <w:start w:val="1"/>
      <w:numFmt w:val="lowerRoman"/>
      <w:lvlText w:val="%3"/>
      <w:lvlJc w:val="left"/>
      <w:pPr>
        <w:ind w:left="18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46289B8">
      <w:start w:val="1"/>
      <w:numFmt w:val="decimal"/>
      <w:lvlText w:val="%4"/>
      <w:lvlJc w:val="left"/>
      <w:pPr>
        <w:ind w:left="2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1400E5A">
      <w:start w:val="1"/>
      <w:numFmt w:val="lowerLetter"/>
      <w:lvlText w:val="%5"/>
      <w:lvlJc w:val="left"/>
      <w:pPr>
        <w:ind w:left="3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0F477D6">
      <w:start w:val="1"/>
      <w:numFmt w:val="lowerRoman"/>
      <w:lvlText w:val="%6"/>
      <w:lvlJc w:val="left"/>
      <w:pPr>
        <w:ind w:left="3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6AE547A">
      <w:start w:val="1"/>
      <w:numFmt w:val="decimal"/>
      <w:lvlText w:val="%7"/>
      <w:lvlJc w:val="left"/>
      <w:pPr>
        <w:ind w:left="4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9C0F122">
      <w:start w:val="1"/>
      <w:numFmt w:val="lowerLetter"/>
      <w:lvlText w:val="%8"/>
      <w:lvlJc w:val="left"/>
      <w:pPr>
        <w:ind w:left="5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B681DA0">
      <w:start w:val="1"/>
      <w:numFmt w:val="lowerRoman"/>
      <w:lvlText w:val="%9"/>
      <w:lvlJc w:val="left"/>
      <w:pPr>
        <w:ind w:left="61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BB17972"/>
    <w:multiLevelType w:val="hybridMultilevel"/>
    <w:tmpl w:val="A6CA4656"/>
    <w:lvl w:ilvl="0" w:tplc="B1A8FF20">
      <w:start w:val="1"/>
      <w:numFmt w:val="bullet"/>
      <w:lvlText w:val="•"/>
      <w:lvlJc w:val="left"/>
      <w:pPr>
        <w:ind w:left="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DE30A6">
      <w:start w:val="1"/>
      <w:numFmt w:val="bullet"/>
      <w:lvlText w:val="o"/>
      <w:lvlJc w:val="left"/>
      <w:pPr>
        <w:ind w:left="1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D26950">
      <w:start w:val="1"/>
      <w:numFmt w:val="bullet"/>
      <w:lvlText w:val="▪"/>
      <w:lvlJc w:val="left"/>
      <w:pPr>
        <w:ind w:left="2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74171A">
      <w:start w:val="1"/>
      <w:numFmt w:val="bullet"/>
      <w:lvlText w:val="•"/>
      <w:lvlJc w:val="left"/>
      <w:pPr>
        <w:ind w:left="2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B869E2">
      <w:start w:val="1"/>
      <w:numFmt w:val="bullet"/>
      <w:lvlText w:val="o"/>
      <w:lvlJc w:val="left"/>
      <w:pPr>
        <w:ind w:left="3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22955A">
      <w:start w:val="1"/>
      <w:numFmt w:val="bullet"/>
      <w:lvlText w:val="▪"/>
      <w:lvlJc w:val="left"/>
      <w:pPr>
        <w:ind w:left="4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82157C">
      <w:start w:val="1"/>
      <w:numFmt w:val="bullet"/>
      <w:lvlText w:val="•"/>
      <w:lvlJc w:val="left"/>
      <w:pPr>
        <w:ind w:left="5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C63AAA">
      <w:start w:val="1"/>
      <w:numFmt w:val="bullet"/>
      <w:lvlText w:val="o"/>
      <w:lvlJc w:val="left"/>
      <w:pPr>
        <w:ind w:left="5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12E830">
      <w:start w:val="1"/>
      <w:numFmt w:val="bullet"/>
      <w:lvlText w:val="▪"/>
      <w:lvlJc w:val="left"/>
      <w:pPr>
        <w:ind w:left="6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5E02F51"/>
    <w:multiLevelType w:val="hybridMultilevel"/>
    <w:tmpl w:val="F950163C"/>
    <w:lvl w:ilvl="0" w:tplc="3A4C021A">
      <w:start w:val="21"/>
      <w:numFmt w:val="decimal"/>
      <w:lvlText w:val="(%1)"/>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4E999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48C09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2CE95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82C33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7ECBD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D0470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E63F2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6C1FA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ADE4CAC"/>
    <w:multiLevelType w:val="hybridMultilevel"/>
    <w:tmpl w:val="2B1C1526"/>
    <w:lvl w:ilvl="0" w:tplc="C4C6947C">
      <w:start w:val="1"/>
      <w:numFmt w:val="bullet"/>
      <w:lvlText w:val="•"/>
      <w:lvlJc w:val="left"/>
      <w:pPr>
        <w:ind w:left="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AA6560">
      <w:start w:val="1"/>
      <w:numFmt w:val="bullet"/>
      <w:lvlText w:val="o"/>
      <w:lvlJc w:val="left"/>
      <w:pPr>
        <w:ind w:left="1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D488DE">
      <w:start w:val="1"/>
      <w:numFmt w:val="bullet"/>
      <w:lvlText w:val="▪"/>
      <w:lvlJc w:val="left"/>
      <w:pPr>
        <w:ind w:left="1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4CAC82">
      <w:start w:val="1"/>
      <w:numFmt w:val="bullet"/>
      <w:lvlText w:val="•"/>
      <w:lvlJc w:val="left"/>
      <w:pPr>
        <w:ind w:left="2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B2CF6A">
      <w:start w:val="1"/>
      <w:numFmt w:val="bullet"/>
      <w:lvlText w:val="o"/>
      <w:lvlJc w:val="left"/>
      <w:pPr>
        <w:ind w:left="3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B42958">
      <w:start w:val="1"/>
      <w:numFmt w:val="bullet"/>
      <w:lvlText w:val="▪"/>
      <w:lvlJc w:val="left"/>
      <w:pPr>
        <w:ind w:left="3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FA2C12">
      <w:start w:val="1"/>
      <w:numFmt w:val="bullet"/>
      <w:lvlText w:val="•"/>
      <w:lvlJc w:val="left"/>
      <w:pPr>
        <w:ind w:left="4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3AF1D0">
      <w:start w:val="1"/>
      <w:numFmt w:val="bullet"/>
      <w:lvlText w:val="o"/>
      <w:lvlJc w:val="left"/>
      <w:pPr>
        <w:ind w:left="5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126B78">
      <w:start w:val="1"/>
      <w:numFmt w:val="bullet"/>
      <w:lvlText w:val="▪"/>
      <w:lvlJc w:val="left"/>
      <w:pPr>
        <w:ind w:left="6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E3570F6"/>
    <w:multiLevelType w:val="hybridMultilevel"/>
    <w:tmpl w:val="DA1CEB94"/>
    <w:lvl w:ilvl="0" w:tplc="31C6E392">
      <w:start w:val="1"/>
      <w:numFmt w:val="bullet"/>
      <w:lvlText w:val="•"/>
      <w:lvlJc w:val="left"/>
      <w:pPr>
        <w:ind w:left="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B08178">
      <w:start w:val="1"/>
      <w:numFmt w:val="bullet"/>
      <w:lvlText w:val="o"/>
      <w:lvlJc w:val="left"/>
      <w:pPr>
        <w:ind w:left="1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CA6182">
      <w:start w:val="1"/>
      <w:numFmt w:val="bullet"/>
      <w:lvlText w:val="▪"/>
      <w:lvlJc w:val="left"/>
      <w:pPr>
        <w:ind w:left="2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A012EA">
      <w:start w:val="1"/>
      <w:numFmt w:val="bullet"/>
      <w:lvlText w:val="•"/>
      <w:lvlJc w:val="left"/>
      <w:pPr>
        <w:ind w:left="2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B6D86C">
      <w:start w:val="1"/>
      <w:numFmt w:val="bullet"/>
      <w:lvlText w:val="o"/>
      <w:lvlJc w:val="left"/>
      <w:pPr>
        <w:ind w:left="3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DC5A68">
      <w:start w:val="1"/>
      <w:numFmt w:val="bullet"/>
      <w:lvlText w:val="▪"/>
      <w:lvlJc w:val="left"/>
      <w:pPr>
        <w:ind w:left="4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48E5FA">
      <w:start w:val="1"/>
      <w:numFmt w:val="bullet"/>
      <w:lvlText w:val="•"/>
      <w:lvlJc w:val="left"/>
      <w:pPr>
        <w:ind w:left="5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F0B2B0">
      <w:start w:val="1"/>
      <w:numFmt w:val="bullet"/>
      <w:lvlText w:val="o"/>
      <w:lvlJc w:val="left"/>
      <w:pPr>
        <w:ind w:left="5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38ED52">
      <w:start w:val="1"/>
      <w:numFmt w:val="bullet"/>
      <w:lvlText w:val="▪"/>
      <w:lvlJc w:val="left"/>
      <w:pPr>
        <w:ind w:left="6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2C57B5B"/>
    <w:multiLevelType w:val="hybridMultilevel"/>
    <w:tmpl w:val="2458C8B2"/>
    <w:lvl w:ilvl="0" w:tplc="E8D26F9C">
      <w:start w:val="2"/>
      <w:numFmt w:val="upperLetter"/>
      <w:lvlText w:val="%1)"/>
      <w:lvlJc w:val="left"/>
      <w:pPr>
        <w:ind w:left="9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390CFA4">
      <w:start w:val="1"/>
      <w:numFmt w:val="lowerLetter"/>
      <w:lvlText w:val="%2"/>
      <w:lvlJc w:val="left"/>
      <w:pPr>
        <w:ind w:left="15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9487DC2">
      <w:start w:val="1"/>
      <w:numFmt w:val="lowerRoman"/>
      <w:lvlText w:val="%3"/>
      <w:lvlJc w:val="left"/>
      <w:pPr>
        <w:ind w:left="23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2FAA6BA">
      <w:start w:val="1"/>
      <w:numFmt w:val="decimal"/>
      <w:lvlText w:val="%4"/>
      <w:lvlJc w:val="left"/>
      <w:pPr>
        <w:ind w:left="30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60AF5E8">
      <w:start w:val="1"/>
      <w:numFmt w:val="lowerLetter"/>
      <w:lvlText w:val="%5"/>
      <w:lvlJc w:val="left"/>
      <w:pPr>
        <w:ind w:left="37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5A0CCBA">
      <w:start w:val="1"/>
      <w:numFmt w:val="lowerRoman"/>
      <w:lvlText w:val="%6"/>
      <w:lvlJc w:val="left"/>
      <w:pPr>
        <w:ind w:left="44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8CC165A">
      <w:start w:val="1"/>
      <w:numFmt w:val="decimal"/>
      <w:lvlText w:val="%7"/>
      <w:lvlJc w:val="left"/>
      <w:pPr>
        <w:ind w:left="51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5382752">
      <w:start w:val="1"/>
      <w:numFmt w:val="lowerLetter"/>
      <w:lvlText w:val="%8"/>
      <w:lvlJc w:val="left"/>
      <w:pPr>
        <w:ind w:left="59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0AAB76A">
      <w:start w:val="1"/>
      <w:numFmt w:val="lowerRoman"/>
      <w:lvlText w:val="%9"/>
      <w:lvlJc w:val="left"/>
      <w:pPr>
        <w:ind w:left="66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5872DC0"/>
    <w:multiLevelType w:val="hybridMultilevel"/>
    <w:tmpl w:val="9C528B90"/>
    <w:lvl w:ilvl="0" w:tplc="A552AAF0">
      <w:start w:val="1"/>
      <w:numFmt w:val="decimal"/>
      <w:lvlText w:val="(%1)"/>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9C895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F04D3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2E878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5054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14EF2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D80B8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B497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64FF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6F47A3A"/>
    <w:multiLevelType w:val="hybridMultilevel"/>
    <w:tmpl w:val="A5F8A2F4"/>
    <w:lvl w:ilvl="0" w:tplc="142A1030">
      <w:start w:val="32"/>
      <w:numFmt w:val="decimal"/>
      <w:lvlText w:val="(%1)"/>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DCE3C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B6AD0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78ECD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EA776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BEE20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04EB1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AEA77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44732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8C06DB1"/>
    <w:multiLevelType w:val="hybridMultilevel"/>
    <w:tmpl w:val="028AA942"/>
    <w:lvl w:ilvl="0" w:tplc="EC041452">
      <w:start w:val="23"/>
      <w:numFmt w:val="decimal"/>
      <w:lvlText w:val="(%1)"/>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0883F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1AB0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1C524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2241B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FE573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FA44C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60483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20E07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9047BA0"/>
    <w:multiLevelType w:val="hybridMultilevel"/>
    <w:tmpl w:val="D37493F4"/>
    <w:lvl w:ilvl="0" w:tplc="814CD7D4">
      <w:start w:val="1"/>
      <w:numFmt w:val="decimal"/>
      <w:lvlText w:val="%1."/>
      <w:lvlJc w:val="left"/>
      <w:pPr>
        <w:ind w:left="8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560A87E">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744CC6C">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4B6DC0E">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5D6DAAA">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7D0698A">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FEE99CE">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B9CA51C">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8CA9DA6">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CF252A4"/>
    <w:multiLevelType w:val="hybridMultilevel"/>
    <w:tmpl w:val="6BB09B38"/>
    <w:lvl w:ilvl="0" w:tplc="574094BC">
      <w:start w:val="1"/>
      <w:numFmt w:val="upperLetter"/>
      <w:lvlText w:val="%1)"/>
      <w:lvlJc w:val="left"/>
      <w:pPr>
        <w:ind w:left="8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64EF090">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B54F92C">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4424436">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C8815D0">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DC4F1E6">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AF82BFC">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DAE20DC">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EF03D46">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03041B0"/>
    <w:multiLevelType w:val="hybridMultilevel"/>
    <w:tmpl w:val="9C4A52B4"/>
    <w:lvl w:ilvl="0" w:tplc="3E302FB0">
      <w:start w:val="1"/>
      <w:numFmt w:val="decimal"/>
      <w:lvlText w:val="%1."/>
      <w:lvlJc w:val="left"/>
      <w:pPr>
        <w:ind w:left="86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E946C24">
      <w:start w:val="1"/>
      <w:numFmt w:val="lowerLetter"/>
      <w:lvlText w:val="%2"/>
      <w:lvlJc w:val="left"/>
      <w:pPr>
        <w:ind w:left="14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FE02336">
      <w:start w:val="1"/>
      <w:numFmt w:val="lowerRoman"/>
      <w:lvlText w:val="%3"/>
      <w:lvlJc w:val="left"/>
      <w:pPr>
        <w:ind w:left="21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80A83BC">
      <w:start w:val="1"/>
      <w:numFmt w:val="decimal"/>
      <w:lvlText w:val="%4"/>
      <w:lvlJc w:val="left"/>
      <w:pPr>
        <w:ind w:left="28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4B2B4C6">
      <w:start w:val="1"/>
      <w:numFmt w:val="lowerLetter"/>
      <w:lvlText w:val="%5"/>
      <w:lvlJc w:val="left"/>
      <w:pPr>
        <w:ind w:left="36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3027EF2">
      <w:start w:val="1"/>
      <w:numFmt w:val="lowerRoman"/>
      <w:lvlText w:val="%6"/>
      <w:lvlJc w:val="left"/>
      <w:pPr>
        <w:ind w:left="43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54EC5EC">
      <w:start w:val="1"/>
      <w:numFmt w:val="decimal"/>
      <w:lvlText w:val="%7"/>
      <w:lvlJc w:val="left"/>
      <w:pPr>
        <w:ind w:left="50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F80FA68">
      <w:start w:val="1"/>
      <w:numFmt w:val="lowerLetter"/>
      <w:lvlText w:val="%8"/>
      <w:lvlJc w:val="left"/>
      <w:pPr>
        <w:ind w:left="57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C565A98">
      <w:start w:val="1"/>
      <w:numFmt w:val="lowerRoman"/>
      <w:lvlText w:val="%9"/>
      <w:lvlJc w:val="left"/>
      <w:pPr>
        <w:ind w:left="64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8EA04E2"/>
    <w:multiLevelType w:val="hybridMultilevel"/>
    <w:tmpl w:val="F46ED358"/>
    <w:lvl w:ilvl="0" w:tplc="5EDCBAA2">
      <w:start w:val="1"/>
      <w:numFmt w:val="bullet"/>
      <w:lvlText w:val="-"/>
      <w:lvlJc w:val="left"/>
      <w:pPr>
        <w:ind w:left="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740620A">
      <w:start w:val="1"/>
      <w:numFmt w:val="bullet"/>
      <w:lvlText w:val="o"/>
      <w:lvlJc w:val="left"/>
      <w:pPr>
        <w:ind w:left="1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DB49BB4">
      <w:start w:val="1"/>
      <w:numFmt w:val="bullet"/>
      <w:lvlText w:val="▪"/>
      <w:lvlJc w:val="left"/>
      <w:pPr>
        <w:ind w:left="2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EC9498">
      <w:start w:val="1"/>
      <w:numFmt w:val="bullet"/>
      <w:lvlText w:val="•"/>
      <w:lvlJc w:val="left"/>
      <w:pPr>
        <w:ind w:left="2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C38B740">
      <w:start w:val="1"/>
      <w:numFmt w:val="bullet"/>
      <w:lvlText w:val="o"/>
      <w:lvlJc w:val="left"/>
      <w:pPr>
        <w:ind w:left="36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14C38B4">
      <w:start w:val="1"/>
      <w:numFmt w:val="bullet"/>
      <w:lvlText w:val="▪"/>
      <w:lvlJc w:val="left"/>
      <w:pPr>
        <w:ind w:left="4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212016A">
      <w:start w:val="1"/>
      <w:numFmt w:val="bullet"/>
      <w:lvlText w:val="•"/>
      <w:lvlJc w:val="left"/>
      <w:pPr>
        <w:ind w:left="50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4AE77B4">
      <w:start w:val="1"/>
      <w:numFmt w:val="bullet"/>
      <w:lvlText w:val="o"/>
      <w:lvlJc w:val="left"/>
      <w:pPr>
        <w:ind w:left="57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6297C4">
      <w:start w:val="1"/>
      <w:numFmt w:val="bullet"/>
      <w:lvlText w:val="▪"/>
      <w:lvlJc w:val="left"/>
      <w:pPr>
        <w:ind w:left="6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F176C25"/>
    <w:multiLevelType w:val="hybridMultilevel"/>
    <w:tmpl w:val="16704B6A"/>
    <w:lvl w:ilvl="0" w:tplc="9A22AFA4">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38134A">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9CD866">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383876">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BE9ACA">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9C63A8">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AA22FE">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88B748">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B8D436">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15"/>
  </w:num>
  <w:num w:numId="3">
    <w:abstractNumId w:val="12"/>
  </w:num>
  <w:num w:numId="4">
    <w:abstractNumId w:val="5"/>
  </w:num>
  <w:num w:numId="5">
    <w:abstractNumId w:val="11"/>
  </w:num>
  <w:num w:numId="6">
    <w:abstractNumId w:val="17"/>
  </w:num>
  <w:num w:numId="7">
    <w:abstractNumId w:val="16"/>
  </w:num>
  <w:num w:numId="8">
    <w:abstractNumId w:val="8"/>
  </w:num>
  <w:num w:numId="9">
    <w:abstractNumId w:val="19"/>
  </w:num>
  <w:num w:numId="10">
    <w:abstractNumId w:val="2"/>
  </w:num>
  <w:num w:numId="11">
    <w:abstractNumId w:val="18"/>
  </w:num>
  <w:num w:numId="12">
    <w:abstractNumId w:val="6"/>
  </w:num>
  <w:num w:numId="13">
    <w:abstractNumId w:val="22"/>
  </w:num>
  <w:num w:numId="14">
    <w:abstractNumId w:val="9"/>
  </w:num>
  <w:num w:numId="15">
    <w:abstractNumId w:val="20"/>
  </w:num>
  <w:num w:numId="16">
    <w:abstractNumId w:val="0"/>
  </w:num>
  <w:num w:numId="17">
    <w:abstractNumId w:val="3"/>
  </w:num>
  <w:num w:numId="18">
    <w:abstractNumId w:val="1"/>
  </w:num>
  <w:num w:numId="19">
    <w:abstractNumId w:val="10"/>
  </w:num>
  <w:num w:numId="20">
    <w:abstractNumId w:val="4"/>
  </w:num>
  <w:num w:numId="21">
    <w:abstractNumId w:val="13"/>
  </w:num>
  <w:num w:numId="22">
    <w:abstractNumId w:val="2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B08"/>
    <w:rsid w:val="00092B08"/>
    <w:rsid w:val="00C769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CE69FC-64AC-4D64-9D39-CC21D3F7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7" w:lineRule="auto"/>
      <w:ind w:left="152" w:right="202"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spacing w:after="9" w:line="250" w:lineRule="auto"/>
      <w:ind w:left="152" w:hanging="10"/>
      <w:jc w:val="center"/>
      <w:outlineLvl w:val="0"/>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0.png"/><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5.jpg"/><Relationship Id="rId7"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6.png"/><Relationship Id="rId28" Type="http://schemas.openxmlformats.org/officeDocument/2006/relationships/header" Target="header6.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40.jpg"/><Relationship Id="rId27" Type="http://schemas.openxmlformats.org/officeDocument/2006/relationships/footer" Target="footer5.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_rels/footer5.xml.rels><?xml version="1.0" encoding="UTF-8" standalone="yes"?>
<Relationships xmlns="http://schemas.openxmlformats.org/package/2006/relationships"><Relationship Id="rId1" Type="http://schemas.openxmlformats.org/officeDocument/2006/relationships/image" Target="media/image4.jpg"/></Relationships>
</file>

<file path=word/_rels/footer6.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7" Type="http://schemas.openxmlformats.org/officeDocument/2006/relationships/image" Target="media/image2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7" Type="http://schemas.openxmlformats.org/officeDocument/2006/relationships/image" Target="media/image20.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7" Type="http://schemas.openxmlformats.org/officeDocument/2006/relationships/image" Target="media/image20.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7" Type="http://schemas.openxmlformats.org/officeDocument/2006/relationships/image" Target="media/image20.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7" Type="http://schemas.openxmlformats.org/officeDocument/2006/relationships/image" Target="media/image20.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12891</Words>
  <Characters>70902</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begoña.sarmiento</dc:creator>
  <cp:keywords/>
  <cp:lastModifiedBy>begoña.sarmiento</cp:lastModifiedBy>
  <cp:revision>2</cp:revision>
  <dcterms:created xsi:type="dcterms:W3CDTF">2025-08-04T09:35:00Z</dcterms:created>
  <dcterms:modified xsi:type="dcterms:W3CDTF">2025-08-04T09:35:00Z</dcterms:modified>
</cp:coreProperties>
</file>