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B9F" w:rsidRDefault="008B28B4">
      <w:pPr>
        <w:spacing w:after="19" w:line="259" w:lineRule="auto"/>
        <w:ind w:left="250" w:firstLine="0"/>
        <w:jc w:val="left"/>
      </w:pPr>
      <w:bookmarkStart w:id="0" w:name="_GoBack"/>
      <w:bookmarkEnd w:id="0"/>
      <w:r>
        <w:rPr>
          <w:b/>
          <w:i w:val="0"/>
          <w:vertAlign w:val="superscript"/>
        </w:rPr>
        <w:t xml:space="preserve"> </w:t>
      </w:r>
      <w:r>
        <w:rPr>
          <w:b/>
          <w:i w:val="0"/>
          <w:vertAlign w:val="superscript"/>
        </w:rPr>
        <w:tab/>
      </w:r>
      <w:r>
        <w:rPr>
          <w:i w:val="0"/>
        </w:rPr>
        <w:t xml:space="preserve"> </w:t>
      </w:r>
      <w:r>
        <w:rPr>
          <w:i w:val="0"/>
        </w:rPr>
        <w:tab/>
        <w:t xml:space="preserve"> </w:t>
      </w:r>
      <w:r>
        <w:rPr>
          <w:i w:val="0"/>
        </w:rPr>
        <w:tab/>
        <w:t xml:space="preserve"> </w:t>
      </w:r>
    </w:p>
    <w:p w:rsidR="00361B9F" w:rsidRDefault="008B28B4">
      <w:pPr>
        <w:spacing w:after="12" w:line="259" w:lineRule="auto"/>
        <w:ind w:left="250" w:firstLine="0"/>
        <w:jc w:val="left"/>
      </w:pPr>
      <w:r>
        <w:rPr>
          <w:i w:val="0"/>
        </w:rPr>
        <w:t xml:space="preserve"> </w:t>
      </w:r>
      <w:r>
        <w:rPr>
          <w:i w:val="0"/>
        </w:rPr>
        <w:tab/>
        <w:t xml:space="preserve"> </w:t>
      </w:r>
      <w:r>
        <w:rPr>
          <w:i w:val="0"/>
        </w:rPr>
        <w:tab/>
        <w:t xml:space="preserve"> </w:t>
      </w:r>
      <w:r>
        <w:rPr>
          <w:i w:val="0"/>
        </w:rPr>
        <w:tab/>
        <w:t xml:space="preserve"> </w:t>
      </w:r>
    </w:p>
    <w:p w:rsidR="00361B9F" w:rsidRDefault="008B28B4">
      <w:pPr>
        <w:spacing w:after="5" w:line="249" w:lineRule="auto"/>
        <w:ind w:left="137" w:right="115"/>
      </w:pPr>
      <w:r>
        <w:rPr>
          <w:b/>
          <w:i w:val="0"/>
        </w:rPr>
        <w:t>Acta</w:t>
      </w:r>
      <w:r>
        <w:rPr>
          <w:rFonts w:ascii="Times New Roman" w:eastAsia="Times New Roman" w:hAnsi="Times New Roman" w:cs="Times New Roman"/>
          <w:i w:val="0"/>
          <w:sz w:val="24"/>
        </w:rPr>
        <w:t xml:space="preserve"> </w:t>
      </w:r>
    </w:p>
    <w:p w:rsidR="00361B9F" w:rsidRDefault="008B28B4">
      <w:pPr>
        <w:spacing w:after="5" w:line="249" w:lineRule="auto"/>
        <w:ind w:left="137" w:right="115"/>
      </w:pPr>
      <w:r>
        <w:rPr>
          <w:b/>
          <w:i w:val="0"/>
        </w:rPr>
        <w:t xml:space="preserve">Sesión Ordinaria Junta Gobierno Local de 5-10-2020. </w:t>
      </w:r>
    </w:p>
    <w:p w:rsidR="00361B9F" w:rsidRDefault="008B28B4">
      <w:pPr>
        <w:spacing w:after="0" w:line="259" w:lineRule="auto"/>
        <w:ind w:left="142"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7900" cy="25908"/>
                <wp:effectExtent l="0" t="0" r="0" b="0"/>
                <wp:docPr id="157289" name="Group 157289"/>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32" name="Shape 132"/>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289" style="width:477pt;height:2.04pt;mso-position-horizontal-relative:char;mso-position-vertical-relative:line" coordsize="60579,259">
                <v:shape id="Shape 132" style="position:absolute;width:60579;height:0;left:0;top:0;" coordsize="6057900,0" path="m0,0l6057900,0">
                  <v:stroke weight="2.04pt" endcap="square" joinstyle="miter" miterlimit="10" on="true" color="#993366"/>
                  <v:fill on="false" color="#000000" opacity="0"/>
                </v:shape>
              </v:group>
            </w:pict>
          </mc:Fallback>
        </mc:AlternateContent>
      </w:r>
    </w:p>
    <w:p w:rsidR="00361B9F" w:rsidRDefault="008B28B4">
      <w:pPr>
        <w:spacing w:after="0" w:line="259" w:lineRule="auto"/>
        <w:ind w:left="72" w:firstLine="0"/>
        <w:jc w:val="center"/>
      </w:pPr>
      <w:r>
        <w:rPr>
          <w:b/>
          <w:i w:val="0"/>
        </w:rPr>
        <w:t xml:space="preserve"> </w:t>
      </w:r>
    </w:p>
    <w:p w:rsidR="00361B9F" w:rsidRDefault="008B28B4">
      <w:pPr>
        <w:pStyle w:val="Ttulo1"/>
        <w:shd w:val="clear" w:color="auto" w:fill="auto"/>
        <w:ind w:left="1620" w:right="1597"/>
        <w:jc w:val="center"/>
      </w:pPr>
      <w:r>
        <w:rPr>
          <w:b/>
          <w:shd w:val="clear" w:color="auto" w:fill="auto"/>
        </w:rPr>
        <w:t>A C T A</w:t>
      </w:r>
      <w:r>
        <w:rPr>
          <w:rFonts w:ascii="Times New Roman" w:eastAsia="Times New Roman" w:hAnsi="Times New Roman" w:cs="Times New Roman"/>
          <w:sz w:val="24"/>
          <w:shd w:val="clear" w:color="auto" w:fill="auto"/>
        </w:rPr>
        <w:t xml:space="preserve"> </w:t>
      </w:r>
    </w:p>
    <w:p w:rsidR="00361B9F" w:rsidRDefault="008B28B4">
      <w:pPr>
        <w:spacing w:after="0" w:line="259" w:lineRule="auto"/>
        <w:ind w:left="1620" w:right="1602"/>
        <w:jc w:val="center"/>
      </w:pPr>
      <w:r>
        <w:rPr>
          <w:b/>
          <w:i w:val="0"/>
        </w:rPr>
        <w:t>DE LA SESIÓN ORDINARIA CELEBRADA POR LA JUNTA DE GOBIERNO LOCAL EL DÍA 5 DE OCTUBRE DE 2020.</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r>
        <w:rPr>
          <w:i w:val="0"/>
        </w:rPr>
        <w:tab/>
        <w:t xml:space="preserve"> </w:t>
      </w:r>
    </w:p>
    <w:p w:rsidR="00361B9F" w:rsidRDefault="008B28B4">
      <w:pPr>
        <w:spacing w:after="5" w:line="248" w:lineRule="auto"/>
        <w:ind w:left="137" w:right="118"/>
      </w:pPr>
      <w:r>
        <w:rPr>
          <w:b/>
          <w:i w:val="0"/>
        </w:rPr>
        <w:t xml:space="preserve">SRES. ASISTENTES: </w:t>
      </w:r>
      <w:r>
        <w:rPr>
          <w:i w:val="0"/>
        </w:rPr>
        <w:t xml:space="preserve">En Candelaria, a 5 de octubre de dos mil veinte, </w:t>
      </w:r>
      <w:r>
        <w:rPr>
          <w:b/>
          <w:i w:val="0"/>
        </w:rPr>
        <w:t xml:space="preserve"> </w:t>
      </w:r>
      <w:r>
        <w:rPr>
          <w:i w:val="0"/>
        </w:rPr>
        <w:t xml:space="preserve">siendo las 12 horas, se constituyó la Junta de </w:t>
      </w:r>
    </w:p>
    <w:p w:rsidR="00361B9F" w:rsidRDefault="008B28B4">
      <w:pPr>
        <w:spacing w:after="5" w:line="248" w:lineRule="auto"/>
        <w:ind w:left="137" w:right="269"/>
      </w:pPr>
      <w:r>
        <w:rPr>
          <w:b/>
          <w:i w:val="0"/>
        </w:rPr>
        <w:t xml:space="preserve">Alcaldesa-Presidenta </w:t>
      </w:r>
      <w:r>
        <w:rPr>
          <w:i w:val="0"/>
        </w:rPr>
        <w:t xml:space="preserve">Gobierno Local en primera convocatoria en la Dª María Concepción Brito Núñez Sala de reuniones de la Casa Consistorial bajo  </w:t>
      </w:r>
      <w:r>
        <w:rPr>
          <w:i w:val="0"/>
        </w:rPr>
        <w:t xml:space="preserve">la presidencia de la Sra. Alcaldesa, Doña María </w:t>
      </w:r>
    </w:p>
    <w:p w:rsidR="00361B9F" w:rsidRDefault="008B28B4">
      <w:pPr>
        <w:spacing w:after="5" w:line="248" w:lineRule="auto"/>
        <w:ind w:left="137" w:right="266"/>
      </w:pPr>
      <w:r>
        <w:rPr>
          <w:b/>
          <w:i w:val="0"/>
        </w:rPr>
        <w:t xml:space="preserve">Tenientes de Alcalde: </w:t>
      </w:r>
      <w:r>
        <w:rPr>
          <w:i w:val="0"/>
        </w:rPr>
        <w:t>Concepción Brito Núñez, con asistencia de los Dª Hilaria Cecilia Otazo González Sres. Tenientes de Alcalde expresados al D. Jorge Baute Delgado margen, al objeto de celebrar sesión ordi</w:t>
      </w:r>
      <w:r>
        <w:rPr>
          <w:i w:val="0"/>
        </w:rPr>
        <w:t xml:space="preserve">naria y Dª Margarita Eva Tendero Barroso tratar de los asuntos comprendidos en el orden D. José Francisco Pinto Ramos del día de la convocatoria. </w:t>
      </w:r>
    </w:p>
    <w:p w:rsidR="00361B9F" w:rsidRDefault="008B28B4">
      <w:pPr>
        <w:spacing w:after="11" w:line="259" w:lineRule="auto"/>
        <w:ind w:left="142" w:firstLine="0"/>
        <w:jc w:val="left"/>
      </w:pPr>
      <w:r>
        <w:rPr>
          <w:i w:val="0"/>
        </w:rPr>
        <w:t xml:space="preserve"> </w:t>
      </w:r>
    </w:p>
    <w:p w:rsidR="00361B9F" w:rsidRDefault="008B28B4">
      <w:pPr>
        <w:tabs>
          <w:tab w:val="right" w:pos="9836"/>
        </w:tabs>
        <w:spacing w:after="29" w:line="248" w:lineRule="auto"/>
        <w:ind w:left="0" w:firstLine="0"/>
        <w:jc w:val="left"/>
      </w:pPr>
      <w:r>
        <w:rPr>
          <w:b/>
          <w:i w:val="0"/>
        </w:rPr>
        <w:t xml:space="preserve">Secretario: </w:t>
      </w:r>
      <w:r>
        <w:rPr>
          <w:b/>
          <w:i w:val="0"/>
        </w:rPr>
        <w:tab/>
      </w:r>
      <w:r>
        <w:rPr>
          <w:i w:val="0"/>
        </w:rPr>
        <w:t xml:space="preserve">Asiste el Secretario General del Ayuntamiento D. </w:t>
      </w:r>
    </w:p>
    <w:p w:rsidR="00361B9F" w:rsidRDefault="008B28B4">
      <w:pPr>
        <w:tabs>
          <w:tab w:val="center" w:pos="6842"/>
        </w:tabs>
        <w:spacing w:after="5" w:line="248" w:lineRule="auto"/>
        <w:ind w:left="0" w:firstLine="0"/>
        <w:jc w:val="left"/>
      </w:pPr>
      <w:r>
        <w:rPr>
          <w:i w:val="0"/>
        </w:rPr>
        <w:t>D. Octavio Manuel Fernández Hernández</w:t>
      </w:r>
      <w:r>
        <w:rPr>
          <w:b/>
          <w:i w:val="0"/>
        </w:rPr>
        <w:t>.</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i w:val="0"/>
        </w:rPr>
        <w:t>Octa</w:t>
      </w:r>
      <w:r>
        <w:rPr>
          <w:i w:val="0"/>
        </w:rPr>
        <w:t xml:space="preserve">vio Manuel Fernández Hernández. </w:t>
      </w:r>
    </w:p>
    <w:p w:rsidR="00361B9F" w:rsidRDefault="008B28B4">
      <w:pPr>
        <w:spacing w:after="0" w:line="259" w:lineRule="auto"/>
        <w:ind w:left="142" w:firstLine="0"/>
        <w:jc w:val="left"/>
      </w:pPr>
      <w:r>
        <w:rPr>
          <w:i w:val="0"/>
        </w:rPr>
        <w:t xml:space="preserve"> </w:t>
      </w:r>
      <w:r>
        <w:rPr>
          <w:i w:val="0"/>
        </w:rPr>
        <w:tab/>
        <w:t xml:space="preserve"> </w:t>
      </w:r>
    </w:p>
    <w:p w:rsidR="00361B9F" w:rsidRDefault="008B28B4">
      <w:pPr>
        <w:spacing w:after="0" w:line="259" w:lineRule="auto"/>
        <w:ind w:left="142" w:firstLine="0"/>
        <w:jc w:val="left"/>
      </w:pPr>
      <w:r>
        <w:rPr>
          <w:i w:val="0"/>
        </w:rPr>
        <w:t xml:space="preserve"> </w:t>
      </w:r>
    </w:p>
    <w:p w:rsidR="00361B9F" w:rsidRDefault="008B28B4">
      <w:pPr>
        <w:spacing w:after="23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1296930" cy="915315"/>
                <wp:effectExtent l="0" t="0" r="0" b="0"/>
                <wp:wrapTopAndBottom/>
                <wp:docPr id="157287" name="Group 157287"/>
                <wp:cNvGraphicFramePr/>
                <a:graphic xmlns:a="http://schemas.openxmlformats.org/drawingml/2006/main">
                  <a:graphicData uri="http://schemas.microsoft.com/office/word/2010/wordprocessingGroup">
                    <wpg:wgp>
                      <wpg:cNvGrpSpPr/>
                      <wpg:grpSpPr>
                        <a:xfrm>
                          <a:off x="0" y="0"/>
                          <a:ext cx="1296930" cy="915315"/>
                          <a:chOff x="0" y="0"/>
                          <a:chExt cx="1296930"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361B9F" w:rsidRDefault="008B28B4">
                              <w:pPr>
                                <w:spacing w:after="160" w:line="259" w:lineRule="auto"/>
                                <w:ind w:left="0" w:firstLine="0"/>
                                <w:jc w:val="left"/>
                              </w:pPr>
                              <w:r>
                                <w:rPr>
                                  <w:i w:val="0"/>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361B9F" w:rsidRDefault="008B28B4">
                              <w:pPr>
                                <w:spacing w:after="160" w:line="259" w:lineRule="auto"/>
                                <w:ind w:left="0" w:firstLine="0"/>
                                <w:jc w:val="left"/>
                              </w:pPr>
                              <w:r>
                                <w:rPr>
                                  <w:b/>
                                  <w:i w:val="0"/>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361B9F" w:rsidRDefault="008B28B4">
                              <w:pPr>
                                <w:spacing w:after="160" w:line="259" w:lineRule="auto"/>
                                <w:ind w:lef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472783"/>
                            <a:ext cx="42236" cy="169502"/>
                          </a:xfrm>
                          <a:prstGeom prst="rect">
                            <a:avLst/>
                          </a:prstGeom>
                          <a:ln>
                            <a:noFill/>
                          </a:ln>
                        </wps:spPr>
                        <wps:txbx>
                          <w:txbxContent>
                            <w:p w:rsidR="00361B9F" w:rsidRDefault="008B28B4">
                              <w:pPr>
                                <w:spacing w:after="160" w:line="259" w:lineRule="auto"/>
                                <w:ind w:left="0" w:firstLine="0"/>
                                <w:jc w:val="left"/>
                              </w:pPr>
                              <w:r>
                                <w:rPr>
                                  <w:b/>
                                  <w:i w:val="0"/>
                                  <w:sz w:val="18"/>
                                </w:rPr>
                                <w:t xml:space="preserve"> </w:t>
                              </w:r>
                            </w:p>
                          </w:txbxContent>
                        </wps:txbx>
                        <wps:bodyPr horzOverflow="overflow" vert="horz" lIns="0" tIns="0" rIns="0" bIns="0" rtlCol="0">
                          <a:noAutofit/>
                        </wps:bodyPr>
                      </wps:wsp>
                      <wps:wsp>
                        <wps:cNvPr id="23" name="Rectangle 23"/>
                        <wps:cNvSpPr/>
                        <wps:spPr>
                          <a:xfrm>
                            <a:off x="1265174" y="607515"/>
                            <a:ext cx="37731" cy="151421"/>
                          </a:xfrm>
                          <a:prstGeom prst="rect">
                            <a:avLst/>
                          </a:prstGeom>
                          <a:ln>
                            <a:noFill/>
                          </a:ln>
                        </wps:spPr>
                        <wps:txbx>
                          <w:txbxContent>
                            <w:p w:rsidR="00361B9F" w:rsidRDefault="008B28B4">
                              <w:pPr>
                                <w:spacing w:after="160" w:line="259" w:lineRule="auto"/>
                                <w:ind w:lef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7287" style="width:102.12pt;height:72.072pt;position:absolute;mso-position-horizontal-relative:page;mso-position-horizontal:absolute;margin-left:125.81pt;mso-position-vertical-relative:page;margin-top:34.668pt;" coordsize="12969,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9" style="position:absolute;width:377;height:1514;left:12651;top:936;" filled="f" stroked="f">
                  <v:textbox inset="0,0,0,0">
                    <w:txbxContent>
                      <w:p>
                        <w:pPr>
                          <w:spacing w:before="0" w:after="160" w:line="259" w:lineRule="auto"/>
                          <w:ind w:left="0" w:firstLine="0"/>
                          <w:jc w:val="left"/>
                        </w:pPr>
                        <w:r>
                          <w:rPr>
                            <w:rFonts w:cs="Arial" w:hAnsi="Arial" w:eastAsia="Arial" w:ascii="Arial"/>
                            <w:i w:val="0"/>
                            <w:sz w:val="16"/>
                          </w:rPr>
                          <w:t xml:space="preserve"> </w:t>
                        </w:r>
                      </w:p>
                    </w:txbxContent>
                  </v:textbox>
                </v:rect>
                <v:rect id="Rectangle 20"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i w:val="0"/>
                            <w:sz w:val="18"/>
                          </w:rPr>
                          <w:t xml:space="preserve"> </w:t>
                        </w:r>
                      </w:p>
                    </w:txbxContent>
                  </v:textbox>
                </v:rect>
                <v:rect id="Rectangle 21"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i w:val="0"/>
                            <w:sz w:val="18"/>
                          </w:rPr>
                          <w:t xml:space="preserve"> </w:t>
                        </w:r>
                      </w:p>
                    </w:txbxContent>
                  </v:textbox>
                </v:rect>
                <v:rect id="Rectangle 22" style="position:absolute;width:422;height:1695;left:12651;top:4727;" filled="f" stroked="f">
                  <v:textbox inset="0,0,0,0">
                    <w:txbxContent>
                      <w:p>
                        <w:pPr>
                          <w:spacing w:before="0" w:after="160" w:line="259" w:lineRule="auto"/>
                          <w:ind w:left="0" w:firstLine="0"/>
                          <w:jc w:val="left"/>
                        </w:pPr>
                        <w:r>
                          <w:rPr>
                            <w:rFonts w:cs="Arial" w:hAnsi="Arial" w:eastAsia="Arial" w:ascii="Arial"/>
                            <w:b w:val="1"/>
                            <w:i w:val="0"/>
                            <w:sz w:val="18"/>
                          </w:rPr>
                          <w:t xml:space="preserve"> </w:t>
                        </w:r>
                      </w:p>
                    </w:txbxContent>
                  </v:textbox>
                </v:rect>
                <v:rect id="Rectangle 23"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290" name="Group 15729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35" name="Rectangle 135"/>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36" name="Rectangle 136"/>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290" style="width:12.7031pt;height:278.022pt;position:absolute;mso-position-horizontal-relative:page;mso-position-horizontal:absolute;margin-left:682.278pt;mso-position-vertical-relative:page;margin-top:533.898pt;" coordsize="1613,35308">
                <v:rect id="Rectangle 135"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36"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57291" name="Group 157291"/>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37" name="Shape 137"/>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38" name="Shape 138"/>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7291" style="width:29pt;height:466.28pt;position:absolute;mso-position-horizontal-relative:page;mso-position-horizontal:absolute;margin-left:20pt;mso-position-vertical-relative:page;margin-top:110pt;" coordsize="3683,59217">
                <v:shape id="Shape 137" style="position:absolute;width:3683;height:29291;left:0;top:0;" coordsize="368300,2929128" path="m0,2929128l368300,2929128l368300,0l0,0x">
                  <v:stroke weight="0.5pt" endcap="flat" joinstyle="miter" miterlimit="10" on="true" color="#808080"/>
                  <v:fill on="false" color="#000000" opacity="0"/>
                </v:shape>
                <v:shape id="Shape 138"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5" w:line="249" w:lineRule="auto"/>
        <w:ind w:left="137" w:right="115"/>
      </w:pPr>
      <w:r>
        <w:rPr>
          <w:b/>
          <w:i w:val="0"/>
        </w:rPr>
        <w:t xml:space="preserve">   Declarada abierta la sesión por la Presidencia, se pasó al estudio de los temas objeto de la misma.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5" w:line="249" w:lineRule="auto"/>
        <w:ind w:left="512" w:right="115"/>
      </w:pPr>
      <w:r>
        <w:rPr>
          <w:b/>
          <w:i w:val="0"/>
        </w:rPr>
        <w:t xml:space="preserve">A) PARTE RESOLUTIVA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39" w:lineRule="auto"/>
        <w:ind w:left="137" w:right="116"/>
      </w:pPr>
      <w:r>
        <w:rPr>
          <w:b/>
          <w:i w:val="0"/>
          <w:sz w:val="24"/>
        </w:rPr>
        <w:t xml:space="preserve">1.- </w:t>
      </w:r>
      <w:r>
        <w:rPr>
          <w:b/>
          <w:i w:val="0"/>
          <w:sz w:val="24"/>
        </w:rPr>
        <w:t xml:space="preserve">Aprobación del acta de la sesión correspondiente al 21 de septiembre de 2020 y al 28 de septiembre de 2020.  </w:t>
      </w:r>
    </w:p>
    <w:p w:rsidR="00361B9F" w:rsidRDefault="008B28B4">
      <w:pPr>
        <w:spacing w:after="0" w:line="259" w:lineRule="auto"/>
        <w:ind w:left="142" w:firstLine="0"/>
        <w:jc w:val="left"/>
      </w:pPr>
      <w:r>
        <w:rPr>
          <w:b/>
          <w:i w:val="0"/>
          <w:sz w:val="24"/>
        </w:rPr>
        <w:t xml:space="preserv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 xml:space="preserve">Se aprobó por la unanimidad de los presentes.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331" w:line="259" w:lineRule="auto"/>
        <w:ind w:left="142" w:firstLine="0"/>
        <w:jc w:val="left"/>
      </w:pPr>
      <w:r>
        <w:rPr>
          <w:i w:val="0"/>
        </w:rPr>
        <w:t xml:space="preserve"> </w:t>
      </w:r>
    </w:p>
    <w:p w:rsidR="00361B9F" w:rsidRDefault="008B28B4">
      <w:pPr>
        <w:spacing w:after="0" w:line="259" w:lineRule="auto"/>
        <w:ind w:left="0" w:right="263" w:firstLine="0"/>
        <w:jc w:val="center"/>
      </w:pPr>
      <w:r>
        <w:rPr>
          <w:rFonts w:ascii="Calibri" w:eastAsia="Calibri" w:hAnsi="Calibri" w:cs="Calibri"/>
          <w:i w:val="0"/>
          <w:noProof/>
        </w:rPr>
        <w:lastRenderedPageBreak/>
        <mc:AlternateContent>
          <mc:Choice Requires="wpg">
            <w:drawing>
              <wp:inline distT="0" distB="0" distL="0" distR="0">
                <wp:extent cx="5830570" cy="17145"/>
                <wp:effectExtent l="0" t="0" r="0" b="0"/>
                <wp:docPr id="157288" name="Group 15728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288"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361B9F" w:rsidRDefault="008B28B4">
      <w:pPr>
        <w:spacing w:after="89" w:line="241" w:lineRule="auto"/>
        <w:ind w:left="2106" w:right="2057" w:firstLine="0"/>
        <w:jc w:val="center"/>
      </w:pPr>
      <w:r>
        <w:rPr>
          <w:i w:val="0"/>
          <w:sz w:val="14"/>
        </w:rPr>
        <w:t xml:space="preserve">Avenida Constitución Nº 7. Código postal: 38530, Candelaria. Teléfono: 922.500.800. </w:t>
      </w:r>
      <w:r>
        <w:rPr>
          <w:b/>
          <w:i w:val="0"/>
          <w:sz w:val="14"/>
        </w:rPr>
        <w:t xml:space="preserve">www. candelaria. es </w:t>
      </w:r>
    </w:p>
    <w:p w:rsidR="00361B9F" w:rsidRDefault="008B28B4">
      <w:pPr>
        <w:spacing w:after="0" w:line="259" w:lineRule="auto"/>
        <w:ind w:left="142" w:firstLine="0"/>
        <w:jc w:val="left"/>
      </w:pPr>
      <w:r>
        <w:rPr>
          <w:rFonts w:ascii="Times New Roman" w:eastAsia="Times New Roman" w:hAnsi="Times New Roman" w:cs="Times New Roman"/>
          <w:i w:val="0"/>
          <w:sz w:val="24"/>
        </w:rPr>
        <w:t xml:space="preserve"> </w:t>
      </w:r>
    </w:p>
    <w:p w:rsidR="00361B9F" w:rsidRDefault="008B28B4">
      <w:pPr>
        <w:spacing w:after="0" w:line="239" w:lineRule="auto"/>
        <w:ind w:left="137" w:right="116"/>
      </w:pPr>
      <w:r>
        <w:rPr>
          <w:b/>
          <w:i w:val="0"/>
          <w:sz w:val="24"/>
        </w:rPr>
        <w:t xml:space="preserve">2.- Expediente 430/2020. Otorgamiento de subvención a favor de la Fundación Canaria Centro de Atención a la Familia de Tenerife con CIF G38055067.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5" w:line="249" w:lineRule="auto"/>
        <w:ind w:left="272" w:right="249"/>
      </w:pPr>
      <w:r>
        <w:rPr>
          <w:b/>
          <w:i w:val="0"/>
        </w:rPr>
        <w:t xml:space="preserve">   Consta en el expediente propuesta de la Concejala delegada de Servicios Sociales, Igualdad y Sanidad, Dª Olivia Concepción Pérez Díaz, de fecha 28 de septiembre de 2020, que transcrito literalmente dice:</w:t>
      </w:r>
      <w:r>
        <w:rPr>
          <w:rFonts w:ascii="Times New Roman" w:eastAsia="Times New Roman" w:hAnsi="Times New Roman" w:cs="Times New Roman"/>
          <w:i w:val="0"/>
          <w:sz w:val="24"/>
        </w:rPr>
        <w:t xml:space="preserve"> </w:t>
      </w:r>
    </w:p>
    <w:p w:rsidR="00361B9F" w:rsidRDefault="008B28B4">
      <w:pPr>
        <w:spacing w:after="0" w:line="259" w:lineRule="auto"/>
        <w:ind w:left="262" w:firstLine="0"/>
        <w:jc w:val="left"/>
      </w:pPr>
      <w:r>
        <w:rPr>
          <w:b/>
          <w:i w:val="0"/>
        </w:rPr>
        <w:t xml:space="preserve"> </w:t>
      </w:r>
    </w:p>
    <w:p w:rsidR="00361B9F" w:rsidRDefault="008B28B4">
      <w:pPr>
        <w:spacing w:after="0" w:line="259" w:lineRule="auto"/>
        <w:ind w:left="262" w:firstLine="0"/>
        <w:jc w:val="left"/>
      </w:pPr>
      <w:r>
        <w:rPr>
          <w:b/>
          <w:i w:val="0"/>
        </w:rPr>
        <w:t xml:space="preserve"> </w:t>
      </w:r>
    </w:p>
    <w:p w:rsidR="00361B9F" w:rsidRDefault="008B28B4">
      <w:pPr>
        <w:spacing w:after="0" w:line="259" w:lineRule="auto"/>
        <w:ind w:left="262" w:firstLine="0"/>
        <w:jc w:val="left"/>
      </w:pPr>
      <w:r>
        <w:rPr>
          <w:b/>
          <w:i w:val="0"/>
        </w:rPr>
        <w:t xml:space="preserve"> </w:t>
      </w:r>
    </w:p>
    <w:p w:rsidR="00361B9F" w:rsidRDefault="008B28B4">
      <w:pPr>
        <w:spacing w:after="0" w:line="259" w:lineRule="auto"/>
        <w:ind w:left="262" w:firstLine="0"/>
        <w:jc w:val="left"/>
      </w:pPr>
      <w:r>
        <w:rPr>
          <w:b/>
          <w:i w:val="0"/>
        </w:rPr>
        <w:t xml:space="preserve"> </w:t>
      </w:r>
    </w:p>
    <w:p w:rsidR="00361B9F" w:rsidRDefault="008B28B4">
      <w:pPr>
        <w:spacing w:after="242" w:line="249" w:lineRule="auto"/>
        <w:ind w:left="869" w:right="115"/>
      </w:pPr>
      <w:r>
        <w:rPr>
          <w:b/>
          <w:i w:val="0"/>
        </w:rPr>
        <w:t>“PROPUESTA DE LA SRA CONCEJALA DELE</w:t>
      </w:r>
      <w:r>
        <w:rPr>
          <w:b/>
          <w:i w:val="0"/>
        </w:rPr>
        <w:t xml:space="preserve">GADA DE SERVICIOS SOCIALES E </w:t>
      </w:r>
    </w:p>
    <w:p w:rsidR="00361B9F" w:rsidRDefault="008B28B4">
      <w:pPr>
        <w:pStyle w:val="Ttulo1"/>
        <w:shd w:val="clear" w:color="auto" w:fill="auto"/>
        <w:spacing w:after="355"/>
        <w:ind w:left="1620" w:right="1321"/>
        <w:jc w:val="center"/>
      </w:pPr>
      <w:r>
        <w:rPr>
          <w:b/>
          <w:shd w:val="clear" w:color="auto" w:fill="auto"/>
        </w:rPr>
        <w:t xml:space="preserve">IGUALDAD </w:t>
      </w:r>
    </w:p>
    <w:p w:rsidR="00361B9F" w:rsidRDefault="008B28B4">
      <w:pPr>
        <w:spacing w:after="112" w:line="352" w:lineRule="auto"/>
        <w:ind w:left="137" w:right="118"/>
      </w:pPr>
      <w:r>
        <w:rPr>
          <w:i w:val="0"/>
        </w:rPr>
        <w:t xml:space="preserve">Tramitado por esta Concejalía expediente de otorgamiento de subvención a favor de la </w:t>
      </w:r>
      <w:r>
        <w:rPr>
          <w:i w:val="0"/>
        </w:rPr>
        <w:t>Fundación Canaria Centro de Atención a la Familia de Tenerife con CIF G38055067, consta informe de los Servicios Jurídicos adscritos a la misma, de fecha 25 de septiembre de 2020, del tenor literal siguiente:</w:t>
      </w:r>
      <w:r>
        <w:rPr>
          <w:rFonts w:ascii="Times New Roman" w:eastAsia="Times New Roman" w:hAnsi="Times New Roman" w:cs="Times New Roman"/>
          <w:i w:val="0"/>
          <w:sz w:val="24"/>
        </w:rPr>
        <w:t xml:space="preserve"> </w:t>
      </w:r>
    </w:p>
    <w:p w:rsidR="00361B9F" w:rsidRDefault="008B28B4">
      <w:pPr>
        <w:pStyle w:val="Ttulo2"/>
        <w:spacing w:after="79"/>
        <w:ind w:left="308" w:right="287"/>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212" name="Group 15721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222" name="Rectangle 22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w:t>
                              </w:r>
                              <w:r>
                                <w:rPr>
                                  <w:i w:val="0"/>
                                  <w:sz w:val="12"/>
                                </w:rPr>
                                <w:t xml:space="preserve">| Verificación: https://candelaria.sedelectronica.es/ </w:t>
                              </w:r>
                            </w:p>
                          </w:txbxContent>
                        </wps:txbx>
                        <wps:bodyPr horzOverflow="overflow" vert="horz" lIns="0" tIns="0" rIns="0" bIns="0" rtlCol="0">
                          <a:noAutofit/>
                        </wps:bodyPr>
                      </wps:wsp>
                      <wps:wsp>
                        <wps:cNvPr id="223" name="Rectangle 223"/>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212" style="width:12.7031pt;height:278.022pt;position:absolute;mso-position-horizontal-relative:page;mso-position-horizontal:absolute;margin-left:682.278pt;mso-position-vertical-relative:page;margin-top:533.898pt;" coordsize="1613,35308">
                <v:rect id="Rectangle 22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223"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 de 122 </w:t>
                        </w:r>
                      </w:p>
                    </w:txbxContent>
                  </v:textbox>
                </v:rect>
                <w10:wrap type="square"/>
              </v:group>
            </w:pict>
          </mc:Fallback>
        </mc:AlternateContent>
      </w:r>
      <w:r>
        <w:rPr>
          <w:i/>
        </w:rPr>
        <w:t>“INFORME JURÍDICO</w:t>
      </w:r>
      <w:r>
        <w:rPr>
          <w:rFonts w:ascii="Times New Roman" w:eastAsia="Times New Roman" w:hAnsi="Times New Roman" w:cs="Times New Roman"/>
          <w:b w:val="0"/>
          <w:sz w:val="24"/>
        </w:rPr>
        <w:t xml:space="preserve"> </w:t>
      </w:r>
    </w:p>
    <w:p w:rsidR="00361B9F" w:rsidRDefault="008B28B4">
      <w:pPr>
        <w:spacing w:after="225" w:line="259" w:lineRule="auto"/>
        <w:ind w:left="142" w:firstLine="0"/>
        <w:jc w:val="left"/>
      </w:pPr>
      <w:r>
        <w:t xml:space="preserve"> </w:t>
      </w:r>
    </w:p>
    <w:p w:rsidR="00361B9F" w:rsidRDefault="008B28B4">
      <w:pPr>
        <w:spacing w:after="120" w:line="358" w:lineRule="auto"/>
        <w:ind w:left="127" w:right="125" w:firstLine="708"/>
      </w:pPr>
      <w:r>
        <w:t xml:space="preserve">En relación con expediente de otorgamiento de subvención a la Fundación Canaria Centro de Atención a la Familia de Tenerife, se emite el siguiente, </w:t>
      </w:r>
    </w:p>
    <w:p w:rsidR="00361B9F" w:rsidRDefault="008B28B4">
      <w:pPr>
        <w:spacing w:after="225" w:line="259" w:lineRule="auto"/>
        <w:ind w:left="850" w:firstLine="0"/>
        <w:jc w:val="left"/>
      </w:pPr>
      <w:r>
        <w:t xml:space="preserve"> </w:t>
      </w:r>
    </w:p>
    <w:p w:rsidR="00361B9F" w:rsidRDefault="008B28B4">
      <w:pPr>
        <w:pStyle w:val="Ttulo2"/>
        <w:spacing w:after="225"/>
        <w:ind w:left="308"/>
      </w:pPr>
      <w:r>
        <w:rPr>
          <w:i/>
        </w:rPr>
        <w:t xml:space="preserve">INFORME </w:t>
      </w:r>
    </w:p>
    <w:p w:rsidR="00361B9F" w:rsidRDefault="008B28B4">
      <w:pPr>
        <w:spacing w:line="358" w:lineRule="auto"/>
        <w:ind w:left="127" w:right="125" w:firstLine="708"/>
      </w:pPr>
      <w:r>
        <w:t xml:space="preserve">Presentada en fecha 17 de enero de 2020 solicitud de subvención por la Fundación Canaria Centro de Atención a la Familia de Tenerife con CIF G38055067 conforme al programa </w:t>
      </w:r>
    </w:p>
    <w:p w:rsidR="00361B9F" w:rsidRDefault="008B28B4">
      <w:pPr>
        <w:spacing w:after="256" w:line="380" w:lineRule="auto"/>
        <w:ind w:left="137" w:right="125"/>
      </w:pPr>
      <w:r>
        <w:t xml:space="preserve">“Intervención en Prevención de Factores de Desprotección Infantil” ejercicio 2020, </w:t>
      </w:r>
      <w:r>
        <w:t xml:space="preserve">en el que se hace constar presupuesto de la actividad por importe total de 12.000,00€ </w:t>
      </w:r>
    </w:p>
    <w:p w:rsidR="00361B9F" w:rsidRDefault="008B28B4">
      <w:pPr>
        <w:spacing w:after="118"/>
        <w:ind w:left="860" w:right="125"/>
      </w:pPr>
      <w:r>
        <w:t xml:space="preserve">Incoado expediente para el otorgamiento de subvención de conformidad con el artículo </w:t>
      </w:r>
    </w:p>
    <w:p w:rsidR="00361B9F" w:rsidRDefault="008B28B4">
      <w:pPr>
        <w:spacing w:after="101" w:line="360" w:lineRule="auto"/>
        <w:ind w:left="137" w:right="114"/>
        <w:jc w:val="left"/>
      </w:pPr>
      <w:r>
        <w:t xml:space="preserve">22.2 a de la Ley 38/2003 de 17 de noviembre, General de Subvenciones y 65 del Real </w:t>
      </w:r>
      <w:r>
        <w:t xml:space="preserve">Decreto 887/2006, de 21 de julio, por el que se aprueba el Reglamento de la Ley 38/2003 de 17 de </w:t>
      </w:r>
      <w:r>
        <w:lastRenderedPageBreak/>
        <w:t>noviembre, General de Subvenciones, atendida su consignación expresa en el estado de gastos del presupuesto vigente bajo la rúbrica 23101.48001, denominada “Fu</w:t>
      </w:r>
      <w:r>
        <w:t xml:space="preserve">ndación Centro de la Familia Intervención en prevención de factores de desprotección infantil”, por importe de </w:t>
      </w:r>
    </w:p>
    <w:p w:rsidR="00361B9F" w:rsidRDefault="008B28B4">
      <w:pPr>
        <w:spacing w:after="400"/>
        <w:ind w:left="137" w:right="125"/>
      </w:pPr>
      <w:r>
        <w:t>12.000,00 Euros.</w:t>
      </w:r>
      <w:r>
        <w:rPr>
          <w:i w:val="0"/>
        </w:rPr>
        <w:t xml:space="preserve"> </w:t>
      </w:r>
    </w:p>
    <w:p w:rsidR="00361B9F" w:rsidRDefault="008B28B4">
      <w:pPr>
        <w:spacing w:after="380" w:line="356" w:lineRule="auto"/>
        <w:ind w:left="127" w:right="125" w:firstLine="708"/>
      </w:pPr>
      <w:r>
        <w:t xml:space="preserve">Por la Técnica del Servicio en fecha 04 de marzo de 2020 se emite informe del tenor literal siguiente: </w:t>
      </w:r>
    </w:p>
    <w:p w:rsidR="00361B9F" w:rsidRDefault="008B28B4">
      <w:pPr>
        <w:spacing w:after="211" w:line="326" w:lineRule="auto"/>
        <w:ind w:left="127" w:right="55" w:firstLine="283"/>
      </w:pPr>
      <w:r>
        <w:t>“Visto expediente de s</w:t>
      </w:r>
      <w:r>
        <w:t>olicitud de subvención en el ámbito social a entidades sin ánimo de lucro presentada por doña Iluminada Díaz González con Documento Nacional de Identidad (DNI) número ***95.03** y en representación de la “Fundación Canaria Centro de Atención a la Familia d</w:t>
      </w:r>
      <w:r>
        <w:t xml:space="preserve">e Tenerife” con CIF G389055067, relativo al proyecto </w:t>
      </w:r>
      <w:r>
        <w:rPr>
          <w:b/>
        </w:rPr>
        <w:t>“Intervención en prevención de factores de desprotección infantil”</w:t>
      </w:r>
      <w:r>
        <w:t>, en el que consta la siguiente documentación:</w:t>
      </w:r>
      <w:r>
        <w:rPr>
          <w:rFonts w:ascii="Times New Roman" w:eastAsia="Times New Roman" w:hAnsi="Times New Roman" w:cs="Times New Roman"/>
          <w:i w:val="0"/>
          <w:sz w:val="24"/>
        </w:rPr>
        <w:t xml:space="preserve"> </w:t>
      </w:r>
    </w:p>
    <w:p w:rsidR="00361B9F" w:rsidRDefault="008B28B4">
      <w:pPr>
        <w:numPr>
          <w:ilvl w:val="0"/>
          <w:numId w:val="1"/>
        </w:numPr>
        <w:spacing w:after="126"/>
        <w:ind w:right="125" w:hanging="425"/>
      </w:pPr>
      <w:r>
        <w:t xml:space="preserve">Solicitud de Subvención. </w:t>
      </w:r>
    </w:p>
    <w:p w:rsidR="00361B9F" w:rsidRDefault="008B28B4">
      <w:pPr>
        <w:numPr>
          <w:ilvl w:val="0"/>
          <w:numId w:val="1"/>
        </w:numPr>
        <w:spacing w:after="123"/>
        <w:ind w:right="125" w:hanging="425"/>
      </w:pPr>
      <w:r>
        <w:t xml:space="preserve">Proyecto. </w:t>
      </w:r>
    </w:p>
    <w:p w:rsidR="00361B9F" w:rsidRDefault="008B28B4">
      <w:pPr>
        <w:numPr>
          <w:ilvl w:val="0"/>
          <w:numId w:val="1"/>
        </w:numPr>
        <w:spacing w:after="120"/>
        <w:ind w:right="125" w:hanging="425"/>
      </w:pPr>
      <w:r>
        <w:t xml:space="preserve">Plan de financiación. </w:t>
      </w:r>
    </w:p>
    <w:p w:rsidR="00361B9F" w:rsidRDefault="008B28B4">
      <w:pPr>
        <w:numPr>
          <w:ilvl w:val="0"/>
          <w:numId w:val="1"/>
        </w:numPr>
        <w:spacing w:after="77" w:line="323" w:lineRule="auto"/>
        <w:ind w:right="125" w:hanging="425"/>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115" name="Group 15711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319" name="Rectangle 31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320" name="Rectangle 320"/>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115" style="width:12.7031pt;height:278.022pt;position:absolute;mso-position-horizontal-relative:page;mso-position-horizontal:absolute;margin-left:682.278pt;mso-position-vertical-relative:page;margin-top:533.898pt;" coordsize="1613,35308">
                <v:rect id="Rectangle 31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320"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 de 122 </w:t>
                        </w:r>
                      </w:p>
                    </w:txbxContent>
                  </v:textbox>
                </v:rect>
                <w10:wrap type="square"/>
              </v:group>
            </w:pict>
          </mc:Fallback>
        </mc:AlternateContent>
      </w:r>
      <w:r>
        <w:t>Declaración responsable de no encontrarse en ninguna circunstan</w:t>
      </w:r>
      <w:r>
        <w:t>cia que imposibiliten la condición de beneficiario de la presente subvención, que no ha solicitado y/o recibido ayudas o subvenciones con el mismo objeto, que ha procedido a la justificación de las subvenciones concedidas con anterioridad, y que no se hall</w:t>
      </w:r>
      <w:r>
        <w:t xml:space="preserve">a inhabilitada para recibir ayudas o subvenciones de la Administración Pública de Canarias. </w:t>
      </w:r>
    </w:p>
    <w:p w:rsidR="00361B9F" w:rsidRDefault="008B28B4">
      <w:pPr>
        <w:numPr>
          <w:ilvl w:val="0"/>
          <w:numId w:val="1"/>
        </w:numPr>
        <w:spacing w:after="83" w:line="323" w:lineRule="auto"/>
        <w:ind w:right="125" w:hanging="425"/>
      </w:pPr>
      <w:r>
        <w:t xml:space="preserve">Certificados de la Agencia Estatal de la Administración Tributaria, Tesorería General de la Seguridad Social y las correspondientes a las obligaciones tributarias </w:t>
      </w:r>
      <w:r>
        <w:t xml:space="preserve">con la Comunidad Autónoma de Canarias. </w:t>
      </w:r>
    </w:p>
    <w:p w:rsidR="00361B9F" w:rsidRDefault="008B28B4">
      <w:pPr>
        <w:spacing w:after="154"/>
        <w:ind w:left="127" w:right="125" w:firstLine="283"/>
      </w:pPr>
      <w:r>
        <w:t>Considerando que el Proyecto contempla como objetivos generales dar respuesta a una necesidad importante, relacionada con las competencias personales, detectada en la población infantojuvenil del municipio, especialm</w:t>
      </w:r>
      <w:r>
        <w:t>ente en el ámbito familiar, acompañar a menores y familias en el crecimiento personal, en las relaciones con los demás miembros de la familia, en los ámbitos escolares y en las relaciones sociales y atender situaciones de vulnerabilidad debido a desestruct</w:t>
      </w:r>
      <w:r>
        <w:t xml:space="preserve">uración y carencia de habilidades.  </w:t>
      </w:r>
    </w:p>
    <w:p w:rsidR="00361B9F" w:rsidRDefault="008B28B4">
      <w:pPr>
        <w:spacing w:after="153"/>
        <w:ind w:left="127" w:right="125" w:firstLine="283"/>
      </w:pPr>
      <w:r>
        <w:t xml:space="preserve">Visto que el mencionado Proyecto cuenta con una metodología, unos objetivos específicos, recursos humanos y materiales y un sistema de evaluación del Proyecto. </w:t>
      </w:r>
    </w:p>
    <w:p w:rsidR="00361B9F" w:rsidRDefault="008B28B4">
      <w:pPr>
        <w:spacing w:after="153"/>
        <w:ind w:left="127" w:right="125" w:firstLine="283"/>
      </w:pPr>
      <w:r>
        <w:t>Dado que el mencionado Proyecto contempla para la prevenci</w:t>
      </w:r>
      <w:r>
        <w:t>ón de factores de desprotección infantil, la atención a familias en situación de vulnerabilidad, con escasos recursos materiales y personales, a personas que presentan carencias y dificultades para resolver la problemática habitual, tanto en las relaciones</w:t>
      </w:r>
      <w:r>
        <w:t xml:space="preserve"> de pareja, en las relaciones familiares, como, y sobre todo en la educación adecuada de sus hijos e hijas, atendiendo tanto a madres, como padres, como niños, niñas y adolescentes y otros miembros de la unidad familiar con dificultades para el desarrollo </w:t>
      </w:r>
      <w:r>
        <w:t xml:space="preserve">normalizado de sus competencias y precisen de un acompañamiento psicoterapéutico. </w:t>
      </w:r>
    </w:p>
    <w:p w:rsidR="00361B9F" w:rsidRDefault="008B28B4">
      <w:pPr>
        <w:spacing w:after="153"/>
        <w:ind w:left="127" w:right="125" w:firstLine="283"/>
      </w:pPr>
      <w:r>
        <w:t>Dado que el municipio de Candelaria, cuenta con escasos recursos sociosanitarios municipales que puedan dar cobertura a las necesidades de las familias y los/as menores a su</w:t>
      </w:r>
      <w:r>
        <w:t xml:space="preserve"> cargo, desde el ámbito de la salud mental, o los que existen son recursos privados, que las familias deben costear. </w:t>
      </w:r>
    </w:p>
    <w:p w:rsidR="00361B9F" w:rsidRDefault="008B28B4">
      <w:pPr>
        <w:spacing w:after="170"/>
        <w:ind w:left="127" w:right="125" w:firstLine="283"/>
      </w:pPr>
      <w:r>
        <w:t>Dado que se ha apreciado un aumento de las situaciones en la que se evidencian problemas de comportamiento que incrementan los factores de</w:t>
      </w:r>
      <w:r>
        <w:t xml:space="preserve"> desprotección infantil, que afectan a las familias en este Municipio, siendo atendidas por recursos pertenecientes al Servicio Canario de Salud que se ubican fuera del término municipal, por lo que el desarrollo de este proyecto puntual puede prevenir o r</w:t>
      </w:r>
      <w:r>
        <w:t xml:space="preserve">etrasar la aparición de estas situaciones. </w:t>
      </w:r>
    </w:p>
    <w:p w:rsidR="00361B9F" w:rsidRDefault="008B28B4">
      <w:pPr>
        <w:spacing w:after="102" w:line="303" w:lineRule="auto"/>
        <w:ind w:left="127" w:right="125" w:firstLine="283"/>
      </w:pPr>
      <w:r>
        <w:t>Todo lo anteriormente expuesto viene a fundamentar que la concesión de esta subvención nominativa para el desarrollo y ejecución de este Proyecto derivará en un beneficio social para los niños, niñas, adolescente</w:t>
      </w:r>
      <w:r>
        <w:t>s y sus familias, residentes en el municipio de Candelaria, como medida de prevención de posibles situaciones de desprotección infantil futuras, quedando acreditado el interés social del mismo.”</w:t>
      </w:r>
      <w:r>
        <w:rPr>
          <w:i w:val="0"/>
        </w:rPr>
        <w:t xml:space="preserve"> </w:t>
      </w:r>
    </w:p>
    <w:p w:rsidR="00361B9F" w:rsidRDefault="008B28B4">
      <w:pPr>
        <w:spacing w:after="110" w:line="259" w:lineRule="auto"/>
        <w:ind w:left="425" w:firstLine="0"/>
        <w:jc w:val="left"/>
      </w:pPr>
      <w:r>
        <w:t xml:space="preserve"> </w:t>
      </w:r>
    </w:p>
    <w:p w:rsidR="00361B9F" w:rsidRDefault="008B28B4">
      <w:pPr>
        <w:spacing w:after="225" w:line="259" w:lineRule="auto"/>
        <w:ind w:left="142" w:firstLine="0"/>
        <w:jc w:val="left"/>
      </w:pPr>
      <w:r>
        <w:t xml:space="preserve"> </w:t>
      </w:r>
    </w:p>
    <w:p w:rsidR="00361B9F" w:rsidRDefault="008B28B4">
      <w:pPr>
        <w:spacing w:after="120" w:line="359" w:lineRule="auto"/>
        <w:ind w:left="127" w:right="125" w:firstLine="708"/>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059" name="Group 15705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01" name="Rectangle 40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02" name="Rectangle 402"/>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059" style="width:12.7031pt;height:278.022pt;position:absolute;mso-position-horizontal-relative:page;mso-position-horizontal:absolute;margin-left:682.278pt;mso-position-vertical-relative:page;margin-top:533.898pt;" coordsize="1613,35308">
                <v:rect id="Rectangle 40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02"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 de 122 </w:t>
                        </w:r>
                      </w:p>
                    </w:txbxContent>
                  </v:textbox>
                </v:rect>
                <w10:wrap type="square"/>
              </v:group>
            </w:pict>
          </mc:Fallback>
        </mc:AlternateContent>
      </w:r>
      <w:r>
        <w:t>Acreditada la existencia de crédito presupuestario adecuado y s</w:t>
      </w:r>
      <w:r>
        <w:t>uficiente, se ha formalizado documento contable (provisional) de reconocimiento de la obligación con cargo a la aplicación presupuestaria 2020.23101.48001 y nº de operación 2.20.0.01591, por importe de 12.000,00€, a efectos de fiscalización previa por la I</w:t>
      </w:r>
      <w:r>
        <w:t xml:space="preserve">ntervención.   </w:t>
      </w:r>
    </w:p>
    <w:p w:rsidR="00361B9F" w:rsidRDefault="008B28B4">
      <w:pPr>
        <w:spacing w:after="227" w:line="259" w:lineRule="auto"/>
        <w:ind w:left="425" w:firstLine="0"/>
        <w:jc w:val="left"/>
      </w:pPr>
      <w:r>
        <w:t xml:space="preserve"> </w:t>
      </w:r>
    </w:p>
    <w:p w:rsidR="00361B9F" w:rsidRDefault="008B28B4">
      <w:pPr>
        <w:spacing w:after="236"/>
        <w:ind w:left="860" w:right="125"/>
      </w:pPr>
      <w:r>
        <w:t xml:space="preserve">A los antecedentes expuestos resulta de aplicación los siguientes: </w:t>
      </w:r>
    </w:p>
    <w:p w:rsidR="00361B9F" w:rsidRDefault="008B28B4">
      <w:pPr>
        <w:spacing w:after="225" w:line="259" w:lineRule="auto"/>
        <w:ind w:left="850" w:firstLine="0"/>
        <w:jc w:val="left"/>
      </w:pPr>
      <w:r>
        <w:t xml:space="preserve"> </w:t>
      </w:r>
    </w:p>
    <w:p w:rsidR="00361B9F" w:rsidRDefault="008B28B4">
      <w:pPr>
        <w:pStyle w:val="Ttulo2"/>
        <w:spacing w:after="225"/>
        <w:ind w:left="308" w:right="3"/>
      </w:pPr>
      <w:r>
        <w:rPr>
          <w:i/>
        </w:rPr>
        <w:t xml:space="preserve">FUNDAMENTOS JURIDICOS </w:t>
      </w:r>
    </w:p>
    <w:p w:rsidR="00361B9F" w:rsidRDefault="008B28B4">
      <w:pPr>
        <w:spacing w:after="122" w:line="359" w:lineRule="auto"/>
        <w:ind w:left="127" w:right="125" w:firstLine="852"/>
      </w:pPr>
      <w:r>
        <w:t>Con la promulgación de la nueva Ley de Servicios Sociales de Canarias, Ley 16/2020 de 2 de mayo, por la que se configura un nuevo modelo de sistema público que dirige su atención tanto a las situaciones y necesidades de cada persona a lo largo de su vida c</w:t>
      </w:r>
      <w:r>
        <w:t xml:space="preserve">omo a los diferentes espacios sociales y comunitarios en los que esta se desarrolla, se reconoce expresamente la importante labor que las entidades del tercer sector de acción social vienen desarrollando en la prestación de los servicios. </w:t>
      </w:r>
    </w:p>
    <w:p w:rsidR="00361B9F" w:rsidRDefault="008B28B4">
      <w:pPr>
        <w:spacing w:after="104" w:line="358" w:lineRule="auto"/>
        <w:ind w:left="10" w:right="118"/>
        <w:jc w:val="right"/>
      </w:pPr>
      <w:r>
        <w:t>Considerando que</w:t>
      </w:r>
      <w:r>
        <w:t xml:space="preserve"> de conformidad con el art 2 de la Ley 38/2003, de 17 de noviembre, General de Subvenciones, se entiende por subvención, a los efectos de esta Ley, toda disposición dineraria a favor de personas públicas o privadas, y que cumpla los siguientes requisitos:</w:t>
      </w:r>
      <w:r>
        <w:rPr>
          <w:i w:val="0"/>
        </w:rPr>
        <w:t xml:space="preserve"> </w:t>
      </w:r>
    </w:p>
    <w:p w:rsidR="00361B9F" w:rsidRDefault="008B28B4">
      <w:pPr>
        <w:numPr>
          <w:ilvl w:val="0"/>
          <w:numId w:val="2"/>
        </w:numPr>
        <w:spacing w:after="238"/>
        <w:ind w:right="118" w:hanging="266"/>
        <w:jc w:val="right"/>
      </w:pPr>
      <w:r>
        <w:t xml:space="preserve">Que la entrega se realice sin contraprestación directa de los beneficiarios. </w:t>
      </w:r>
    </w:p>
    <w:p w:rsidR="00361B9F" w:rsidRDefault="008B28B4">
      <w:pPr>
        <w:numPr>
          <w:ilvl w:val="0"/>
          <w:numId w:val="2"/>
        </w:numPr>
        <w:spacing w:after="104" w:line="259" w:lineRule="auto"/>
        <w:ind w:right="118" w:hanging="266"/>
        <w:jc w:val="right"/>
      </w:pPr>
      <w:r>
        <w:t xml:space="preserve">Que la entrega esté sujeta al cumplimiento de un determinado objetivo, la ejecución de </w:t>
      </w:r>
    </w:p>
    <w:p w:rsidR="00361B9F" w:rsidRDefault="008B28B4">
      <w:pPr>
        <w:spacing w:after="120" w:line="359" w:lineRule="auto"/>
        <w:ind w:left="137" w:right="125"/>
      </w:pPr>
      <w:r>
        <w:t xml:space="preserve">un proyecto, la realización de una actividad, la adopción de un comportamiento singular, </w:t>
      </w:r>
      <w:r>
        <w:t xml:space="preserve">ya realizados o por desarrollar, o la concurrencia de una situación, debiendo el beneficiario cumplir las obligaciones materiales y formales que se hubieran establecido. </w:t>
      </w:r>
    </w:p>
    <w:p w:rsidR="00361B9F" w:rsidRDefault="008B28B4">
      <w:pPr>
        <w:numPr>
          <w:ilvl w:val="0"/>
          <w:numId w:val="2"/>
        </w:numPr>
        <w:spacing w:after="104" w:line="259" w:lineRule="auto"/>
        <w:ind w:right="118" w:hanging="266"/>
        <w:jc w:val="right"/>
      </w:pPr>
      <w:r>
        <w:t>Que el proyecto, la acción, conducta o situación financiada tenga por objeto el fomen</w:t>
      </w:r>
      <w:r>
        <w:t xml:space="preserve">to </w:t>
      </w:r>
    </w:p>
    <w:p w:rsidR="00361B9F" w:rsidRDefault="008B28B4">
      <w:pPr>
        <w:spacing w:after="238"/>
        <w:ind w:left="137" w:right="125"/>
      </w:pPr>
      <w:r>
        <w:t xml:space="preserve">de una actividad de utilidad pública o interés social o de promoción de una finalidad pública. </w:t>
      </w:r>
    </w:p>
    <w:p w:rsidR="00361B9F" w:rsidRDefault="008B28B4">
      <w:pPr>
        <w:spacing w:after="104" w:line="348" w:lineRule="auto"/>
        <w:ind w:left="127" w:right="125" w:firstLine="708"/>
      </w:pPr>
      <w:r>
        <w:t>De conformidad con el art 22 de la Ley 38/2003, de 17 de noviembre, General de Subvenciones, el procedimiento ordinario de concesión de subvenciones se tram</w:t>
      </w:r>
      <w:r>
        <w:t>itará en régimen de concurrencia competitiva.</w:t>
      </w:r>
      <w:r>
        <w:rPr>
          <w:rFonts w:ascii="Times New Roman" w:eastAsia="Times New Roman" w:hAnsi="Times New Roman" w:cs="Times New Roman"/>
          <w:i w:val="0"/>
          <w:sz w:val="24"/>
        </w:rPr>
        <w:t xml:space="preserve"> </w:t>
      </w:r>
    </w:p>
    <w:p w:rsidR="00361B9F" w:rsidRDefault="008B28B4">
      <w:pPr>
        <w:spacing w:after="123" w:line="358" w:lineRule="auto"/>
        <w:ind w:left="127" w:right="125" w:firstLine="708"/>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293" name="Group 15729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84" name="Rectangle 48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85" name="Rectangle 485"/>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293" style="width:12.7031pt;height:278.022pt;position:absolute;mso-position-horizontal-relative:page;mso-position-horizontal:absolute;margin-left:682.278pt;mso-position-vertical-relative:page;margin-top:533.898pt;" coordsize="1613,35308">
                <v:rect id="Rectangle 48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85"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 de 122 </w:t>
                        </w:r>
                      </w:p>
                    </w:txbxContent>
                  </v:textbox>
                </v:rect>
                <w10:wrap type="square"/>
              </v:group>
            </w:pict>
          </mc:Fallback>
        </mc:AlternateContent>
      </w:r>
      <w:r>
        <w:t>Sin embargo, podrán concederse de forma directa, entre otras, las subvenciones previstas nominativamente en los Presupuestos Generales del Estado, de las Comunidades Autónomas o de las Entidades Locales, en los términos recogidos en los Convenios y en la N</w:t>
      </w:r>
      <w:r>
        <w:t xml:space="preserve">ormativa reguladora de estas subvenciones. </w:t>
      </w:r>
    </w:p>
    <w:p w:rsidR="00361B9F" w:rsidRDefault="008B28B4">
      <w:pPr>
        <w:spacing w:after="95" w:line="356" w:lineRule="auto"/>
        <w:ind w:left="127" w:right="125" w:firstLine="708"/>
      </w:pPr>
      <w:r>
        <w:t>A tal efecto y como señala el artículo 65 del RD 887/2006 son subvenciones previstas nominativamente en los Presupuestos Generales del estado, de las Comunidades Autónomas o de las Entidades Locales, aquellas cuy</w:t>
      </w:r>
      <w:r>
        <w:t>o objeto, dotación presupuestaria y beneficio aparecen determinados expresamente en el estado de gastos del presupuesto. Asimismo, y en lo que afecta al procedimiento para el pago de estas subvenciones, viene a señalar que el procedimiento para la concesió</w:t>
      </w:r>
      <w:r>
        <w:t>n de estas subvenciones se iniciará de oficio por el centro gestor del crédito presupuestario al que se imputa la subvención o a instancia del interesado, y terminará con la resolución de concesión o el convenio. Señalando expresamente que en cualquiera de</w:t>
      </w:r>
      <w:r>
        <w:t xml:space="preserve"> los supuestos previstos en este apartado, el acto de concesión o el convenio tendrá el carácter de bases reguladoras de la concesión a los efectos de lo dispuesto en la Ley General de Subvenciones.</w:t>
      </w:r>
      <w:r>
        <w:rPr>
          <w:rFonts w:ascii="Times New Roman" w:eastAsia="Times New Roman" w:hAnsi="Times New Roman" w:cs="Times New Roman"/>
          <w:i w:val="0"/>
          <w:sz w:val="24"/>
        </w:rPr>
        <w:t xml:space="preserve"> </w:t>
      </w:r>
    </w:p>
    <w:p w:rsidR="00361B9F" w:rsidRDefault="008B28B4">
      <w:pPr>
        <w:spacing w:line="337" w:lineRule="auto"/>
        <w:ind w:left="127" w:right="125" w:firstLine="708"/>
      </w:pPr>
      <w:r>
        <w:t>Considerando que el artículo 28 de la Ley 38/2003, de 17</w:t>
      </w:r>
      <w:r>
        <w:t xml:space="preserve"> de noviembre, que regula la concesión directa, señala en sus diferentes apartados:</w:t>
      </w:r>
      <w:r>
        <w:rPr>
          <w:rFonts w:ascii="Times New Roman" w:eastAsia="Times New Roman" w:hAnsi="Times New Roman" w:cs="Times New Roman"/>
          <w:i w:val="0"/>
          <w:sz w:val="24"/>
        </w:rPr>
        <w:t xml:space="preserve"> </w:t>
      </w:r>
    </w:p>
    <w:p w:rsidR="00361B9F" w:rsidRDefault="008B28B4">
      <w:pPr>
        <w:spacing w:after="124" w:line="357" w:lineRule="auto"/>
        <w:ind w:left="127" w:right="125" w:firstLine="708"/>
      </w:pPr>
      <w:r>
        <w:t>- La resolución de concesión y, en su caso, los convenios a través de los cuales se canalicen estas subvenciones establecerán las condiciones y compromisos aplicables de c</w:t>
      </w:r>
      <w:r>
        <w:t xml:space="preserve">onformidad con lo dispuesto en esta Ley. </w:t>
      </w:r>
    </w:p>
    <w:p w:rsidR="00361B9F" w:rsidRDefault="008B28B4">
      <w:pPr>
        <w:spacing w:after="285" w:line="357" w:lineRule="auto"/>
        <w:ind w:left="127" w:right="125" w:firstLine="708"/>
      </w:pPr>
      <w:r>
        <w:t>-Los convenios serán el instrumento habitual para canalizar las subvenciones previstas nominativamente en los Presupuestos Generales del Estado, o en los de las corporaciones locales, sin perjuicio de lo que a este</w:t>
      </w:r>
      <w:r>
        <w:t xml:space="preserve"> respecto establezca su normativa reguladora. </w:t>
      </w:r>
    </w:p>
    <w:p w:rsidR="00361B9F" w:rsidRDefault="008B28B4">
      <w:pPr>
        <w:spacing w:after="315" w:line="358" w:lineRule="auto"/>
        <w:ind w:left="127" w:right="125" w:firstLine="708"/>
      </w:pPr>
      <w:r>
        <w:t>En iguales términos se prevé en las Bases Reguladoras del Presupuesto vigente al establecer en la base 31.C.b) reguladora de la “Tramitación de subvenciones, convenios y premios” el procedimiento en la concesi</w:t>
      </w:r>
      <w:r>
        <w:t xml:space="preserve">ón y justificación de subvenciones mediante “convenios de colaboración: </w:t>
      </w:r>
    </w:p>
    <w:p w:rsidR="00361B9F" w:rsidRDefault="008B28B4">
      <w:pPr>
        <w:spacing w:after="92"/>
        <w:ind w:left="860" w:right="125"/>
      </w:pPr>
      <w:r>
        <w:t xml:space="preserve">(….) </w:t>
      </w:r>
    </w:p>
    <w:p w:rsidR="00361B9F" w:rsidRDefault="008B28B4">
      <w:pPr>
        <w:ind w:left="127" w:right="125" w:firstLine="708"/>
      </w:pPr>
      <w:r>
        <w:rPr>
          <w:rFonts w:ascii="Calibri" w:eastAsia="Calibri" w:hAnsi="Calibri" w:cs="Calibri"/>
          <w:i w:val="0"/>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596" name="Group 15759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587" name="Rectangle 58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588" name="Rectangle 588"/>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596" style="width:12.7031pt;height:278.022pt;position:absolute;mso-position-horizontal-relative:page;mso-position-horizontal:absolute;margin-left:682.278pt;mso-position-vertical-relative:page;margin-top:533.898pt;" coordsize="1613,35308">
                <v:rect id="Rectangle 58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588"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 de 122 </w:t>
                        </w:r>
                      </w:p>
                    </w:txbxContent>
                  </v:textbox>
                </v:rect>
                <w10:wrap type="square"/>
              </v:group>
            </w:pict>
          </mc:Fallback>
        </mc:AlternateContent>
      </w:r>
      <w:r>
        <w:t>“b)1.- El órgano competente aprobará el convenio de Colaboración que regulara: el objeto a subvencionar, la entidad que podrá beneficiarse de la ayuda, la contrapr</w:t>
      </w:r>
      <w:r>
        <w:t>estación que realizara la entidad, los requisitos que deberán cumplir dichas entidades, la documentación que deben presentar para justificar la subvención, los modelos de impresos si los hubiere, el plazo de ejecución, plazo de justificación y las obligaci</w:t>
      </w:r>
      <w:r>
        <w:t xml:space="preserve">ones. El Centro Gestor adjuntará a la propuesta de aprobación del convenio, el documento "AD" previo de Autorización y disposición del gasto por el total del citado convenio. </w:t>
      </w:r>
    </w:p>
    <w:p w:rsidR="00361B9F" w:rsidRDefault="008B28B4">
      <w:pPr>
        <w:spacing w:after="17" w:line="259" w:lineRule="auto"/>
        <w:ind w:left="850" w:firstLine="0"/>
        <w:jc w:val="left"/>
      </w:pPr>
      <w:r>
        <w:t xml:space="preserve"> </w:t>
      </w:r>
    </w:p>
    <w:p w:rsidR="00361B9F" w:rsidRDefault="008B28B4">
      <w:pPr>
        <w:ind w:left="127" w:right="125" w:firstLine="708"/>
      </w:pPr>
      <w:r>
        <w:t xml:space="preserve">b).2.- </w:t>
      </w:r>
      <w:r>
        <w:t>En el supuesto de pago anticipado a su justificación, se formalizará el documento “O” de reconocimiento de la obligación por el Centro Gestor dando cuenta a la Intervención de Fondos para su fiscalización, y el derecho de abono al beneficiario mediante res</w:t>
      </w:r>
      <w:r>
        <w:t xml:space="preserve">olución del Presidente u órgano en quien delegue, librándose los correspondientes documentos “O” y en su caso “P”. </w:t>
      </w:r>
    </w:p>
    <w:p w:rsidR="00361B9F" w:rsidRDefault="008B28B4">
      <w:pPr>
        <w:spacing w:after="0" w:line="259" w:lineRule="auto"/>
        <w:ind w:left="850" w:firstLine="0"/>
        <w:jc w:val="left"/>
      </w:pPr>
      <w:r>
        <w:t xml:space="preserve"> </w:t>
      </w:r>
    </w:p>
    <w:p w:rsidR="00361B9F" w:rsidRDefault="008B28B4">
      <w:pPr>
        <w:ind w:left="127" w:right="125" w:firstLine="708"/>
      </w:pPr>
      <w:r>
        <w:t>b).3.- La justificación de las subvenciones anticipadas se realizará en las formas y plazos previstos en las Bases reguladoras o en las co</w:t>
      </w:r>
      <w:r>
        <w:t>nvocatorias, en el convenio o acuerdo de concesión, que en todo caso no podrá ser superior a tres meses desde la finalización de la actividad o finalidad para la que se concedió. El retraso en el plazo de la justificación sin inicio de expediente de reinte</w:t>
      </w:r>
      <w:r>
        <w:t xml:space="preserve">gro por falta de justificación constituye una infracción administrativa que será sancionada conforme a la normativa de aplicación (en todo caso la falta de justificación conlleva a la perdida de subvención para ejercicios o convocatorias posteriores). </w:t>
      </w:r>
    </w:p>
    <w:p w:rsidR="00361B9F" w:rsidRDefault="008B28B4">
      <w:pPr>
        <w:spacing w:after="0" w:line="259" w:lineRule="auto"/>
        <w:ind w:left="850" w:firstLine="0"/>
        <w:jc w:val="left"/>
      </w:pPr>
      <w:r>
        <w:t xml:space="preserve"> </w:t>
      </w:r>
    </w:p>
    <w:p w:rsidR="00361B9F" w:rsidRDefault="008B28B4">
      <w:pPr>
        <w:ind w:left="127" w:right="125" w:firstLine="708"/>
      </w:pPr>
      <w:r>
        <w:t>b</w:t>
      </w:r>
      <w:r>
        <w:t>).4.- Presentados todos los documentos justificativos a través del Registro Municipal se informará por el Técnico competente y será conformado por el Concejal delegado correspondiente en cada caso, dándose traslado al órgano competente que aprobará la just</w:t>
      </w:r>
      <w:r>
        <w:t>ificación, la finalidad, y la ejecución correcta del gasto, y se procederá a formalizar el documento "O" de reconocimiento de la obligación, formalizándose los correspondientes documentos contables por el Centro Gestor dando cuenta a la Intervención para s</w:t>
      </w:r>
      <w:r>
        <w:t xml:space="preserve">u fiscalización. En el caso de obras el técnico municipal adjuntará a la justificación su informe del estado de la obra ejecutada y resto de condiciones ya vistas para las subvenciones.” </w:t>
      </w:r>
    </w:p>
    <w:p w:rsidR="00361B9F" w:rsidRDefault="008B28B4">
      <w:pPr>
        <w:spacing w:after="286" w:line="356" w:lineRule="auto"/>
        <w:ind w:left="127" w:right="125" w:firstLine="358"/>
      </w:pPr>
      <w:r>
        <w:t>Por lo cual y de acuerdo con los preceptos citados, la resolución o,</w:t>
      </w:r>
      <w:r>
        <w:t xml:space="preserve"> en su caso, el convenio deberá incluir los siguientes extremos: </w:t>
      </w:r>
    </w:p>
    <w:p w:rsidR="00361B9F" w:rsidRDefault="008B28B4">
      <w:pPr>
        <w:numPr>
          <w:ilvl w:val="0"/>
          <w:numId w:val="3"/>
        </w:numPr>
        <w:spacing w:after="272"/>
        <w:ind w:right="125" w:hanging="360"/>
      </w:pPr>
      <w:r>
        <w:t xml:space="preserve">Determinación del objeto de la subvención y de sus beneficiarios, de acuerdo con la asignación presupuestaria. </w:t>
      </w:r>
    </w:p>
    <w:p w:rsidR="00361B9F" w:rsidRDefault="008B28B4">
      <w:pPr>
        <w:numPr>
          <w:ilvl w:val="0"/>
          <w:numId w:val="3"/>
        </w:numPr>
        <w:spacing w:after="273"/>
        <w:ind w:right="125" w:hanging="360"/>
      </w:pPr>
      <w:r>
        <w:t>Crédito presupuestario al que se imputa el gasto y cuantía de la subvención, i</w:t>
      </w:r>
      <w:r>
        <w:t xml:space="preserve">ndividualizada, en su caso, para cada beneficiario si fuesen varios. </w:t>
      </w:r>
    </w:p>
    <w:p w:rsidR="00361B9F" w:rsidRDefault="008B28B4">
      <w:pPr>
        <w:numPr>
          <w:ilvl w:val="0"/>
          <w:numId w:val="3"/>
        </w:numPr>
        <w:spacing w:after="272"/>
        <w:ind w:right="125" w:hanging="360"/>
      </w:pPr>
      <w:r>
        <w:t>Compatibilidad o incompatibilidad con otras subvenciones, ayudas, ingresos o recursos para la misma finalidad, procedentes de cualesquiera Administraciones o entes públicos o privados, n</w:t>
      </w:r>
      <w:r>
        <w:t xml:space="preserve">acionales, de la Unión Europea o de organismos internacionales. </w:t>
      </w:r>
    </w:p>
    <w:p w:rsidR="00361B9F" w:rsidRDefault="008B28B4">
      <w:pPr>
        <w:numPr>
          <w:ilvl w:val="0"/>
          <w:numId w:val="3"/>
        </w:numPr>
        <w:spacing w:after="272"/>
        <w:ind w:right="125" w:hanging="360"/>
      </w:pPr>
      <w:r>
        <w:t xml:space="preserve">Plazos y modos de pago de la subvención, posibilidad de efectuar pagos anticipados y abonos a cuenta, así como el régimen de garantías que, en su caso, deberán aportar los beneficiarios. </w:t>
      </w:r>
    </w:p>
    <w:p w:rsidR="00361B9F" w:rsidRDefault="008B28B4">
      <w:pPr>
        <w:numPr>
          <w:ilvl w:val="0"/>
          <w:numId w:val="3"/>
        </w:numPr>
        <w:spacing w:after="272"/>
        <w:ind w:right="125" w:hanging="360"/>
      </w:pPr>
      <w:r>
        <w:t xml:space="preserve">Plazo y forma de justificación por parte del beneficiario del cumplimiento de la finalidad para la que se concedió la subvención y de la aplicación de los fondos percibidos. </w:t>
      </w:r>
    </w:p>
    <w:p w:rsidR="00361B9F" w:rsidRDefault="008B28B4">
      <w:pPr>
        <w:spacing w:after="283" w:line="358" w:lineRule="auto"/>
        <w:ind w:left="127" w:right="125" w:firstLine="360"/>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9213" name="Group 15921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674" name="Rectangle 67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https://candelaria.</w:t>
                              </w:r>
                              <w:r>
                                <w:rPr>
                                  <w:i w:val="0"/>
                                  <w:sz w:val="12"/>
                                </w:rPr>
                                <w:t xml:space="preserve">sedelectronica.es/ </w:t>
                              </w:r>
                            </w:p>
                          </w:txbxContent>
                        </wps:txbx>
                        <wps:bodyPr horzOverflow="overflow" vert="horz" lIns="0" tIns="0" rIns="0" bIns="0" rtlCol="0">
                          <a:noAutofit/>
                        </wps:bodyPr>
                      </wps:wsp>
                      <wps:wsp>
                        <wps:cNvPr id="675" name="Rectangle 675"/>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9213" style="width:12.7031pt;height:278.022pt;position:absolute;mso-position-horizontal-relative:page;mso-position-horizontal:absolute;margin-left:682.278pt;mso-position-vertical-relative:page;margin-top:533.898pt;" coordsize="1613,35308">
                <v:rect id="Rectangle 67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675"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 de 122 </w:t>
                        </w:r>
                      </w:p>
                    </w:txbxContent>
                  </v:textbox>
                </v:rect>
                <w10:wrap type="square"/>
              </v:group>
            </w:pict>
          </mc:Fallback>
        </mc:AlternateContent>
      </w:r>
      <w:r>
        <w:t>La característica fundamental del procedimiento de concesión directa, aplicable únicamente en los supuestos previstos en la Ley, es la no exi</w:t>
      </w:r>
      <w:r>
        <w:t>gencia del cumplimiento de los principios de publicidad y concurrencia. Eso sí, teniendo en cuanta la obligación de publicar la concesión de todas las subvenciones en la BDNS, recogida en el artículo 20.8.b) de la Ley 38/2003, de 17 de noviembre, General d</w:t>
      </w:r>
      <w:r>
        <w:t>e Subvenciones, la Ley 19/2013, de 9 de diciembre, de transparencia, acceso a la información pública y buen gobierno y en la normativa europea en la materia desarrollada por Real Decreto 130/2019, de 8 de marzo por el que se regula la Base de Datos Naciona</w:t>
      </w:r>
      <w:r>
        <w:t xml:space="preserve">l de Subvenciones y la publicidad de las subvenciones y demás ayudas públicas </w:t>
      </w:r>
    </w:p>
    <w:p w:rsidR="00361B9F" w:rsidRDefault="008B28B4">
      <w:pPr>
        <w:spacing w:line="364" w:lineRule="auto"/>
        <w:ind w:left="127" w:right="125" w:firstLine="643"/>
      </w:pPr>
      <w:r>
        <w:t>Por último, en atención a la solicitud expresa del beneficiario, de abono de subvención de manera anticipada, por no poder desarrollar el proyecto sin la entrega anticipada de l</w:t>
      </w:r>
      <w:r>
        <w:t>a subvención, de conformidad con el artículo 88.2 del Real Decreto 887/2006 por el que se aprueba el Reglamento de desarrollo de la Ley General de Subvenciones,” (…) se realizarán pagos anticipados en los términos y condiciones previstos en el artículo 34.</w:t>
      </w:r>
      <w:r>
        <w:t>4 de la Ley General de Subvenciones en los supuestos de subvenciones destinadas a financiar proyectos o programas de acción social…….siempre que no dispongan de recursos suficientes para financiar transitoriamente la ejecución de la actividad subvencionada</w:t>
      </w:r>
      <w:r>
        <w:t xml:space="preserve">” </w:t>
      </w:r>
    </w:p>
    <w:p w:rsidR="00361B9F" w:rsidRDefault="008B28B4">
      <w:pPr>
        <w:spacing w:after="0" w:line="259" w:lineRule="auto"/>
        <w:ind w:left="338" w:firstLine="0"/>
        <w:jc w:val="left"/>
      </w:pPr>
      <w:r>
        <w:t xml:space="preserve"> </w:t>
      </w:r>
    </w:p>
    <w:p w:rsidR="00361B9F" w:rsidRDefault="008B28B4">
      <w:pPr>
        <w:spacing w:line="359" w:lineRule="auto"/>
        <w:ind w:left="127" w:right="125" w:firstLine="643"/>
      </w:pPr>
      <w:r>
        <w:t>En consecuencia, de conformidad con lo establecido en el artículo 175 del Real Decreto 2568/1986, de 28 de noviembre, por el que se aprueba el Reglamento de Organización, Funcionamiento y Régimen Jurídico de las Entidades Locales, la que suscribe elev</w:t>
      </w:r>
      <w:r>
        <w:t xml:space="preserve">a la siguiente propuesta de resolución, que somete a la fiscalización previa de la Intervención.  </w:t>
      </w:r>
    </w:p>
    <w:p w:rsidR="00361B9F" w:rsidRDefault="008B28B4">
      <w:pPr>
        <w:spacing w:after="105" w:line="259" w:lineRule="auto"/>
        <w:ind w:left="785" w:firstLine="0"/>
        <w:jc w:val="left"/>
      </w:pPr>
      <w:r>
        <w:t xml:space="preserve"> </w:t>
      </w:r>
    </w:p>
    <w:p w:rsidR="00361B9F" w:rsidRDefault="008B28B4">
      <w:pPr>
        <w:spacing w:after="105" w:line="259" w:lineRule="auto"/>
        <w:ind w:left="785" w:firstLine="0"/>
        <w:jc w:val="left"/>
      </w:pPr>
      <w:r>
        <w:t xml:space="preserve"> </w:t>
      </w:r>
    </w:p>
    <w:p w:rsidR="00361B9F" w:rsidRDefault="008B28B4">
      <w:pPr>
        <w:spacing w:after="106" w:line="259" w:lineRule="auto"/>
        <w:ind w:left="425" w:firstLine="0"/>
        <w:jc w:val="left"/>
      </w:pPr>
      <w:r>
        <w:t xml:space="preserve"> </w:t>
      </w:r>
    </w:p>
    <w:p w:rsidR="00361B9F" w:rsidRDefault="008B28B4">
      <w:pPr>
        <w:spacing w:line="376" w:lineRule="auto"/>
        <w:ind w:left="127" w:right="125" w:firstLine="708"/>
      </w:pPr>
      <w:r>
        <w:rPr>
          <w:b/>
        </w:rPr>
        <w:t>PRIMERO</w:t>
      </w:r>
      <w:r>
        <w:t xml:space="preserve">. Conceder subvención nominativa a la Fundación Canaria Centro de Atención a la Familia de Tenerife con CIF G38055067, </w:t>
      </w:r>
      <w:r>
        <w:t>por importe de 12.000,00€, para la implementación del programa “Intervención en Prevención de Factores de Desprotección Infantil” para el ejercicio 2020.</w:t>
      </w:r>
      <w:r>
        <w:rPr>
          <w:rFonts w:ascii="Times New Roman" w:eastAsia="Times New Roman" w:hAnsi="Times New Roman" w:cs="Times New Roman"/>
          <w:i w:val="0"/>
          <w:sz w:val="24"/>
        </w:rPr>
        <w:t xml:space="preserve"> </w:t>
      </w:r>
    </w:p>
    <w:p w:rsidR="00361B9F" w:rsidRDefault="008B28B4">
      <w:pPr>
        <w:spacing w:after="225" w:line="259" w:lineRule="auto"/>
        <w:ind w:left="850" w:firstLine="0"/>
        <w:jc w:val="left"/>
      </w:pPr>
      <w:r>
        <w:rPr>
          <w:b/>
        </w:rPr>
        <w:t xml:space="preserve"> </w:t>
      </w:r>
    </w:p>
    <w:p w:rsidR="00361B9F" w:rsidRDefault="008B28B4">
      <w:pPr>
        <w:spacing w:after="30" w:line="365" w:lineRule="auto"/>
        <w:ind w:left="127" w:right="125" w:firstLine="708"/>
      </w:pPr>
      <w:r>
        <w:rPr>
          <w:b/>
        </w:rPr>
        <w:t xml:space="preserve">SEGUNDO. </w:t>
      </w:r>
      <w:r>
        <w:t xml:space="preserve"> Aprobar el Convenio entre la Fundación Canaria Centro de Atención a la Familia de Tenerif</w:t>
      </w:r>
      <w:r>
        <w:t xml:space="preserve">e con CIF G38055067 y este Iltre. Ayuntamiento, para el otorgamiento de subvención nominativa por importe de 12.000,00€, con destino a la ejecución del programa </w:t>
      </w:r>
    </w:p>
    <w:p w:rsidR="00361B9F" w:rsidRDefault="008B28B4">
      <w:pPr>
        <w:spacing w:line="339" w:lineRule="auto"/>
        <w:ind w:left="137" w:right="125"/>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9479" name="Group 15947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760" name="Rectangle 76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https://candelaria.sedelectronic</w:t>
                              </w:r>
                              <w:r>
                                <w:rPr>
                                  <w:i w:val="0"/>
                                  <w:sz w:val="12"/>
                                </w:rPr>
                                <w:t xml:space="preserve">a.es/ </w:t>
                              </w:r>
                            </w:p>
                          </w:txbxContent>
                        </wps:txbx>
                        <wps:bodyPr horzOverflow="overflow" vert="horz" lIns="0" tIns="0" rIns="0" bIns="0" rtlCol="0">
                          <a:noAutofit/>
                        </wps:bodyPr>
                      </wps:wsp>
                      <wps:wsp>
                        <wps:cNvPr id="761" name="Rectangle 761"/>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9479" style="width:12.7031pt;height:278.022pt;position:absolute;mso-position-horizontal-relative:page;mso-position-horizontal:absolute;margin-left:682.278pt;mso-position-vertical-relative:page;margin-top:533.898pt;" coordsize="1613,35308">
                <v:rect id="Rectangle 76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761"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 de 122 </w:t>
                        </w:r>
                      </w:p>
                    </w:txbxContent>
                  </v:textbox>
                </v:rect>
                <w10:wrap type="square"/>
              </v:group>
            </w:pict>
          </mc:Fallback>
        </mc:AlternateContent>
      </w:r>
      <w:r>
        <w:t>“Intervención en Prevención de Factores de Desprotección Infantil” para el ejercicio 2020, del tenor literal siguiente:</w:t>
      </w:r>
      <w:r>
        <w:rPr>
          <w:rFonts w:ascii="Times New Roman" w:eastAsia="Times New Roman" w:hAnsi="Times New Roman" w:cs="Times New Roman"/>
          <w:i w:val="0"/>
          <w:sz w:val="24"/>
        </w:rPr>
        <w:t xml:space="preserve"> </w:t>
      </w:r>
    </w:p>
    <w:p w:rsidR="00361B9F" w:rsidRDefault="008B28B4">
      <w:pPr>
        <w:spacing w:after="0" w:line="259" w:lineRule="auto"/>
        <w:ind w:left="850" w:firstLine="0"/>
        <w:jc w:val="left"/>
      </w:pPr>
      <w:r>
        <w:t xml:space="preserve"> </w:t>
      </w:r>
    </w:p>
    <w:p w:rsidR="00361B9F" w:rsidRDefault="008B28B4">
      <w:pPr>
        <w:spacing w:after="0" w:line="259" w:lineRule="auto"/>
        <w:ind w:left="142" w:firstLine="0"/>
        <w:jc w:val="left"/>
      </w:pPr>
      <w:r>
        <w:rPr>
          <w:b/>
        </w:rPr>
        <w:t xml:space="preserve"> </w:t>
      </w:r>
    </w:p>
    <w:p w:rsidR="00361B9F" w:rsidRDefault="008B28B4">
      <w:pPr>
        <w:spacing w:after="42"/>
        <w:ind w:left="137" w:right="125"/>
      </w:pPr>
      <w:r>
        <w:t xml:space="preserve">CONVENIO DE COLABORACIÓN DEL ILUSTRE AYUNTAMIENTO DE CANDELARIA CON LA </w:t>
      </w:r>
    </w:p>
    <w:p w:rsidR="00361B9F" w:rsidRDefault="008B28B4">
      <w:pPr>
        <w:ind w:left="137" w:right="125"/>
      </w:pPr>
      <w:r>
        <w:t>ENTIDAD “FUNDACIÓN CANARIA CENTRO DE ATENCIÓN A LA FAMILIA DE TENERIFE”</w:t>
      </w:r>
      <w:r>
        <w:rPr>
          <w:rFonts w:ascii="Times New Roman" w:eastAsia="Times New Roman" w:hAnsi="Times New Roman" w:cs="Times New Roman"/>
          <w:i w:val="0"/>
          <w:sz w:val="24"/>
        </w:rPr>
        <w:t xml:space="preserve"> </w:t>
      </w:r>
    </w:p>
    <w:p w:rsidR="00361B9F" w:rsidRDefault="008B28B4">
      <w:pPr>
        <w:spacing w:after="84" w:line="259" w:lineRule="auto"/>
        <w:ind w:left="142"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9170" cy="25908"/>
                <wp:effectExtent l="0" t="0" r="0" b="0"/>
                <wp:docPr id="159478" name="Group 159478"/>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757" name="Shape 757"/>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78" style="width:477.1pt;height:2.04pt;mso-position-horizontal-relative:char;mso-position-vertical-relative:line" coordsize="60591,259">
                <v:shape id="Shape 757" style="position:absolute;width:60591;height:0;left:0;top:0;" coordsize="6059170,0" path="m0,0l6059170,0">
                  <v:stroke weight="2.04pt" endcap="square" joinstyle="miter" miterlimit="10" on="true" color="#993366"/>
                  <v:fill on="false" color="#000000" opacity="0"/>
                </v:shape>
              </v:group>
            </w:pict>
          </mc:Fallback>
        </mc:AlternateContent>
      </w:r>
    </w:p>
    <w:p w:rsidR="00361B9F" w:rsidRDefault="008B28B4">
      <w:pPr>
        <w:spacing w:after="225" w:line="259" w:lineRule="auto"/>
        <w:ind w:left="0" w:right="1013" w:firstLine="0"/>
        <w:jc w:val="right"/>
      </w:pPr>
      <w:r>
        <w:rPr>
          <w:color w:val="221E1F"/>
        </w:rPr>
        <w:t xml:space="preserve"> </w:t>
      </w:r>
    </w:p>
    <w:p w:rsidR="00361B9F" w:rsidRDefault="008B28B4">
      <w:pPr>
        <w:spacing w:after="225" w:line="259" w:lineRule="auto"/>
        <w:ind w:left="10" w:right="1060"/>
        <w:jc w:val="right"/>
      </w:pPr>
      <w:r>
        <w:rPr>
          <w:color w:val="221E1F"/>
        </w:rPr>
        <w:t xml:space="preserve">En Candelaria a     de               de 2020     </w:t>
      </w:r>
    </w:p>
    <w:p w:rsidR="00361B9F" w:rsidRDefault="008B28B4">
      <w:pPr>
        <w:spacing w:after="225" w:line="259" w:lineRule="auto"/>
        <w:ind w:left="142" w:firstLine="0"/>
        <w:jc w:val="left"/>
      </w:pPr>
      <w:r>
        <w:t xml:space="preserve"> </w:t>
      </w:r>
    </w:p>
    <w:p w:rsidR="00361B9F" w:rsidRDefault="008B28B4">
      <w:pPr>
        <w:pStyle w:val="Ttulo2"/>
        <w:spacing w:after="226"/>
        <w:ind w:left="10" w:right="935"/>
      </w:pPr>
      <w:r>
        <w:rPr>
          <w:i/>
          <w:color w:val="221E1F"/>
        </w:rPr>
        <w:t xml:space="preserve">REUNIDOS </w:t>
      </w:r>
    </w:p>
    <w:p w:rsidR="00361B9F" w:rsidRDefault="008B28B4">
      <w:pPr>
        <w:spacing w:after="226" w:line="259" w:lineRule="auto"/>
        <w:ind w:left="142" w:firstLine="0"/>
        <w:jc w:val="left"/>
      </w:pPr>
      <w:r>
        <w:t xml:space="preserve"> </w:t>
      </w:r>
    </w:p>
    <w:p w:rsidR="00361B9F" w:rsidRDefault="008B28B4">
      <w:pPr>
        <w:spacing w:after="119" w:line="359" w:lineRule="auto"/>
        <w:ind w:left="127" w:firstLine="708"/>
      </w:pPr>
      <w:r>
        <w:t>De una parte, Dª María Concepción Brito Núñez, Alcaldesa Presidenta del Ayuntamiento de Candelaria, que interviene en representación de dicha Corporación, ejerciendo su competencia en virtud de las facultades atribuidas por el artículo 21.1 de la Ley7/85 d</w:t>
      </w:r>
      <w:r>
        <w:t xml:space="preserve">e Bases de Régimen Local, asistido por el Secretario General, D. Octavio Manuel Fernández Hernández. </w:t>
      </w:r>
    </w:p>
    <w:p w:rsidR="00361B9F" w:rsidRDefault="008B28B4">
      <w:pPr>
        <w:spacing w:after="0" w:line="259" w:lineRule="auto"/>
        <w:ind w:left="142" w:firstLine="0"/>
        <w:jc w:val="left"/>
      </w:pPr>
      <w:r>
        <w:t xml:space="preserve"> </w:t>
      </w:r>
    </w:p>
    <w:p w:rsidR="00361B9F" w:rsidRDefault="008B28B4">
      <w:pPr>
        <w:spacing w:after="95" w:line="354" w:lineRule="auto"/>
        <w:ind w:left="127" w:right="125" w:firstLine="708"/>
      </w:pPr>
      <w:r>
        <w:t>De otra, Dª Iluminada Díaz González con DNI ***9503**, en nombre y representación de la Fundación Canaria Centro de Atención a la Familia de Tenerife con CIF G38055067, (en adelante, la persona beneficiaria), con domicilio en Calle Las Olas nº9 Las Veredil</w:t>
      </w:r>
      <w:r>
        <w:t>las, 38107 Santa Cruz, Provincia de Santa Cruz de Tenerife, en calidad de Presidenta de la Fundación, según manifestación de la misma y acuerdo adoptado.</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t xml:space="preserve"> </w:t>
      </w:r>
    </w:p>
    <w:p w:rsidR="00361B9F" w:rsidRDefault="008B28B4">
      <w:pPr>
        <w:spacing w:line="359" w:lineRule="auto"/>
        <w:ind w:left="127" w:right="125" w:firstLine="708"/>
      </w:pPr>
      <w:r>
        <w:t xml:space="preserve">Intervienen en el ejercicio de sus cargos y, en la representación que ostentan, se reconocen entre </w:t>
      </w:r>
      <w:r>
        <w:t xml:space="preserve">sí la capacidad legal para suscribir el presente convenio y a tal efecto </w:t>
      </w:r>
    </w:p>
    <w:p w:rsidR="00361B9F" w:rsidRDefault="008B28B4">
      <w:pPr>
        <w:spacing w:after="225" w:line="259" w:lineRule="auto"/>
        <w:ind w:left="142" w:firstLine="0"/>
        <w:jc w:val="left"/>
      </w:pPr>
      <w:r>
        <w:t xml:space="preserve"> </w:t>
      </w:r>
    </w:p>
    <w:p w:rsidR="00361B9F" w:rsidRDefault="008B28B4">
      <w:pPr>
        <w:pStyle w:val="Ttulo2"/>
        <w:spacing w:after="226"/>
        <w:ind w:left="10" w:right="933"/>
      </w:pPr>
      <w:r>
        <w:rPr>
          <w:i/>
          <w:color w:val="221E1F"/>
        </w:rPr>
        <w:t xml:space="preserve">MANIFIESTAN </w:t>
      </w:r>
    </w:p>
    <w:p w:rsidR="00361B9F" w:rsidRDefault="008B28B4">
      <w:pPr>
        <w:spacing w:after="225" w:line="259" w:lineRule="auto"/>
        <w:ind w:left="142" w:firstLine="0"/>
        <w:jc w:val="left"/>
      </w:pPr>
      <w:r>
        <w:t xml:space="preserve"> </w:t>
      </w:r>
    </w:p>
    <w:p w:rsidR="00361B9F" w:rsidRDefault="008B28B4">
      <w:pPr>
        <w:spacing w:after="93" w:line="355" w:lineRule="auto"/>
        <w:ind w:left="127" w:right="125" w:firstLine="708"/>
      </w:pP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9647" name="Group 159647"/>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844" name="Rectangle 84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845" name="Rectangle 845"/>
                        <wps:cNvSpPr/>
                        <wps:spPr>
                          <a:xfrm rot="-5399999">
                            <a:off x="-2042224" y="1299231"/>
                            <a:ext cx="4350075"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desde la plataforma esPubli</w:t>
                              </w:r>
                              <w:r>
                                <w:rPr>
                                  <w:i w:val="0"/>
                                  <w:sz w:val="12"/>
                                </w:rPr>
                                <w:t xml:space="preserve">co Gestiona | Página 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9647" style="width:12.7031pt;height:278.022pt;position:absolute;mso-position-horizontal-relative:page;mso-position-horizontal:absolute;margin-left:682.278pt;mso-position-vertical-relative:page;margin-top:533.898pt;" coordsize="1613,35308">
                <v:rect id="Rectangle 84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845" style="position:absolute;width:43500;height:1132;left:-20422;top:129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 de 122 </w:t>
                        </w:r>
                      </w:p>
                    </w:txbxContent>
                  </v:textbox>
                </v:rect>
                <w10:wrap type="square"/>
              </v:group>
            </w:pict>
          </mc:Fallback>
        </mc:AlternateContent>
      </w:r>
      <w:r>
        <w:t>Que la finalidad del presente convenio es canalizar a favor de la persona beneficiaria la subvención que figura en el vigente Presupuesto de esta Entidad dentro del crédito consignado en el capítulo 4 Transferencias corriente</w:t>
      </w:r>
      <w:r>
        <w:t>s con el siguiente literal: «Fundación Centro de la Familia Intervención en Prevención de Factores de desprotección infantil» siendo el importe de la dotación de 12.000,00 euros, así como establecer las condiciones y compromisos que asume la persona benefi</w:t>
      </w:r>
      <w:r>
        <w:t xml:space="preserve">ciaria. </w:t>
      </w:r>
      <w:r>
        <w:rPr>
          <w:rFonts w:ascii="Times New Roman" w:eastAsia="Times New Roman" w:hAnsi="Times New Roman" w:cs="Times New Roman"/>
          <w:i w:val="0"/>
          <w:sz w:val="24"/>
        </w:rPr>
        <w:t xml:space="preserve"> </w:t>
      </w:r>
    </w:p>
    <w:p w:rsidR="00361B9F" w:rsidRDefault="008B28B4">
      <w:pPr>
        <w:spacing w:after="141" w:line="259" w:lineRule="auto"/>
        <w:ind w:left="142" w:firstLine="0"/>
        <w:jc w:val="left"/>
      </w:pPr>
      <w:r>
        <w:t xml:space="preserve"> </w:t>
      </w:r>
    </w:p>
    <w:p w:rsidR="00361B9F" w:rsidRDefault="008B28B4">
      <w:pPr>
        <w:spacing w:line="354" w:lineRule="auto"/>
        <w:ind w:left="127" w:right="125" w:firstLine="708"/>
      </w:pPr>
      <w:r>
        <w:t xml:space="preserve">Que la Entidad “Fundación Canaria Centro de Atención a la Familia de Tenerife” </w:t>
      </w:r>
      <w:r>
        <w:t>es una institución social que viene desarrollando una intervención para prevenir factores de desprotección infantil en la población del municipio de Candelaria, dirigida a familias y menores que son atendidos por el servicio de menores y familia que precis</w:t>
      </w:r>
      <w:r>
        <w:t xml:space="preserve">an de una atención especializada para evitar el agravamiento de la situación y prevenir declaraciones de riesgo o desamparos. </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t xml:space="preserve"> </w:t>
      </w:r>
    </w:p>
    <w:p w:rsidR="00361B9F" w:rsidRDefault="008B28B4">
      <w:pPr>
        <w:spacing w:line="362" w:lineRule="auto"/>
        <w:ind w:left="127" w:right="125" w:firstLine="708"/>
      </w:pPr>
      <w:r>
        <w:t xml:space="preserve">   Que el Presupuesto General del Ayuntamiento de Candelaria anualidad 2020, prevé la concesión de subvención nominativa a fav</w:t>
      </w:r>
      <w:r>
        <w:t>or de “Fundación Canaria Centro de Atención a la Familia de Tenerife” por importe de 12.000,00 euros.</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t xml:space="preserve"> </w:t>
      </w:r>
    </w:p>
    <w:p w:rsidR="00361B9F" w:rsidRDefault="008B28B4">
      <w:pPr>
        <w:spacing w:line="360" w:lineRule="auto"/>
        <w:ind w:left="127" w:right="125" w:firstLine="708"/>
      </w:pPr>
      <w:r>
        <w:t>Que ambas instituciones coinciden en dar respuesta eficaz y coordinada al complejo fenómeno de la familia y la infancia en el actual modelo de la socie</w:t>
      </w:r>
      <w:r>
        <w:t>dad, articulando para ello la puesta en marcha de aquellos programas y servicios que respondan a las distintas necesidades que plantea el referido colectivo, valorándose muy positivamente la trayectoria de la fundación en su larga vida de existencia, por l</w:t>
      </w:r>
      <w:r>
        <w:t>o que deciden suscribir un Convenio Subvención.</w:t>
      </w:r>
      <w:r>
        <w:rPr>
          <w:rFonts w:ascii="Times New Roman" w:eastAsia="Times New Roman" w:hAnsi="Times New Roman" w:cs="Times New Roman"/>
          <w:i w:val="0"/>
          <w:sz w:val="24"/>
        </w:rPr>
        <w:t xml:space="preserve"> </w:t>
      </w:r>
    </w:p>
    <w:p w:rsidR="00361B9F" w:rsidRDefault="008B28B4">
      <w:pPr>
        <w:spacing w:after="107" w:line="259" w:lineRule="auto"/>
        <w:ind w:left="142" w:firstLine="0"/>
        <w:jc w:val="left"/>
      </w:pPr>
      <w:r>
        <w:t xml:space="preserve"> </w:t>
      </w:r>
    </w:p>
    <w:p w:rsidR="00361B9F" w:rsidRDefault="008B28B4">
      <w:pPr>
        <w:spacing w:line="358" w:lineRule="auto"/>
        <w:ind w:left="127" w:right="125" w:firstLine="708"/>
      </w:pPr>
      <w:r>
        <w:t>A estos efectos, la ley 38/2003 de 17 de noviembre, General de Subvenciones dispone en su art 22.2 que podrán concederse de forma directa entre otras las subvenciones previstas nominativamente en los Presu</w:t>
      </w:r>
      <w:r>
        <w:t xml:space="preserve">puesto de la Entidad Local, en los términos recogidos en los convenios y en la normativa reguladora de estas subvenciones. </w:t>
      </w:r>
    </w:p>
    <w:p w:rsidR="00361B9F" w:rsidRDefault="008B28B4">
      <w:pPr>
        <w:spacing w:after="105" w:line="259" w:lineRule="auto"/>
        <w:ind w:left="142" w:firstLine="0"/>
        <w:jc w:val="left"/>
      </w:pPr>
      <w:r>
        <w:t xml:space="preserve"> </w:t>
      </w:r>
    </w:p>
    <w:p w:rsidR="00361B9F" w:rsidRDefault="008B28B4">
      <w:pPr>
        <w:spacing w:line="359" w:lineRule="auto"/>
        <w:ind w:left="127" w:right="125" w:firstLine="708"/>
      </w:pPr>
      <w:r>
        <w:t>Por su parte, el Reglamento de la Ley 38/2003, General de Subvenciones, aprobado por Real Decreto 887/2006, en su art 65 prevé que</w:t>
      </w:r>
      <w:r>
        <w:t xml:space="preserve"> a efectos de lo dispuesto en el art 22.2 de la Ley General de Subvenciones, son subvenciones previstas nominativamente en los Presupuestos de las Entidades Locales, aquellas cuyo objeto, dotación presupuestaria y beneficiario aparecen determinados expresa</w:t>
      </w:r>
      <w:r>
        <w:t xml:space="preserve">mente en el estado de gastos del presupuesto. Y señalando expresamente que el acto de concesión o el convenio tendrá el carácter de bases reguladoras de la concesión a los efectos de lo dispuesto en la Ley General de Subvenciones. </w:t>
      </w:r>
    </w:p>
    <w:p w:rsidR="00361B9F" w:rsidRDefault="008B28B4">
      <w:pPr>
        <w:spacing w:after="105"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0071" name="Group 160071"/>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28" name="Rectangle 92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29" name="Rectangle 929"/>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0071" style="width:12.7031pt;height:278.022pt;position:absolute;mso-position-horizontal-relative:page;mso-position-horizontal:absolute;margin-left:682.278pt;mso-position-vertical-relative:page;margin-top:533.898pt;" coordsize="1613,35308">
                <v:rect id="Rectangle 92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29"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 de 122 </w:t>
                        </w:r>
                      </w:p>
                    </w:txbxContent>
                  </v:textbox>
                </v:rect>
                <w10:wrap type="square"/>
              </v:group>
            </w:pict>
          </mc:Fallback>
        </mc:AlternateContent>
      </w:r>
      <w:r>
        <w:t xml:space="preserve"> </w:t>
      </w:r>
    </w:p>
    <w:p w:rsidR="00361B9F" w:rsidRDefault="008B28B4">
      <w:pPr>
        <w:spacing w:line="359" w:lineRule="auto"/>
        <w:ind w:left="127" w:right="125" w:firstLine="708"/>
      </w:pPr>
      <w:r>
        <w:t>Así pues, de conformidad con lo establecido en las citadas d</w:t>
      </w:r>
      <w:r>
        <w:t xml:space="preserve">isposiciones, ambas partes acuerdan suscribir el presente convenio, el cual se regirá por las siguientes, </w:t>
      </w:r>
    </w:p>
    <w:p w:rsidR="00361B9F" w:rsidRDefault="008B28B4">
      <w:pPr>
        <w:spacing w:after="105" w:line="259" w:lineRule="auto"/>
        <w:ind w:left="72" w:firstLine="0"/>
        <w:jc w:val="center"/>
      </w:pPr>
      <w:r>
        <w:rPr>
          <w:b/>
        </w:rPr>
        <w:t xml:space="preserve"> </w:t>
      </w:r>
    </w:p>
    <w:p w:rsidR="00361B9F" w:rsidRDefault="008B28B4">
      <w:pPr>
        <w:pStyle w:val="Ttulo3"/>
        <w:spacing w:after="105"/>
        <w:ind w:left="308" w:right="288"/>
        <w:jc w:val="center"/>
      </w:pPr>
      <w:r>
        <w:t xml:space="preserve">CLAUSULAS </w:t>
      </w:r>
    </w:p>
    <w:p w:rsidR="00361B9F" w:rsidRDefault="008B28B4">
      <w:pPr>
        <w:spacing w:after="107" w:line="259" w:lineRule="auto"/>
        <w:ind w:left="72" w:firstLine="0"/>
        <w:jc w:val="center"/>
      </w:pPr>
      <w:r>
        <w:rPr>
          <w:b/>
        </w:rPr>
        <w:t xml:space="preserve"> </w:t>
      </w:r>
    </w:p>
    <w:p w:rsidR="00361B9F" w:rsidRDefault="008B28B4">
      <w:pPr>
        <w:spacing w:after="105" w:line="259" w:lineRule="auto"/>
        <w:ind w:left="137" w:right="107"/>
      </w:pPr>
      <w:r>
        <w:rPr>
          <w:b/>
        </w:rPr>
        <w:t xml:space="preserve">Objeto de la subvención y personas beneficiarias. </w:t>
      </w:r>
    </w:p>
    <w:p w:rsidR="00361B9F" w:rsidRDefault="008B28B4">
      <w:pPr>
        <w:spacing w:after="105" w:line="259" w:lineRule="auto"/>
        <w:ind w:left="142" w:firstLine="0"/>
        <w:jc w:val="left"/>
      </w:pPr>
      <w:r>
        <w:rPr>
          <w:b/>
        </w:rPr>
        <w:t xml:space="preserve">  </w:t>
      </w:r>
    </w:p>
    <w:p w:rsidR="00361B9F" w:rsidRDefault="008B28B4">
      <w:pPr>
        <w:spacing w:after="41" w:line="360" w:lineRule="auto"/>
        <w:ind w:left="127" w:right="114" w:firstLine="708"/>
        <w:jc w:val="left"/>
      </w:pPr>
      <w:r>
        <w:t xml:space="preserve">El presente Convenio tiene por objeto establecer las condiciones y compromisos aplicables a la concesión directa de una subvención nominativa a la entidad beneficiaria </w:t>
      </w:r>
      <w:r>
        <w:rPr>
          <w:b/>
        </w:rPr>
        <w:t>Fundación Canaria Centro de Atención a la Familia de Tenerife</w:t>
      </w:r>
      <w:r>
        <w:t>, para la realización del p</w:t>
      </w:r>
      <w:r>
        <w:t xml:space="preserve">rograma </w:t>
      </w:r>
      <w:r>
        <w:rPr>
          <w:b/>
        </w:rPr>
        <w:t xml:space="preserve">“Intervención en </w:t>
      </w:r>
    </w:p>
    <w:p w:rsidR="00361B9F" w:rsidRDefault="008B28B4">
      <w:pPr>
        <w:spacing w:after="85" w:line="259" w:lineRule="auto"/>
        <w:ind w:left="137" w:right="107"/>
      </w:pPr>
      <w:r>
        <w:rPr>
          <w:b/>
        </w:rPr>
        <w:t>Prevención de Factores de Desprotección Infantil”</w:t>
      </w:r>
      <w:r>
        <w:t xml:space="preserve"> con un presupuesto de </w:t>
      </w:r>
      <w:r>
        <w:rPr>
          <w:b/>
        </w:rPr>
        <w:t>12.000,00€.</w:t>
      </w:r>
      <w:r>
        <w:rPr>
          <w:rFonts w:ascii="Times New Roman" w:eastAsia="Times New Roman" w:hAnsi="Times New Roman" w:cs="Times New Roman"/>
          <w:i w:val="0"/>
          <w:sz w:val="24"/>
        </w:rPr>
        <w:t xml:space="preserve"> </w:t>
      </w:r>
    </w:p>
    <w:p w:rsidR="00361B9F" w:rsidRDefault="008B28B4">
      <w:pPr>
        <w:spacing w:after="105" w:line="359" w:lineRule="auto"/>
        <w:ind w:left="127" w:right="125" w:firstLine="708"/>
      </w:pPr>
      <w:r>
        <w:t>La finalidad de este programa será la de dar respuesta a una necesidad importante, relacionada con las competencias personales, detectada en la población infantojuvenil del municipio, especialmente en el ámbito familiar, acompañar a menores y familia en el</w:t>
      </w:r>
      <w:r>
        <w:t xml:space="preserve"> crecimiento personal, en las relaciones con los demás miembros de la familia, en los ámbitos escolares y en las relaciones sociales y atender situaciones de vulnerabilidad debido a la desestructuración y carencia de habilidades. </w:t>
      </w:r>
    </w:p>
    <w:p w:rsidR="00361B9F" w:rsidRDefault="008B28B4">
      <w:pPr>
        <w:spacing w:after="99" w:line="378" w:lineRule="auto"/>
        <w:ind w:left="127" w:right="125" w:firstLine="708"/>
      </w:pPr>
      <w:r>
        <w:t>En el expediente de refer</w:t>
      </w:r>
      <w:r>
        <w:t xml:space="preserve">encia, que se incorpora formadon parte del Convenio, se describe y desarrolla el contenido de este proyecto y la metodología utilizada por “Fundación Canaria Centro de Atención a la Familia de Tenerife” para su ejecución. </w:t>
      </w:r>
    </w:p>
    <w:p w:rsidR="00361B9F" w:rsidRDefault="008B28B4">
      <w:pPr>
        <w:spacing w:after="110" w:line="355" w:lineRule="auto"/>
        <w:ind w:left="127" w:right="125" w:firstLine="708"/>
      </w:pPr>
      <w:r>
        <w:t>El crédito presupuestario que amp</w:t>
      </w:r>
      <w:r>
        <w:t>ara la concesión de la subvención nominativa a la Entidad “Fundación Canaria Centro de Atención a la Familia de Tenerife” es un crédito del capítulo 4 «Transferencias corrientes» por lo que no podrán aplicarse los fondos a gastos de distinta naturaleza y f</w:t>
      </w:r>
      <w:r>
        <w:t>inalidad a la que es propia de los gastos imputables a dicho crédito. En consecuencia, ambas partes convienen que la subvención se destinará a financiar las siguientes actividades a desarrollar por la persona beneficiaria:</w:t>
      </w:r>
      <w:r>
        <w:rPr>
          <w:rFonts w:ascii="Times New Roman" w:eastAsia="Times New Roman" w:hAnsi="Times New Roman" w:cs="Times New Roman"/>
          <w:i w:val="0"/>
          <w:sz w:val="24"/>
        </w:rPr>
        <w:t xml:space="preserve"> </w:t>
      </w:r>
    </w:p>
    <w:p w:rsidR="00361B9F" w:rsidRDefault="008B28B4">
      <w:pPr>
        <w:tabs>
          <w:tab w:val="center" w:pos="1272"/>
          <w:tab w:val="center" w:pos="2842"/>
        </w:tabs>
        <w:spacing w:after="83"/>
        <w:ind w:lef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t xml:space="preserve">Atención psicoterapéutica </w:t>
      </w:r>
    </w:p>
    <w:p w:rsidR="00361B9F" w:rsidRDefault="008B28B4">
      <w:pPr>
        <w:spacing w:after="105" w:line="259" w:lineRule="auto"/>
        <w:ind w:left="862" w:firstLine="0"/>
        <w:jc w:val="left"/>
      </w:pPr>
      <w:r>
        <w:t xml:space="preserve"> </w:t>
      </w:r>
    </w:p>
    <w:p w:rsidR="00361B9F" w:rsidRDefault="008B28B4">
      <w:pPr>
        <w:pStyle w:val="Ttulo3"/>
        <w:spacing w:after="105"/>
        <w:ind w:left="137" w:right="107"/>
      </w:pPr>
      <w:r>
        <w:t xml:space="preserve">Cuantía y crédito presupuestario </w:t>
      </w:r>
    </w:p>
    <w:p w:rsidR="00361B9F" w:rsidRDefault="008B28B4">
      <w:pPr>
        <w:spacing w:line="349" w:lineRule="auto"/>
        <w:ind w:left="127" w:right="125" w:firstLine="708"/>
      </w:pPr>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0909" name="Group 16090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022" name="Rectangle 102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023" name="Rectangle 1023"/>
                        <wps:cNvSpPr/>
                        <wps:spPr>
                          <a:xfrm rot="-5399999">
                            <a:off x="-2066649" y="1274806"/>
                            <a:ext cx="4398923"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0909" style="width:12.7031pt;height:278.022pt;position:absolute;mso-position-horizontal-relative:page;mso-position-horizontal:absolute;margin-left:682.278pt;mso-position-vertical-relative:page;margin-top:533.898pt;" coordsize="1613,35308">
                <v:rect id="Rectangle 102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023" style="position:absolute;width:43989;height:1132;left:-20666;top:1274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 de 122 </w:t>
                        </w:r>
                      </w:p>
                    </w:txbxContent>
                  </v:textbox>
                </v:rect>
                <w10:wrap type="square"/>
              </v:group>
            </w:pict>
          </mc:Fallback>
        </mc:AlternateContent>
      </w:r>
      <w:r>
        <w:t>La cuantía de la subvención asciende a 12.000 euros, que es el importe total del crédito presupuestario autorizado. A dicho crédito, designado en la aplicación 23101.48001 del vigente Presupuesto General, se imputará la cuantía otorgada.</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t xml:space="preserve"> </w:t>
      </w:r>
    </w:p>
    <w:p w:rsidR="00361B9F" w:rsidRDefault="008B28B4">
      <w:pPr>
        <w:pStyle w:val="Ttulo3"/>
        <w:spacing w:after="105"/>
        <w:ind w:left="137" w:right="107"/>
      </w:pPr>
      <w:r>
        <w:t xml:space="preserve">Compromisos de </w:t>
      </w:r>
      <w:r>
        <w:t xml:space="preserve">las partes </w:t>
      </w:r>
    </w:p>
    <w:p w:rsidR="00361B9F" w:rsidRDefault="008B28B4">
      <w:pPr>
        <w:spacing w:line="360" w:lineRule="auto"/>
        <w:ind w:left="127" w:right="125" w:firstLine="708"/>
      </w:pPr>
      <w:r>
        <w:t xml:space="preserve">La entidad beneficiaria se compromete a desarrollar las funciones y acciones previstas en este Convenio y poner a disposición del mismo los recursos humanos y medios materiales para la realización de las actividades </w:t>
      </w:r>
    </w:p>
    <w:p w:rsidR="00361B9F" w:rsidRDefault="008B28B4">
      <w:pPr>
        <w:spacing w:line="358" w:lineRule="auto"/>
        <w:ind w:left="127" w:right="125" w:firstLine="708"/>
      </w:pPr>
      <w:r>
        <w:t>Asimismo, deberá encontrars</w:t>
      </w:r>
      <w:r>
        <w:t xml:space="preserve">e al corriente del pago de las obligaciones tributarias, incluidas las Municipales, así como las de la Seguridad Social. </w:t>
      </w:r>
    </w:p>
    <w:p w:rsidR="00361B9F" w:rsidRDefault="008B28B4">
      <w:pPr>
        <w:spacing w:line="358" w:lineRule="auto"/>
        <w:ind w:left="127" w:right="125" w:firstLine="708"/>
      </w:pPr>
      <w:r>
        <w:t>Por su parte el Ayuntamiento de Candelaria a través de sus Servicios Sociales, asumirá el pago de subvención y seguimiento y control d</w:t>
      </w:r>
      <w:r>
        <w:t xml:space="preserve">el cumplimiento del objeto del Convenio. </w:t>
      </w:r>
    </w:p>
    <w:p w:rsidR="00361B9F" w:rsidRDefault="008B28B4">
      <w:pPr>
        <w:spacing w:after="106" w:line="259" w:lineRule="auto"/>
        <w:ind w:left="142" w:firstLine="0"/>
        <w:jc w:val="left"/>
      </w:pPr>
      <w:r>
        <w:t xml:space="preserve"> </w:t>
      </w:r>
    </w:p>
    <w:p w:rsidR="00361B9F" w:rsidRDefault="008B28B4">
      <w:pPr>
        <w:pStyle w:val="Ttulo3"/>
        <w:spacing w:line="358" w:lineRule="auto"/>
        <w:ind w:left="137" w:right="107"/>
      </w:pPr>
      <w:r>
        <w:t xml:space="preserve">Compatibilidad o incompatibilidad con otras subvenciones, ayudas, ingresos o recursos para la misma finalidad </w:t>
      </w:r>
    </w:p>
    <w:p w:rsidR="00361B9F" w:rsidRDefault="008B28B4">
      <w:pPr>
        <w:spacing w:line="358" w:lineRule="auto"/>
        <w:ind w:left="127" w:right="125" w:firstLine="708"/>
      </w:pPr>
      <w:r>
        <w:t>La subvención será compatible con otras subvenciones, ayudas, ingresos o recursos para la misma final</w:t>
      </w:r>
      <w:r>
        <w:t xml:space="preserve">idad, procedentes de cualesquiera Administraciones o Entes públicos o privados, nacionales, de la Unión Europea o de organismos internacionales, siempre que no se exceda en tal caso del 100% del coste de la actividad subvencionada. </w:t>
      </w:r>
    </w:p>
    <w:p w:rsidR="00361B9F" w:rsidRDefault="008B28B4">
      <w:pPr>
        <w:spacing w:after="105" w:line="259" w:lineRule="auto"/>
        <w:ind w:left="850" w:firstLine="0"/>
        <w:jc w:val="left"/>
      </w:pPr>
      <w:r>
        <w:t xml:space="preserve"> </w:t>
      </w:r>
    </w:p>
    <w:p w:rsidR="00361B9F" w:rsidRDefault="008B28B4">
      <w:pPr>
        <w:pStyle w:val="Ttulo3"/>
        <w:spacing w:after="225"/>
        <w:ind w:left="137" w:right="107"/>
      </w:pPr>
      <w:r>
        <w:t xml:space="preserve">Vigencia y extinción del Convenio </w:t>
      </w:r>
    </w:p>
    <w:p w:rsidR="00361B9F" w:rsidRDefault="008B28B4">
      <w:pPr>
        <w:spacing w:after="120" w:line="359" w:lineRule="auto"/>
        <w:ind w:left="127" w:right="125" w:firstLine="708"/>
      </w:pPr>
      <w:r>
        <w:t>El presente Convenio surtirá efectos desde la fecha de suscripción hasta el 31 de diciembre de 2020.  No obstante, serán imputables al presente Convenio los gastos que respondan de manera indubitada a la naturaleza de la subvención, y realizados con anteri</w:t>
      </w:r>
      <w:r>
        <w:t xml:space="preserve">oridad a la formalización del mismo, siempre que estén debidamente justificadas, se haya realizado a partir del 1 de enero de 2020 y dentro del ejercicio. </w:t>
      </w:r>
    </w:p>
    <w:p w:rsidR="00361B9F" w:rsidRDefault="008B28B4">
      <w:pPr>
        <w:spacing w:after="121" w:line="360" w:lineRule="auto"/>
        <w:ind w:left="127" w:right="114" w:firstLine="708"/>
        <w:jc w:val="left"/>
      </w:pPr>
      <w:r>
        <w:t>El convenio concluirá a la finalización del periodo de su vigencia o se extinguirá anticipadamente p</w:t>
      </w:r>
      <w:r>
        <w:t>or alguna de las siguientes causas: acuerdo entre las partes o denuncia de cualquiera de las mismas cuando sobreviniesen causas que impidiesen o dificultasen en gran manera el cumplimiento del Convenio. En este caso, la parte afectada lo comunicará a la ot</w:t>
      </w:r>
      <w:r>
        <w:t xml:space="preserve">ra parte con un mes de anticipación como mínimo. </w:t>
      </w:r>
    </w:p>
    <w:p w:rsidR="00361B9F" w:rsidRDefault="008B28B4">
      <w:pPr>
        <w:spacing w:after="120" w:line="359" w:lineRule="auto"/>
        <w:ind w:left="127" w:right="125" w:firstLine="708"/>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0851" name="Group 160851"/>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095" name="Rectangle 1095"/>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096" name="Rectangle 1096"/>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0851" style="width:12.7031pt;height:278.022pt;position:absolute;mso-position-horizontal-relative:page;mso-position-horizontal:absolute;margin-left:682.278pt;mso-position-vertical-relative:page;margin-top:533.898pt;" coordsize="1613,35308">
                <v:rect id="Rectangle 1095"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096"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 de 122 </w:t>
                        </w:r>
                      </w:p>
                    </w:txbxContent>
                  </v:textbox>
                </v:rect>
                <w10:wrap type="square"/>
              </v:group>
            </w:pict>
          </mc:Fallback>
        </mc:AlternateContent>
      </w:r>
      <w:r>
        <w:t>En el cas</w:t>
      </w:r>
      <w:r>
        <w:t>o de extinción anticipada, la entidad beneficiaria deberá presentar la justificación de los gastos habidos con cargo a la subvención regulada en el presente convenio en el plazo de tres meses contados desde la fecha de su conclusión y en los términos estab</w:t>
      </w:r>
      <w:r>
        <w:t xml:space="preserve">lecidos en este documento, procediéndose, en su caso, a iniciar el correspondiente expediente de reintegro de la cantidad que no haya sido ejecutada, de acuerdo con lo dispuesto en la cláusula decimotercera. </w:t>
      </w:r>
    </w:p>
    <w:p w:rsidR="00361B9F" w:rsidRDefault="008B28B4">
      <w:pPr>
        <w:spacing w:after="225" w:line="259" w:lineRule="auto"/>
        <w:ind w:left="142" w:firstLine="0"/>
        <w:jc w:val="left"/>
      </w:pPr>
      <w:r>
        <w:rPr>
          <w:b/>
        </w:rPr>
        <w:t xml:space="preserve"> </w:t>
      </w:r>
    </w:p>
    <w:p w:rsidR="00361B9F" w:rsidRDefault="008B28B4">
      <w:pPr>
        <w:pStyle w:val="Ttulo3"/>
        <w:spacing w:after="225"/>
        <w:ind w:left="137" w:right="107"/>
      </w:pPr>
      <w:r>
        <w:t xml:space="preserve">Modificación del Convenio </w:t>
      </w:r>
    </w:p>
    <w:p w:rsidR="00361B9F" w:rsidRDefault="008B28B4">
      <w:pPr>
        <w:spacing w:line="359" w:lineRule="auto"/>
        <w:ind w:left="127" w:right="125" w:firstLine="708"/>
      </w:pPr>
      <w:r>
        <w:t xml:space="preserve">De acuerdo con lo </w:t>
      </w:r>
      <w:r>
        <w:t>previsto en el artículo 64 del Real Decreto 887/2006, de 21 de julio, por el que se aprueba el Reglamento de la Ley General de Subvenciones, podrá modificarse la subvención concedida cuando se produzcan circunstancias de índole operativa, o sucesos imprevi</w:t>
      </w:r>
      <w:r>
        <w:t>sibles o fortuitos, siempre que dicha modificación no suponga cambios del proyecto subvencionado que alteren esencialmente la naturaleza u objetivos de la subvención. En tal caso, la propuesta de modificación habrá de comunicarse con carácter inmediato a l</w:t>
      </w:r>
      <w:r>
        <w:t xml:space="preserve">a aparición de las circunstancias que la justifiquen, al órgano gestor, estando sujeta a autorización administrativa previa. </w:t>
      </w:r>
    </w:p>
    <w:p w:rsidR="00361B9F" w:rsidRDefault="008B28B4">
      <w:pPr>
        <w:spacing w:after="105" w:line="259" w:lineRule="auto"/>
        <w:ind w:left="142" w:firstLine="0"/>
        <w:jc w:val="left"/>
      </w:pPr>
      <w:r>
        <w:t xml:space="preserve"> </w:t>
      </w:r>
    </w:p>
    <w:p w:rsidR="00361B9F" w:rsidRDefault="008B28B4">
      <w:pPr>
        <w:pStyle w:val="Ttulo3"/>
        <w:spacing w:after="105"/>
        <w:ind w:left="137" w:right="107"/>
      </w:pPr>
      <w:r>
        <w:t xml:space="preserve">Plazos y modos de pago de la subvención. Régimen de garantías </w:t>
      </w:r>
    </w:p>
    <w:p w:rsidR="00361B9F" w:rsidRDefault="008B28B4">
      <w:pPr>
        <w:spacing w:line="397" w:lineRule="auto"/>
        <w:ind w:left="127" w:right="125" w:firstLine="708"/>
      </w:pPr>
      <w:r>
        <w:t xml:space="preserve">La aportación económica municipal para el desarrollo del Convenio se abonará en un pago único por importe de 12.000 € tras la firma del Convenio. </w:t>
      </w:r>
    </w:p>
    <w:p w:rsidR="00361B9F" w:rsidRDefault="008B28B4">
      <w:pPr>
        <w:spacing w:after="122" w:line="358" w:lineRule="auto"/>
        <w:ind w:left="127" w:right="125" w:firstLine="708"/>
      </w:pPr>
      <w:r>
        <w:t>El pago de la subvención se realizará de manera anticipada, por concurrir razones de interés público que lo j</w:t>
      </w:r>
      <w:r>
        <w:t xml:space="preserve">ustifican y haber manifestado el beneficiario que no puede desarrollar el proyecto o actuación subvencionada sin la entrega anticipada de la subvención. </w:t>
      </w:r>
    </w:p>
    <w:p w:rsidR="00361B9F" w:rsidRDefault="008B28B4">
      <w:pPr>
        <w:spacing w:after="120" w:line="358" w:lineRule="auto"/>
        <w:ind w:left="127" w:right="125" w:firstLine="708"/>
      </w:pPr>
      <w:r>
        <w:t>No será exigible la prestación de garantía por parte de la persona beneficiaria por cuanto no se aprec</w:t>
      </w:r>
      <w:r>
        <w:t xml:space="preserve">ia riesgo de que incumpla las obligaciones asumidas en virtud de este convenio. </w:t>
      </w:r>
    </w:p>
    <w:p w:rsidR="00361B9F" w:rsidRDefault="008B28B4">
      <w:pPr>
        <w:spacing w:after="98" w:line="259" w:lineRule="auto"/>
        <w:ind w:left="142" w:firstLine="0"/>
        <w:jc w:val="left"/>
      </w:pPr>
      <w:r>
        <w:t xml:space="preserve"> </w:t>
      </w:r>
    </w:p>
    <w:p w:rsidR="00361B9F" w:rsidRDefault="008B28B4">
      <w:pPr>
        <w:pStyle w:val="Ttulo3"/>
        <w:spacing w:after="231"/>
        <w:ind w:left="137" w:right="107"/>
      </w:pPr>
      <w:r>
        <w:t xml:space="preserve">Recursos Humanos  </w:t>
      </w:r>
    </w:p>
    <w:p w:rsidR="00361B9F" w:rsidRDefault="008B28B4">
      <w:pPr>
        <w:spacing w:line="353" w:lineRule="auto"/>
        <w:ind w:left="127" w:right="125" w:firstLine="708"/>
      </w:pPr>
      <w:r>
        <w:t xml:space="preserve">La entidad “Fundación Canaria Centro de Atención a la Familia de Tenerife”, aportará al programa los medios humanos que se especifican en el Proyecto. El </w:t>
      </w:r>
      <w:r>
        <w:t>personal en ningún caso tendrá vinculación jurídico-laboral ni de ningún otro tipo con el Ayuntamiento de Candelaria y ello con independencia de las labores de control e inspección que legalmente corresponden al mismo.</w:t>
      </w:r>
      <w:r>
        <w:rPr>
          <w:rFonts w:ascii="Times New Roman" w:eastAsia="Times New Roman" w:hAnsi="Times New Roman" w:cs="Times New Roman"/>
          <w:i w:val="0"/>
          <w:sz w:val="24"/>
        </w:rPr>
        <w:t xml:space="preserve"> </w:t>
      </w:r>
    </w:p>
    <w:p w:rsidR="00361B9F" w:rsidRDefault="008B28B4">
      <w:pPr>
        <w:spacing w:after="105" w:line="259" w:lineRule="auto"/>
        <w:ind w:left="850" w:firstLine="0"/>
        <w:jc w:val="left"/>
      </w:pPr>
      <w:r>
        <w:t xml:space="preserve"> </w:t>
      </w:r>
    </w:p>
    <w:p w:rsidR="00361B9F" w:rsidRDefault="008B28B4">
      <w:pPr>
        <w:spacing w:after="105" w:line="259" w:lineRule="auto"/>
        <w:ind w:left="850" w:firstLine="0"/>
        <w:jc w:val="left"/>
      </w:pPr>
      <w:r>
        <w:t xml:space="preserve"> </w:t>
      </w:r>
    </w:p>
    <w:p w:rsidR="00361B9F" w:rsidRDefault="008B28B4">
      <w:pPr>
        <w:spacing w:after="105" w:line="259" w:lineRule="auto"/>
        <w:ind w:left="850" w:firstLine="0"/>
        <w:jc w:val="left"/>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1247" name="Group 161247"/>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74" name="Rectangle 117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75" name="Rectangle 1175"/>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1247" style="width:12.7031pt;height:278.022pt;position:absolute;mso-position-horizontal-relative:page;mso-position-horizontal:absolute;margin-left:682.278pt;mso-position-vertical-relative:page;margin-top:533.898pt;" coordsize="1613,35308">
                <v:rect id="Rectangle 117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75"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 de 122 </w:t>
                        </w:r>
                      </w:p>
                    </w:txbxContent>
                  </v:textbox>
                </v:rect>
                <w10:wrap type="square"/>
              </v:group>
            </w:pict>
          </mc:Fallback>
        </mc:AlternateContent>
      </w:r>
      <w:r>
        <w:t xml:space="preserve"> </w:t>
      </w:r>
    </w:p>
    <w:p w:rsidR="00361B9F" w:rsidRDefault="008B28B4">
      <w:pPr>
        <w:pStyle w:val="Ttulo3"/>
        <w:spacing w:after="225"/>
        <w:ind w:left="137" w:right="107"/>
      </w:pPr>
      <w:r>
        <w:t xml:space="preserve">Seguimiento, informes y memorias </w:t>
      </w:r>
    </w:p>
    <w:p w:rsidR="00361B9F" w:rsidRDefault="008B28B4">
      <w:pPr>
        <w:spacing w:after="123" w:line="359" w:lineRule="auto"/>
        <w:ind w:left="127" w:right="125" w:firstLine="708"/>
      </w:pPr>
      <w:r>
        <w:t>El Ayuntamiento de Candela</w:t>
      </w:r>
      <w:r>
        <w:t xml:space="preserve">ria realizará el seguimiento del proyecto, por lo que la entidad beneficiaria facilitará la verificación de la realización y gestión del mismo a cualquier responsable del Ayuntamiento o a las personas designadas por el mismo.  </w:t>
      </w:r>
    </w:p>
    <w:p w:rsidR="00361B9F" w:rsidRDefault="008B28B4">
      <w:pPr>
        <w:spacing w:line="349" w:lineRule="auto"/>
        <w:ind w:left="127" w:right="125" w:firstLine="708"/>
      </w:pPr>
      <w:r>
        <w:t>La Entidad “Fundación Canari</w:t>
      </w:r>
      <w:r>
        <w:t>a Centro de Atención a la Familia de Tenerife” deberá atenerse a cuantas reuniones, visitas o comprobaciones le sean requeridas por el Área de Servicios Sociales, proporcionando en todo momento la información que le sea solicitada.</w:t>
      </w:r>
      <w:r>
        <w:rPr>
          <w:rFonts w:ascii="Times New Roman" w:eastAsia="Times New Roman" w:hAnsi="Times New Roman" w:cs="Times New Roman"/>
          <w:i w:val="0"/>
          <w:sz w:val="24"/>
        </w:rPr>
        <w:t xml:space="preserve"> </w:t>
      </w:r>
    </w:p>
    <w:p w:rsidR="00361B9F" w:rsidRDefault="008B28B4">
      <w:pPr>
        <w:spacing w:after="105" w:line="259" w:lineRule="auto"/>
        <w:ind w:left="850" w:firstLine="0"/>
        <w:jc w:val="left"/>
      </w:pPr>
      <w:r>
        <w:t xml:space="preserve"> </w:t>
      </w:r>
    </w:p>
    <w:p w:rsidR="00361B9F" w:rsidRDefault="008B28B4">
      <w:pPr>
        <w:spacing w:line="358" w:lineRule="auto"/>
        <w:ind w:left="127" w:right="125" w:firstLine="708"/>
      </w:pPr>
      <w:r>
        <w:t>Los técnicos del Ayun</w:t>
      </w:r>
      <w:r>
        <w:t xml:space="preserve">tamiento de Candelaria podrán también contactar con la entidad beneficiaria siempre que lo consideren necesario, con los medios y de la forma que se estimen adecuados (llamadas telefónicas, correo electrónico, fax...). </w:t>
      </w:r>
    </w:p>
    <w:p w:rsidR="00361B9F" w:rsidRDefault="008B28B4">
      <w:pPr>
        <w:spacing w:after="105" w:line="259" w:lineRule="auto"/>
        <w:ind w:left="850" w:firstLine="0"/>
        <w:jc w:val="left"/>
      </w:pPr>
      <w:r>
        <w:t xml:space="preserve"> </w:t>
      </w:r>
    </w:p>
    <w:p w:rsidR="00361B9F" w:rsidRDefault="008B28B4">
      <w:pPr>
        <w:spacing w:after="118"/>
        <w:ind w:left="860" w:right="125"/>
      </w:pPr>
      <w:r>
        <w:t>La entidad beneficiaria estará obl</w:t>
      </w:r>
      <w:r>
        <w:t xml:space="preserve">igada a: </w:t>
      </w:r>
    </w:p>
    <w:p w:rsidR="00361B9F" w:rsidRDefault="008B28B4">
      <w:pPr>
        <w:spacing w:after="0" w:line="259" w:lineRule="auto"/>
        <w:ind w:left="850" w:firstLine="0"/>
        <w:jc w:val="left"/>
      </w:pPr>
      <w:r>
        <w:t xml:space="preserve"> </w:t>
      </w:r>
    </w:p>
    <w:p w:rsidR="00361B9F" w:rsidRDefault="008B28B4">
      <w:pPr>
        <w:numPr>
          <w:ilvl w:val="0"/>
          <w:numId w:val="4"/>
        </w:numPr>
        <w:spacing w:line="359" w:lineRule="auto"/>
        <w:ind w:right="125" w:hanging="360"/>
      </w:pPr>
      <w:r>
        <w:t>Enviar al Ayuntamiento de Candelaria, al menos una vez al trimestre, todos los datos de la gestión del proyecto, bien a través de servicios Web, bien mediante envío de ficheros electrónicos, de forma que el Ayuntamiento pueda realizar las exploraciones que</w:t>
      </w:r>
      <w:r>
        <w:t xml:space="preserve"> se consideren necesarias para el control y seguimiento. </w:t>
      </w:r>
    </w:p>
    <w:p w:rsidR="00361B9F" w:rsidRDefault="008B28B4">
      <w:pPr>
        <w:numPr>
          <w:ilvl w:val="0"/>
          <w:numId w:val="4"/>
        </w:numPr>
        <w:spacing w:line="359" w:lineRule="auto"/>
        <w:ind w:right="125" w:hanging="360"/>
      </w:pPr>
      <w:r>
        <w:t xml:space="preserve">Elaborar una memoria anual, de las concretas actividades objeto del presente Convenio, que pondrá a disposición del Área de Servicios Sociales.  </w:t>
      </w:r>
    </w:p>
    <w:p w:rsidR="00361B9F" w:rsidRDefault="008B28B4">
      <w:pPr>
        <w:spacing w:line="359" w:lineRule="auto"/>
        <w:ind w:left="127" w:right="125" w:firstLine="708"/>
      </w:pPr>
      <w:r>
        <w:t>La Concejalía solicitará la remisión de cuantos docu</w:t>
      </w:r>
      <w:r>
        <w:t xml:space="preserve">mentos considere necesarios para medir el grado de cumplimiento de los objetivos previstos.  </w:t>
      </w:r>
    </w:p>
    <w:p w:rsidR="00361B9F" w:rsidRDefault="008B28B4">
      <w:pPr>
        <w:spacing w:line="358" w:lineRule="auto"/>
        <w:ind w:left="127" w:right="125" w:firstLine="708"/>
      </w:pPr>
      <w:r>
        <w:t xml:space="preserve">Del envío de datos e informes por la entidad beneficiaria a través de medios electrónicos y/o telemáticos se dejará constancia de su presentación y contenido. </w:t>
      </w:r>
    </w:p>
    <w:p w:rsidR="00361B9F" w:rsidRDefault="008B28B4">
      <w:pPr>
        <w:spacing w:after="105" w:line="259" w:lineRule="auto"/>
        <w:ind w:left="142" w:firstLine="0"/>
        <w:jc w:val="left"/>
      </w:pPr>
      <w:r>
        <w:t xml:space="preserve"> </w:t>
      </w:r>
    </w:p>
    <w:p w:rsidR="00361B9F" w:rsidRDefault="008B28B4">
      <w:pPr>
        <w:pStyle w:val="Ttulo3"/>
        <w:spacing w:after="140"/>
        <w:ind w:left="137" w:right="107"/>
      </w:pPr>
      <w:r>
        <w:t xml:space="preserve">Justificación de la aplicación de la subvención </w:t>
      </w:r>
    </w:p>
    <w:p w:rsidR="00361B9F" w:rsidRDefault="008B28B4">
      <w:pPr>
        <w:spacing w:after="100" w:line="349" w:lineRule="auto"/>
        <w:ind w:left="127" w:right="125" w:firstLine="708"/>
      </w:pPr>
      <w:r>
        <w:t xml:space="preserve">En el plazo máximo de tres meses desde el término de vigencia del convenio, la “Fundación Canaria Centro de Atención a la Familia de Tenerife” </w:t>
      </w:r>
      <w:r>
        <w:t xml:space="preserve">queda obligada a justificar los gastos ejecutados para el desarrollo del Convenio hasta el cómputo de la aportación económica municipal. </w:t>
      </w:r>
      <w:r>
        <w:rPr>
          <w:rFonts w:ascii="Times New Roman" w:eastAsia="Times New Roman" w:hAnsi="Times New Roman" w:cs="Times New Roman"/>
          <w:i w:val="0"/>
          <w:sz w:val="24"/>
        </w:rPr>
        <w:t xml:space="preserve"> </w:t>
      </w:r>
    </w:p>
    <w:p w:rsidR="00361B9F" w:rsidRDefault="008B28B4">
      <w:pPr>
        <w:spacing w:after="120" w:line="359" w:lineRule="auto"/>
        <w:ind w:left="127" w:right="125" w:firstLine="708"/>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618" name="Group 15761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71" name="Rectangle 127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272" name="Rectangle 127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618" style="width:12.7031pt;height:278.022pt;position:absolute;mso-position-horizontal-relative:page;mso-position-horizontal:absolute;margin-left:682.278pt;mso-position-vertical-relative:page;margin-top:533.898pt;" coordsize="1613,35308">
                <v:rect id="Rectangle 127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7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 de 122 </w:t>
                        </w:r>
                      </w:p>
                    </w:txbxContent>
                  </v:textbox>
                </v:rect>
                <w10:wrap type="square"/>
              </v:group>
            </w:pict>
          </mc:Fallback>
        </mc:AlternateContent>
      </w:r>
      <w:r>
        <w:t xml:space="preserve">Asimismo, la entidad beneficiaria deberá presentar documentación acreditativa de que los rendimientos financieros que se generen por los fondos librados han sido </w:t>
      </w:r>
      <w:r>
        <w:t xml:space="preserve">destinados al proyecto para el que se concedió la subvención. En el supuesto de que no se hubieran generado rendimientos financieros se aportará declaración responsable al respecto. </w:t>
      </w:r>
    </w:p>
    <w:p w:rsidR="00361B9F" w:rsidRDefault="008B28B4">
      <w:pPr>
        <w:numPr>
          <w:ilvl w:val="0"/>
          <w:numId w:val="5"/>
        </w:numPr>
        <w:spacing w:after="116"/>
        <w:ind w:right="125" w:hanging="360"/>
      </w:pPr>
      <w:r>
        <w:t xml:space="preserve">Contenido de la cuenta justificativa. - </w:t>
      </w:r>
    </w:p>
    <w:p w:rsidR="00361B9F" w:rsidRDefault="008B28B4">
      <w:pPr>
        <w:spacing w:line="360" w:lineRule="auto"/>
        <w:ind w:left="137" w:right="125"/>
      </w:pPr>
      <w:r>
        <w:t>La acreditación de la realizació</w:t>
      </w:r>
      <w:r>
        <w:t xml:space="preserve">n del proyecto o actividad subvencionada, así como la justificación de que los fondos recibidos han sido aplicados a la finalidad para la cual fueron concedidos, se efectuará mediante la entrega de la siguiente documentación: </w:t>
      </w:r>
    </w:p>
    <w:p w:rsidR="00361B9F" w:rsidRDefault="008B28B4">
      <w:pPr>
        <w:numPr>
          <w:ilvl w:val="1"/>
          <w:numId w:val="5"/>
        </w:numPr>
        <w:spacing w:line="359" w:lineRule="auto"/>
        <w:ind w:right="125"/>
      </w:pPr>
      <w:r>
        <w:t>- Memoria evaluativa de la ac</w:t>
      </w:r>
      <w:r>
        <w:t xml:space="preserve">tividad subvencionada, suscrita por quien ostente la representación legal, que describirá los objetivos y resultados conseguidos conforme a la subvención concedida, las actividades realizadas, con descripción detallada de aquellas que han sido financiadas </w:t>
      </w:r>
      <w:r>
        <w:t xml:space="preserve">con la subvención y su coste, así como resumen sumario de aquellas otras que hayan sido financiadas con fondos propios u otras subvenciones, según modelo que se anexa al presente Convenio como Anexo I. </w:t>
      </w:r>
    </w:p>
    <w:p w:rsidR="00361B9F" w:rsidRDefault="008B28B4">
      <w:pPr>
        <w:spacing w:after="107" w:line="259" w:lineRule="auto"/>
        <w:ind w:left="1222" w:firstLine="0"/>
        <w:jc w:val="left"/>
      </w:pPr>
      <w:r>
        <w:t xml:space="preserve"> </w:t>
      </w:r>
    </w:p>
    <w:p w:rsidR="00361B9F" w:rsidRDefault="008B28B4">
      <w:pPr>
        <w:numPr>
          <w:ilvl w:val="1"/>
          <w:numId w:val="5"/>
        </w:numPr>
        <w:spacing w:line="358" w:lineRule="auto"/>
        <w:ind w:right="125"/>
      </w:pPr>
      <w:r>
        <w:t>Certificado de la entidad perceptora de que ha sido</w:t>
      </w:r>
      <w:r>
        <w:t xml:space="preserve"> cumplida la finalidad para la cual se otorgó la subvención conforme al presupuesto concedido y proyecto presentado, así como importe, procedencia y aplicación de subvenciones distintas a la municipal que han financiado actividades objeto del proyecto, seg</w:t>
      </w:r>
      <w:r>
        <w:t xml:space="preserve">ún modelo que se anexa al presente Convenio como Anexo II. </w:t>
      </w:r>
    </w:p>
    <w:p w:rsidR="00361B9F" w:rsidRDefault="008B28B4">
      <w:pPr>
        <w:spacing w:after="105" w:line="259" w:lineRule="auto"/>
        <w:ind w:left="1222" w:firstLine="0"/>
        <w:jc w:val="left"/>
      </w:pPr>
      <w:r>
        <w:t xml:space="preserve"> </w:t>
      </w:r>
    </w:p>
    <w:p w:rsidR="00361B9F" w:rsidRDefault="008B28B4">
      <w:pPr>
        <w:numPr>
          <w:ilvl w:val="1"/>
          <w:numId w:val="5"/>
        </w:numPr>
        <w:spacing w:line="359" w:lineRule="auto"/>
        <w:ind w:right="125"/>
      </w:pPr>
      <w:r>
        <w:t>Relación numerada secuencialmente de los gastos realizados, ordenada por concepto presupuestario, acompañada de la totalidad de los recibos, facturas, nóminas, tributos y cuotas a la Seguridad S</w:t>
      </w:r>
      <w:r>
        <w:t>ocial y demás documentos de valor probatorio equivalente con validez en el tráfico jurídico mercantil o con eficacia administrativa, cuyo importe haya sido abonado con cargo a la subvención concedida. En los casos en que de los documentos citados anteriorm</w:t>
      </w:r>
      <w:r>
        <w:t xml:space="preserve">ente no se desprendiera la acreditación del pago, deberá presentarse además la documentación necesaria para verificarlo.  </w:t>
      </w:r>
    </w:p>
    <w:p w:rsidR="00361B9F" w:rsidRDefault="008B28B4">
      <w:pPr>
        <w:spacing w:line="359" w:lineRule="auto"/>
        <w:ind w:left="1232" w:right="125"/>
      </w:pPr>
      <w:r>
        <w:t>La entidad deberá entregar original y copia de la documentación a justificar, y una vez comprobada y compulsada por el órgano gestor,</w:t>
      </w:r>
      <w:r>
        <w:t xml:space="preserve"> éste devolverá los originales, los cuales deberán permanecer depositados en la entidad beneficiaria durante un período de al menos cuatro años. </w:t>
      </w:r>
    </w:p>
    <w:p w:rsidR="00361B9F" w:rsidRDefault="008B28B4">
      <w:pPr>
        <w:spacing w:line="359" w:lineRule="auto"/>
        <w:ind w:left="1232" w:right="125"/>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2133" name="Group 16213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367" name="Rectangle 136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368" name="Rectangle 136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2133" style="width:12.7031pt;height:278.022pt;position:absolute;mso-position-horizontal-relative:page;mso-position-horizontal:absolute;margin-left:682.278pt;mso-position-vertical-relative:page;margin-top:533.898pt;" coordsize="1613,35308">
                <v:rect id="Rectangle 136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36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 de 122 </w:t>
                        </w:r>
                      </w:p>
                    </w:txbxContent>
                  </v:textbox>
                </v:rect>
                <w10:wrap type="square"/>
              </v:group>
            </w:pict>
          </mc:Fallback>
        </mc:AlternateContent>
      </w:r>
      <w:r>
        <w:t>Cuando la justificación deba realizarse con facturas y demás documentos de valor probatorio equivalente con validez en el tráfico jurídico mercantil o con eficaci</w:t>
      </w:r>
      <w:r>
        <w:t xml:space="preserve">a administrativa, al objeto de proceder al debido control de la concurrencia de subvenciones, se deberá proceder al estampillado de todos los justificantes originales en los que se harán constar, al menos, los siguientes datos: </w:t>
      </w:r>
    </w:p>
    <w:p w:rsidR="00361B9F" w:rsidRDefault="008B28B4">
      <w:pPr>
        <w:numPr>
          <w:ilvl w:val="2"/>
          <w:numId w:val="5"/>
        </w:numPr>
        <w:spacing w:after="127"/>
        <w:ind w:right="125" w:hanging="360"/>
      </w:pPr>
      <w:r>
        <w:t>El número de expediente adm</w:t>
      </w:r>
      <w:r>
        <w:t xml:space="preserve">inistrativo. </w:t>
      </w:r>
    </w:p>
    <w:p w:rsidR="00361B9F" w:rsidRDefault="008B28B4">
      <w:pPr>
        <w:numPr>
          <w:ilvl w:val="2"/>
          <w:numId w:val="5"/>
        </w:numPr>
        <w:spacing w:after="124"/>
        <w:ind w:right="125" w:hanging="360"/>
      </w:pPr>
      <w:r>
        <w:t xml:space="preserve">La denominación del proyecto subvencionado. </w:t>
      </w:r>
    </w:p>
    <w:p w:rsidR="00361B9F" w:rsidRDefault="008B28B4">
      <w:pPr>
        <w:numPr>
          <w:ilvl w:val="2"/>
          <w:numId w:val="5"/>
        </w:numPr>
        <w:spacing w:after="124"/>
        <w:ind w:right="125" w:hanging="360"/>
      </w:pPr>
      <w:r>
        <w:t xml:space="preserve">Ejercicio económico de la concesión de la subvención. </w:t>
      </w:r>
    </w:p>
    <w:p w:rsidR="00361B9F" w:rsidRDefault="008B28B4">
      <w:pPr>
        <w:numPr>
          <w:ilvl w:val="2"/>
          <w:numId w:val="5"/>
        </w:numPr>
        <w:spacing w:after="124"/>
        <w:ind w:right="125" w:hanging="360"/>
      </w:pPr>
      <w:r>
        <w:t xml:space="preserve">Órgano concedente de la subvención.  </w:t>
      </w:r>
    </w:p>
    <w:p w:rsidR="00361B9F" w:rsidRDefault="008B28B4">
      <w:pPr>
        <w:numPr>
          <w:ilvl w:val="2"/>
          <w:numId w:val="5"/>
        </w:numPr>
        <w:spacing w:after="124"/>
        <w:ind w:right="125" w:hanging="360"/>
      </w:pPr>
      <w:r>
        <w:t xml:space="preserve">Porcentaje de financiación imputable a la subvención. </w:t>
      </w:r>
    </w:p>
    <w:p w:rsidR="00361B9F" w:rsidRDefault="008B28B4">
      <w:pPr>
        <w:spacing w:line="359" w:lineRule="auto"/>
        <w:ind w:left="1232" w:right="125"/>
      </w:pPr>
      <w:r>
        <w:t xml:space="preserve">Las facturas habrán de reunir los requisitos que </w:t>
      </w:r>
      <w:r>
        <w:t xml:space="preserve">exige el Reglamento que regula las obligaciones de facturación, aprobado por el Real Decreto 1619/2012 de 30 de noviembre.   </w:t>
      </w:r>
    </w:p>
    <w:p w:rsidR="00361B9F" w:rsidRDefault="008B28B4">
      <w:pPr>
        <w:numPr>
          <w:ilvl w:val="0"/>
          <w:numId w:val="5"/>
        </w:numPr>
        <w:spacing w:after="237"/>
        <w:ind w:right="125" w:hanging="360"/>
      </w:pPr>
      <w:r>
        <w:t xml:space="preserve">Otros gastos subvencionables. – </w:t>
      </w:r>
    </w:p>
    <w:p w:rsidR="00361B9F" w:rsidRDefault="008B28B4">
      <w:pPr>
        <w:spacing w:line="360" w:lineRule="auto"/>
        <w:ind w:left="137" w:right="125"/>
      </w:pPr>
      <w:r>
        <w:t>Los gastos financieros, los gastos de asesoría jurídica o financiera, los gastos notariales y reg</w:t>
      </w:r>
      <w:r>
        <w:t xml:space="preserve">istrales y los gastos periciales para la realización del proyecto subvencionado y los de administración específicos serán subvencionables si están directamente relacionados con la actividad subvencionada y son indispensables para la adecuada preparación o </w:t>
      </w:r>
      <w:r>
        <w:t xml:space="preserve">ejecución de la misma. </w:t>
      </w:r>
    </w:p>
    <w:p w:rsidR="00361B9F" w:rsidRDefault="008B28B4">
      <w:pPr>
        <w:spacing w:line="360" w:lineRule="auto"/>
        <w:ind w:left="137" w:right="125"/>
      </w:pPr>
      <w:r>
        <w:t>Serán imputables al Convenio aquellos gastos realizados en el plazo de su vigencia que de manera indubitada respondan a la naturaleza de la actividad subvencionada y cuyo pago se realice en el año 2020 con anterioridad a la presenta</w:t>
      </w:r>
      <w:r>
        <w:t xml:space="preserve">ción de la cuenta justificativa. </w:t>
      </w:r>
    </w:p>
    <w:p w:rsidR="00361B9F" w:rsidRDefault="008B28B4">
      <w:pPr>
        <w:spacing w:after="105" w:line="259" w:lineRule="auto"/>
        <w:ind w:left="850" w:firstLine="0"/>
        <w:jc w:val="left"/>
      </w:pPr>
      <w:r>
        <w:t xml:space="preserve"> </w:t>
      </w:r>
    </w:p>
    <w:p w:rsidR="00361B9F" w:rsidRDefault="008B28B4">
      <w:pPr>
        <w:spacing w:line="359" w:lineRule="auto"/>
        <w:ind w:left="127" w:right="125" w:firstLine="708"/>
      </w:pPr>
      <w:r>
        <w:t xml:space="preserve">Todos los documentos que conformen la cuenta justificativa, deberán remitirse a la Intervención para su fiscalización. </w:t>
      </w:r>
    </w:p>
    <w:p w:rsidR="00361B9F" w:rsidRDefault="008B28B4">
      <w:pPr>
        <w:spacing w:after="116"/>
        <w:ind w:left="860" w:right="125"/>
      </w:pPr>
      <w:r>
        <w:t xml:space="preserve">Dicha justificación, una vez fiscalizada, deberá ser aprobada por el órgano competente. </w:t>
      </w:r>
    </w:p>
    <w:p w:rsidR="00361B9F" w:rsidRDefault="008B28B4">
      <w:pPr>
        <w:spacing w:after="105" w:line="259" w:lineRule="auto"/>
        <w:ind w:left="142" w:firstLine="0"/>
        <w:jc w:val="left"/>
      </w:pPr>
      <w:r>
        <w:t xml:space="preserve"> </w:t>
      </w:r>
    </w:p>
    <w:p w:rsidR="00361B9F" w:rsidRDefault="008B28B4">
      <w:pPr>
        <w:pStyle w:val="Ttulo3"/>
        <w:spacing w:after="225"/>
        <w:ind w:left="137" w:right="107"/>
      </w:pPr>
      <w:r>
        <w:t xml:space="preserve">Procedimiento de reintegro </w:t>
      </w:r>
    </w:p>
    <w:p w:rsidR="00361B9F" w:rsidRDefault="008B28B4">
      <w:pPr>
        <w:spacing w:after="119" w:line="360" w:lineRule="auto"/>
        <w:ind w:left="127" w:right="125" w:firstLine="708"/>
      </w:pPr>
      <w:r>
        <w:t xml:space="preserve">Las cantidades no justificadas debidamente deberán ser reintegradas, dentro del plazo previsto para la justificación, con sujeción a lo dispuesto en los artículos 36 y siguientes de la Ley General de Subvenciones. </w:t>
      </w:r>
    </w:p>
    <w:p w:rsidR="00361B9F" w:rsidRDefault="008B28B4">
      <w:pPr>
        <w:spacing w:after="120" w:line="359" w:lineRule="auto"/>
        <w:ind w:left="127" w:right="125" w:firstLine="708"/>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623" name="Group 15762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444" name="Rectangle 144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w:t>
                              </w:r>
                              <w:r>
                                <w:rPr>
                                  <w:i w:val="0"/>
                                  <w:sz w:val="12"/>
                                </w:rPr>
                                <w:t xml:space="preserve">ación: 3TJG7X6PFJAPYMX5DKG9QCL4Q | Verificación: https://candelaria.sedelectronica.es/ </w:t>
                              </w:r>
                            </w:p>
                          </w:txbxContent>
                        </wps:txbx>
                        <wps:bodyPr horzOverflow="overflow" vert="horz" lIns="0" tIns="0" rIns="0" bIns="0" rtlCol="0">
                          <a:noAutofit/>
                        </wps:bodyPr>
                      </wps:wsp>
                      <wps:wsp>
                        <wps:cNvPr id="1445" name="Rectangle 1445"/>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623" style="width:12.7031pt;height:278.022pt;position:absolute;mso-position-horizontal-relative:page;mso-position-horizontal:absolute;margin-left:682.278pt;mso-position-vertical-relative:page;margin-top:533.898pt;" coordsize="1613,35308">
                <v:rect id="Rectangle 144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445"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 de 122 </w:t>
                        </w:r>
                      </w:p>
                    </w:txbxContent>
                  </v:textbox>
                </v:rect>
                <w10:wrap type="square"/>
              </v:group>
            </w:pict>
          </mc:Fallback>
        </mc:AlternateContent>
      </w:r>
      <w:r>
        <w:t>El procedimiento de reintegro se regirá por lo dispuesto en la Ley Gener</w:t>
      </w:r>
      <w:r>
        <w:t xml:space="preserve">al de Subvenciones y las Bases de Ejecución del presupuesto municipal vigente, siendo el órgano competente para exigir el reintegro el concedente de la subvención, mediante la resolución del procedimiento regulado en la citada ley. </w:t>
      </w:r>
    </w:p>
    <w:p w:rsidR="00361B9F" w:rsidRDefault="008B28B4">
      <w:pPr>
        <w:spacing w:after="122" w:line="358" w:lineRule="auto"/>
        <w:ind w:left="127" w:right="125" w:firstLine="708"/>
      </w:pPr>
      <w:r>
        <w:t>El órgano competente pa</w:t>
      </w:r>
      <w:r>
        <w:t xml:space="preserve">ra iniciar y resolver el procedimiento de reintegro deberá dar traslado a la Intervención General de las resoluciones que adopte respecto a la incoación, medidas cautelares y finalización del procedimiento. </w:t>
      </w:r>
    </w:p>
    <w:p w:rsidR="00361B9F" w:rsidRDefault="008B28B4">
      <w:pPr>
        <w:pStyle w:val="Ttulo3"/>
        <w:spacing w:after="225"/>
        <w:ind w:left="137" w:right="107"/>
      </w:pPr>
      <w:r>
        <w:t xml:space="preserve">Publicidad </w:t>
      </w:r>
    </w:p>
    <w:p w:rsidR="00361B9F" w:rsidRDefault="008B28B4">
      <w:pPr>
        <w:spacing w:line="358" w:lineRule="auto"/>
        <w:ind w:left="127" w:right="125" w:firstLine="708"/>
      </w:pPr>
      <w:r>
        <w:t>La entidad beneficiaria deberá dar l</w:t>
      </w:r>
      <w:r>
        <w:t xml:space="preserve">a adecuada publicidad del carácter público municipal de la financiación del proyecto objeto de subvención. El incumplimiento de esta obligación será causa de reintegro de la totalidad de la subvención. </w:t>
      </w:r>
    </w:p>
    <w:p w:rsidR="00361B9F" w:rsidRDefault="008B28B4">
      <w:pPr>
        <w:spacing w:after="122" w:line="358" w:lineRule="auto"/>
        <w:ind w:left="127" w:right="125" w:firstLine="708"/>
      </w:pPr>
      <w:r>
        <w:t xml:space="preserve">En los centros y dependencias destinados a la </w:t>
      </w:r>
      <w:r>
        <w:t>realización de este convenio se colocará en lugar visible un panel o placa de acuerdo con los modelos aprobados de la imagen corporativa del Ayuntamiento de Candelaria, que se diseñará y realizará por cuenta de la entidad, y bajo la supervisión y autorizac</w:t>
      </w:r>
      <w:r>
        <w:t xml:space="preserve">ión de la Concejalía de Servicios Sociales e Igualdad, siendo el gasto imputable al presente Convenio. </w:t>
      </w:r>
    </w:p>
    <w:p w:rsidR="00361B9F" w:rsidRDefault="008B28B4">
      <w:pPr>
        <w:spacing w:after="104" w:line="259" w:lineRule="auto"/>
        <w:ind w:left="10" w:right="118"/>
        <w:jc w:val="right"/>
      </w:pPr>
      <w:r>
        <w:t xml:space="preserve">En la difusión y publicidad que se haga de cualquiera de las actividades llevadas a cabo en </w:t>
      </w:r>
    </w:p>
    <w:p w:rsidR="00361B9F" w:rsidRDefault="008B28B4">
      <w:pPr>
        <w:spacing w:after="236"/>
        <w:ind w:left="137" w:right="125"/>
      </w:pPr>
      <w:r>
        <w:t xml:space="preserve">el marco de este Convenio, aparecerán las dos instituciones. </w:t>
      </w:r>
    </w:p>
    <w:p w:rsidR="00361B9F" w:rsidRDefault="008B28B4">
      <w:pPr>
        <w:spacing w:after="225" w:line="259" w:lineRule="auto"/>
        <w:ind w:left="142" w:firstLine="0"/>
        <w:jc w:val="left"/>
      </w:pPr>
      <w:r>
        <w:t xml:space="preserve"> </w:t>
      </w:r>
    </w:p>
    <w:p w:rsidR="00361B9F" w:rsidRDefault="008B28B4">
      <w:pPr>
        <w:pStyle w:val="Ttulo3"/>
        <w:spacing w:after="227"/>
        <w:ind w:left="137" w:right="107"/>
      </w:pPr>
      <w:r>
        <w:t xml:space="preserve">Protección de datos de carácter personal </w:t>
      </w:r>
    </w:p>
    <w:p w:rsidR="00361B9F" w:rsidRDefault="008B28B4">
      <w:pPr>
        <w:spacing w:line="357" w:lineRule="auto"/>
        <w:ind w:left="127" w:right="125" w:firstLine="708"/>
      </w:pPr>
      <w:r>
        <w:t xml:space="preserve">La entidad beneficiaria es responsable directo del tratamiento de datos de carácter personal relativos a los usuarios que atiende, y está obligada al </w:t>
      </w:r>
      <w:r>
        <w:t>cumplimiento de las prescripciones de la Ley Orgánica 3/2018 de Protección de Datos Personales y Garantía de los Derechos Digitales, y Reglamento aprobado por Real Decreto 1720/2007, de 21 de diciembre, Reglamento (UE) 2016/679 del Parlamento Europeo y del</w:t>
      </w:r>
      <w:r>
        <w:t xml:space="preserve"> Consejo, de 27 de abril de 2016, relativo a la protección de las personas físicas en lo que respecta al tratamiento de datos personales y a la libre circulación de estos datos y por el que se deroga la Directiva 95/46/CE (Reglamento general de protección </w:t>
      </w:r>
      <w:r>
        <w:t>de datos), Real Decreto-ley 5/2018, de 27 de julio, de medidas urgentes para la adaptación del Derecho español a la normativa de la Unión Europea en materia de protección de datos, comprometiéndose específicamente a:</w:t>
      </w:r>
      <w:r>
        <w:rPr>
          <w:rFonts w:ascii="Times New Roman" w:eastAsia="Times New Roman" w:hAnsi="Times New Roman" w:cs="Times New Roman"/>
          <w:i w:val="0"/>
          <w:sz w:val="24"/>
        </w:rPr>
        <w:t xml:space="preserve"> </w:t>
      </w:r>
    </w:p>
    <w:p w:rsidR="00361B9F" w:rsidRDefault="008B28B4">
      <w:pPr>
        <w:numPr>
          <w:ilvl w:val="0"/>
          <w:numId w:val="6"/>
        </w:numPr>
        <w:spacing w:line="358" w:lineRule="auto"/>
        <w:ind w:right="125" w:hanging="247"/>
      </w:pPr>
      <w:r>
        <w:t>Recabar el consentimiento del interesa</w:t>
      </w:r>
      <w:r>
        <w:t xml:space="preserve">do para tratar automatizadamente datos de carácter personal. </w:t>
      </w:r>
    </w:p>
    <w:p w:rsidR="00361B9F" w:rsidRDefault="008B28B4">
      <w:pPr>
        <w:numPr>
          <w:ilvl w:val="0"/>
          <w:numId w:val="6"/>
        </w:numPr>
        <w:spacing w:after="116"/>
        <w:ind w:right="125" w:hanging="247"/>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9063" name="Group 15906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528" name="Rectangle 152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529" name="Rectangle 1529"/>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desde la plataforma esPublico Gestiona | Página 17 de 12</w:t>
                              </w:r>
                              <w:r>
                                <w:rPr>
                                  <w:i w:val="0"/>
                                  <w:sz w:val="12"/>
                                </w:rPr>
                                <w:t xml:space="preserve">2 </w:t>
                              </w:r>
                            </w:p>
                          </w:txbxContent>
                        </wps:txbx>
                        <wps:bodyPr horzOverflow="overflow" vert="horz" lIns="0" tIns="0" rIns="0" bIns="0" rtlCol="0">
                          <a:noAutofit/>
                        </wps:bodyPr>
                      </wps:wsp>
                    </wpg:wgp>
                  </a:graphicData>
                </a:graphic>
              </wp:anchor>
            </w:drawing>
          </mc:Choice>
          <mc:Fallback xmlns:a="http://schemas.openxmlformats.org/drawingml/2006/main">
            <w:pict>
              <v:group id="Group 159063" style="width:12.7031pt;height:278.022pt;position:absolute;mso-position-horizontal-relative:page;mso-position-horizontal:absolute;margin-left:682.278pt;mso-position-vertical-relative:page;margin-top:533.898pt;" coordsize="1613,35308">
                <v:rect id="Rectangle 152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529"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17 de 122 </w:t>
                        </w:r>
                      </w:p>
                    </w:txbxContent>
                  </v:textbox>
                </v:rect>
                <w10:wrap type="square"/>
              </v:group>
            </w:pict>
          </mc:Fallback>
        </mc:AlternateContent>
      </w:r>
      <w:r>
        <w:t xml:space="preserve">Utilizar los datos personales para los fines para los que han sido recogidos. </w:t>
      </w:r>
    </w:p>
    <w:p w:rsidR="00361B9F" w:rsidRDefault="008B28B4">
      <w:pPr>
        <w:numPr>
          <w:ilvl w:val="0"/>
          <w:numId w:val="6"/>
        </w:numPr>
        <w:spacing w:line="358" w:lineRule="auto"/>
        <w:ind w:right="125" w:hanging="247"/>
      </w:pPr>
      <w:r>
        <w:t xml:space="preserve">Adoptar las medidas de seguridad necesarias que eviten su alteración y tratamiento o acceso no autorizado. </w:t>
      </w:r>
    </w:p>
    <w:p w:rsidR="00361B9F" w:rsidRDefault="008B28B4">
      <w:pPr>
        <w:numPr>
          <w:ilvl w:val="0"/>
          <w:numId w:val="6"/>
        </w:numPr>
        <w:spacing w:after="0" w:line="360" w:lineRule="auto"/>
        <w:ind w:right="125" w:hanging="247"/>
      </w:pPr>
      <w:r>
        <w:t>Atender las solicitudes de los interesados para ejercitar sus derechos de acceso, rectificación, cancelación y oposición de sus datos, en tiempo y forma. Así como de portabilidad de los mismos de una entidad a otra, y limitación o suspensión temporal del t</w:t>
      </w:r>
      <w:r>
        <w:t xml:space="preserve">ratamiento de los datos. </w:t>
      </w:r>
    </w:p>
    <w:p w:rsidR="00361B9F" w:rsidRDefault="008B28B4">
      <w:pPr>
        <w:numPr>
          <w:ilvl w:val="0"/>
          <w:numId w:val="6"/>
        </w:numPr>
        <w:spacing w:line="358" w:lineRule="auto"/>
        <w:ind w:right="125" w:hanging="247"/>
      </w:pPr>
      <w:r>
        <w:t xml:space="preserve">Registro de actividades de tratamiento por el responsable o su representante con el contenido mínimo del art 30 del Reglamento General de Protección de Datos) </w:t>
      </w:r>
    </w:p>
    <w:p w:rsidR="00361B9F" w:rsidRDefault="008B28B4">
      <w:pPr>
        <w:spacing w:after="225" w:line="259" w:lineRule="auto"/>
        <w:ind w:left="142" w:firstLine="0"/>
        <w:jc w:val="left"/>
      </w:pPr>
      <w:r>
        <w:rPr>
          <w:b/>
        </w:rPr>
        <w:t xml:space="preserve"> </w:t>
      </w:r>
    </w:p>
    <w:p w:rsidR="00361B9F" w:rsidRDefault="008B28B4">
      <w:pPr>
        <w:pStyle w:val="Ttulo3"/>
        <w:spacing w:after="226"/>
        <w:ind w:left="137" w:right="107"/>
      </w:pPr>
      <w:r>
        <w:t xml:space="preserve">Personal voluntario </w:t>
      </w:r>
    </w:p>
    <w:p w:rsidR="00361B9F" w:rsidRDefault="008B28B4">
      <w:pPr>
        <w:spacing w:after="122" w:line="358" w:lineRule="auto"/>
        <w:ind w:left="127" w:right="125" w:firstLine="708"/>
      </w:pPr>
      <w:r>
        <w:t>En el supuesto de contar con personal voluntari</w:t>
      </w:r>
      <w:r>
        <w:t>o para apoyar las actividades que se desarrollen en el marco del Convenio, la entidad beneficiaria deberá haber suscrito una póliza adecuada para el voluntariado. Asimismo, en ninguna circunstancia se establecerá relación de dependencia entre dicho volunta</w:t>
      </w:r>
      <w:r>
        <w:t xml:space="preserve">riado y el Ayuntamiento de Candelaria </w:t>
      </w:r>
    </w:p>
    <w:p w:rsidR="00361B9F" w:rsidRDefault="008B28B4">
      <w:pPr>
        <w:pStyle w:val="Ttulo3"/>
        <w:ind w:left="137" w:right="107"/>
      </w:pPr>
      <w:r>
        <w:t xml:space="preserve">Régimen jurídico </w:t>
      </w:r>
    </w:p>
    <w:p w:rsidR="00361B9F" w:rsidRDefault="008B28B4">
      <w:pPr>
        <w:spacing w:after="94" w:line="356" w:lineRule="auto"/>
        <w:ind w:left="127" w:right="125" w:firstLine="708"/>
      </w:pPr>
      <w:r>
        <w:t>El régimen jurídico del presente Convenio está integrado la Ley 7/1985, de 2 de abril, Reguladora de las Bases de Régimen Local, por , la Ley 7/2015 de 1 de abril de los Municipios de Canarias; nueva</w:t>
      </w:r>
      <w:r>
        <w:t xml:space="preserve"> Ley de Servicios Sociales de Canarias, Ley 16/2020 de 2 de mayo, La ley 40/2015 de 1 de octubre de régimen Jurídico del Sector Público, la Ley 38/2003, de 17 de noviembre, General de Subvenciones; el Real Decreto 887/2006, de 21 de julio, por el que se ap</w:t>
      </w:r>
      <w:r>
        <w:t>rueba el Reglamento de la Ley General de Subvenciones,  las Bases de Ejecución del Presupuesto del Ayuntamiento de Candelaria, y demás normativa estatal o autonómica que resulte de aplicación.</w:t>
      </w:r>
      <w:r>
        <w:rPr>
          <w:rFonts w:ascii="Times New Roman" w:eastAsia="Times New Roman" w:hAnsi="Times New Roman" w:cs="Times New Roman"/>
          <w:i w:val="0"/>
          <w:sz w:val="24"/>
        </w:rPr>
        <w:t xml:space="preserve"> </w:t>
      </w:r>
    </w:p>
    <w:p w:rsidR="00361B9F" w:rsidRDefault="008B28B4">
      <w:pPr>
        <w:pStyle w:val="Ttulo3"/>
        <w:spacing w:after="225"/>
        <w:ind w:left="137" w:right="107"/>
      </w:pPr>
      <w:r>
        <w:t xml:space="preserve">Resolución de conflictos </w:t>
      </w:r>
    </w:p>
    <w:p w:rsidR="00361B9F" w:rsidRDefault="008B28B4">
      <w:pPr>
        <w:spacing w:after="121" w:line="360" w:lineRule="auto"/>
        <w:ind w:left="127" w:right="114" w:firstLine="708"/>
        <w:jc w:val="left"/>
      </w:pPr>
      <w:r>
        <w:t>Las cuestiones litigiosas surgidas s</w:t>
      </w:r>
      <w:r>
        <w:t>obre la interpretación, modificación, resolución y efectos que pudieran derivarse de la aplicación de este Convenio, deberán solventarse de mutuo acuerdo entre las partes y, en defecto de acuerdo, el conocimiento de estas cuestiones corresponderá a la Juri</w:t>
      </w:r>
      <w:r>
        <w:t xml:space="preserve">sdicción Contencioso-Administrativa. </w:t>
      </w:r>
    </w:p>
    <w:p w:rsidR="00361B9F" w:rsidRDefault="008B28B4">
      <w:pPr>
        <w:spacing w:after="105" w:line="259" w:lineRule="auto"/>
        <w:ind w:left="142" w:firstLine="0"/>
        <w:jc w:val="left"/>
      </w:pPr>
      <w:r>
        <w:t xml:space="preserve"> </w:t>
      </w:r>
    </w:p>
    <w:p w:rsidR="00361B9F" w:rsidRDefault="008B28B4">
      <w:pPr>
        <w:spacing w:line="358" w:lineRule="auto"/>
        <w:ind w:left="127" w:right="125" w:firstLine="708"/>
      </w:pPr>
      <w:r>
        <w:t xml:space="preserve">Y para que así conste y en prueba de conformidad, las dos partes suscriben el presente Convenio y su Anexo en el lugar y fecha arriba indicados. </w:t>
      </w:r>
    </w:p>
    <w:p w:rsidR="00361B9F" w:rsidRDefault="008B28B4">
      <w:pPr>
        <w:spacing w:after="105" w:line="259" w:lineRule="auto"/>
        <w:ind w:left="850" w:firstLine="0"/>
        <w:jc w:val="left"/>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8949" name="Group 15894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635" name="Rectangle 1635"/>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636" name="Rectangle 1636"/>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8949" style="width:12.7031pt;height:278.022pt;position:absolute;mso-position-horizontal-relative:page;mso-position-horizontal:absolute;margin-left:682.278pt;mso-position-vertical-relative:page;margin-top:533.898pt;" coordsize="1613,35308">
                <v:rect id="Rectangle 1635"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636"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18 de 122 </w:t>
                        </w:r>
                      </w:p>
                    </w:txbxContent>
                  </v:textbox>
                </v:rect>
                <w10:wrap type="square"/>
              </v:group>
            </w:pict>
          </mc:Fallback>
        </mc:AlternateContent>
      </w:r>
      <w:r>
        <w:t xml:space="preserve"> </w:t>
      </w:r>
    </w:p>
    <w:p w:rsidR="00361B9F" w:rsidRDefault="008B28B4">
      <w:pPr>
        <w:spacing w:after="105" w:line="259" w:lineRule="auto"/>
        <w:ind w:left="142" w:firstLine="0"/>
        <w:jc w:val="left"/>
      </w:pPr>
      <w:r>
        <w:t xml:space="preserve"> </w:t>
      </w:r>
    </w:p>
    <w:p w:rsidR="00361B9F" w:rsidRDefault="008B28B4">
      <w:pPr>
        <w:tabs>
          <w:tab w:val="center" w:pos="2974"/>
          <w:tab w:val="center" w:pos="3682"/>
          <w:tab w:val="center" w:pos="4390"/>
          <w:tab w:val="center" w:pos="6823"/>
        </w:tabs>
        <w:spacing w:after="124"/>
        <w:ind w:left="0" w:firstLine="0"/>
        <w:jc w:val="left"/>
      </w:pPr>
      <w:r>
        <w:t xml:space="preserve">La   Alcaldesa-Presidenta  </w:t>
      </w:r>
      <w:r>
        <w:tab/>
        <w:t xml:space="preserve"> </w:t>
      </w:r>
      <w:r>
        <w:tab/>
        <w:t xml:space="preserve"> </w:t>
      </w:r>
      <w:r>
        <w:tab/>
        <w:t xml:space="preserve">                </w:t>
      </w:r>
      <w:r>
        <w:tab/>
        <w:t xml:space="preserve">         </w:t>
      </w:r>
      <w:r>
        <w:t xml:space="preserve">  La Presidenta </w:t>
      </w:r>
    </w:p>
    <w:p w:rsidR="00361B9F" w:rsidRDefault="008B28B4">
      <w:pPr>
        <w:spacing w:after="105" w:line="259" w:lineRule="auto"/>
        <w:ind w:left="0" w:right="994" w:firstLine="0"/>
        <w:jc w:val="center"/>
      </w:pPr>
      <w:r>
        <w:t xml:space="preserve"> </w:t>
      </w:r>
    </w:p>
    <w:p w:rsidR="00361B9F" w:rsidRDefault="008B28B4">
      <w:pPr>
        <w:spacing w:after="105" w:line="259" w:lineRule="auto"/>
        <w:ind w:left="142" w:firstLine="0"/>
        <w:jc w:val="left"/>
      </w:pPr>
      <w:r>
        <w:t xml:space="preserve"> </w:t>
      </w:r>
    </w:p>
    <w:p w:rsidR="00361B9F" w:rsidRDefault="008B28B4">
      <w:pPr>
        <w:tabs>
          <w:tab w:val="center" w:pos="3682"/>
          <w:tab w:val="center" w:pos="4390"/>
          <w:tab w:val="center" w:pos="7067"/>
        </w:tabs>
        <w:spacing w:after="126"/>
        <w:ind w:left="0" w:firstLine="0"/>
        <w:jc w:val="left"/>
      </w:pPr>
      <w:r>
        <w:t xml:space="preserve">María Concepción Brito Núñez </w:t>
      </w:r>
      <w:r>
        <w:tab/>
        <w:t xml:space="preserve"> </w:t>
      </w:r>
      <w:r>
        <w:tab/>
        <w:t xml:space="preserve">               </w:t>
      </w:r>
      <w:r>
        <w:tab/>
        <w:t xml:space="preserve"> Iluminada Díaz González </w:t>
      </w:r>
    </w:p>
    <w:p w:rsidR="00361B9F" w:rsidRDefault="008B28B4">
      <w:pPr>
        <w:spacing w:after="105" w:line="259" w:lineRule="auto"/>
        <w:ind w:left="142" w:firstLine="0"/>
        <w:jc w:val="left"/>
      </w:pPr>
      <w:r>
        <w:t xml:space="preserve"> </w:t>
      </w:r>
    </w:p>
    <w:p w:rsidR="00361B9F" w:rsidRDefault="008B28B4">
      <w:pPr>
        <w:spacing w:after="105" w:line="259" w:lineRule="auto"/>
        <w:ind w:left="142" w:firstLine="0"/>
        <w:jc w:val="left"/>
      </w:pPr>
      <w:r>
        <w:t xml:space="preserve"> </w:t>
      </w:r>
    </w:p>
    <w:p w:rsidR="00361B9F" w:rsidRDefault="008B28B4">
      <w:pPr>
        <w:spacing w:after="103" w:line="259" w:lineRule="auto"/>
        <w:ind w:left="24" w:right="2"/>
        <w:jc w:val="center"/>
      </w:pPr>
      <w:r>
        <w:t xml:space="preserve">Ante mí </w:t>
      </w:r>
    </w:p>
    <w:p w:rsidR="00361B9F" w:rsidRDefault="008B28B4">
      <w:pPr>
        <w:spacing w:after="103" w:line="259" w:lineRule="auto"/>
        <w:ind w:left="24" w:right="1"/>
        <w:jc w:val="center"/>
      </w:pPr>
      <w:r>
        <w:t xml:space="preserve">El Secretario General </w:t>
      </w:r>
    </w:p>
    <w:p w:rsidR="00361B9F" w:rsidRDefault="008B28B4">
      <w:pPr>
        <w:spacing w:after="106" w:line="259" w:lineRule="auto"/>
        <w:ind w:left="72" w:firstLine="0"/>
        <w:jc w:val="center"/>
      </w:pPr>
      <w:r>
        <w:t xml:space="preserve"> </w:t>
      </w:r>
    </w:p>
    <w:p w:rsidR="00361B9F" w:rsidRDefault="008B28B4">
      <w:pPr>
        <w:spacing w:after="103" w:line="259" w:lineRule="auto"/>
        <w:ind w:left="24"/>
        <w:jc w:val="center"/>
      </w:pPr>
      <w:r>
        <w:t xml:space="preserve">Octavio Manuel Fernández Hernández </w:t>
      </w:r>
    </w:p>
    <w:p w:rsidR="00361B9F" w:rsidRDefault="008B28B4">
      <w:pPr>
        <w:spacing w:after="0" w:line="259" w:lineRule="auto"/>
        <w:ind w:left="72" w:firstLine="0"/>
        <w:jc w:val="center"/>
      </w:pPr>
      <w:r>
        <w:rPr>
          <w:b/>
        </w:rPr>
        <w:t xml:space="preserve"> </w:t>
      </w:r>
    </w:p>
    <w:p w:rsidR="00361B9F" w:rsidRDefault="008B28B4">
      <w:pPr>
        <w:spacing w:after="0" w:line="259" w:lineRule="auto"/>
        <w:ind w:left="72" w:firstLine="0"/>
        <w:jc w:val="center"/>
      </w:pPr>
      <w:r>
        <w:rPr>
          <w:b/>
        </w:rPr>
        <w:t xml:space="preserve"> </w:t>
      </w:r>
    </w:p>
    <w:p w:rsidR="00361B9F" w:rsidRDefault="008B28B4">
      <w:pPr>
        <w:spacing w:after="0" w:line="259" w:lineRule="auto"/>
        <w:ind w:left="72" w:firstLine="0"/>
        <w:jc w:val="center"/>
      </w:pPr>
      <w:r>
        <w:rPr>
          <w:b/>
        </w:rPr>
        <w:t xml:space="preserve"> </w:t>
      </w:r>
    </w:p>
    <w:p w:rsidR="00361B9F" w:rsidRDefault="008B28B4">
      <w:pPr>
        <w:spacing w:after="0" w:line="259" w:lineRule="auto"/>
        <w:ind w:left="72" w:firstLine="0"/>
        <w:jc w:val="center"/>
      </w:pPr>
      <w:r>
        <w:rPr>
          <w:b/>
        </w:rPr>
        <w:t xml:space="preserve"> </w:t>
      </w:r>
    </w:p>
    <w:p w:rsidR="00361B9F" w:rsidRDefault="008B28B4">
      <w:pPr>
        <w:spacing w:after="0" w:line="259" w:lineRule="auto"/>
        <w:ind w:left="72" w:firstLine="0"/>
        <w:jc w:val="center"/>
      </w:pPr>
      <w:r>
        <w:rPr>
          <w:b/>
        </w:rPr>
        <w:t xml:space="preserve"> </w:t>
      </w:r>
    </w:p>
    <w:p w:rsidR="00361B9F" w:rsidRDefault="008B28B4">
      <w:pPr>
        <w:spacing w:after="0" w:line="259" w:lineRule="auto"/>
        <w:ind w:left="72" w:firstLine="0"/>
        <w:jc w:val="center"/>
      </w:pPr>
      <w:r>
        <w:rPr>
          <w:b/>
        </w:rPr>
        <w:t xml:space="preserve"> </w:t>
      </w:r>
    </w:p>
    <w:p w:rsidR="00361B9F" w:rsidRDefault="008B28B4">
      <w:pPr>
        <w:spacing w:after="0" w:line="259" w:lineRule="auto"/>
        <w:ind w:left="72" w:firstLine="0"/>
        <w:jc w:val="center"/>
      </w:pPr>
      <w:r>
        <w:rPr>
          <w:b/>
        </w:rPr>
        <w:t xml:space="preserve"> </w:t>
      </w:r>
    </w:p>
    <w:p w:rsidR="00361B9F" w:rsidRDefault="008B28B4">
      <w:pPr>
        <w:pStyle w:val="Ttulo3"/>
        <w:spacing w:after="155"/>
        <w:ind w:left="308" w:right="285"/>
        <w:jc w:val="center"/>
      </w:pPr>
      <w:r>
        <w:t xml:space="preserve">ANEXO I MEMORIA JUSTIFICATIVA  </w:t>
      </w:r>
    </w:p>
    <w:p w:rsidR="00361B9F" w:rsidRDefault="008B28B4">
      <w:pPr>
        <w:spacing w:after="155" w:line="259" w:lineRule="auto"/>
        <w:ind w:left="72" w:firstLine="0"/>
        <w:jc w:val="center"/>
      </w:pPr>
      <w:r>
        <w:t xml:space="preserve"> </w:t>
      </w:r>
    </w:p>
    <w:p w:rsidR="00361B9F" w:rsidRDefault="008B28B4">
      <w:pPr>
        <w:spacing w:line="358" w:lineRule="auto"/>
        <w:ind w:left="137" w:right="125"/>
      </w:pPr>
      <w:r>
        <w:t xml:space="preserve">Finalizado el proyecto objeto de subvención, el beneficiario debe presentar una memoria al órgano que concedió la subvención  </w:t>
      </w:r>
    </w:p>
    <w:p w:rsidR="00361B9F" w:rsidRDefault="008B28B4">
      <w:pPr>
        <w:ind w:left="137" w:right="125"/>
      </w:pPr>
      <w:r>
        <w:t>(Esta memoria debe señalar las desviaciones producidas entre el proyecto objeto de subvención y el proyecto finalmente realizado)</w:t>
      </w:r>
      <w:r>
        <w:t xml:space="preserve">. </w:t>
      </w:r>
    </w:p>
    <w:p w:rsidR="00361B9F" w:rsidRDefault="008B28B4">
      <w:pPr>
        <w:spacing w:after="115" w:line="259" w:lineRule="auto"/>
        <w:ind w:left="142" w:firstLine="0"/>
        <w:jc w:val="left"/>
      </w:pPr>
      <w:r>
        <w:t xml:space="preserve"> </w:t>
      </w:r>
    </w:p>
    <w:p w:rsidR="00361B9F" w:rsidRDefault="008B28B4">
      <w:pPr>
        <w:numPr>
          <w:ilvl w:val="0"/>
          <w:numId w:val="7"/>
        </w:numPr>
        <w:pBdr>
          <w:top w:val="single" w:sz="4" w:space="0" w:color="000000"/>
          <w:left w:val="single" w:sz="4" w:space="0" w:color="000000"/>
          <w:bottom w:val="single" w:sz="4" w:space="0" w:color="000000"/>
          <w:right w:val="single" w:sz="4" w:space="0" w:color="000000"/>
        </w:pBdr>
        <w:spacing w:after="0" w:line="259" w:lineRule="auto"/>
        <w:ind w:hanging="247"/>
        <w:jc w:val="left"/>
      </w:pPr>
      <w:r>
        <w:rPr>
          <w:b/>
        </w:rPr>
        <w:t xml:space="preserve">Denominación </w:t>
      </w:r>
    </w:p>
    <w:p w:rsidR="00361B9F" w:rsidRDefault="008B28B4">
      <w:pPr>
        <w:spacing w:after="0" w:line="259" w:lineRule="auto"/>
        <w:ind w:left="142" w:firstLine="0"/>
        <w:jc w:val="left"/>
      </w:pPr>
      <w:r>
        <w:t xml:space="preserve"> </w:t>
      </w:r>
    </w:p>
    <w:p w:rsidR="00361B9F" w:rsidRDefault="008B28B4">
      <w:pPr>
        <w:ind w:left="137" w:right="125"/>
      </w:pPr>
      <w:r>
        <w:t xml:space="preserve">(Denominación del proyecto o actividad para el que se solicitó la subvención) </w:t>
      </w:r>
    </w:p>
    <w:p w:rsidR="00361B9F" w:rsidRDefault="008B28B4">
      <w:pPr>
        <w:spacing w:after="0" w:line="259" w:lineRule="auto"/>
        <w:ind w:left="142" w:firstLine="0"/>
        <w:jc w:val="left"/>
      </w:pPr>
      <w:r>
        <w:t xml:space="preserve"> </w:t>
      </w:r>
    </w:p>
    <w:p w:rsidR="00361B9F" w:rsidRDefault="008B28B4">
      <w:pPr>
        <w:numPr>
          <w:ilvl w:val="0"/>
          <w:numId w:val="7"/>
        </w:numPr>
        <w:pBdr>
          <w:top w:val="single" w:sz="4" w:space="0" w:color="000000"/>
          <w:left w:val="single" w:sz="4" w:space="0" w:color="000000"/>
          <w:bottom w:val="single" w:sz="4" w:space="0" w:color="000000"/>
          <w:right w:val="single" w:sz="4" w:space="0" w:color="000000"/>
        </w:pBdr>
        <w:spacing w:after="0" w:line="259" w:lineRule="auto"/>
        <w:ind w:hanging="247"/>
        <w:jc w:val="left"/>
      </w:pPr>
      <w:r>
        <w:rPr>
          <w:b/>
        </w:rPr>
        <w:t xml:space="preserve">Objetivos </w:t>
      </w:r>
    </w:p>
    <w:p w:rsidR="00361B9F" w:rsidRDefault="008B28B4">
      <w:pPr>
        <w:spacing w:after="0" w:line="259" w:lineRule="auto"/>
        <w:ind w:left="142" w:firstLine="0"/>
        <w:jc w:val="left"/>
      </w:pPr>
      <w:r>
        <w:t xml:space="preserve"> </w:t>
      </w:r>
    </w:p>
    <w:p w:rsidR="00361B9F" w:rsidRDefault="008B28B4">
      <w:pPr>
        <w:pStyle w:val="Ttulo3"/>
        <w:ind w:left="137" w:right="107"/>
      </w:pPr>
      <w:r>
        <w:t xml:space="preserve">Objetivos Propuestos en la Memoria Descriptiva </w:t>
      </w:r>
    </w:p>
    <w:p w:rsidR="00361B9F" w:rsidRDefault="008B28B4">
      <w:pPr>
        <w:ind w:left="137" w:right="125"/>
      </w:pPr>
      <w:r>
        <w:t>(Se procederá a reproducir un extracto de la Memoria Descriptiva del proyecto presentado en l</w:t>
      </w:r>
      <w:r>
        <w:t xml:space="preserve">a solicitud de subvención) </w:t>
      </w:r>
    </w:p>
    <w:p w:rsidR="00361B9F" w:rsidRDefault="008B28B4">
      <w:pPr>
        <w:spacing w:after="0" w:line="259" w:lineRule="auto"/>
        <w:ind w:left="142" w:firstLine="0"/>
        <w:jc w:val="left"/>
      </w:pPr>
      <w:r>
        <w:t xml:space="preserve"> </w:t>
      </w:r>
    </w:p>
    <w:p w:rsidR="00361B9F" w:rsidRDefault="008B28B4">
      <w:pPr>
        <w:pStyle w:val="Ttulo3"/>
        <w:ind w:left="137" w:right="107"/>
      </w:pPr>
      <w:r>
        <w:t xml:space="preserve">Objetivos Alcanzados una vez Finalizado  </w:t>
      </w:r>
    </w:p>
    <w:p w:rsidR="00361B9F" w:rsidRDefault="008B28B4">
      <w:pPr>
        <w:ind w:left="137" w:right="125"/>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0376" name="Group 16037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798" name="Rectangle 179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799" name="Rectangle 1799"/>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0376" style="width:12.7031pt;height:278.022pt;position:absolute;mso-position-horizontal-relative:page;mso-position-horizontal:absolute;margin-left:682.278pt;mso-position-vertical-relative:page;margin-top:533.898pt;" coordsize="1613,35308">
                <v:rect id="Rectangle 179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799"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19 de 122 </w:t>
                        </w:r>
                      </w:p>
                    </w:txbxContent>
                  </v:textbox>
                </v:rect>
                <w10:wrap type="square"/>
              </v:group>
            </w:pict>
          </mc:Fallback>
        </mc:AlternateContent>
      </w:r>
      <w:r>
        <w:t xml:space="preserve">(Explicación detallada del grado de cumplimiento de los objetivos inicialmente previstos) </w:t>
      </w:r>
    </w:p>
    <w:p w:rsidR="00361B9F" w:rsidRDefault="008B28B4">
      <w:pPr>
        <w:spacing w:after="0" w:line="259" w:lineRule="auto"/>
        <w:ind w:left="142" w:firstLine="0"/>
        <w:jc w:val="left"/>
      </w:pPr>
      <w:r>
        <w:t xml:space="preserve"> </w:t>
      </w:r>
    </w:p>
    <w:p w:rsidR="00361B9F" w:rsidRDefault="008B28B4">
      <w:pPr>
        <w:pStyle w:val="Ttulo3"/>
        <w:ind w:left="137" w:right="107"/>
      </w:pPr>
      <w:r>
        <w:t xml:space="preserve">Objetivos NO Alcanzados. Justificación </w:t>
      </w:r>
    </w:p>
    <w:p w:rsidR="00361B9F" w:rsidRDefault="008B28B4">
      <w:pPr>
        <w:spacing w:after="0" w:line="259" w:lineRule="auto"/>
        <w:ind w:left="142" w:firstLine="0"/>
        <w:jc w:val="left"/>
      </w:pPr>
      <w:r>
        <w:t xml:space="preserve"> </w:t>
      </w:r>
    </w:p>
    <w:p w:rsidR="00361B9F" w:rsidRDefault="008B28B4">
      <w:pPr>
        <w:pBdr>
          <w:top w:val="single" w:sz="4" w:space="0" w:color="000000"/>
          <w:left w:val="single" w:sz="4" w:space="0" w:color="000000"/>
          <w:bottom w:val="single" w:sz="4" w:space="0" w:color="000000"/>
          <w:right w:val="single" w:sz="4" w:space="0" w:color="000000"/>
        </w:pBdr>
        <w:spacing w:after="0" w:line="259" w:lineRule="auto"/>
        <w:ind w:left="249"/>
        <w:jc w:val="left"/>
      </w:pPr>
      <w:r>
        <w:rPr>
          <w:b/>
        </w:rPr>
        <w:t xml:space="preserve">3. Actividades </w:t>
      </w:r>
    </w:p>
    <w:p w:rsidR="00361B9F" w:rsidRDefault="008B28B4">
      <w:pPr>
        <w:spacing w:after="0" w:line="259" w:lineRule="auto"/>
        <w:ind w:left="142" w:firstLine="0"/>
        <w:jc w:val="left"/>
      </w:pPr>
      <w:r>
        <w:t xml:space="preserve"> </w:t>
      </w:r>
    </w:p>
    <w:p w:rsidR="00361B9F" w:rsidRDefault="008B28B4">
      <w:pPr>
        <w:spacing w:after="0" w:line="235" w:lineRule="auto"/>
        <w:ind w:left="137" w:right="114"/>
        <w:jc w:val="left"/>
      </w:pPr>
      <w:r>
        <w:rPr>
          <w:b/>
        </w:rPr>
        <w:t>Actividad</w:t>
      </w:r>
      <w:r>
        <w:rPr>
          <w:b/>
        </w:rPr>
        <w:t>es realizadas</w:t>
      </w:r>
      <w:r>
        <w:t xml:space="preserve"> (explicación detallada de cada una de las actividades desarrolladas en el marco del proyecto subvencionado: denominación de la actividad, en qué consistió, lugar de realización, fecha exacta de realización, número de participantes)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3" w:line="259" w:lineRule="auto"/>
        <w:ind w:left="137" w:right="107"/>
      </w:pPr>
      <w:r>
        <w:rPr>
          <w:b/>
        </w:rPr>
        <w:t xml:space="preserve">Actividades NO contempladas y ejecutadas </w:t>
      </w:r>
    </w:p>
    <w:p w:rsidR="00361B9F" w:rsidRDefault="008B28B4">
      <w:pPr>
        <w:spacing w:after="0" w:line="259" w:lineRule="auto"/>
        <w:ind w:left="142" w:firstLine="0"/>
        <w:jc w:val="left"/>
      </w:pPr>
      <w:r>
        <w:rPr>
          <w:b/>
        </w:rPr>
        <w:t xml:space="preserve"> </w:t>
      </w:r>
    </w:p>
    <w:p w:rsidR="00361B9F" w:rsidRDefault="008B28B4">
      <w:pPr>
        <w:pStyle w:val="Ttulo3"/>
        <w:ind w:left="137" w:right="107"/>
      </w:pPr>
      <w:r>
        <w:t xml:space="preserve">Actividades NO ejecutadas. Justificación </w:t>
      </w:r>
    </w:p>
    <w:p w:rsidR="00361B9F" w:rsidRDefault="008B28B4">
      <w:pPr>
        <w:spacing w:after="1" w:line="259" w:lineRule="auto"/>
        <w:ind w:left="142" w:firstLine="0"/>
        <w:jc w:val="left"/>
      </w:pPr>
      <w:r>
        <w:t xml:space="preserve"> </w:t>
      </w:r>
    </w:p>
    <w:p w:rsidR="00361B9F" w:rsidRDefault="008B28B4">
      <w:pPr>
        <w:numPr>
          <w:ilvl w:val="0"/>
          <w:numId w:val="8"/>
        </w:numPr>
        <w:pBdr>
          <w:top w:val="single" w:sz="4" w:space="0" w:color="000000"/>
          <w:left w:val="single" w:sz="4" w:space="0" w:color="000000"/>
          <w:bottom w:val="single" w:sz="4" w:space="0" w:color="000000"/>
          <w:right w:val="single" w:sz="4" w:space="0" w:color="000000"/>
        </w:pBdr>
        <w:spacing w:after="0" w:line="259" w:lineRule="auto"/>
        <w:ind w:hanging="247"/>
        <w:jc w:val="left"/>
      </w:pPr>
      <w:r>
        <w:rPr>
          <w:b/>
        </w:rPr>
        <w:t>Metodología y plan de trabajo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numPr>
          <w:ilvl w:val="1"/>
          <w:numId w:val="8"/>
        </w:numPr>
        <w:spacing w:after="149"/>
        <w:ind w:right="125" w:hanging="360"/>
      </w:pPr>
      <w:r>
        <w:t xml:space="preserve">Relación de actuaciones desarrolladas para llevar a cabo el proyecto o actividad. </w:t>
      </w:r>
    </w:p>
    <w:p w:rsidR="00361B9F" w:rsidRDefault="008B28B4">
      <w:pPr>
        <w:numPr>
          <w:ilvl w:val="1"/>
          <w:numId w:val="8"/>
        </w:numPr>
        <w:spacing w:after="131"/>
        <w:ind w:right="125" w:hanging="360"/>
      </w:pPr>
      <w:r>
        <w:t xml:space="preserve">Temporalización de cada una de esas actuaciones. </w:t>
      </w:r>
    </w:p>
    <w:p w:rsidR="00361B9F" w:rsidRDefault="008B28B4">
      <w:pPr>
        <w:ind w:left="872" w:right="125"/>
      </w:pPr>
      <w:r>
        <w:t xml:space="preserve">. </w:t>
      </w:r>
      <w:r>
        <w:t xml:space="preserve"> </w:t>
      </w:r>
    </w:p>
    <w:p w:rsidR="00361B9F" w:rsidRDefault="008B28B4">
      <w:pPr>
        <w:numPr>
          <w:ilvl w:val="0"/>
          <w:numId w:val="8"/>
        </w:numPr>
        <w:pBdr>
          <w:top w:val="single" w:sz="4" w:space="0" w:color="000000"/>
          <w:left w:val="single" w:sz="4" w:space="0" w:color="000000"/>
          <w:bottom w:val="single" w:sz="4" w:space="0" w:color="000000"/>
          <w:right w:val="single" w:sz="4" w:space="0" w:color="000000"/>
        </w:pBdr>
        <w:spacing w:after="0" w:line="259" w:lineRule="auto"/>
        <w:ind w:hanging="247"/>
        <w:jc w:val="left"/>
      </w:pPr>
      <w:r>
        <w:rPr>
          <w:b/>
        </w:rPr>
        <w:t xml:space="preserve">Equipo Técnico y Profesional </w:t>
      </w:r>
    </w:p>
    <w:p w:rsidR="00361B9F" w:rsidRDefault="008B28B4">
      <w:pPr>
        <w:spacing w:after="0" w:line="259" w:lineRule="auto"/>
        <w:ind w:left="142" w:firstLine="0"/>
        <w:jc w:val="left"/>
      </w:pPr>
      <w:r>
        <w:t xml:space="preserve"> </w:t>
      </w:r>
    </w:p>
    <w:p w:rsidR="00361B9F" w:rsidRDefault="008B28B4">
      <w:pPr>
        <w:ind w:left="137" w:right="125"/>
      </w:pPr>
      <w:r>
        <w:t xml:space="preserve">(Insertar tantas filas como personas hayan sido contratadas o participado de forma voluntaria) </w:t>
      </w:r>
      <w:r>
        <w:rPr>
          <w:b/>
        </w:rPr>
        <w:t xml:space="preserve">Personal laboral contratado para la ejecución del proyecto </w:t>
      </w:r>
    </w:p>
    <w:tbl>
      <w:tblPr>
        <w:tblStyle w:val="TableGrid"/>
        <w:tblW w:w="8495" w:type="dxa"/>
        <w:tblInd w:w="146" w:type="dxa"/>
        <w:tblCellMar>
          <w:top w:w="9" w:type="dxa"/>
          <w:left w:w="106" w:type="dxa"/>
          <w:bottom w:w="0" w:type="dxa"/>
          <w:right w:w="102" w:type="dxa"/>
        </w:tblCellMar>
        <w:tblLook w:val="04A0" w:firstRow="1" w:lastRow="0" w:firstColumn="1" w:lastColumn="0" w:noHBand="0" w:noVBand="1"/>
      </w:tblPr>
      <w:tblGrid>
        <w:gridCol w:w="1116"/>
        <w:gridCol w:w="1008"/>
        <w:gridCol w:w="2122"/>
        <w:gridCol w:w="2124"/>
        <w:gridCol w:w="2125"/>
      </w:tblGrid>
      <w:tr w:rsidR="00361B9F">
        <w:trPr>
          <w:trHeight w:val="516"/>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pPr>
            <w:r>
              <w:t xml:space="preserve">Nombre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Total horas semanales </w:t>
            </w:r>
          </w:p>
        </w:tc>
      </w:tr>
      <w:tr w:rsidR="00361B9F">
        <w:trPr>
          <w:trHeight w:val="262"/>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2"/>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bl>
    <w:p w:rsidR="00361B9F" w:rsidRDefault="008B28B4">
      <w:pPr>
        <w:spacing w:after="0" w:line="259" w:lineRule="auto"/>
        <w:ind w:left="142" w:firstLine="0"/>
        <w:jc w:val="left"/>
      </w:pPr>
      <w:r>
        <w:t xml:space="preserve"> </w:t>
      </w:r>
    </w:p>
    <w:p w:rsidR="00361B9F" w:rsidRDefault="008B28B4">
      <w:pPr>
        <w:pStyle w:val="Ttulo3"/>
        <w:ind w:left="137" w:right="107"/>
      </w:pPr>
      <w:r>
        <w:t xml:space="preserve">Personal voluntario que ha participado </w:t>
      </w:r>
    </w:p>
    <w:tbl>
      <w:tblPr>
        <w:tblStyle w:val="TableGrid"/>
        <w:tblW w:w="8495" w:type="dxa"/>
        <w:tblInd w:w="146"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361B9F">
        <w:trPr>
          <w:trHeight w:val="517"/>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Total horas semanales </w:t>
            </w:r>
          </w:p>
        </w:tc>
      </w:tr>
      <w:tr w:rsidR="00361B9F">
        <w:trPr>
          <w:trHeight w:val="262"/>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2"/>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bl>
    <w:p w:rsidR="00361B9F" w:rsidRDefault="008B28B4">
      <w:pPr>
        <w:spacing w:after="0" w:line="259" w:lineRule="auto"/>
        <w:ind w:left="142" w:firstLine="0"/>
        <w:jc w:val="left"/>
      </w:pPr>
      <w:r>
        <w:t xml:space="preserve"> </w:t>
      </w:r>
    </w:p>
    <w:p w:rsidR="00361B9F" w:rsidRDefault="008B28B4">
      <w:pPr>
        <w:pStyle w:val="Ttulo3"/>
        <w:ind w:left="137" w:right="107"/>
      </w:pPr>
      <w:r>
        <w:rPr>
          <w:rFonts w:ascii="Calibri" w:eastAsia="Calibri" w:hAnsi="Calibri" w:cs="Calibri"/>
          <w:i w:val="0"/>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0618" name="Group 17061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2387" name="Rectangle 238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2388" name="Rectangle 238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0618" style="width:12.7031pt;height:278.022pt;position:absolute;mso-position-horizontal-relative:page;mso-position-horizontal:absolute;margin-left:682.278pt;mso-position-vertical-relative:page;margin-top:533.898pt;" coordsize="1613,35308">
                <v:rect id="Rectangle 238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238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20 de 122 </w:t>
                        </w:r>
                      </w:p>
                    </w:txbxContent>
                  </v:textbox>
                </v:rect>
                <w10:wrap type="square"/>
              </v:group>
            </w:pict>
          </mc:Fallback>
        </mc:AlternateContent>
      </w:r>
      <w:r>
        <w:t xml:space="preserve">Otros Profesionales contratados con cargo a la subvención </w:t>
      </w:r>
    </w:p>
    <w:tbl>
      <w:tblPr>
        <w:tblStyle w:val="TableGrid"/>
        <w:tblW w:w="8495" w:type="dxa"/>
        <w:tblInd w:w="146"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361B9F">
        <w:trPr>
          <w:trHeight w:val="516"/>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Total horas semanales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2"/>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2"/>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bl>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numPr>
          <w:ilvl w:val="0"/>
          <w:numId w:val="9"/>
        </w:numPr>
        <w:pBdr>
          <w:top w:val="single" w:sz="4" w:space="0" w:color="000000"/>
          <w:left w:val="single" w:sz="4" w:space="0" w:color="000000"/>
          <w:bottom w:val="single" w:sz="4" w:space="0" w:color="000000"/>
          <w:right w:val="single" w:sz="4" w:space="0" w:color="000000"/>
        </w:pBdr>
        <w:spacing w:after="0" w:line="259" w:lineRule="auto"/>
        <w:ind w:hanging="247"/>
        <w:jc w:val="left"/>
      </w:pPr>
      <w:r>
        <w:rPr>
          <w:b/>
        </w:rPr>
        <w:t xml:space="preserve">Recursos materiales </w:t>
      </w:r>
    </w:p>
    <w:p w:rsidR="00361B9F" w:rsidRDefault="008B28B4">
      <w:pPr>
        <w:ind w:left="137" w:right="125"/>
      </w:pPr>
      <w:r>
        <w:t xml:space="preserve"> </w:t>
      </w:r>
      <w:r>
        <w:t xml:space="preserve">(Recursos utilizados en el desarrollo del proyecto. Descripción de las instalaciones, maquinaria y resto de activos utilizados para realizar la actividad)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numPr>
          <w:ilvl w:val="0"/>
          <w:numId w:val="9"/>
        </w:numPr>
        <w:pBdr>
          <w:top w:val="single" w:sz="4" w:space="0" w:color="000000"/>
          <w:left w:val="single" w:sz="4" w:space="0" w:color="000000"/>
          <w:bottom w:val="single" w:sz="4" w:space="0" w:color="000000"/>
          <w:right w:val="single" w:sz="4" w:space="0" w:color="000000"/>
        </w:pBdr>
        <w:spacing w:after="0" w:line="259" w:lineRule="auto"/>
        <w:ind w:hanging="247"/>
        <w:jc w:val="left"/>
      </w:pPr>
      <w:r>
        <w:rPr>
          <w:b/>
        </w:rPr>
        <w:t xml:space="preserve">Seguimiento y Evaluación </w:t>
      </w:r>
    </w:p>
    <w:p w:rsidR="00361B9F" w:rsidRDefault="008B28B4">
      <w:pPr>
        <w:spacing w:after="0" w:line="259" w:lineRule="auto"/>
        <w:ind w:left="142" w:firstLine="0"/>
        <w:jc w:val="left"/>
      </w:pPr>
      <w:r>
        <w:rPr>
          <w:b/>
        </w:rPr>
        <w:t xml:space="preserve"> </w:t>
      </w:r>
    </w:p>
    <w:p w:rsidR="00361B9F" w:rsidRDefault="008B28B4">
      <w:pPr>
        <w:numPr>
          <w:ilvl w:val="0"/>
          <w:numId w:val="10"/>
        </w:numPr>
        <w:ind w:right="125" w:hanging="247"/>
      </w:pPr>
      <w:r>
        <w:t>¿Qué procedimientos y herramientas se han aplicado para el seguimiento y evaluación del pro-yecto?:</w:t>
      </w:r>
      <w:r>
        <w:rPr>
          <w:rFonts w:ascii="Times New Roman" w:eastAsia="Times New Roman" w:hAnsi="Times New Roman" w:cs="Times New Roman"/>
          <w:i w:val="0"/>
          <w:sz w:val="24"/>
        </w:rPr>
        <w:t xml:space="preserve"> </w:t>
      </w:r>
    </w:p>
    <w:p w:rsidR="00361B9F" w:rsidRDefault="008B28B4">
      <w:pPr>
        <w:spacing w:after="16" w:line="259" w:lineRule="auto"/>
        <w:ind w:left="142" w:firstLine="0"/>
        <w:jc w:val="left"/>
      </w:pPr>
      <w:r>
        <w:t xml:space="preserve"> </w:t>
      </w:r>
    </w:p>
    <w:p w:rsidR="00361B9F" w:rsidRDefault="008B28B4">
      <w:pPr>
        <w:spacing w:after="117"/>
        <w:ind w:left="860" w:right="125"/>
      </w:pPr>
      <w:r>
        <w:t xml:space="preserve">(marcar con una ‘X’ la opción que proceda): </w:t>
      </w:r>
    </w:p>
    <w:p w:rsidR="00361B9F" w:rsidRDefault="008B28B4">
      <w:pPr>
        <w:numPr>
          <w:ilvl w:val="1"/>
          <w:numId w:val="10"/>
        </w:numPr>
        <w:ind w:left="1016" w:right="125" w:hanging="166"/>
      </w:pPr>
      <w:r>
        <w:t xml:space="preserve">Encuestas.  </w:t>
      </w:r>
    </w:p>
    <w:p w:rsidR="00361B9F" w:rsidRDefault="008B28B4">
      <w:pPr>
        <w:numPr>
          <w:ilvl w:val="1"/>
          <w:numId w:val="10"/>
        </w:numPr>
        <w:ind w:left="1016" w:right="125" w:hanging="166"/>
      </w:pPr>
      <w:r>
        <w:t xml:space="preserve">Indicadores de gestión y resultados  </w:t>
      </w:r>
    </w:p>
    <w:p w:rsidR="00361B9F" w:rsidRDefault="008B28B4">
      <w:pPr>
        <w:numPr>
          <w:ilvl w:val="1"/>
          <w:numId w:val="10"/>
        </w:numPr>
        <w:ind w:left="1016" w:right="125" w:hanging="166"/>
      </w:pPr>
      <w:r>
        <w:t xml:space="preserve">Dinámicas grupales y análisis de casos. </w:t>
      </w:r>
    </w:p>
    <w:p w:rsidR="00361B9F" w:rsidRDefault="008B28B4">
      <w:pPr>
        <w:numPr>
          <w:ilvl w:val="1"/>
          <w:numId w:val="10"/>
        </w:numPr>
        <w:ind w:left="1016" w:right="125" w:hanging="166"/>
      </w:pPr>
      <w:r>
        <w:t>Tratamiento y an</w:t>
      </w:r>
      <w:r>
        <w:t>álisis de fuentes estadísticas y documentales.</w:t>
      </w:r>
      <w:r>
        <w:rPr>
          <w:rFonts w:ascii="Times New Roman" w:eastAsia="Times New Roman" w:hAnsi="Times New Roman" w:cs="Times New Roman"/>
          <w:i w:val="0"/>
          <w:sz w:val="24"/>
        </w:rPr>
        <w:t xml:space="preserve"> </w:t>
      </w:r>
    </w:p>
    <w:p w:rsidR="00361B9F" w:rsidRDefault="008B28B4">
      <w:pPr>
        <w:numPr>
          <w:ilvl w:val="1"/>
          <w:numId w:val="10"/>
        </w:numPr>
        <w:spacing w:after="41"/>
        <w:ind w:left="1016" w:right="125" w:hanging="166"/>
      </w:pPr>
      <w:r>
        <w:t xml:space="preserve">Sistematización de experiencias. </w:t>
      </w:r>
    </w:p>
    <w:p w:rsidR="00361B9F" w:rsidRDefault="008B28B4">
      <w:pPr>
        <w:ind w:left="860" w:right="125"/>
      </w:pPr>
      <w:r>
        <w:t>Otros…………………………………………………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numPr>
          <w:ilvl w:val="0"/>
          <w:numId w:val="10"/>
        </w:numPr>
        <w:ind w:right="125" w:hanging="247"/>
      </w:pPr>
      <w:r>
        <w:t xml:space="preserve">Indicadores previstos para evaluar el programa </w:t>
      </w:r>
      <w:r>
        <w:rPr>
          <w:rFonts w:ascii="Times New Roman" w:eastAsia="Times New Roman" w:hAnsi="Times New Roman" w:cs="Times New Roman"/>
          <w:i w:val="0"/>
          <w:sz w:val="24"/>
        </w:rPr>
        <w:t xml:space="preserve"> </w:t>
      </w:r>
    </w:p>
    <w:tbl>
      <w:tblPr>
        <w:tblStyle w:val="TableGrid"/>
        <w:tblW w:w="8495" w:type="dxa"/>
        <w:tblInd w:w="146" w:type="dxa"/>
        <w:tblCellMar>
          <w:top w:w="8" w:type="dxa"/>
          <w:left w:w="106" w:type="dxa"/>
          <w:bottom w:w="0" w:type="dxa"/>
          <w:right w:w="115" w:type="dxa"/>
        </w:tblCellMar>
        <w:tblLook w:val="04A0" w:firstRow="1" w:lastRow="0" w:firstColumn="1" w:lastColumn="0" w:noHBand="0" w:noVBand="1"/>
      </w:tblPr>
      <w:tblGrid>
        <w:gridCol w:w="2124"/>
        <w:gridCol w:w="2122"/>
        <w:gridCol w:w="2124"/>
        <w:gridCol w:w="2125"/>
      </w:tblGrid>
      <w:tr w:rsidR="00361B9F">
        <w:trPr>
          <w:trHeight w:val="516"/>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Objetivo</w:t>
            </w:r>
            <w:r>
              <w:rPr>
                <w:rFonts w:ascii="Times New Roman" w:eastAsia="Times New Roman" w:hAnsi="Times New Roman" w:cs="Times New Roman"/>
                <w:i w:val="0"/>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Indicador</w:t>
            </w:r>
            <w:r>
              <w:rPr>
                <w:rFonts w:ascii="Times New Roman" w:eastAsia="Times New Roman" w:hAnsi="Times New Roman" w:cs="Times New Roman"/>
                <w:i w:val="0"/>
                <w:sz w:val="24"/>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Resultado Esperado</w:t>
            </w:r>
            <w:r>
              <w:rPr>
                <w:rFonts w:ascii="Times New Roman" w:eastAsia="Times New Roman" w:hAnsi="Times New Roman" w:cs="Times New Roman"/>
                <w:i w:val="0"/>
                <w:sz w:val="24"/>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Resultado Obtenido</w:t>
            </w:r>
            <w:r>
              <w:rPr>
                <w:rFonts w:ascii="Times New Roman" w:eastAsia="Times New Roman" w:hAnsi="Times New Roman" w:cs="Times New Roman"/>
                <w:i w:val="0"/>
                <w:sz w:val="24"/>
              </w:rPr>
              <w:t xml:space="preserve"> </w:t>
            </w:r>
          </w:p>
        </w:tc>
      </w:tr>
      <w:tr w:rsidR="00361B9F">
        <w:trPr>
          <w:trHeight w:val="264"/>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2"/>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4"/>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bl>
    <w:p w:rsidR="00361B9F" w:rsidRDefault="008B28B4">
      <w:pPr>
        <w:spacing w:after="0" w:line="259" w:lineRule="auto"/>
        <w:ind w:left="142" w:firstLine="0"/>
        <w:jc w:val="left"/>
      </w:pPr>
      <w:r>
        <w:t xml:space="preserve"> </w:t>
      </w:r>
    </w:p>
    <w:p w:rsidR="00361B9F" w:rsidRDefault="008B28B4">
      <w:pPr>
        <w:numPr>
          <w:ilvl w:val="0"/>
          <w:numId w:val="10"/>
        </w:numPr>
        <w:ind w:right="125" w:hanging="247"/>
      </w:pPr>
      <w:r>
        <w:t xml:space="preserve">Indicar, en su caso, los resultados de otros indicadores de interés que no estaban previstos y se han contemplado en la evaluación del proyecto.  </w:t>
      </w:r>
    </w:p>
    <w:p w:rsidR="00361B9F" w:rsidRDefault="008B28B4">
      <w:pPr>
        <w:spacing w:after="0" w:line="259" w:lineRule="auto"/>
        <w:ind w:left="142" w:firstLine="0"/>
        <w:jc w:val="left"/>
      </w:pPr>
      <w:r>
        <w:t xml:space="preserve"> </w:t>
      </w:r>
    </w:p>
    <w:p w:rsidR="00361B9F" w:rsidRDefault="008B28B4">
      <w:pPr>
        <w:numPr>
          <w:ilvl w:val="0"/>
          <w:numId w:val="10"/>
        </w:numPr>
        <w:ind w:right="125" w:hanging="247"/>
      </w:pPr>
      <w:r>
        <w:t xml:space="preserve">Comentarios / Observaciones/ Información adicional de interés. </w:t>
      </w:r>
    </w:p>
    <w:p w:rsidR="00361B9F" w:rsidRDefault="008B28B4">
      <w:pPr>
        <w:spacing w:after="0" w:line="259" w:lineRule="auto"/>
        <w:ind w:left="142" w:firstLine="0"/>
        <w:jc w:val="left"/>
      </w:pPr>
      <w:r>
        <w:t xml:space="preserve"> </w:t>
      </w:r>
    </w:p>
    <w:p w:rsidR="00361B9F" w:rsidRDefault="008B28B4">
      <w:pPr>
        <w:numPr>
          <w:ilvl w:val="0"/>
          <w:numId w:val="11"/>
        </w:numPr>
        <w:pBdr>
          <w:top w:val="single" w:sz="4" w:space="0" w:color="000000"/>
          <w:left w:val="single" w:sz="4" w:space="0" w:color="000000"/>
          <w:bottom w:val="single" w:sz="4" w:space="0" w:color="000000"/>
          <w:right w:val="single" w:sz="4" w:space="0" w:color="000000"/>
        </w:pBdr>
        <w:spacing w:after="0" w:line="259" w:lineRule="auto"/>
        <w:ind w:left="608" w:hanging="369"/>
        <w:jc w:val="left"/>
      </w:pPr>
      <w:r>
        <w:rPr>
          <w:b/>
        </w:rPr>
        <w:t xml:space="preserve">Beneficiarios/as </w:t>
      </w:r>
    </w:p>
    <w:p w:rsidR="00361B9F" w:rsidRDefault="008B28B4">
      <w:pPr>
        <w:spacing w:after="0" w:line="259" w:lineRule="auto"/>
        <w:ind w:left="142" w:firstLine="0"/>
        <w:jc w:val="left"/>
      </w:pPr>
      <w:r>
        <w:rPr>
          <w:b/>
        </w:rPr>
        <w:t xml:space="preserve"> </w:t>
      </w:r>
    </w:p>
    <w:p w:rsidR="00361B9F" w:rsidRDefault="008B28B4">
      <w:pPr>
        <w:ind w:left="137" w:right="125"/>
      </w:pPr>
      <w:r>
        <w:t xml:space="preserve">(Alcance final de la acción con indicación de la población a la que se ha dirigido el proyecto y número de beneficiarios reales, así como el ámbito territorial de aplicación)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tbl>
      <w:tblPr>
        <w:tblStyle w:val="TableGrid"/>
        <w:tblW w:w="8502" w:type="dxa"/>
        <w:tblInd w:w="146" w:type="dxa"/>
        <w:tblCellMar>
          <w:top w:w="9" w:type="dxa"/>
          <w:left w:w="108" w:type="dxa"/>
          <w:bottom w:w="0" w:type="dxa"/>
          <w:right w:w="115" w:type="dxa"/>
        </w:tblCellMar>
        <w:tblLook w:val="04A0" w:firstRow="1" w:lastRow="0" w:firstColumn="1" w:lastColumn="0" w:noHBand="0" w:noVBand="1"/>
      </w:tblPr>
      <w:tblGrid>
        <w:gridCol w:w="2830"/>
        <w:gridCol w:w="5672"/>
      </w:tblGrid>
      <w:tr w:rsidR="00361B9F">
        <w:trPr>
          <w:trHeight w:val="516"/>
        </w:trPr>
        <w:tc>
          <w:tcPr>
            <w:tcW w:w="283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Beneficiarios/as previstos/as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r>
      <w:tr w:rsidR="00361B9F">
        <w:trPr>
          <w:trHeight w:val="264"/>
        </w:trPr>
        <w:tc>
          <w:tcPr>
            <w:tcW w:w="283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Beneficiarios/as finales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r>
    </w:tbl>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numPr>
          <w:ilvl w:val="0"/>
          <w:numId w:val="11"/>
        </w:numPr>
        <w:pBdr>
          <w:top w:val="single" w:sz="4" w:space="0" w:color="000000"/>
          <w:left w:val="single" w:sz="4" w:space="0" w:color="000000"/>
          <w:bottom w:val="single" w:sz="4" w:space="0" w:color="000000"/>
          <w:right w:val="single" w:sz="4" w:space="0" w:color="000000"/>
        </w:pBdr>
        <w:spacing w:after="0" w:line="259" w:lineRule="auto"/>
        <w:ind w:left="608" w:hanging="369"/>
        <w:jc w:val="left"/>
      </w:pPr>
      <w:r>
        <w:rPr>
          <w:b/>
        </w:rPr>
        <w:t>Duración</w:t>
      </w:r>
      <w:r>
        <w:rPr>
          <w:b/>
        </w:rPr>
        <w:t xml:space="preserve"> </w:t>
      </w:r>
    </w:p>
    <w:p w:rsidR="00361B9F" w:rsidRDefault="008B28B4">
      <w:pPr>
        <w:spacing w:after="0" w:line="259" w:lineRule="auto"/>
        <w:ind w:left="142" w:firstLine="0"/>
        <w:jc w:val="left"/>
      </w:pPr>
      <w:r>
        <w:t xml:space="preserve"> </w:t>
      </w:r>
    </w:p>
    <w:p w:rsidR="00361B9F" w:rsidRDefault="008B28B4">
      <w:pPr>
        <w:ind w:left="137" w:right="125"/>
      </w:pPr>
      <w:r>
        <w:t xml:space="preserve">(Tiempo empleado en la realización del proyecto o actividad)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3230" name="Group 16323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2693" name="Rectangle 269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2694" name="Rectangle 269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desde la plataforma esPublico Gestiona | Página 21 d</w:t>
                              </w:r>
                              <w:r>
                                <w:rPr>
                                  <w:i w:val="0"/>
                                  <w:sz w:val="12"/>
                                </w:rPr>
                                <w:t xml:space="preserve">e 122 </w:t>
                              </w:r>
                            </w:p>
                          </w:txbxContent>
                        </wps:txbx>
                        <wps:bodyPr horzOverflow="overflow" vert="horz" lIns="0" tIns="0" rIns="0" bIns="0" rtlCol="0">
                          <a:noAutofit/>
                        </wps:bodyPr>
                      </wps:wsp>
                    </wpg:wgp>
                  </a:graphicData>
                </a:graphic>
              </wp:anchor>
            </w:drawing>
          </mc:Choice>
          <mc:Fallback xmlns:a="http://schemas.openxmlformats.org/drawingml/2006/main">
            <w:pict>
              <v:group id="Group 163230" style="width:12.7031pt;height:278.022pt;position:absolute;mso-position-horizontal-relative:page;mso-position-horizontal:absolute;margin-left:682.278pt;mso-position-vertical-relative:page;margin-top:533.898pt;" coordsize="1613,35308">
                <v:rect id="Rectangle 269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269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21 de 122 </w:t>
                        </w:r>
                      </w:p>
                    </w:txbxContent>
                  </v:textbox>
                </v:rect>
                <w10:wrap type="square"/>
              </v:group>
            </w:pict>
          </mc:Fallback>
        </mc:AlternateContent>
      </w:r>
      <w:r>
        <w:t xml:space="preserve"> </w:t>
      </w:r>
    </w:p>
    <w:p w:rsidR="00361B9F" w:rsidRDefault="008B28B4">
      <w:pPr>
        <w:numPr>
          <w:ilvl w:val="0"/>
          <w:numId w:val="11"/>
        </w:numPr>
        <w:pBdr>
          <w:top w:val="single" w:sz="4" w:space="0" w:color="000000"/>
          <w:left w:val="single" w:sz="4" w:space="0" w:color="000000"/>
          <w:bottom w:val="single" w:sz="4" w:space="0" w:color="000000"/>
          <w:right w:val="single" w:sz="4" w:space="0" w:color="000000"/>
        </w:pBdr>
        <w:spacing w:after="0" w:line="259" w:lineRule="auto"/>
        <w:ind w:left="608" w:hanging="369"/>
        <w:jc w:val="left"/>
      </w:pPr>
      <w:r>
        <w:rPr>
          <w:b/>
        </w:rPr>
        <w:t xml:space="preserve">Entidades que han colaborado en el desarrollo del trabajo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numPr>
          <w:ilvl w:val="0"/>
          <w:numId w:val="11"/>
        </w:numPr>
        <w:pBdr>
          <w:top w:val="single" w:sz="4" w:space="0" w:color="000000"/>
          <w:left w:val="single" w:sz="4" w:space="0" w:color="000000"/>
          <w:bottom w:val="single" w:sz="4" w:space="0" w:color="000000"/>
          <w:right w:val="single" w:sz="4" w:space="0" w:color="000000"/>
        </w:pBdr>
        <w:spacing w:after="0" w:line="259" w:lineRule="auto"/>
        <w:ind w:left="608" w:hanging="369"/>
        <w:jc w:val="left"/>
      </w:pPr>
      <w:r>
        <w:rPr>
          <w:b/>
        </w:rPr>
        <w:t xml:space="preserve">Acciones de difusión del proyecto </w:t>
      </w:r>
    </w:p>
    <w:p w:rsidR="00361B9F" w:rsidRDefault="008B28B4">
      <w:pPr>
        <w:spacing w:after="0" w:line="259" w:lineRule="auto"/>
        <w:ind w:left="142" w:firstLine="0"/>
        <w:jc w:val="left"/>
      </w:pPr>
      <w:r>
        <w:t xml:space="preserve"> </w:t>
      </w:r>
    </w:p>
    <w:p w:rsidR="00361B9F" w:rsidRDefault="008B28B4">
      <w:pPr>
        <w:ind w:left="137" w:right="125"/>
      </w:pPr>
      <w:r>
        <w:t xml:space="preserve">(Descripción materiales elaborados para la ejecución del proyecto y aportación, en su caso, de los soportes editados).  </w:t>
      </w:r>
    </w:p>
    <w:p w:rsidR="00361B9F" w:rsidRDefault="008B28B4">
      <w:pPr>
        <w:spacing w:after="0" w:line="259" w:lineRule="auto"/>
        <w:ind w:left="142" w:firstLine="0"/>
        <w:jc w:val="left"/>
      </w:pPr>
      <w:r>
        <w:t xml:space="preserve"> </w:t>
      </w:r>
    </w:p>
    <w:p w:rsidR="00361B9F" w:rsidRDefault="008B28B4">
      <w:pPr>
        <w:numPr>
          <w:ilvl w:val="0"/>
          <w:numId w:val="11"/>
        </w:numPr>
        <w:pBdr>
          <w:top w:val="single" w:sz="4" w:space="0" w:color="000000"/>
          <w:left w:val="single" w:sz="4" w:space="0" w:color="000000"/>
          <w:bottom w:val="single" w:sz="4" w:space="0" w:color="000000"/>
          <w:right w:val="single" w:sz="4" w:space="0" w:color="000000"/>
        </w:pBdr>
        <w:spacing w:after="0" w:line="259" w:lineRule="auto"/>
        <w:ind w:left="608" w:hanging="369"/>
        <w:jc w:val="left"/>
      </w:pPr>
      <w:r>
        <w:rPr>
          <w:b/>
        </w:rPr>
        <w:t xml:space="preserve">Resultados </w:t>
      </w:r>
    </w:p>
    <w:p w:rsidR="00361B9F" w:rsidRDefault="008B28B4">
      <w:pPr>
        <w:spacing w:after="0" w:line="259" w:lineRule="auto"/>
        <w:ind w:left="142" w:firstLine="0"/>
        <w:jc w:val="left"/>
      </w:pPr>
      <w:r>
        <w:t xml:space="preserve"> </w:t>
      </w:r>
    </w:p>
    <w:p w:rsidR="00361B9F" w:rsidRDefault="008B28B4">
      <w:pPr>
        <w:ind w:left="137"/>
      </w:pPr>
      <w:r>
        <w:t xml:space="preserve">(Resultados y beneficios obtenidos al realizar el proyecto. Hacer una valoración global de lo que se pretendía en un principio y lo realizado finalmente) </w:t>
      </w:r>
    </w:p>
    <w:p w:rsidR="00361B9F" w:rsidRDefault="008B28B4">
      <w:pPr>
        <w:spacing w:after="0" w:line="259" w:lineRule="auto"/>
        <w:ind w:left="142" w:firstLine="0"/>
        <w:jc w:val="left"/>
      </w:pPr>
      <w:r>
        <w:t xml:space="preserve"> </w:t>
      </w:r>
    </w:p>
    <w:p w:rsidR="00361B9F" w:rsidRDefault="008B28B4">
      <w:pPr>
        <w:numPr>
          <w:ilvl w:val="0"/>
          <w:numId w:val="11"/>
        </w:numPr>
        <w:pBdr>
          <w:top w:val="single" w:sz="4" w:space="0" w:color="000000"/>
          <w:left w:val="single" w:sz="4" w:space="0" w:color="000000"/>
          <w:bottom w:val="single" w:sz="4" w:space="0" w:color="000000"/>
          <w:right w:val="single" w:sz="4" w:space="0" w:color="000000"/>
        </w:pBdr>
        <w:spacing w:after="0" w:line="259" w:lineRule="auto"/>
        <w:ind w:left="608" w:hanging="369"/>
        <w:jc w:val="left"/>
      </w:pPr>
      <w:r>
        <w:rPr>
          <w:b/>
        </w:rPr>
        <w:t xml:space="preserve">Relación de gastos </w:t>
      </w:r>
    </w:p>
    <w:p w:rsidR="00361B9F" w:rsidRDefault="008B28B4">
      <w:pPr>
        <w:spacing w:after="0" w:line="259" w:lineRule="auto"/>
        <w:ind w:left="142" w:firstLine="0"/>
        <w:jc w:val="left"/>
      </w:pPr>
      <w:r>
        <w:t xml:space="preserve"> </w:t>
      </w:r>
    </w:p>
    <w:p w:rsidR="00361B9F" w:rsidRDefault="008B28B4">
      <w:pPr>
        <w:ind w:left="137" w:right="125"/>
      </w:pPr>
      <w:r>
        <w:t>(Especificar los gastos / inversiones finalmente realizados, señalando, si la</w:t>
      </w:r>
      <w:r>
        <w:t xml:space="preserve">s hubiera, las posibles desviaciones entre las partidas inicialmente solicitadas y finalmente justificadas) </w:t>
      </w:r>
    </w:p>
    <w:p w:rsidR="00361B9F" w:rsidRDefault="008B28B4">
      <w:pPr>
        <w:spacing w:after="0" w:line="259" w:lineRule="auto"/>
        <w:ind w:left="142" w:firstLine="0"/>
        <w:jc w:val="left"/>
      </w:pPr>
      <w:r>
        <w:t xml:space="preserve"> </w:t>
      </w:r>
    </w:p>
    <w:p w:rsidR="00361B9F" w:rsidRDefault="008B28B4">
      <w:pPr>
        <w:pStyle w:val="Ttulo3"/>
        <w:ind w:left="137" w:right="107"/>
      </w:pPr>
      <w:r>
        <w:t>Gastos corrientes</w:t>
      </w:r>
      <w:r>
        <w:rPr>
          <w:rFonts w:ascii="Times New Roman" w:eastAsia="Times New Roman" w:hAnsi="Times New Roman" w:cs="Times New Roman"/>
          <w:b w:val="0"/>
          <w:i w:val="0"/>
          <w:sz w:val="24"/>
        </w:rPr>
        <w:t xml:space="preserve"> </w:t>
      </w:r>
    </w:p>
    <w:tbl>
      <w:tblPr>
        <w:tblStyle w:val="TableGrid"/>
        <w:tblW w:w="8483" w:type="dxa"/>
        <w:tblInd w:w="145" w:type="dxa"/>
        <w:tblCellMar>
          <w:top w:w="9" w:type="dxa"/>
          <w:left w:w="104" w:type="dxa"/>
          <w:bottom w:w="0" w:type="dxa"/>
          <w:right w:w="0" w:type="dxa"/>
        </w:tblCellMar>
        <w:tblLook w:val="04A0" w:firstRow="1" w:lastRow="0" w:firstColumn="1" w:lastColumn="0" w:noHBand="0" w:noVBand="1"/>
      </w:tblPr>
      <w:tblGrid>
        <w:gridCol w:w="701"/>
        <w:gridCol w:w="796"/>
        <w:gridCol w:w="1335"/>
        <w:gridCol w:w="709"/>
        <w:gridCol w:w="1940"/>
        <w:gridCol w:w="1038"/>
        <w:gridCol w:w="991"/>
        <w:gridCol w:w="974"/>
      </w:tblGrid>
      <w:tr w:rsidR="00361B9F">
        <w:trPr>
          <w:trHeight w:val="781"/>
        </w:trPr>
        <w:tc>
          <w:tcPr>
            <w:tcW w:w="701" w:type="dxa"/>
            <w:tcBorders>
              <w:top w:val="single" w:sz="12" w:space="0" w:color="000000"/>
              <w:left w:val="single" w:sz="12" w:space="0" w:color="000000"/>
              <w:bottom w:val="single" w:sz="12" w:space="0" w:color="000000"/>
              <w:right w:val="single" w:sz="4" w:space="0" w:color="000000"/>
            </w:tcBorders>
            <w:shd w:val="clear" w:color="auto" w:fill="D9D9D9"/>
          </w:tcPr>
          <w:p w:rsidR="00361B9F" w:rsidRDefault="008B28B4">
            <w:pPr>
              <w:spacing w:after="0" w:line="259" w:lineRule="auto"/>
              <w:ind w:left="0" w:firstLine="0"/>
              <w:jc w:val="left"/>
            </w:pPr>
            <w:r>
              <w:rPr>
                <w:b/>
              </w:rPr>
              <w:t xml:space="preserve">Nº doc </w:t>
            </w:r>
          </w:p>
        </w:tc>
        <w:tc>
          <w:tcPr>
            <w:tcW w:w="796"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5" w:firstLine="0"/>
              <w:jc w:val="left"/>
            </w:pPr>
            <w:r>
              <w:rPr>
                <w:b/>
              </w:rPr>
              <w:t xml:space="preserve">fecha </w:t>
            </w:r>
          </w:p>
        </w:tc>
        <w:tc>
          <w:tcPr>
            <w:tcW w:w="1335"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4" w:firstLine="0"/>
            </w:pPr>
            <w:r>
              <w:rPr>
                <w:b/>
              </w:rPr>
              <w:t xml:space="preserve">proveedor </w:t>
            </w:r>
          </w:p>
        </w:tc>
        <w:tc>
          <w:tcPr>
            <w:tcW w:w="709"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4" w:firstLine="0"/>
              <w:jc w:val="left"/>
            </w:pPr>
            <w:r>
              <w:rPr>
                <w:b/>
              </w:rPr>
              <w:t xml:space="preserve">DNI NIE </w:t>
            </w:r>
          </w:p>
        </w:tc>
        <w:tc>
          <w:tcPr>
            <w:tcW w:w="1940" w:type="dxa"/>
            <w:tcBorders>
              <w:top w:val="single" w:sz="12" w:space="0" w:color="000000"/>
              <w:left w:val="single" w:sz="4" w:space="0" w:color="000000"/>
              <w:bottom w:val="single" w:sz="12" w:space="0" w:color="000000"/>
              <w:right w:val="single" w:sz="12" w:space="0" w:color="000000"/>
            </w:tcBorders>
            <w:shd w:val="clear" w:color="auto" w:fill="D9D9D9"/>
          </w:tcPr>
          <w:p w:rsidR="00361B9F" w:rsidRDefault="008B28B4">
            <w:pPr>
              <w:spacing w:after="0" w:line="259" w:lineRule="auto"/>
              <w:ind w:left="170" w:firstLine="0"/>
              <w:jc w:val="left"/>
            </w:pPr>
            <w:r>
              <w:rPr>
                <w:b/>
              </w:rPr>
              <w:t xml:space="preserve">concepto </w:t>
            </w:r>
          </w:p>
        </w:tc>
        <w:tc>
          <w:tcPr>
            <w:tcW w:w="2029"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361B9F" w:rsidRDefault="008B28B4">
            <w:pPr>
              <w:spacing w:after="0" w:line="259" w:lineRule="auto"/>
              <w:ind w:left="478" w:firstLine="0"/>
              <w:jc w:val="left"/>
            </w:pPr>
            <w:r>
              <w:rPr>
                <w:b/>
              </w:rPr>
              <w:t xml:space="preserve">IMPORTE  </w:t>
            </w:r>
          </w:p>
          <w:p w:rsidR="00361B9F" w:rsidRDefault="008B28B4">
            <w:pPr>
              <w:spacing w:after="0" w:line="259" w:lineRule="auto"/>
              <w:ind w:left="2" w:firstLine="0"/>
              <w:jc w:val="left"/>
            </w:pPr>
            <w:r>
              <w:rPr>
                <w:b/>
              </w:rPr>
              <w:t xml:space="preserve">Solicitado      Justificado </w:t>
            </w:r>
          </w:p>
        </w:tc>
        <w:tc>
          <w:tcPr>
            <w:tcW w:w="974" w:type="dxa"/>
            <w:tcBorders>
              <w:top w:val="single" w:sz="12" w:space="0" w:color="000000"/>
              <w:left w:val="single" w:sz="12" w:space="0" w:color="000000"/>
              <w:bottom w:val="single" w:sz="12" w:space="0" w:color="000000"/>
              <w:right w:val="single" w:sz="12" w:space="0" w:color="000000"/>
            </w:tcBorders>
            <w:shd w:val="clear" w:color="auto" w:fill="D9D9D9"/>
          </w:tcPr>
          <w:p w:rsidR="00361B9F" w:rsidRDefault="008B28B4">
            <w:pPr>
              <w:spacing w:after="0" w:line="259" w:lineRule="auto"/>
              <w:ind w:left="7" w:right="-9" w:firstLine="0"/>
              <w:jc w:val="center"/>
            </w:pPr>
            <w:r>
              <w:rPr>
                <w:b/>
              </w:rPr>
              <w:t>Fecha de pago</w:t>
            </w:r>
          </w:p>
        </w:tc>
      </w:tr>
      <w:tr w:rsidR="00361B9F">
        <w:trPr>
          <w:trHeight w:val="277"/>
        </w:trPr>
        <w:tc>
          <w:tcPr>
            <w:tcW w:w="701" w:type="dxa"/>
            <w:tcBorders>
              <w:top w:val="single" w:sz="12"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796"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35"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709"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1940" w:type="dxa"/>
            <w:tcBorders>
              <w:top w:val="single" w:sz="12"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c>
          <w:tcPr>
            <w:tcW w:w="1038" w:type="dxa"/>
            <w:tcBorders>
              <w:top w:val="single" w:sz="12"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91" w:type="dxa"/>
            <w:tcBorders>
              <w:top w:val="single" w:sz="12"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74" w:type="dxa"/>
            <w:tcBorders>
              <w:top w:val="single" w:sz="12"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r>
      <w:tr w:rsidR="00361B9F">
        <w:trPr>
          <w:trHeight w:val="262"/>
        </w:trPr>
        <w:tc>
          <w:tcPr>
            <w:tcW w:w="701"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c>
          <w:tcPr>
            <w:tcW w:w="1038"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9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r>
      <w:tr w:rsidR="00361B9F">
        <w:trPr>
          <w:trHeight w:val="264"/>
        </w:trPr>
        <w:tc>
          <w:tcPr>
            <w:tcW w:w="701"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c>
          <w:tcPr>
            <w:tcW w:w="1038"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9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r>
      <w:tr w:rsidR="00361B9F">
        <w:trPr>
          <w:trHeight w:val="264"/>
        </w:trPr>
        <w:tc>
          <w:tcPr>
            <w:tcW w:w="701"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c>
          <w:tcPr>
            <w:tcW w:w="1038"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9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r>
      <w:tr w:rsidR="00361B9F">
        <w:trPr>
          <w:trHeight w:val="262"/>
        </w:trPr>
        <w:tc>
          <w:tcPr>
            <w:tcW w:w="701"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c>
          <w:tcPr>
            <w:tcW w:w="1038"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99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r>
      <w:tr w:rsidR="00361B9F">
        <w:trPr>
          <w:trHeight w:val="274"/>
        </w:trPr>
        <w:tc>
          <w:tcPr>
            <w:tcW w:w="701" w:type="dxa"/>
            <w:tcBorders>
              <w:top w:val="single" w:sz="4" w:space="0" w:color="000000"/>
              <w:left w:val="single" w:sz="12" w:space="0" w:color="000000"/>
              <w:bottom w:val="single" w:sz="12" w:space="0" w:color="000000"/>
              <w:right w:val="single" w:sz="4" w:space="0" w:color="000000"/>
            </w:tcBorders>
          </w:tcPr>
          <w:p w:rsidR="00361B9F" w:rsidRDefault="008B28B4">
            <w:pPr>
              <w:spacing w:after="0" w:line="259" w:lineRule="auto"/>
              <w:ind w:left="0" w:firstLine="0"/>
              <w:jc w:val="left"/>
            </w:pPr>
            <w:r>
              <w:t xml:space="preserve"> </w:t>
            </w:r>
          </w:p>
        </w:tc>
        <w:tc>
          <w:tcPr>
            <w:tcW w:w="796"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5" w:firstLine="0"/>
              <w:jc w:val="left"/>
            </w:pPr>
            <w:r>
              <w:t xml:space="preserve"> </w:t>
            </w:r>
          </w:p>
        </w:tc>
        <w:tc>
          <w:tcPr>
            <w:tcW w:w="1335"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t xml:space="preserve"> </w:t>
            </w:r>
          </w:p>
        </w:tc>
        <w:tc>
          <w:tcPr>
            <w:tcW w:w="709"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t xml:space="preserve"> </w:t>
            </w:r>
          </w:p>
        </w:tc>
        <w:tc>
          <w:tcPr>
            <w:tcW w:w="1940" w:type="dxa"/>
            <w:tcBorders>
              <w:top w:val="single" w:sz="4" w:space="0" w:color="000000"/>
              <w:left w:val="single" w:sz="4" w:space="0" w:color="000000"/>
              <w:bottom w:val="single" w:sz="12" w:space="0" w:color="000000"/>
              <w:right w:val="single" w:sz="12" w:space="0" w:color="000000"/>
            </w:tcBorders>
          </w:tcPr>
          <w:p w:rsidR="00361B9F" w:rsidRDefault="008B28B4">
            <w:pPr>
              <w:spacing w:after="0" w:line="259" w:lineRule="auto"/>
              <w:ind w:left="0" w:right="233" w:firstLine="0"/>
              <w:jc w:val="center"/>
            </w:pPr>
            <w:r>
              <w:t xml:space="preserve"> </w:t>
            </w:r>
          </w:p>
        </w:tc>
        <w:tc>
          <w:tcPr>
            <w:tcW w:w="1038" w:type="dxa"/>
            <w:tcBorders>
              <w:top w:val="single" w:sz="4" w:space="0" w:color="000000"/>
              <w:left w:val="single" w:sz="12" w:space="0" w:color="000000"/>
              <w:bottom w:val="single" w:sz="12" w:space="0" w:color="000000"/>
              <w:right w:val="single" w:sz="4" w:space="0" w:color="000000"/>
            </w:tcBorders>
          </w:tcPr>
          <w:p w:rsidR="00361B9F" w:rsidRDefault="008B28B4">
            <w:pPr>
              <w:spacing w:after="0" w:line="259" w:lineRule="auto"/>
              <w:ind w:left="2" w:firstLine="0"/>
              <w:jc w:val="left"/>
            </w:pPr>
            <w:r>
              <w:t xml:space="preserve"> </w:t>
            </w:r>
          </w:p>
        </w:tc>
        <w:tc>
          <w:tcPr>
            <w:tcW w:w="991" w:type="dxa"/>
            <w:tcBorders>
              <w:top w:val="single" w:sz="4" w:space="0" w:color="000000"/>
              <w:left w:val="single" w:sz="4" w:space="0" w:color="000000"/>
              <w:bottom w:val="single" w:sz="12" w:space="0" w:color="000000"/>
              <w:right w:val="single" w:sz="12" w:space="0" w:color="000000"/>
            </w:tcBorders>
          </w:tcPr>
          <w:p w:rsidR="00361B9F" w:rsidRDefault="008B28B4">
            <w:pPr>
              <w:spacing w:after="0" w:line="259" w:lineRule="auto"/>
              <w:ind w:left="4" w:firstLine="0"/>
              <w:jc w:val="left"/>
            </w:pPr>
            <w:r>
              <w:t xml:space="preserve"> </w:t>
            </w:r>
          </w:p>
        </w:tc>
        <w:tc>
          <w:tcPr>
            <w:tcW w:w="974" w:type="dxa"/>
            <w:tcBorders>
              <w:top w:val="single" w:sz="4" w:space="0" w:color="000000"/>
              <w:left w:val="single" w:sz="12" w:space="0" w:color="000000"/>
              <w:bottom w:val="single" w:sz="12" w:space="0" w:color="000000"/>
              <w:right w:val="single" w:sz="12" w:space="0" w:color="000000"/>
            </w:tcBorders>
          </w:tcPr>
          <w:p w:rsidR="00361B9F" w:rsidRDefault="008B28B4">
            <w:pPr>
              <w:spacing w:after="0" w:line="259" w:lineRule="auto"/>
              <w:ind w:left="4" w:firstLine="0"/>
              <w:jc w:val="left"/>
            </w:pPr>
            <w:r>
              <w:t xml:space="preserve"> </w:t>
            </w:r>
          </w:p>
        </w:tc>
      </w:tr>
      <w:tr w:rsidR="00361B9F">
        <w:trPr>
          <w:trHeight w:val="538"/>
        </w:trPr>
        <w:tc>
          <w:tcPr>
            <w:tcW w:w="701" w:type="dxa"/>
            <w:tcBorders>
              <w:top w:val="single" w:sz="12" w:space="0" w:color="000000"/>
              <w:left w:val="single" w:sz="12" w:space="0" w:color="000000"/>
              <w:bottom w:val="single" w:sz="12" w:space="0" w:color="000000"/>
              <w:right w:val="single" w:sz="4" w:space="0" w:color="000000"/>
            </w:tcBorders>
          </w:tcPr>
          <w:p w:rsidR="00361B9F" w:rsidRDefault="008B28B4">
            <w:pPr>
              <w:spacing w:after="0" w:line="259" w:lineRule="auto"/>
              <w:ind w:left="94" w:firstLine="0"/>
              <w:jc w:val="center"/>
            </w:pPr>
            <w:r>
              <w:rPr>
                <w:b/>
              </w:rPr>
              <w:t xml:space="preserve"> </w:t>
            </w:r>
          </w:p>
          <w:p w:rsidR="00361B9F" w:rsidRDefault="008B28B4">
            <w:pPr>
              <w:spacing w:after="0" w:line="259" w:lineRule="auto"/>
              <w:ind w:left="94" w:firstLine="0"/>
              <w:jc w:val="center"/>
            </w:pPr>
            <w:r>
              <w:rPr>
                <w:b/>
              </w:rPr>
              <w:t xml:space="preserve"> </w:t>
            </w:r>
          </w:p>
        </w:tc>
        <w:tc>
          <w:tcPr>
            <w:tcW w:w="796"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100" w:firstLine="0"/>
              <w:jc w:val="center"/>
            </w:pPr>
            <w:r>
              <w:rPr>
                <w:b/>
              </w:rPr>
              <w:t xml:space="preserve"> </w:t>
            </w:r>
          </w:p>
        </w:tc>
        <w:tc>
          <w:tcPr>
            <w:tcW w:w="1335"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96" w:firstLine="0"/>
              <w:jc w:val="center"/>
            </w:pPr>
            <w:r>
              <w:rPr>
                <w:b/>
              </w:rPr>
              <w:t xml:space="preserve"> </w:t>
            </w:r>
          </w:p>
          <w:p w:rsidR="00361B9F" w:rsidRDefault="008B28B4">
            <w:pPr>
              <w:spacing w:after="0" w:line="259" w:lineRule="auto"/>
              <w:ind w:left="96" w:firstLine="0"/>
              <w:jc w:val="center"/>
            </w:pPr>
            <w:r>
              <w:rPr>
                <w:b/>
              </w:rPr>
              <w:t xml:space="preserve"> </w:t>
            </w:r>
          </w:p>
        </w:tc>
        <w:tc>
          <w:tcPr>
            <w:tcW w:w="709"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97" w:firstLine="0"/>
              <w:jc w:val="center"/>
            </w:pPr>
            <w:r>
              <w:rPr>
                <w:b/>
              </w:rPr>
              <w:t xml:space="preserve"> </w:t>
            </w:r>
          </w:p>
        </w:tc>
        <w:tc>
          <w:tcPr>
            <w:tcW w:w="1940" w:type="dxa"/>
            <w:tcBorders>
              <w:top w:val="single" w:sz="12" w:space="0" w:color="000000"/>
              <w:left w:val="single" w:sz="4" w:space="0" w:color="000000"/>
              <w:bottom w:val="single" w:sz="12" w:space="0" w:color="000000"/>
              <w:right w:val="single" w:sz="12" w:space="0" w:color="000000"/>
            </w:tcBorders>
          </w:tcPr>
          <w:p w:rsidR="00361B9F" w:rsidRDefault="008B28B4">
            <w:pPr>
              <w:spacing w:after="0" w:line="259" w:lineRule="auto"/>
              <w:ind w:left="36" w:firstLine="0"/>
              <w:jc w:val="center"/>
            </w:pPr>
            <w:r>
              <w:rPr>
                <w:b/>
              </w:rPr>
              <w:t xml:space="preserve">Total </w:t>
            </w:r>
          </w:p>
        </w:tc>
        <w:tc>
          <w:tcPr>
            <w:tcW w:w="1038" w:type="dxa"/>
            <w:tcBorders>
              <w:top w:val="single" w:sz="12" w:space="0" w:color="000000"/>
              <w:left w:val="single" w:sz="12" w:space="0" w:color="000000"/>
              <w:bottom w:val="single" w:sz="12" w:space="0" w:color="000000"/>
              <w:right w:val="single" w:sz="4" w:space="0" w:color="000000"/>
            </w:tcBorders>
          </w:tcPr>
          <w:p w:rsidR="00361B9F" w:rsidRDefault="008B28B4">
            <w:pPr>
              <w:spacing w:after="0" w:line="259" w:lineRule="auto"/>
              <w:ind w:left="97" w:firstLine="0"/>
              <w:jc w:val="center"/>
            </w:pPr>
            <w:r>
              <w:rPr>
                <w:b/>
              </w:rPr>
              <w:t xml:space="preserve"> </w:t>
            </w:r>
          </w:p>
        </w:tc>
        <w:tc>
          <w:tcPr>
            <w:tcW w:w="991" w:type="dxa"/>
            <w:tcBorders>
              <w:top w:val="single" w:sz="12" w:space="0" w:color="000000"/>
              <w:left w:val="single" w:sz="4" w:space="0" w:color="000000"/>
              <w:bottom w:val="single" w:sz="12" w:space="0" w:color="000000"/>
              <w:right w:val="single" w:sz="12" w:space="0" w:color="000000"/>
            </w:tcBorders>
          </w:tcPr>
          <w:p w:rsidR="00361B9F" w:rsidRDefault="008B28B4">
            <w:pPr>
              <w:spacing w:after="0" w:line="259" w:lineRule="auto"/>
              <w:ind w:left="99" w:firstLine="0"/>
              <w:jc w:val="center"/>
            </w:pPr>
            <w:r>
              <w:rPr>
                <w:b/>
              </w:rPr>
              <w:t xml:space="preserve"> </w:t>
            </w:r>
          </w:p>
        </w:tc>
        <w:tc>
          <w:tcPr>
            <w:tcW w:w="974" w:type="dxa"/>
            <w:tcBorders>
              <w:top w:val="single" w:sz="12" w:space="0" w:color="000000"/>
              <w:left w:val="single" w:sz="12" w:space="0" w:color="000000"/>
              <w:bottom w:val="single" w:sz="12" w:space="0" w:color="000000"/>
              <w:right w:val="single" w:sz="12" w:space="0" w:color="000000"/>
            </w:tcBorders>
          </w:tcPr>
          <w:p w:rsidR="00361B9F" w:rsidRDefault="008B28B4">
            <w:pPr>
              <w:spacing w:after="0" w:line="259" w:lineRule="auto"/>
              <w:ind w:left="103" w:firstLine="0"/>
              <w:jc w:val="center"/>
            </w:pPr>
            <w:r>
              <w:rPr>
                <w:b/>
              </w:rPr>
              <w:t xml:space="preserve"> </w:t>
            </w:r>
          </w:p>
        </w:tc>
      </w:tr>
    </w:tbl>
    <w:p w:rsidR="00361B9F" w:rsidRDefault="008B28B4">
      <w:pPr>
        <w:spacing w:after="0" w:line="259" w:lineRule="auto"/>
        <w:ind w:left="142" w:firstLine="0"/>
        <w:jc w:val="left"/>
      </w:pPr>
      <w:r>
        <w:t xml:space="preserve"> </w:t>
      </w:r>
    </w:p>
    <w:p w:rsidR="00361B9F" w:rsidRDefault="008B28B4">
      <w:pPr>
        <w:pStyle w:val="Ttulo3"/>
        <w:spacing w:after="84"/>
        <w:ind w:left="137" w:right="107"/>
      </w:pPr>
      <w:r>
        <w:t>Gastos relativos a personal contratado por la entidad</w:t>
      </w:r>
      <w:r>
        <w:rPr>
          <w:rFonts w:ascii="Times New Roman" w:eastAsia="Times New Roman" w:hAnsi="Times New Roman" w:cs="Times New Roman"/>
          <w:b w:val="0"/>
          <w:i w:val="0"/>
          <w:sz w:val="24"/>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8397" name="Group 178397"/>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3517" name="Rectangle 351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3518" name="Rectangle 351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8397" style="width:12.7031pt;height:278.022pt;position:absolute;mso-position-horizontal-relative:page;mso-position-horizontal:absolute;margin-left:682.278pt;mso-position-vertical-relative:page;margin-top:533.898pt;" coordsize="1613,35308">
                <v:rect id="Rectangle 351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351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22 de 122 </w:t>
                        </w:r>
                      </w:p>
                    </w:txbxContent>
                  </v:textbox>
                </v:rect>
                <w10:wrap type="square"/>
              </v:group>
            </w:pict>
          </mc:Fallback>
        </mc:AlternateContent>
      </w:r>
      <w:r>
        <w:t xml:space="preserve"> </w:t>
      </w:r>
    </w:p>
    <w:tbl>
      <w:tblPr>
        <w:tblStyle w:val="TableGrid"/>
        <w:tblW w:w="8499" w:type="dxa"/>
        <w:tblInd w:w="145" w:type="dxa"/>
        <w:tblCellMar>
          <w:top w:w="9" w:type="dxa"/>
          <w:left w:w="104" w:type="dxa"/>
          <w:bottom w:w="0" w:type="dxa"/>
          <w:right w:w="0" w:type="dxa"/>
        </w:tblCellMar>
        <w:tblLook w:val="04A0" w:firstRow="1" w:lastRow="0" w:firstColumn="1" w:lastColumn="0" w:noHBand="0" w:noVBand="1"/>
      </w:tblPr>
      <w:tblGrid>
        <w:gridCol w:w="1985"/>
        <w:gridCol w:w="676"/>
        <w:gridCol w:w="1397"/>
        <w:gridCol w:w="876"/>
        <w:gridCol w:w="856"/>
        <w:gridCol w:w="865"/>
        <w:gridCol w:w="901"/>
        <w:gridCol w:w="943"/>
      </w:tblGrid>
      <w:tr w:rsidR="00361B9F">
        <w:trPr>
          <w:trHeight w:val="1288"/>
        </w:trPr>
        <w:tc>
          <w:tcPr>
            <w:tcW w:w="1985" w:type="dxa"/>
            <w:tcBorders>
              <w:top w:val="single" w:sz="12" w:space="0" w:color="000000"/>
              <w:left w:val="single" w:sz="12" w:space="0" w:color="000000"/>
              <w:bottom w:val="single" w:sz="12" w:space="0" w:color="000000"/>
              <w:right w:val="single" w:sz="4" w:space="0" w:color="000000"/>
            </w:tcBorders>
            <w:shd w:val="clear" w:color="auto" w:fill="D9D9D9"/>
          </w:tcPr>
          <w:p w:rsidR="00361B9F" w:rsidRDefault="008B28B4">
            <w:pPr>
              <w:spacing w:after="0" w:line="259" w:lineRule="auto"/>
              <w:ind w:left="0" w:right="-4" w:firstLine="0"/>
            </w:pPr>
            <w:r>
              <w:rPr>
                <w:b/>
              </w:rPr>
              <w:t>Nombre Apellidos</w:t>
            </w:r>
          </w:p>
        </w:tc>
        <w:tc>
          <w:tcPr>
            <w:tcW w:w="676"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5" w:firstLine="0"/>
              <w:jc w:val="left"/>
            </w:pPr>
            <w:r>
              <w:rPr>
                <w:b/>
              </w:rPr>
              <w:t xml:space="preserve">DNI NIE </w:t>
            </w:r>
          </w:p>
        </w:tc>
        <w:tc>
          <w:tcPr>
            <w:tcW w:w="1397"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4" w:firstLine="0"/>
              <w:jc w:val="left"/>
            </w:pPr>
            <w:r>
              <w:rPr>
                <w:b/>
              </w:rPr>
              <w:t xml:space="preserve">Categoría profesional </w:t>
            </w:r>
          </w:p>
        </w:tc>
        <w:tc>
          <w:tcPr>
            <w:tcW w:w="1732" w:type="dxa"/>
            <w:gridSpan w:val="2"/>
            <w:tcBorders>
              <w:top w:val="single" w:sz="12" w:space="0" w:color="000000"/>
              <w:left w:val="single" w:sz="4" w:space="0" w:color="000000"/>
              <w:bottom w:val="single" w:sz="12" w:space="0" w:color="000000"/>
              <w:right w:val="single" w:sz="12" w:space="0" w:color="000000"/>
            </w:tcBorders>
            <w:shd w:val="clear" w:color="auto" w:fill="D9D9D9"/>
          </w:tcPr>
          <w:p w:rsidR="00361B9F" w:rsidRDefault="008B28B4">
            <w:pPr>
              <w:spacing w:after="0" w:line="259" w:lineRule="auto"/>
              <w:ind w:left="330" w:firstLine="0"/>
              <w:jc w:val="left"/>
            </w:pPr>
            <w:r>
              <w:rPr>
                <w:b/>
              </w:rPr>
              <w:t xml:space="preserve">IMPORTE  </w:t>
            </w:r>
          </w:p>
          <w:p w:rsidR="00361B9F" w:rsidRDefault="008B28B4">
            <w:pPr>
              <w:spacing w:after="0" w:line="259" w:lineRule="auto"/>
              <w:ind w:left="4" w:right="-13" w:firstLine="0"/>
              <w:jc w:val="left"/>
            </w:pPr>
            <w:r>
              <w:rPr>
                <w:b/>
              </w:rPr>
              <w:t xml:space="preserve">Bruto nómina Solicitado/justificado </w:t>
            </w:r>
          </w:p>
        </w:tc>
        <w:tc>
          <w:tcPr>
            <w:tcW w:w="1766"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361B9F" w:rsidRDefault="008B28B4">
            <w:pPr>
              <w:spacing w:after="0" w:line="239" w:lineRule="auto"/>
              <w:ind w:left="5" w:firstLine="343"/>
              <w:jc w:val="left"/>
            </w:pPr>
            <w:r>
              <w:rPr>
                <w:b/>
              </w:rPr>
              <w:t xml:space="preserve">IMPORTE  Seg Soc empresa </w:t>
            </w:r>
          </w:p>
          <w:p w:rsidR="00361B9F" w:rsidRDefault="008B28B4">
            <w:pPr>
              <w:spacing w:after="0" w:line="259" w:lineRule="auto"/>
              <w:ind w:left="5" w:firstLine="0"/>
              <w:jc w:val="left"/>
            </w:pPr>
            <w:r>
              <w:rPr>
                <w:b/>
              </w:rPr>
              <w:t>Solicitado/ justificado</w:t>
            </w:r>
            <w:r>
              <w:rPr>
                <w:rFonts w:ascii="Times New Roman" w:eastAsia="Times New Roman" w:hAnsi="Times New Roman" w:cs="Times New Roman"/>
                <w:i w:val="0"/>
                <w:sz w:val="24"/>
              </w:rPr>
              <w:t xml:space="preserve"> </w:t>
            </w:r>
          </w:p>
        </w:tc>
        <w:tc>
          <w:tcPr>
            <w:tcW w:w="943" w:type="dxa"/>
            <w:tcBorders>
              <w:top w:val="single" w:sz="12" w:space="0" w:color="000000"/>
              <w:left w:val="single" w:sz="12" w:space="0" w:color="000000"/>
              <w:bottom w:val="single" w:sz="12" w:space="0" w:color="000000"/>
              <w:right w:val="single" w:sz="12" w:space="0" w:color="000000"/>
            </w:tcBorders>
            <w:shd w:val="clear" w:color="auto" w:fill="D9D9D9"/>
          </w:tcPr>
          <w:p w:rsidR="00361B9F" w:rsidRDefault="008B28B4">
            <w:pPr>
              <w:spacing w:after="0" w:line="259" w:lineRule="auto"/>
              <w:ind w:left="0" w:right="-24" w:firstLine="0"/>
              <w:jc w:val="center"/>
            </w:pPr>
            <w:r>
              <w:rPr>
                <w:b/>
              </w:rPr>
              <w:t>Fecha de pago</w:t>
            </w:r>
          </w:p>
        </w:tc>
      </w:tr>
      <w:tr w:rsidR="00361B9F">
        <w:trPr>
          <w:trHeight w:val="277"/>
        </w:trPr>
        <w:tc>
          <w:tcPr>
            <w:tcW w:w="1985" w:type="dxa"/>
            <w:tcBorders>
              <w:top w:val="single" w:sz="12"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76"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97"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76"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56" w:type="dxa"/>
            <w:tcBorders>
              <w:top w:val="single" w:sz="12"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t xml:space="preserve"> </w:t>
            </w:r>
          </w:p>
        </w:tc>
        <w:tc>
          <w:tcPr>
            <w:tcW w:w="865" w:type="dxa"/>
            <w:tcBorders>
              <w:top w:val="single" w:sz="12"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901" w:type="dxa"/>
            <w:tcBorders>
              <w:top w:val="single" w:sz="12"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43" w:type="dxa"/>
            <w:tcBorders>
              <w:top w:val="single" w:sz="12"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r>
      <w:tr w:rsidR="00361B9F">
        <w:trPr>
          <w:trHeight w:val="262"/>
        </w:trPr>
        <w:tc>
          <w:tcPr>
            <w:tcW w:w="198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9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56"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t xml:space="preserve"> </w:t>
            </w:r>
          </w:p>
        </w:tc>
        <w:tc>
          <w:tcPr>
            <w:tcW w:w="86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90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43"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r>
      <w:tr w:rsidR="00361B9F">
        <w:trPr>
          <w:trHeight w:val="264"/>
        </w:trPr>
        <w:tc>
          <w:tcPr>
            <w:tcW w:w="198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9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56"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t xml:space="preserve"> </w:t>
            </w:r>
          </w:p>
        </w:tc>
        <w:tc>
          <w:tcPr>
            <w:tcW w:w="86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90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43"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r>
      <w:tr w:rsidR="00361B9F">
        <w:trPr>
          <w:trHeight w:val="262"/>
        </w:trPr>
        <w:tc>
          <w:tcPr>
            <w:tcW w:w="198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9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56"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t xml:space="preserve"> </w:t>
            </w:r>
          </w:p>
        </w:tc>
        <w:tc>
          <w:tcPr>
            <w:tcW w:w="86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90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43"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r>
      <w:tr w:rsidR="00361B9F">
        <w:trPr>
          <w:trHeight w:val="264"/>
        </w:trPr>
        <w:tc>
          <w:tcPr>
            <w:tcW w:w="198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139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t xml:space="preserve"> </w:t>
            </w:r>
          </w:p>
        </w:tc>
        <w:tc>
          <w:tcPr>
            <w:tcW w:w="856"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t xml:space="preserve"> </w:t>
            </w:r>
          </w:p>
        </w:tc>
        <w:tc>
          <w:tcPr>
            <w:tcW w:w="86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t xml:space="preserve"> </w:t>
            </w:r>
          </w:p>
        </w:tc>
        <w:tc>
          <w:tcPr>
            <w:tcW w:w="90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t xml:space="preserve"> </w:t>
            </w:r>
          </w:p>
        </w:tc>
        <w:tc>
          <w:tcPr>
            <w:tcW w:w="943"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t xml:space="preserve"> </w:t>
            </w:r>
          </w:p>
        </w:tc>
      </w:tr>
      <w:tr w:rsidR="00361B9F">
        <w:trPr>
          <w:trHeight w:val="274"/>
        </w:trPr>
        <w:tc>
          <w:tcPr>
            <w:tcW w:w="1985" w:type="dxa"/>
            <w:tcBorders>
              <w:top w:val="single" w:sz="4" w:space="0" w:color="000000"/>
              <w:left w:val="single" w:sz="12" w:space="0" w:color="000000"/>
              <w:bottom w:val="single" w:sz="12" w:space="0" w:color="000000"/>
              <w:right w:val="single" w:sz="4" w:space="0" w:color="000000"/>
            </w:tcBorders>
          </w:tcPr>
          <w:p w:rsidR="00361B9F" w:rsidRDefault="008B28B4">
            <w:pPr>
              <w:spacing w:after="0" w:line="259" w:lineRule="auto"/>
              <w:ind w:left="0" w:firstLine="0"/>
              <w:jc w:val="left"/>
            </w:pPr>
            <w:r>
              <w:t xml:space="preserve"> </w:t>
            </w:r>
          </w:p>
        </w:tc>
        <w:tc>
          <w:tcPr>
            <w:tcW w:w="676"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5" w:firstLine="0"/>
              <w:jc w:val="left"/>
            </w:pPr>
            <w:r>
              <w:t xml:space="preserve"> </w:t>
            </w:r>
          </w:p>
        </w:tc>
        <w:tc>
          <w:tcPr>
            <w:tcW w:w="1397"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t xml:space="preserve"> </w:t>
            </w:r>
          </w:p>
        </w:tc>
        <w:tc>
          <w:tcPr>
            <w:tcW w:w="876"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t xml:space="preserve"> </w:t>
            </w:r>
          </w:p>
        </w:tc>
        <w:tc>
          <w:tcPr>
            <w:tcW w:w="856" w:type="dxa"/>
            <w:tcBorders>
              <w:top w:val="single" w:sz="4" w:space="0" w:color="000000"/>
              <w:left w:val="single" w:sz="4" w:space="0" w:color="000000"/>
              <w:bottom w:val="single" w:sz="12" w:space="0" w:color="000000"/>
              <w:right w:val="single" w:sz="12" w:space="0" w:color="000000"/>
            </w:tcBorders>
          </w:tcPr>
          <w:p w:rsidR="00361B9F" w:rsidRDefault="008B28B4">
            <w:pPr>
              <w:spacing w:after="0" w:line="259" w:lineRule="auto"/>
              <w:ind w:left="1" w:firstLine="0"/>
              <w:jc w:val="left"/>
            </w:pPr>
            <w:r>
              <w:t xml:space="preserve"> </w:t>
            </w:r>
          </w:p>
        </w:tc>
        <w:tc>
          <w:tcPr>
            <w:tcW w:w="865" w:type="dxa"/>
            <w:tcBorders>
              <w:top w:val="single" w:sz="4" w:space="0" w:color="000000"/>
              <w:left w:val="single" w:sz="12" w:space="0" w:color="000000"/>
              <w:bottom w:val="single" w:sz="12" w:space="0" w:color="000000"/>
              <w:right w:val="single" w:sz="4" w:space="0" w:color="000000"/>
            </w:tcBorders>
          </w:tcPr>
          <w:p w:rsidR="00361B9F" w:rsidRDefault="008B28B4">
            <w:pPr>
              <w:spacing w:after="0" w:line="259" w:lineRule="auto"/>
              <w:ind w:left="5" w:firstLine="0"/>
              <w:jc w:val="left"/>
            </w:pPr>
            <w:r>
              <w:t xml:space="preserve"> </w:t>
            </w:r>
          </w:p>
        </w:tc>
        <w:tc>
          <w:tcPr>
            <w:tcW w:w="901" w:type="dxa"/>
            <w:tcBorders>
              <w:top w:val="single" w:sz="4" w:space="0" w:color="000000"/>
              <w:left w:val="single" w:sz="4" w:space="0" w:color="000000"/>
              <w:bottom w:val="single" w:sz="12" w:space="0" w:color="000000"/>
              <w:right w:val="single" w:sz="12" w:space="0" w:color="000000"/>
            </w:tcBorders>
          </w:tcPr>
          <w:p w:rsidR="00361B9F" w:rsidRDefault="008B28B4">
            <w:pPr>
              <w:spacing w:after="0" w:line="259" w:lineRule="auto"/>
              <w:ind w:left="4" w:firstLine="0"/>
              <w:jc w:val="left"/>
            </w:pPr>
            <w:r>
              <w:t xml:space="preserve"> </w:t>
            </w:r>
          </w:p>
        </w:tc>
        <w:tc>
          <w:tcPr>
            <w:tcW w:w="943" w:type="dxa"/>
            <w:tcBorders>
              <w:top w:val="single" w:sz="4" w:space="0" w:color="000000"/>
              <w:left w:val="single" w:sz="12" w:space="0" w:color="000000"/>
              <w:bottom w:val="single" w:sz="12" w:space="0" w:color="000000"/>
              <w:right w:val="single" w:sz="12" w:space="0" w:color="000000"/>
            </w:tcBorders>
          </w:tcPr>
          <w:p w:rsidR="00361B9F" w:rsidRDefault="008B28B4">
            <w:pPr>
              <w:spacing w:after="0" w:line="259" w:lineRule="auto"/>
              <w:ind w:left="2" w:firstLine="0"/>
              <w:jc w:val="left"/>
            </w:pPr>
            <w:r>
              <w:t xml:space="preserve"> </w:t>
            </w:r>
          </w:p>
        </w:tc>
      </w:tr>
      <w:tr w:rsidR="00361B9F">
        <w:trPr>
          <w:trHeight w:val="790"/>
        </w:trPr>
        <w:tc>
          <w:tcPr>
            <w:tcW w:w="1985" w:type="dxa"/>
            <w:tcBorders>
              <w:top w:val="single" w:sz="12" w:space="0" w:color="000000"/>
              <w:left w:val="single" w:sz="12" w:space="0" w:color="000000"/>
              <w:bottom w:val="single" w:sz="12" w:space="0" w:color="000000"/>
              <w:right w:val="single" w:sz="4" w:space="0" w:color="000000"/>
            </w:tcBorders>
          </w:tcPr>
          <w:p w:rsidR="00361B9F" w:rsidRDefault="008B28B4">
            <w:pPr>
              <w:spacing w:after="0" w:line="259" w:lineRule="auto"/>
              <w:ind w:left="0" w:firstLine="0"/>
              <w:jc w:val="left"/>
            </w:pPr>
            <w:r>
              <w:rPr>
                <w:b/>
              </w:rPr>
              <w:t xml:space="preserve"> </w:t>
            </w:r>
          </w:p>
        </w:tc>
        <w:tc>
          <w:tcPr>
            <w:tcW w:w="676"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99" w:firstLine="0"/>
              <w:jc w:val="center"/>
            </w:pPr>
            <w:r>
              <w:rPr>
                <w:b/>
              </w:rPr>
              <w:t xml:space="preserve"> </w:t>
            </w:r>
          </w:p>
        </w:tc>
        <w:tc>
          <w:tcPr>
            <w:tcW w:w="1397"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rPr>
                <w:b/>
              </w:rPr>
              <w:t xml:space="preserve">    Total </w:t>
            </w:r>
          </w:p>
        </w:tc>
        <w:tc>
          <w:tcPr>
            <w:tcW w:w="876"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99" w:firstLine="0"/>
              <w:jc w:val="center"/>
            </w:pPr>
            <w:r>
              <w:rPr>
                <w:b/>
              </w:rPr>
              <w:t xml:space="preserve"> </w:t>
            </w:r>
          </w:p>
          <w:p w:rsidR="00361B9F" w:rsidRDefault="008B28B4">
            <w:pPr>
              <w:spacing w:after="0" w:line="259" w:lineRule="auto"/>
              <w:ind w:left="0" w:right="-1" w:firstLine="0"/>
              <w:jc w:val="right"/>
            </w:pPr>
            <w:r>
              <w:rPr>
                <w:b/>
              </w:rPr>
              <w:t xml:space="preserve">      </w:t>
            </w:r>
          </w:p>
          <w:p w:rsidR="00361B9F" w:rsidRDefault="008B28B4">
            <w:pPr>
              <w:spacing w:after="0" w:line="259" w:lineRule="auto"/>
              <w:ind w:left="99" w:firstLine="0"/>
              <w:jc w:val="center"/>
            </w:pPr>
            <w:r>
              <w:rPr>
                <w:b/>
              </w:rPr>
              <w:t xml:space="preserve"> </w:t>
            </w:r>
          </w:p>
        </w:tc>
        <w:tc>
          <w:tcPr>
            <w:tcW w:w="856" w:type="dxa"/>
            <w:tcBorders>
              <w:top w:val="single" w:sz="12" w:space="0" w:color="000000"/>
              <w:left w:val="single" w:sz="4" w:space="0" w:color="000000"/>
              <w:bottom w:val="single" w:sz="12" w:space="0" w:color="000000"/>
              <w:right w:val="single" w:sz="12" w:space="0" w:color="000000"/>
            </w:tcBorders>
          </w:tcPr>
          <w:p w:rsidR="00361B9F" w:rsidRDefault="008B28B4">
            <w:pPr>
              <w:spacing w:after="0" w:line="259" w:lineRule="auto"/>
              <w:ind w:left="95" w:firstLine="0"/>
              <w:jc w:val="center"/>
            </w:pPr>
            <w:r>
              <w:rPr>
                <w:b/>
              </w:rPr>
              <w:t xml:space="preserve"> </w:t>
            </w:r>
          </w:p>
          <w:p w:rsidR="00361B9F" w:rsidRDefault="008B28B4">
            <w:pPr>
              <w:spacing w:after="0" w:line="259" w:lineRule="auto"/>
              <w:ind w:left="95" w:firstLine="0"/>
              <w:jc w:val="center"/>
            </w:pPr>
            <w:r>
              <w:rPr>
                <w:b/>
              </w:rPr>
              <w:t xml:space="preserve"> </w:t>
            </w:r>
          </w:p>
        </w:tc>
        <w:tc>
          <w:tcPr>
            <w:tcW w:w="865" w:type="dxa"/>
            <w:tcBorders>
              <w:top w:val="single" w:sz="12" w:space="0" w:color="000000"/>
              <w:left w:val="single" w:sz="12" w:space="0" w:color="000000"/>
              <w:bottom w:val="single" w:sz="12" w:space="0" w:color="000000"/>
              <w:right w:val="single" w:sz="4" w:space="0" w:color="000000"/>
            </w:tcBorders>
          </w:tcPr>
          <w:p w:rsidR="00361B9F" w:rsidRDefault="008B28B4">
            <w:pPr>
              <w:spacing w:after="0" w:line="259" w:lineRule="auto"/>
              <w:ind w:left="102" w:firstLine="0"/>
              <w:jc w:val="center"/>
            </w:pPr>
            <w:r>
              <w:rPr>
                <w:b/>
              </w:rPr>
              <w:t xml:space="preserve"> </w:t>
            </w:r>
          </w:p>
        </w:tc>
        <w:tc>
          <w:tcPr>
            <w:tcW w:w="901" w:type="dxa"/>
            <w:tcBorders>
              <w:top w:val="single" w:sz="12" w:space="0" w:color="000000"/>
              <w:left w:val="single" w:sz="4" w:space="0" w:color="000000"/>
              <w:bottom w:val="single" w:sz="12" w:space="0" w:color="000000"/>
              <w:right w:val="single" w:sz="12" w:space="0" w:color="000000"/>
            </w:tcBorders>
          </w:tcPr>
          <w:p w:rsidR="00361B9F" w:rsidRDefault="008B28B4">
            <w:pPr>
              <w:spacing w:after="0" w:line="259" w:lineRule="auto"/>
              <w:ind w:left="97" w:firstLine="0"/>
              <w:jc w:val="center"/>
            </w:pPr>
            <w:r>
              <w:rPr>
                <w:b/>
              </w:rPr>
              <w:t xml:space="preserve"> </w:t>
            </w:r>
          </w:p>
        </w:tc>
        <w:tc>
          <w:tcPr>
            <w:tcW w:w="943" w:type="dxa"/>
            <w:tcBorders>
              <w:top w:val="single" w:sz="12" w:space="0" w:color="000000"/>
              <w:left w:val="single" w:sz="12" w:space="0" w:color="000000"/>
              <w:bottom w:val="single" w:sz="12" w:space="0" w:color="000000"/>
              <w:right w:val="single" w:sz="12" w:space="0" w:color="000000"/>
            </w:tcBorders>
          </w:tcPr>
          <w:p w:rsidR="00361B9F" w:rsidRDefault="008B28B4">
            <w:pPr>
              <w:spacing w:after="0" w:line="259" w:lineRule="auto"/>
              <w:ind w:left="2" w:firstLine="0"/>
              <w:jc w:val="left"/>
            </w:pPr>
            <w:r>
              <w:rPr>
                <w:b/>
              </w:rPr>
              <w:t xml:space="preserve"> </w:t>
            </w:r>
          </w:p>
        </w:tc>
      </w:tr>
    </w:tbl>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rPr>
          <w:b/>
        </w:rPr>
        <w:t xml:space="preserve"> </w:t>
      </w:r>
    </w:p>
    <w:tbl>
      <w:tblPr>
        <w:tblStyle w:val="TableGrid"/>
        <w:tblW w:w="8495" w:type="dxa"/>
        <w:tblInd w:w="146" w:type="dxa"/>
        <w:tblCellMar>
          <w:top w:w="9" w:type="dxa"/>
          <w:left w:w="108" w:type="dxa"/>
          <w:bottom w:w="0" w:type="dxa"/>
          <w:right w:w="115" w:type="dxa"/>
        </w:tblCellMar>
        <w:tblLook w:val="04A0" w:firstRow="1" w:lastRow="0" w:firstColumn="1" w:lastColumn="0" w:noHBand="0" w:noVBand="1"/>
      </w:tblPr>
      <w:tblGrid>
        <w:gridCol w:w="8495"/>
      </w:tblGrid>
      <w:tr w:rsidR="00361B9F">
        <w:trPr>
          <w:trHeight w:val="262"/>
        </w:trPr>
        <w:tc>
          <w:tcPr>
            <w:tcW w:w="849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b/>
              </w:rPr>
              <w:t xml:space="preserve">14. Facturas </w:t>
            </w:r>
          </w:p>
        </w:tc>
      </w:tr>
    </w:tbl>
    <w:p w:rsidR="00361B9F" w:rsidRDefault="008B28B4">
      <w:pPr>
        <w:spacing w:after="0" w:line="259" w:lineRule="auto"/>
        <w:ind w:left="142" w:firstLine="0"/>
        <w:jc w:val="left"/>
      </w:pPr>
      <w:r>
        <w:rPr>
          <w:b/>
        </w:rPr>
        <w:t xml:space="preserve"> </w:t>
      </w:r>
    </w:p>
    <w:p w:rsidR="00361B9F" w:rsidRDefault="008B28B4">
      <w:pPr>
        <w:ind w:left="137" w:right="125"/>
      </w:pPr>
      <w:r>
        <w:t xml:space="preserve">(Adjuntar facturas justificativas del gasto) </w:t>
      </w:r>
    </w:p>
    <w:p w:rsidR="00361B9F" w:rsidRDefault="008B28B4">
      <w:pPr>
        <w:spacing w:after="0" w:line="259" w:lineRule="auto"/>
        <w:ind w:left="142" w:firstLine="0"/>
        <w:jc w:val="left"/>
      </w:pPr>
      <w:r>
        <w:t xml:space="preserve"> </w:t>
      </w:r>
    </w:p>
    <w:tbl>
      <w:tblPr>
        <w:tblStyle w:val="TableGrid"/>
        <w:tblW w:w="8646" w:type="dxa"/>
        <w:tblInd w:w="146" w:type="dxa"/>
        <w:tblCellMar>
          <w:top w:w="9" w:type="dxa"/>
          <w:left w:w="108" w:type="dxa"/>
          <w:bottom w:w="0" w:type="dxa"/>
          <w:right w:w="115" w:type="dxa"/>
        </w:tblCellMar>
        <w:tblLook w:val="04A0" w:firstRow="1" w:lastRow="0" w:firstColumn="1" w:lastColumn="0" w:noHBand="0" w:noVBand="1"/>
      </w:tblPr>
      <w:tblGrid>
        <w:gridCol w:w="8646"/>
      </w:tblGrid>
      <w:tr w:rsidR="00361B9F">
        <w:trPr>
          <w:trHeight w:val="262"/>
        </w:trPr>
        <w:tc>
          <w:tcPr>
            <w:tcW w:w="864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b/>
              </w:rPr>
              <w:t xml:space="preserve">15. Otros aspectos </w:t>
            </w:r>
          </w:p>
        </w:tc>
      </w:tr>
    </w:tbl>
    <w:p w:rsidR="00361B9F" w:rsidRDefault="008B28B4">
      <w:pPr>
        <w:spacing w:after="0" w:line="259" w:lineRule="auto"/>
        <w:ind w:left="142" w:firstLine="0"/>
        <w:jc w:val="left"/>
      </w:pPr>
      <w:r>
        <w:rPr>
          <w:b/>
        </w:rPr>
        <w:t xml:space="preserve"> </w:t>
      </w:r>
    </w:p>
    <w:p w:rsidR="00361B9F" w:rsidRDefault="008B28B4">
      <w:pPr>
        <w:ind w:left="137" w:right="125"/>
      </w:pPr>
      <w:r>
        <w:t xml:space="preserve">(Otros aspectos relevantes no incluidos en los apartados anteriores. </w:t>
      </w:r>
    </w:p>
    <w:p w:rsidR="00361B9F" w:rsidRDefault="008B28B4">
      <w:pPr>
        <w:spacing w:after="0" w:line="259" w:lineRule="auto"/>
        <w:ind w:left="142" w:firstLine="0"/>
        <w:jc w:val="left"/>
      </w:pPr>
      <w:r>
        <w:rPr>
          <w:b/>
        </w:rPr>
        <w:t xml:space="preserve"> </w:t>
      </w:r>
    </w:p>
    <w:tbl>
      <w:tblPr>
        <w:tblStyle w:val="TableGrid"/>
        <w:tblW w:w="8495" w:type="dxa"/>
        <w:tblInd w:w="146" w:type="dxa"/>
        <w:tblCellMar>
          <w:top w:w="12" w:type="dxa"/>
          <w:left w:w="108" w:type="dxa"/>
          <w:bottom w:w="0" w:type="dxa"/>
          <w:right w:w="115" w:type="dxa"/>
        </w:tblCellMar>
        <w:tblLook w:val="04A0" w:firstRow="1" w:lastRow="0" w:firstColumn="1" w:lastColumn="0" w:noHBand="0" w:noVBand="1"/>
      </w:tblPr>
      <w:tblGrid>
        <w:gridCol w:w="8495"/>
      </w:tblGrid>
      <w:tr w:rsidR="00361B9F">
        <w:trPr>
          <w:trHeight w:val="264"/>
        </w:trPr>
        <w:tc>
          <w:tcPr>
            <w:tcW w:w="849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b/>
              </w:rPr>
              <w:t xml:space="preserve">16. Comprobante </w:t>
            </w:r>
          </w:p>
        </w:tc>
      </w:tr>
    </w:tbl>
    <w:p w:rsidR="00361B9F" w:rsidRDefault="008B28B4">
      <w:pPr>
        <w:spacing w:after="0" w:line="259" w:lineRule="auto"/>
        <w:ind w:left="142" w:firstLine="0"/>
        <w:jc w:val="left"/>
      </w:pPr>
      <w:r>
        <w:rPr>
          <w:b/>
        </w:rPr>
        <w:t xml:space="preserve"> </w:t>
      </w:r>
    </w:p>
    <w:p w:rsidR="00361B9F" w:rsidRDefault="008B28B4">
      <w:pPr>
        <w:ind w:left="137" w:right="125"/>
      </w:pPr>
      <w:r>
        <w:t xml:space="preserve">(Carteles, folletos, videos, fotografías etc elaborados y que reflejan la veracidad de lo expuesto en la memoria.)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ind w:left="137" w:right="125"/>
      </w:pPr>
      <w:r>
        <w:t>Don/Dña......................................................................................................., representante lega</w:t>
      </w:r>
      <w:r>
        <w:t xml:space="preserve">l de la entidad solicitante, declara la veracidad de los datos obrantes en el presente Anexo.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19" w:line="259" w:lineRule="auto"/>
        <w:ind w:left="142" w:firstLine="0"/>
        <w:jc w:val="left"/>
      </w:pPr>
      <w:r>
        <w:t xml:space="preserve"> </w:t>
      </w:r>
    </w:p>
    <w:p w:rsidR="00361B9F" w:rsidRDefault="008B28B4">
      <w:pPr>
        <w:ind w:left="137" w:right="125"/>
      </w:pPr>
      <w:r>
        <w:t xml:space="preserve">…………………………………, a…….. de………………….de………………………………...de 2020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tabs>
          <w:tab w:val="center" w:pos="1558"/>
          <w:tab w:val="center" w:pos="2266"/>
          <w:tab w:val="center" w:pos="2974"/>
          <w:tab w:val="center" w:pos="3682"/>
          <w:tab w:val="center" w:pos="4390"/>
          <w:tab w:val="center" w:pos="5098"/>
          <w:tab w:val="center" w:pos="6430"/>
        </w:tabs>
        <w:spacing w:after="124"/>
        <w:ind w:left="0" w:firstLine="0"/>
        <w:jc w:val="left"/>
      </w:pPr>
      <w:r>
        <w:t xml:space="preserve">Firmado:  </w:t>
      </w:r>
      <w:r>
        <w:tab/>
        <w:t xml:space="preserve"> </w:t>
      </w:r>
      <w:r>
        <w:tab/>
        <w:t xml:space="preserve"> </w:t>
      </w:r>
      <w:r>
        <w:tab/>
        <w:t xml:space="preserve"> </w:t>
      </w:r>
      <w:r>
        <w:tab/>
        <w:t xml:space="preserve"> </w:t>
      </w:r>
      <w:r>
        <w:tab/>
        <w:t xml:space="preserve"> </w:t>
      </w:r>
      <w:r>
        <w:tab/>
        <w:t xml:space="preserve"> </w:t>
      </w:r>
      <w:r>
        <w:tab/>
        <w:t xml:space="preserve">Firma y sello  </w:t>
      </w:r>
    </w:p>
    <w:p w:rsidR="00361B9F" w:rsidRDefault="008B28B4">
      <w:pPr>
        <w:spacing w:after="107" w:line="259" w:lineRule="auto"/>
        <w:ind w:left="142" w:firstLine="0"/>
        <w:jc w:val="left"/>
      </w:pPr>
      <w:r>
        <w:t xml:space="preserve"> </w:t>
      </w:r>
    </w:p>
    <w:p w:rsidR="00361B9F" w:rsidRDefault="008B28B4">
      <w:pPr>
        <w:tabs>
          <w:tab w:val="center" w:pos="4390"/>
          <w:tab w:val="center" w:pos="5098"/>
          <w:tab w:val="center" w:pos="7574"/>
        </w:tabs>
        <w:spacing w:after="124"/>
        <w:ind w:left="0" w:firstLine="0"/>
        <w:jc w:val="left"/>
      </w:pPr>
      <w:r>
        <w:t xml:space="preserve">(Persona responsable del proyecto)  </w:t>
      </w:r>
      <w:r>
        <w:tab/>
        <w:t xml:space="preserve"> </w:t>
      </w:r>
      <w:r>
        <w:tab/>
        <w:t xml:space="preserve"> </w:t>
      </w:r>
      <w:r>
        <w:tab/>
      </w:r>
      <w:r>
        <w:t xml:space="preserve">(Representante Legal de la Entidad) </w:t>
      </w:r>
    </w:p>
    <w:p w:rsidR="00361B9F" w:rsidRDefault="008B28B4">
      <w:pPr>
        <w:spacing w:after="0" w:line="259" w:lineRule="auto"/>
        <w:ind w:left="142" w:firstLine="0"/>
        <w:jc w:val="left"/>
      </w:pPr>
      <w:r>
        <w:t xml:space="preserve"> </w:t>
      </w:r>
    </w:p>
    <w:p w:rsidR="00361B9F" w:rsidRDefault="008B28B4">
      <w:pPr>
        <w:spacing w:after="0" w:line="259" w:lineRule="auto"/>
        <w:ind w:left="137"/>
        <w:jc w:val="left"/>
      </w:pPr>
      <w:r>
        <w:rPr>
          <w:u w:val="single" w:color="000000"/>
        </w:rPr>
        <w:t>Nota:</w:t>
      </w:r>
      <w:r>
        <w:t xml:space="preserve"> </w:t>
      </w:r>
    </w:p>
    <w:p w:rsidR="00361B9F" w:rsidRDefault="008B28B4">
      <w:pPr>
        <w:spacing w:after="0" w:line="259" w:lineRule="auto"/>
        <w:ind w:left="142" w:firstLine="0"/>
        <w:jc w:val="left"/>
      </w:pPr>
      <w:r>
        <w:t xml:space="preserve"> </w:t>
      </w:r>
    </w:p>
    <w:p w:rsidR="00361B9F" w:rsidRDefault="008B28B4">
      <w:pPr>
        <w:ind w:left="137" w:right="125"/>
      </w:pPr>
      <w:r>
        <w:t xml:space="preserve">El formato que se facilita es orientativo. Por esta razón, se podrá incluir cuantos datos e informaciones se considere convenientes. </w:t>
      </w:r>
    </w:p>
    <w:p w:rsidR="00361B9F" w:rsidRDefault="008B28B4">
      <w:pPr>
        <w:spacing w:after="105" w:line="259" w:lineRule="auto"/>
        <w:ind w:left="142" w:firstLine="0"/>
        <w:jc w:val="left"/>
      </w:pPr>
      <w:r>
        <w:t xml:space="preserve"> </w:t>
      </w:r>
    </w:p>
    <w:p w:rsidR="00361B9F" w:rsidRDefault="008B28B4">
      <w:pPr>
        <w:spacing w:after="155" w:line="259" w:lineRule="auto"/>
        <w:ind w:left="72" w:firstLine="0"/>
        <w:jc w:val="center"/>
      </w:pPr>
      <w:r>
        <w:rPr>
          <w:b/>
        </w:rPr>
        <w:t xml:space="preserve"> </w:t>
      </w:r>
    </w:p>
    <w:p w:rsidR="00361B9F" w:rsidRDefault="008B28B4">
      <w:pPr>
        <w:pStyle w:val="Ttulo3"/>
        <w:spacing w:after="155"/>
        <w:ind w:left="308" w:right="287"/>
        <w:jc w:val="center"/>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9270" name="Group 15927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3624" name="Rectangle 362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3625" name="Rectangle 3625"/>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9270" style="width:12.7031pt;height:278.022pt;position:absolute;mso-position-horizontal-relative:page;mso-position-horizontal:absolute;margin-left:682.278pt;mso-position-vertical-relative:page;margin-top:533.898pt;" coordsize="1613,35308">
                <v:rect id="Rectangle 362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3625"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23 de 122 </w:t>
                        </w:r>
                      </w:p>
                    </w:txbxContent>
                  </v:textbox>
                </v:rect>
                <w10:wrap type="square"/>
              </v:group>
            </w:pict>
          </mc:Fallback>
        </mc:AlternateContent>
      </w:r>
      <w:r>
        <w:t xml:space="preserve">ANEXO II </w:t>
      </w:r>
    </w:p>
    <w:p w:rsidR="00361B9F" w:rsidRDefault="008B28B4">
      <w:pPr>
        <w:spacing w:after="105" w:line="259" w:lineRule="auto"/>
        <w:ind w:left="142" w:firstLine="0"/>
        <w:jc w:val="left"/>
      </w:pPr>
      <w:r>
        <w:t xml:space="preserve"> </w:t>
      </w:r>
    </w:p>
    <w:p w:rsidR="00361B9F" w:rsidRDefault="008B28B4">
      <w:pPr>
        <w:spacing w:line="358" w:lineRule="auto"/>
        <w:ind w:left="127" w:right="125" w:firstLine="708"/>
      </w:pPr>
      <w:r>
        <w:t>D./Dña.___________________________________________</w:t>
      </w:r>
      <w:r>
        <w:t xml:space="preserve">______________          con DNI__________________ como ________________________de__________con </w:t>
      </w:r>
    </w:p>
    <w:p w:rsidR="00361B9F" w:rsidRDefault="008B28B4">
      <w:pPr>
        <w:spacing w:line="354" w:lineRule="auto"/>
        <w:ind w:left="137" w:right="125"/>
      </w:pPr>
      <w:r>
        <w:t xml:space="preserve">CIF__________________, beneficiario/a de la subvención para el desarrollo del PROYECTO ___________________________________ en el año 2020, por importe total de </w:t>
      </w:r>
      <w:r>
        <w:t xml:space="preserve">___________________________________ Euros, en cumplimiento de lo previsto en la acuerdo de concesión de la Junta de Gobierno Local adoptado en sesión de fecha __________________y a efectos de justificación, </w:t>
      </w:r>
      <w:r>
        <w:rPr>
          <w:b/>
        </w:rPr>
        <w:t>CERTIFICO</w:t>
      </w:r>
      <w:r>
        <w:t>:</w:t>
      </w:r>
      <w:r>
        <w:rPr>
          <w:rFonts w:ascii="Times New Roman" w:eastAsia="Times New Roman" w:hAnsi="Times New Roman" w:cs="Times New Roman"/>
          <w:i w:val="0"/>
          <w:sz w:val="24"/>
        </w:rPr>
        <w:t xml:space="preserve"> </w:t>
      </w:r>
    </w:p>
    <w:p w:rsidR="00361B9F" w:rsidRDefault="008B28B4">
      <w:pPr>
        <w:spacing w:after="105" w:line="259" w:lineRule="auto"/>
        <w:ind w:left="1918" w:firstLine="0"/>
        <w:jc w:val="left"/>
      </w:pPr>
      <w:r>
        <w:t xml:space="preserve"> </w:t>
      </w:r>
    </w:p>
    <w:p w:rsidR="00361B9F" w:rsidRDefault="008B28B4">
      <w:pPr>
        <w:spacing w:after="116"/>
        <w:ind w:left="860" w:right="125"/>
      </w:pPr>
      <w:r>
        <w:t>Que ha sido cumplida la finalidad p</w:t>
      </w:r>
      <w:r>
        <w:t xml:space="preserve">ara la cual se otorgó la subvención. </w:t>
      </w:r>
    </w:p>
    <w:p w:rsidR="00361B9F" w:rsidRDefault="008B28B4">
      <w:pPr>
        <w:spacing w:after="106" w:line="259" w:lineRule="auto"/>
        <w:ind w:left="850" w:firstLine="0"/>
        <w:jc w:val="left"/>
      </w:pPr>
      <w:r>
        <w:t xml:space="preserve"> </w:t>
      </w:r>
    </w:p>
    <w:p w:rsidR="00361B9F" w:rsidRDefault="008B28B4">
      <w:pPr>
        <w:spacing w:after="40" w:line="358" w:lineRule="auto"/>
        <w:ind w:left="127" w:right="125" w:firstLine="708"/>
      </w:pPr>
      <w:r>
        <w:t>Que en el desarrollo de las actividades comprendidas en el proyecto se han generado los gastos subvencionables señalados en la memoria adjunta, a cuyos efectos se acompaña las facturas originales correspondientes a estos gastos, con un coste total de ejecu</w:t>
      </w:r>
      <w:r>
        <w:t xml:space="preserve">ción de </w:t>
      </w:r>
    </w:p>
    <w:p w:rsidR="00361B9F" w:rsidRDefault="008B28B4">
      <w:pPr>
        <w:spacing w:after="116"/>
        <w:ind w:left="137" w:right="125"/>
      </w:pPr>
      <w:r>
        <w:t xml:space="preserve">_________________€.  </w:t>
      </w:r>
    </w:p>
    <w:p w:rsidR="00361B9F" w:rsidRDefault="008B28B4">
      <w:pPr>
        <w:spacing w:after="0" w:line="259" w:lineRule="auto"/>
        <w:ind w:left="850" w:firstLine="0"/>
        <w:jc w:val="left"/>
      </w:pPr>
      <w:r>
        <w:t xml:space="preserve"> </w:t>
      </w:r>
    </w:p>
    <w:p w:rsidR="00361B9F" w:rsidRDefault="008B28B4">
      <w:pPr>
        <w:spacing w:after="39" w:line="358" w:lineRule="auto"/>
        <w:ind w:left="127" w:right="125" w:firstLine="708"/>
      </w:pPr>
      <w:r>
        <w:t xml:space="preserve">Que en relación con la aplicación de la subvención recibida a la finalidad y concepto para la que se otorgó: </w:t>
      </w:r>
    </w:p>
    <w:p w:rsidR="00361B9F" w:rsidRDefault="008B28B4">
      <w:pPr>
        <w:spacing w:after="118"/>
        <w:ind w:left="860" w:right="125"/>
      </w:pPr>
      <w:r>
        <w:t xml:space="preserve">(marcar con una ‘X’ la opción que proceda): </w:t>
      </w:r>
    </w:p>
    <w:p w:rsidR="00361B9F" w:rsidRDefault="008B28B4">
      <w:pPr>
        <w:numPr>
          <w:ilvl w:val="0"/>
          <w:numId w:val="12"/>
        </w:numPr>
        <w:spacing w:after="116"/>
        <w:ind w:left="1078" w:right="125" w:hanging="228"/>
      </w:pPr>
      <w:r>
        <w:t xml:space="preserve">SE HA APLICADO INTEGRAMENTE </w:t>
      </w:r>
    </w:p>
    <w:p w:rsidR="00361B9F" w:rsidRDefault="008B28B4">
      <w:pPr>
        <w:numPr>
          <w:ilvl w:val="0"/>
          <w:numId w:val="12"/>
        </w:numPr>
        <w:spacing w:line="358" w:lineRule="auto"/>
        <w:ind w:left="1078" w:right="125" w:hanging="228"/>
      </w:pPr>
      <w:r>
        <w:t xml:space="preserve">SE HA APLICADO PARCIALMENTE O NO SE HA APLICADO, por lo que se ha procedido al reintegro de la cantidad de ________________ Euros, según la carta de pago y liquidación que se acompañan al presente.  </w:t>
      </w:r>
    </w:p>
    <w:p w:rsidR="00361B9F" w:rsidRDefault="008B28B4">
      <w:pPr>
        <w:spacing w:after="105" w:line="259" w:lineRule="auto"/>
        <w:ind w:left="850" w:firstLine="0"/>
        <w:jc w:val="left"/>
      </w:pPr>
      <w:r>
        <w:t xml:space="preserve"> </w:t>
      </w:r>
    </w:p>
    <w:p w:rsidR="00361B9F" w:rsidRDefault="008B28B4">
      <w:pPr>
        <w:spacing w:after="26" w:line="358" w:lineRule="auto"/>
        <w:ind w:left="127" w:right="125" w:firstLine="708"/>
      </w:pPr>
      <w:r>
        <w:t xml:space="preserve">Que, en relación con la obtención de otros ingresos o subvenciones, para la misma actividad y conceptos:  </w:t>
      </w:r>
    </w:p>
    <w:p w:rsidR="00361B9F" w:rsidRDefault="008B28B4">
      <w:pPr>
        <w:spacing w:after="116"/>
        <w:ind w:left="860" w:right="125"/>
      </w:pPr>
      <w:r>
        <w:t xml:space="preserve">(marcar con una ‘X’ la opción que proceda) </w:t>
      </w:r>
    </w:p>
    <w:p w:rsidR="00361B9F" w:rsidRDefault="008B28B4">
      <w:pPr>
        <w:numPr>
          <w:ilvl w:val="0"/>
          <w:numId w:val="12"/>
        </w:numPr>
        <w:spacing w:line="361" w:lineRule="auto"/>
        <w:ind w:left="1078" w:right="125" w:hanging="228"/>
      </w:pPr>
      <w:r>
        <w:t xml:space="preserve">No se han recibido subvenciones ni ayudas públicas o privadas de otras administraciones o entidades para </w:t>
      </w:r>
      <w:r>
        <w:t xml:space="preserve">esta actividad </w:t>
      </w:r>
    </w:p>
    <w:p w:rsidR="00361B9F" w:rsidRDefault="008B28B4">
      <w:pPr>
        <w:numPr>
          <w:ilvl w:val="0"/>
          <w:numId w:val="12"/>
        </w:numPr>
        <w:spacing w:line="358" w:lineRule="auto"/>
        <w:ind w:left="1078" w:right="125" w:hanging="228"/>
      </w:pPr>
      <w:r>
        <w:t xml:space="preserve">Las ayudas o subvenciones concedidas por otras administraciones o entidades privadas para esta actividad han sido las siguientes  </w:t>
      </w:r>
    </w:p>
    <w:p w:rsidR="00361B9F" w:rsidRDefault="008B28B4">
      <w:pPr>
        <w:spacing w:after="96"/>
        <w:ind w:left="860" w:right="125"/>
      </w:pPr>
      <w:r>
        <w:t>(se rellenará una línea por cada concepto subvencionado)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0912" name="Group 16091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3780" name="Rectangle 378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w:t>
                              </w:r>
                              <w:r>
                                <w:rPr>
                                  <w:i w:val="0"/>
                                  <w:sz w:val="12"/>
                                </w:rPr>
                                <w:t xml:space="preserve">ificación: https://candelaria.sedelectronica.es/ </w:t>
                              </w:r>
                            </w:p>
                          </w:txbxContent>
                        </wps:txbx>
                        <wps:bodyPr horzOverflow="overflow" vert="horz" lIns="0" tIns="0" rIns="0" bIns="0" rtlCol="0">
                          <a:noAutofit/>
                        </wps:bodyPr>
                      </wps:wsp>
                      <wps:wsp>
                        <wps:cNvPr id="3781" name="Rectangle 378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0912" style="width:12.7031pt;height:278.022pt;position:absolute;mso-position-horizontal-relative:page;mso-position-horizontal:absolute;margin-left:682.278pt;mso-position-vertical-relative:page;margin-top:533.898pt;" coordsize="1613,35308">
                <v:rect id="Rectangle 378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378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24 de 122 </w:t>
                        </w:r>
                      </w:p>
                    </w:txbxContent>
                  </v:textbox>
                </v:rect>
                <w10:wrap type="square"/>
              </v:group>
            </w:pict>
          </mc:Fallback>
        </mc:AlternateContent>
      </w:r>
      <w:r>
        <w:t xml:space="preserve"> </w:t>
      </w:r>
    </w:p>
    <w:tbl>
      <w:tblPr>
        <w:tblStyle w:val="TableGrid"/>
        <w:tblW w:w="7792" w:type="dxa"/>
        <w:tblInd w:w="850" w:type="dxa"/>
        <w:tblCellMar>
          <w:top w:w="9" w:type="dxa"/>
          <w:left w:w="106" w:type="dxa"/>
          <w:bottom w:w="0" w:type="dxa"/>
          <w:right w:w="50" w:type="dxa"/>
        </w:tblCellMar>
        <w:tblLook w:val="04A0" w:firstRow="1" w:lastRow="0" w:firstColumn="1" w:lastColumn="0" w:noHBand="0" w:noVBand="1"/>
      </w:tblPr>
      <w:tblGrid>
        <w:gridCol w:w="2129"/>
        <w:gridCol w:w="4676"/>
        <w:gridCol w:w="987"/>
      </w:tblGrid>
      <w:tr w:rsidR="00361B9F">
        <w:trPr>
          <w:trHeight w:val="771"/>
        </w:trPr>
        <w:tc>
          <w:tcPr>
            <w:tcW w:w="212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Persona o entidad concedente </w:t>
            </w:r>
          </w:p>
        </w:tc>
        <w:tc>
          <w:tcPr>
            <w:tcW w:w="4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concepto </w:t>
            </w:r>
          </w:p>
        </w:tc>
        <w:tc>
          <w:tcPr>
            <w:tcW w:w="98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importe </w:t>
            </w:r>
          </w:p>
        </w:tc>
      </w:tr>
      <w:tr w:rsidR="00361B9F">
        <w:trPr>
          <w:trHeight w:val="389"/>
        </w:trPr>
        <w:tc>
          <w:tcPr>
            <w:tcW w:w="212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389"/>
        </w:trPr>
        <w:tc>
          <w:tcPr>
            <w:tcW w:w="212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391"/>
        </w:trPr>
        <w:tc>
          <w:tcPr>
            <w:tcW w:w="212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total </w:t>
            </w:r>
          </w:p>
        </w:tc>
        <w:tc>
          <w:tcPr>
            <w:tcW w:w="98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bl>
    <w:p w:rsidR="00361B9F" w:rsidRDefault="008B28B4">
      <w:pPr>
        <w:spacing w:after="105" w:line="259" w:lineRule="auto"/>
        <w:ind w:left="142" w:firstLine="0"/>
        <w:jc w:val="left"/>
      </w:pPr>
      <w:r>
        <w:t xml:space="preserve"> </w:t>
      </w:r>
    </w:p>
    <w:p w:rsidR="00361B9F" w:rsidRDefault="008B28B4">
      <w:pPr>
        <w:tabs>
          <w:tab w:val="center" w:pos="4122"/>
        </w:tabs>
        <w:spacing w:after="124"/>
        <w:ind w:left="0" w:firstLine="0"/>
        <w:jc w:val="left"/>
      </w:pPr>
      <w:r>
        <w:t xml:space="preserve"> </w:t>
      </w:r>
      <w:r>
        <w:tab/>
        <w:t xml:space="preserve">La veracidad de los datos que se contienen en la memoria adjunta. </w:t>
      </w:r>
    </w:p>
    <w:p w:rsidR="00361B9F" w:rsidRDefault="008B28B4">
      <w:pPr>
        <w:spacing w:after="143" w:line="259" w:lineRule="auto"/>
        <w:ind w:left="142" w:firstLine="0"/>
        <w:jc w:val="left"/>
      </w:pPr>
      <w:r>
        <w:t xml:space="preserve"> </w:t>
      </w:r>
    </w:p>
    <w:p w:rsidR="00361B9F" w:rsidRDefault="008B28B4">
      <w:pPr>
        <w:spacing w:after="116"/>
        <w:ind w:left="137" w:right="125"/>
      </w:pPr>
      <w:r>
        <w:t xml:space="preserve"> a…….. ……………………………….de………………………………………...de 20 </w:t>
      </w:r>
    </w:p>
    <w:p w:rsidR="00361B9F" w:rsidRDefault="008B28B4">
      <w:pPr>
        <w:spacing w:after="103" w:line="259" w:lineRule="auto"/>
        <w:ind w:left="24" w:right="4"/>
        <w:jc w:val="center"/>
      </w:pPr>
      <w:r>
        <w:t xml:space="preserve">Firma y sello </w:t>
      </w:r>
    </w:p>
    <w:p w:rsidR="00361B9F" w:rsidRDefault="008B28B4">
      <w:pPr>
        <w:spacing w:after="105" w:line="259" w:lineRule="auto"/>
        <w:ind w:left="142" w:firstLine="0"/>
        <w:jc w:val="left"/>
      </w:pPr>
      <w:r>
        <w:t xml:space="preserve"> </w:t>
      </w:r>
    </w:p>
    <w:p w:rsidR="00361B9F" w:rsidRDefault="008B28B4">
      <w:pPr>
        <w:spacing w:after="105" w:line="259" w:lineRule="auto"/>
        <w:ind w:left="142" w:firstLine="0"/>
        <w:jc w:val="left"/>
      </w:pPr>
      <w:r>
        <w:t xml:space="preserve"> </w:t>
      </w:r>
    </w:p>
    <w:p w:rsidR="00361B9F" w:rsidRDefault="008B28B4">
      <w:pPr>
        <w:spacing w:after="103" w:line="259" w:lineRule="auto"/>
        <w:ind w:left="24" w:right="1"/>
        <w:jc w:val="center"/>
      </w:pPr>
      <w:r>
        <w:t xml:space="preserve">(Representante Legal de la Entidad) </w:t>
      </w:r>
    </w:p>
    <w:p w:rsidR="00361B9F" w:rsidRDefault="008B28B4">
      <w:pPr>
        <w:ind w:left="137" w:right="125"/>
      </w:pPr>
      <w:r>
        <w:rPr>
          <w:u w:val="single" w:color="000000"/>
        </w:rPr>
        <w:t>Nota:</w:t>
      </w:r>
      <w:r>
        <w:t>El formato que se facilita es orientativo. Por esta razón, se podrá incluir cuantos datos e informaciones se considere convenientes.</w:t>
      </w:r>
      <w:r>
        <w:rPr>
          <w:rFonts w:ascii="Times New Roman" w:eastAsia="Times New Roman" w:hAnsi="Times New Roman" w:cs="Times New Roman"/>
          <w:i w:val="0"/>
          <w:sz w:val="24"/>
        </w:rPr>
        <w:t xml:space="preserve"> </w:t>
      </w:r>
    </w:p>
    <w:p w:rsidR="00361B9F" w:rsidRDefault="008B28B4">
      <w:pPr>
        <w:spacing w:after="0" w:line="259" w:lineRule="auto"/>
        <w:ind w:left="72" w:firstLine="0"/>
        <w:jc w:val="center"/>
      </w:pPr>
      <w:r>
        <w:rPr>
          <w:b/>
        </w:rPr>
        <w:t xml:space="preserve"> </w:t>
      </w:r>
    </w:p>
    <w:p w:rsidR="00361B9F" w:rsidRDefault="008B28B4">
      <w:pPr>
        <w:spacing w:after="0" w:line="259" w:lineRule="auto"/>
        <w:ind w:left="72" w:firstLine="0"/>
        <w:jc w:val="center"/>
      </w:pPr>
      <w:r>
        <w:rPr>
          <w:b/>
        </w:rPr>
        <w:t xml:space="preserve"> </w:t>
      </w:r>
    </w:p>
    <w:p w:rsidR="00361B9F" w:rsidRDefault="008B28B4">
      <w:pPr>
        <w:spacing w:after="0" w:line="259" w:lineRule="auto"/>
        <w:ind w:left="72" w:firstLine="0"/>
        <w:jc w:val="center"/>
      </w:pPr>
      <w:r>
        <w:rPr>
          <w:b/>
        </w:rPr>
        <w:t xml:space="preserve"> </w:t>
      </w:r>
    </w:p>
    <w:p w:rsidR="00361B9F" w:rsidRDefault="008B28B4">
      <w:pPr>
        <w:spacing w:after="73" w:line="355" w:lineRule="auto"/>
        <w:ind w:left="127" w:right="125" w:firstLine="708"/>
      </w:pPr>
      <w:r>
        <w:rPr>
          <w:b/>
        </w:rPr>
        <w:t xml:space="preserve">TERCERO. </w:t>
      </w:r>
      <w:r>
        <w:t xml:space="preserve">Reconocer la obligación y ordenar el abono que comporta el mencionado convenio, a favor de la </w:t>
      </w:r>
      <w:r>
        <w:t>Fundación Canaria Centro de Atención a la Familia de Tenerife, con CIF G389055067 por importe de 12.000,00€, conforme documento contable (provisional) de reconocimiento de la obligación con cargo a la aplicación presupuestaria 23101.48001 y nº de operación</w:t>
      </w:r>
      <w:r>
        <w:t xml:space="preserve"> 2.20.0.01591</w:t>
      </w:r>
      <w:r>
        <w:rPr>
          <w:rFonts w:ascii="Times New Roman" w:eastAsia="Times New Roman" w:hAnsi="Times New Roman" w:cs="Times New Roman"/>
          <w:i w:val="0"/>
          <w:sz w:val="24"/>
        </w:rPr>
        <w:t xml:space="preserve"> </w:t>
      </w:r>
    </w:p>
    <w:p w:rsidR="00361B9F" w:rsidRDefault="008B28B4">
      <w:pPr>
        <w:spacing w:after="101" w:line="349" w:lineRule="auto"/>
        <w:ind w:left="127" w:right="125" w:firstLine="696"/>
      </w:pPr>
      <w:r>
        <w:rPr>
          <w:b/>
        </w:rPr>
        <w:t xml:space="preserve">CUARTO. </w:t>
      </w:r>
      <w:r>
        <w:t>Facultar a la Alcaldía Presidencia para la formalización de cuantos tramites resulten necesarios para la puesta en práctica y ejecución del presente acuerdo, así como a la firma del referido Convenio de Colaboración</w:t>
      </w:r>
      <w:r>
        <w:rPr>
          <w:rFonts w:ascii="Times New Roman" w:eastAsia="Times New Roman" w:hAnsi="Times New Roman" w:cs="Times New Roman"/>
          <w:i w:val="0"/>
          <w:sz w:val="24"/>
        </w:rPr>
        <w:t xml:space="preserve"> </w:t>
      </w:r>
    </w:p>
    <w:p w:rsidR="00361B9F" w:rsidRDefault="008B28B4">
      <w:pPr>
        <w:spacing w:after="128" w:line="338" w:lineRule="auto"/>
        <w:ind w:left="127" w:right="125" w:firstLine="696"/>
      </w:pPr>
      <w:r>
        <w:rPr>
          <w:b/>
        </w:rPr>
        <w:t xml:space="preserve">QUINTO. </w:t>
      </w:r>
      <w:r>
        <w:t>Publicar</w:t>
      </w:r>
      <w:r>
        <w:t xml:space="preserve"> el presente otorgamiento de subvención en La Base de Datos Nacional de Subvenciones, y en el Portal de Transparencia de este Ayuntamiento.</w:t>
      </w:r>
      <w:r>
        <w:rPr>
          <w:rFonts w:ascii="Times New Roman" w:eastAsia="Times New Roman" w:hAnsi="Times New Roman" w:cs="Times New Roman"/>
          <w:i w:val="0"/>
          <w:sz w:val="24"/>
        </w:rPr>
        <w:t xml:space="preserve"> </w:t>
      </w:r>
    </w:p>
    <w:p w:rsidR="00361B9F" w:rsidRDefault="008B28B4">
      <w:pPr>
        <w:spacing w:after="218"/>
        <w:ind w:left="848" w:right="125"/>
      </w:pPr>
      <w:r>
        <w:rPr>
          <w:b/>
        </w:rPr>
        <w:t>SEXTO.</w:t>
      </w:r>
      <w:r>
        <w:t xml:space="preserve"> Dar traslado del presente acuerdo a los Servicios Económicos.</w:t>
      </w:r>
      <w:r>
        <w:rPr>
          <w:rFonts w:ascii="Times New Roman" w:eastAsia="Times New Roman" w:hAnsi="Times New Roman" w:cs="Times New Roman"/>
          <w:i w:val="0"/>
          <w:sz w:val="24"/>
        </w:rPr>
        <w:t xml:space="preserve"> </w:t>
      </w:r>
    </w:p>
    <w:p w:rsidR="00361B9F" w:rsidRDefault="008B28B4">
      <w:pPr>
        <w:spacing w:after="77" w:line="370" w:lineRule="auto"/>
        <w:ind w:left="127" w:right="125" w:firstLine="696"/>
      </w:pPr>
      <w:r>
        <w:rPr>
          <w:b/>
        </w:rPr>
        <w:t xml:space="preserve">SÉPTIMO. </w:t>
      </w:r>
      <w:r>
        <w:t>Notificar el presente acuerdo al int</w:t>
      </w:r>
      <w:r>
        <w:t>eresado, emplazándole para la aceptación de la misma y firma del Convenio.”</w:t>
      </w:r>
      <w:r>
        <w:rPr>
          <w:rFonts w:ascii="Times New Roman" w:eastAsia="Times New Roman" w:hAnsi="Times New Roman" w:cs="Times New Roman"/>
          <w:i w:val="0"/>
          <w:sz w:val="24"/>
        </w:rPr>
        <w:t xml:space="preserve"> </w:t>
      </w:r>
    </w:p>
    <w:p w:rsidR="00361B9F" w:rsidRDefault="008B28B4">
      <w:pPr>
        <w:spacing w:after="98"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1415" name="Group 16141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3891" name="Rectangle 389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3892" name="Rectangle 389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1415" style="width:12.7031pt;height:278.022pt;position:absolute;mso-position-horizontal-relative:page;mso-position-horizontal:absolute;margin-left:682.278pt;mso-position-vertical-relative:page;margin-top:533.898pt;" coordsize="1613,35308">
                <v:rect id="Rectangle 389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389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25 de 122 </w:t>
                        </w:r>
                      </w:p>
                    </w:txbxContent>
                  </v:textbox>
                </v:rect>
                <w10:wrap type="square"/>
              </v:group>
            </w:pict>
          </mc:Fallback>
        </mc:AlternateContent>
      </w:r>
      <w:r>
        <w:rPr>
          <w:b/>
        </w:rPr>
        <w:t xml:space="preserve"> </w:t>
      </w:r>
    </w:p>
    <w:p w:rsidR="00361B9F" w:rsidRDefault="008B28B4">
      <w:pPr>
        <w:spacing w:after="5" w:line="376" w:lineRule="auto"/>
        <w:ind w:left="127" w:right="118" w:firstLine="696"/>
      </w:pPr>
      <w:r>
        <w:rPr>
          <w:i w:val="0"/>
        </w:rPr>
        <w:t xml:space="preserve">Vista la propuesta anterior, informada favorablemente por la Intervención de Fondos de esta Entidad, esta Concejalía fórmula propuesta de acuerdo a adoptar por </w:t>
      </w:r>
      <w:r>
        <w:rPr>
          <w:i w:val="0"/>
        </w:rPr>
        <w:t xml:space="preserve">la Junta de Gobierno Local en iguales términos.” </w:t>
      </w:r>
    </w:p>
    <w:p w:rsidR="00361B9F" w:rsidRDefault="008B28B4">
      <w:pPr>
        <w:spacing w:after="0" w:line="259" w:lineRule="auto"/>
        <w:ind w:left="262" w:firstLine="0"/>
        <w:jc w:val="left"/>
      </w:pPr>
      <w:r>
        <w:rPr>
          <w:b/>
          <w:i w:val="0"/>
        </w:rPr>
        <w:t xml:space="preserve"> </w:t>
      </w:r>
    </w:p>
    <w:p w:rsidR="00361B9F" w:rsidRDefault="008B28B4">
      <w:pPr>
        <w:spacing w:after="372" w:line="248" w:lineRule="auto"/>
        <w:ind w:left="862" w:right="118"/>
      </w:pPr>
      <w:r>
        <w:rPr>
          <w:i w:val="0"/>
        </w:rPr>
        <w:t xml:space="preserve">No obstante, la Junta de Gobierno Local acordará lo más procedente. </w:t>
      </w:r>
    </w:p>
    <w:p w:rsidR="00361B9F" w:rsidRDefault="008B28B4">
      <w:pPr>
        <w:spacing w:after="362" w:line="259" w:lineRule="auto"/>
        <w:ind w:left="852" w:firstLine="0"/>
        <w:jc w:val="left"/>
      </w:pPr>
      <w:r>
        <w:rPr>
          <w:i w:val="0"/>
        </w:rPr>
        <w:t xml:space="preserve"> </w:t>
      </w:r>
    </w:p>
    <w:p w:rsidR="00361B9F" w:rsidRDefault="008B28B4">
      <w:pPr>
        <w:spacing w:after="111" w:line="249" w:lineRule="auto"/>
        <w:ind w:left="137" w:right="115"/>
      </w:pPr>
      <w:r>
        <w:rPr>
          <w:b/>
          <w:i w:val="0"/>
        </w:rPr>
        <w:t xml:space="preserve">  Consta en el expediente Informe Jurídico emitido por Doña Amelia María Riudavets De León, que desempeña el puesto de Jurista, de 25</w:t>
      </w:r>
      <w:r>
        <w:rPr>
          <w:b/>
          <w:i w:val="0"/>
        </w:rPr>
        <w:t xml:space="preserve"> de septiembre de 2020, debidamente conformado por Don Nicolás Rojo Garnica, Interventor Municipal, de 25 de septiembre de 2020, del siguiente tenor literal:</w:t>
      </w:r>
      <w:r>
        <w:rPr>
          <w:i w:val="0"/>
        </w:rPr>
        <w:t xml:space="preserve"> </w:t>
      </w:r>
    </w:p>
    <w:p w:rsidR="00361B9F" w:rsidRDefault="008B28B4">
      <w:pPr>
        <w:spacing w:after="133" w:line="259" w:lineRule="auto"/>
        <w:ind w:left="142" w:firstLine="0"/>
        <w:jc w:val="left"/>
      </w:pPr>
      <w:r>
        <w:rPr>
          <w:b/>
          <w:i w:val="0"/>
        </w:rPr>
        <w:t xml:space="preserve"> </w:t>
      </w:r>
    </w:p>
    <w:p w:rsidR="00361B9F" w:rsidRDefault="008B28B4">
      <w:pPr>
        <w:pStyle w:val="Ttulo1"/>
        <w:shd w:val="clear" w:color="auto" w:fill="auto"/>
        <w:spacing w:after="79"/>
        <w:ind w:left="1620" w:right="1598"/>
        <w:jc w:val="center"/>
      </w:pPr>
      <w:r>
        <w:rPr>
          <w:b/>
          <w:shd w:val="clear" w:color="auto" w:fill="auto"/>
        </w:rPr>
        <w:t>“INFORME JURÍDICO</w:t>
      </w:r>
      <w:r>
        <w:rPr>
          <w:rFonts w:ascii="Times New Roman" w:eastAsia="Times New Roman" w:hAnsi="Times New Roman" w:cs="Times New Roman"/>
          <w:sz w:val="24"/>
          <w:shd w:val="clear" w:color="auto" w:fill="auto"/>
        </w:rPr>
        <w:t xml:space="preserve"> </w:t>
      </w:r>
    </w:p>
    <w:p w:rsidR="00361B9F" w:rsidRDefault="008B28B4">
      <w:pPr>
        <w:spacing w:after="225" w:line="259" w:lineRule="auto"/>
        <w:ind w:left="142" w:firstLine="0"/>
        <w:jc w:val="left"/>
      </w:pPr>
      <w:r>
        <w:rPr>
          <w:i w:val="0"/>
        </w:rPr>
        <w:t xml:space="preserve"> </w:t>
      </w:r>
    </w:p>
    <w:p w:rsidR="00361B9F" w:rsidRDefault="008B28B4">
      <w:pPr>
        <w:spacing w:after="5" w:line="358" w:lineRule="auto"/>
        <w:ind w:left="127" w:right="118" w:firstLine="708"/>
      </w:pPr>
      <w:r>
        <w:rPr>
          <w:i w:val="0"/>
        </w:rPr>
        <w:t xml:space="preserve">En relación con expediente de otorgamiento de subvención a la Fundación Canaria Centro de Atención a la Familia de Tenerife, se emite el siguiente, </w:t>
      </w:r>
    </w:p>
    <w:p w:rsidR="00361B9F" w:rsidRDefault="008B28B4">
      <w:pPr>
        <w:spacing w:after="103" w:line="259" w:lineRule="auto"/>
        <w:ind w:left="850" w:firstLine="0"/>
        <w:jc w:val="left"/>
      </w:pPr>
      <w:r>
        <w:rPr>
          <w:i w:val="0"/>
        </w:rPr>
        <w:t xml:space="preserve"> </w:t>
      </w:r>
    </w:p>
    <w:p w:rsidR="00361B9F" w:rsidRDefault="008B28B4">
      <w:pPr>
        <w:pStyle w:val="Ttulo1"/>
        <w:shd w:val="clear" w:color="auto" w:fill="auto"/>
        <w:spacing w:after="227"/>
        <w:ind w:left="1620" w:right="1311"/>
        <w:jc w:val="center"/>
      </w:pPr>
      <w:r>
        <w:rPr>
          <w:b/>
          <w:shd w:val="clear" w:color="auto" w:fill="auto"/>
        </w:rPr>
        <w:t xml:space="preserve">INFORME </w:t>
      </w:r>
    </w:p>
    <w:p w:rsidR="00361B9F" w:rsidRDefault="008B28B4">
      <w:pPr>
        <w:spacing w:after="5" w:line="361" w:lineRule="auto"/>
        <w:ind w:left="127" w:right="118" w:firstLine="708"/>
      </w:pPr>
      <w:r>
        <w:rPr>
          <w:i w:val="0"/>
        </w:rPr>
        <w:t xml:space="preserve">Presentada en fecha 17 de enero de 2020 solicitud </w:t>
      </w:r>
      <w:r>
        <w:rPr>
          <w:i w:val="0"/>
        </w:rPr>
        <w:t xml:space="preserve">de subvención por la Fundación Canaria Centro de Atención a la Familia de Tenerife con CIF G38055067 conforme al programa </w:t>
      </w:r>
    </w:p>
    <w:p w:rsidR="00361B9F" w:rsidRDefault="008B28B4">
      <w:pPr>
        <w:spacing w:after="260" w:line="376" w:lineRule="auto"/>
        <w:ind w:left="137" w:right="118"/>
      </w:pPr>
      <w:r>
        <w:rPr>
          <w:i w:val="0"/>
        </w:rPr>
        <w:t>“Intervención en Prevención de Factores de Desprotección Infantil” ejercicio 2020, en el que se hace constar presupuesto de la activi</w:t>
      </w:r>
      <w:r>
        <w:rPr>
          <w:i w:val="0"/>
        </w:rPr>
        <w:t xml:space="preserve">dad por importe total de 12.000,00€ </w:t>
      </w:r>
    </w:p>
    <w:p w:rsidR="00361B9F" w:rsidRDefault="008B28B4">
      <w:pPr>
        <w:spacing w:after="276" w:line="365" w:lineRule="auto"/>
        <w:ind w:left="127" w:right="118" w:firstLine="708"/>
      </w:pPr>
      <w:r>
        <w:rPr>
          <w:i w:val="0"/>
        </w:rPr>
        <w:t>Incoado expediente para el otorgamiento de subvención de conformidad con el artículo 22.2 a de la Ley 38/2003 de 17 de noviembre, General de Subvenciones y 65 del Real Decreto 887/2006, de 21 de julio, por el que se apr</w:t>
      </w:r>
      <w:r>
        <w:rPr>
          <w:i w:val="0"/>
        </w:rPr>
        <w:t>ueba el Reglamento de la Ley 38/2003 de 17 de noviembre, General de Subvenciones, atendida su consignación expresa en el estado de gastos del presupuesto vigente bajo la rúbrica 23101.48001, denominada “Fundación Centro de la Familia Intervención en preven</w:t>
      </w:r>
      <w:r>
        <w:rPr>
          <w:i w:val="0"/>
        </w:rPr>
        <w:t xml:space="preserve">ción de factores de desprotección infantil”, por importe de 12.000,00 Euros. </w:t>
      </w:r>
    </w:p>
    <w:p w:rsidR="00361B9F" w:rsidRDefault="008B28B4">
      <w:pPr>
        <w:spacing w:after="385" w:line="356" w:lineRule="auto"/>
        <w:ind w:left="127" w:right="118" w:firstLine="708"/>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8036" name="Group 15803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3983" name="Rectangle 398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3984" name="Rectangle 398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8036" style="width:12.7031pt;height:278.022pt;position:absolute;mso-position-horizontal-relative:page;mso-position-horizontal:absolute;margin-left:682.278pt;mso-position-vertical-relative:page;margin-top:533.898pt;" coordsize="1613,35308">
                <v:rect id="Rectangle 398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398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26 de 122 </w:t>
                        </w:r>
                      </w:p>
                    </w:txbxContent>
                  </v:textbox>
                </v:rect>
                <w10:wrap type="square"/>
              </v:group>
            </w:pict>
          </mc:Fallback>
        </mc:AlternateContent>
      </w:r>
      <w:r>
        <w:rPr>
          <w:i w:val="0"/>
        </w:rPr>
        <w:t xml:space="preserve">Por la Técnica del Servicio en fecha 04 de marzo de 2020 se emite informe del tenor literal siguiente: </w:t>
      </w:r>
    </w:p>
    <w:p w:rsidR="00361B9F" w:rsidRDefault="008B28B4">
      <w:pPr>
        <w:spacing w:after="219" w:line="320" w:lineRule="auto"/>
        <w:ind w:left="127" w:right="55" w:firstLine="283"/>
      </w:pPr>
      <w:r>
        <w:t xml:space="preserve">“Visto expediente de solicitud de subvención en el ámbito </w:t>
      </w:r>
      <w:r>
        <w:t>social a entidades sin ánimo de lucro presentada por doña Iluminada Díaz González con Documento Nacional de Identidad (DNI) número ***9503** y en representación de la “Fundación Canaria Centro de Atención a la Familia de Tenerife” con CIF G389055067, relat</w:t>
      </w:r>
      <w:r>
        <w:t xml:space="preserve">ivo al proyecto </w:t>
      </w:r>
      <w:r>
        <w:rPr>
          <w:b/>
        </w:rPr>
        <w:t>“Intervención en prevención de factores de desprotección infantil”</w:t>
      </w:r>
      <w:r>
        <w:t>, en el que consta la siguiente documentación:</w:t>
      </w:r>
      <w:r>
        <w:rPr>
          <w:rFonts w:ascii="Times New Roman" w:eastAsia="Times New Roman" w:hAnsi="Times New Roman" w:cs="Times New Roman"/>
          <w:i w:val="0"/>
          <w:sz w:val="24"/>
        </w:rPr>
        <w:t xml:space="preserve"> </w:t>
      </w:r>
    </w:p>
    <w:p w:rsidR="00361B9F" w:rsidRDefault="008B28B4">
      <w:pPr>
        <w:numPr>
          <w:ilvl w:val="0"/>
          <w:numId w:val="13"/>
        </w:numPr>
        <w:spacing w:after="126"/>
        <w:ind w:right="125" w:hanging="425"/>
      </w:pPr>
      <w:r>
        <w:t xml:space="preserve">Solicitud de Subvención. </w:t>
      </w:r>
    </w:p>
    <w:p w:rsidR="00361B9F" w:rsidRDefault="008B28B4">
      <w:pPr>
        <w:numPr>
          <w:ilvl w:val="0"/>
          <w:numId w:val="13"/>
        </w:numPr>
        <w:spacing w:after="123"/>
        <w:ind w:right="125" w:hanging="425"/>
      </w:pPr>
      <w:r>
        <w:t xml:space="preserve">Proyecto. </w:t>
      </w:r>
    </w:p>
    <w:p w:rsidR="00361B9F" w:rsidRDefault="008B28B4">
      <w:pPr>
        <w:numPr>
          <w:ilvl w:val="0"/>
          <w:numId w:val="13"/>
        </w:numPr>
        <w:spacing w:after="120"/>
        <w:ind w:right="125" w:hanging="425"/>
      </w:pPr>
      <w:r>
        <w:t xml:space="preserve">Plan de financiación. </w:t>
      </w:r>
    </w:p>
    <w:p w:rsidR="00361B9F" w:rsidRDefault="008B28B4">
      <w:pPr>
        <w:numPr>
          <w:ilvl w:val="0"/>
          <w:numId w:val="13"/>
        </w:numPr>
        <w:spacing w:after="77" w:line="323" w:lineRule="auto"/>
        <w:ind w:right="125" w:hanging="425"/>
      </w:pPr>
      <w:r>
        <w:t>Declaración responsable de no encontrarse en ninguna circunstancia</w:t>
      </w:r>
      <w:r>
        <w:t xml:space="preserve"> que imposibiliten la condición de beneficiario de la presente subvención, que no ha solicitado y/o recibido ayudas o subvenciones con el mismo objeto, que ha procedido a la justificación de las subvenciones concedidas con anterioridad, y que no se halla i</w:t>
      </w:r>
      <w:r>
        <w:t xml:space="preserve">nhabilitada para recibir ayudas o subvenciones de la Administración Pública de Canarias. </w:t>
      </w:r>
    </w:p>
    <w:p w:rsidR="00361B9F" w:rsidRDefault="008B28B4">
      <w:pPr>
        <w:numPr>
          <w:ilvl w:val="0"/>
          <w:numId w:val="13"/>
        </w:numPr>
        <w:spacing w:line="323" w:lineRule="auto"/>
        <w:ind w:right="125" w:hanging="425"/>
      </w:pPr>
      <w:r>
        <w:t>Certificados de la Agencia Estatal de la Administración Tributaria, Tesorería General de la Seguridad Social y las correspondientes a las obligaciones tributarias con</w:t>
      </w:r>
      <w:r>
        <w:t xml:space="preserve"> la Comunidad Autónoma de Canarias. </w:t>
      </w:r>
    </w:p>
    <w:p w:rsidR="00361B9F" w:rsidRDefault="008B28B4">
      <w:pPr>
        <w:spacing w:after="153"/>
        <w:ind w:left="127" w:right="125" w:firstLine="283"/>
      </w:pPr>
      <w:r>
        <w:t>Considerando que el Proyecto contempla como objetivos generales dar respuesta a una necesidad importante, relacionada con las competencias personales, detectada en la población infantojuvenil del municipio, especialment</w:t>
      </w:r>
      <w:r>
        <w:t>e en el ámbito familiar, acompañar a menores y familias en el crecimiento personal, en las relaciones con los demás miembros de la familia, en los ámbitos escolares y en las relaciones sociales y atender situaciones de vulnerabilidad debido a desestructura</w:t>
      </w:r>
      <w:r>
        <w:t xml:space="preserve">ción y carencia de habilidades.  </w:t>
      </w:r>
    </w:p>
    <w:p w:rsidR="00361B9F" w:rsidRDefault="008B28B4">
      <w:pPr>
        <w:spacing w:after="154"/>
        <w:ind w:left="127" w:right="125" w:firstLine="283"/>
      </w:pPr>
      <w:r>
        <w:t xml:space="preserve">Visto que el mencionado Proyecto cuenta con una metodología, unos objetivos específicos, recursos humanos y materiales y un sistema de evaluación del Proyecto. </w:t>
      </w:r>
    </w:p>
    <w:p w:rsidR="00361B9F" w:rsidRDefault="008B28B4">
      <w:pPr>
        <w:spacing w:after="153"/>
        <w:ind w:left="127" w:right="125" w:firstLine="283"/>
      </w:pPr>
      <w:r>
        <w:t xml:space="preserve">Dado que el mencionado Proyecto contempla para la prevención de factores de desprotección infantil, la atención a familias en situación de vulnerabilidad, con escasos recursos materiales y personales, a personas que presentan carencias y dificultades para </w:t>
      </w:r>
      <w:r>
        <w:t xml:space="preserve">resolver la problemática habitual, tanto en las relaciones de pareja, en las relaciones familiares, como, y sobre todo en la educación adecuada de sus hijos e hijas, atendiendo tanto a madres, como padres, como niños, niñas y adolescentes y otros miembros </w:t>
      </w:r>
      <w:r>
        <w:t xml:space="preserve">de la unidad familiar con dificultades para el desarrollo normalizado de sus competencias y precisen de un acompañamiento psicoterapéutico. </w:t>
      </w:r>
    </w:p>
    <w:p w:rsidR="00361B9F" w:rsidRDefault="008B28B4">
      <w:pPr>
        <w:spacing w:after="153"/>
        <w:ind w:left="127" w:right="125" w:firstLine="283"/>
      </w:pPr>
      <w:r>
        <w:t>Dado que el municipio de Candelaria, cuenta con escasos recursos sociosanitarios municipales que puedan dar cobertu</w:t>
      </w:r>
      <w:r>
        <w:t xml:space="preserve">ra a las necesidades de las familias y los/as menores a su cargo, desde el ámbito de la salud mental, o los que existen son recursos privados, que las familias deben costear. </w:t>
      </w:r>
    </w:p>
    <w:p w:rsidR="00361B9F" w:rsidRDefault="008B28B4">
      <w:pPr>
        <w:spacing w:after="170"/>
        <w:ind w:left="127" w:right="125" w:firstLine="283"/>
      </w:pPr>
      <w:r>
        <w:rPr>
          <w:rFonts w:ascii="Calibri" w:eastAsia="Calibri" w:hAnsi="Calibri" w:cs="Calibri"/>
          <w:i w:val="0"/>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464" name="Group 15746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064" name="Rectangle 406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https://candelaria</w:t>
                              </w:r>
                              <w:r>
                                <w:rPr>
                                  <w:i w:val="0"/>
                                  <w:sz w:val="12"/>
                                </w:rPr>
                                <w:t xml:space="preserve">.sedelectronica.es/ </w:t>
                              </w:r>
                            </w:p>
                          </w:txbxContent>
                        </wps:txbx>
                        <wps:bodyPr horzOverflow="overflow" vert="horz" lIns="0" tIns="0" rIns="0" bIns="0" rtlCol="0">
                          <a:noAutofit/>
                        </wps:bodyPr>
                      </wps:wsp>
                      <wps:wsp>
                        <wps:cNvPr id="4065" name="Rectangle 4065"/>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464" style="width:12.7031pt;height:278.022pt;position:absolute;mso-position-horizontal-relative:page;mso-position-horizontal:absolute;margin-left:682.278pt;mso-position-vertical-relative:page;margin-top:533.898pt;" coordsize="1613,35308">
                <v:rect id="Rectangle 406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065"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27 de 122 </w:t>
                        </w:r>
                      </w:p>
                    </w:txbxContent>
                  </v:textbox>
                </v:rect>
                <w10:wrap type="square"/>
              </v:group>
            </w:pict>
          </mc:Fallback>
        </mc:AlternateContent>
      </w:r>
      <w:r>
        <w:t xml:space="preserve">Dado que se ha apreciado un aumento de las situaciones en la que se evidencian problemas de comportamiento que incrementan los factores de </w:t>
      </w:r>
      <w:r>
        <w:t>desprotección infantil, que afectan a las familias en este Municipio, siendo atendidas por recursos pertenecientes al Servicio Canario de Salud que se ubican fuera del término municipal, por lo que el desarrollo de este proyecto puntual puede prevenir o re</w:t>
      </w:r>
      <w:r>
        <w:t xml:space="preserve">trasar la aparición de estas situaciones. </w:t>
      </w:r>
    </w:p>
    <w:p w:rsidR="00361B9F" w:rsidRDefault="008B28B4">
      <w:pPr>
        <w:spacing w:after="66" w:line="303" w:lineRule="auto"/>
        <w:ind w:left="127" w:right="125" w:firstLine="283"/>
      </w:pPr>
      <w:r>
        <w:t>Todo lo anteriormente expuesto viene a fundamentar que la concesión de esta subvención nominativa para el desarrollo y ejecución de este Proyecto derivará en un beneficio social para los niños, niñas, adolescentes</w:t>
      </w:r>
      <w:r>
        <w:t xml:space="preserve"> y sus familias, residentes en el municipio de Candelaria, como medida de prevención de posibles situaciones de desprotección infantil futuras, quedando acreditado el interés social del mismo.”</w:t>
      </w:r>
      <w:r>
        <w:rPr>
          <w:i w:val="0"/>
        </w:rPr>
        <w:t xml:space="preserve"> </w:t>
      </w:r>
    </w:p>
    <w:p w:rsidR="00361B9F" w:rsidRDefault="008B28B4">
      <w:pPr>
        <w:spacing w:after="225" w:line="259" w:lineRule="auto"/>
        <w:ind w:left="142" w:firstLine="0"/>
        <w:jc w:val="left"/>
      </w:pPr>
      <w:r>
        <w:t xml:space="preserve"> </w:t>
      </w:r>
    </w:p>
    <w:p w:rsidR="00361B9F" w:rsidRDefault="008B28B4">
      <w:pPr>
        <w:spacing w:after="120" w:line="359" w:lineRule="auto"/>
        <w:ind w:left="127" w:right="118" w:firstLine="708"/>
      </w:pPr>
      <w:r>
        <w:rPr>
          <w:i w:val="0"/>
        </w:rPr>
        <w:t>Acreditada la existencia de crédito presupuestario adecuado</w:t>
      </w:r>
      <w:r>
        <w:rPr>
          <w:i w:val="0"/>
        </w:rPr>
        <w:t xml:space="preserve"> y suficiente, se ha formalizado documento contable (provisional) de reconocimiento de la obligación con cargo a la aplicación presupuestaria 2020.23101.48001 y nº de operación 2.20.0.01591, por importe de 12.000,00€, a efectos de fiscalización previa por </w:t>
      </w:r>
      <w:r>
        <w:rPr>
          <w:i w:val="0"/>
        </w:rPr>
        <w:t xml:space="preserve">la Intervención.   </w:t>
      </w:r>
    </w:p>
    <w:p w:rsidR="00361B9F" w:rsidRDefault="008B28B4">
      <w:pPr>
        <w:spacing w:after="227" w:line="259" w:lineRule="auto"/>
        <w:ind w:left="425" w:firstLine="0"/>
        <w:jc w:val="left"/>
      </w:pPr>
      <w:r>
        <w:rPr>
          <w:i w:val="0"/>
        </w:rPr>
        <w:t xml:space="preserve"> </w:t>
      </w:r>
    </w:p>
    <w:p w:rsidR="00361B9F" w:rsidRDefault="008B28B4">
      <w:pPr>
        <w:spacing w:after="0" w:line="259" w:lineRule="auto"/>
        <w:ind w:left="425" w:firstLine="0"/>
        <w:jc w:val="left"/>
      </w:pPr>
      <w:r>
        <w:rPr>
          <w:i w:val="0"/>
        </w:rPr>
        <w:t xml:space="preserve"> </w:t>
      </w:r>
    </w:p>
    <w:p w:rsidR="00361B9F" w:rsidRDefault="008B28B4">
      <w:pPr>
        <w:spacing w:after="225" w:line="259" w:lineRule="auto"/>
        <w:ind w:left="425" w:firstLine="0"/>
        <w:jc w:val="left"/>
      </w:pPr>
      <w:r>
        <w:rPr>
          <w:i w:val="0"/>
        </w:rPr>
        <w:t xml:space="preserve"> </w:t>
      </w:r>
    </w:p>
    <w:p w:rsidR="00361B9F" w:rsidRDefault="008B28B4">
      <w:pPr>
        <w:spacing w:after="225" w:line="259" w:lineRule="auto"/>
        <w:ind w:left="425" w:firstLine="0"/>
        <w:jc w:val="left"/>
      </w:pPr>
      <w:r>
        <w:rPr>
          <w:i w:val="0"/>
        </w:rPr>
        <w:t xml:space="preserve"> </w:t>
      </w:r>
    </w:p>
    <w:p w:rsidR="00361B9F" w:rsidRDefault="008B28B4">
      <w:pPr>
        <w:spacing w:after="238" w:line="248" w:lineRule="auto"/>
        <w:ind w:left="860" w:right="118"/>
      </w:pPr>
      <w:r>
        <w:rPr>
          <w:i w:val="0"/>
        </w:rPr>
        <w:t xml:space="preserve">A los antecedentes expuestos resulta de aplicación los siguientes: </w:t>
      </w:r>
    </w:p>
    <w:p w:rsidR="00361B9F" w:rsidRDefault="008B28B4">
      <w:pPr>
        <w:spacing w:after="223" w:line="259" w:lineRule="auto"/>
        <w:ind w:left="850" w:firstLine="0"/>
        <w:jc w:val="left"/>
      </w:pPr>
      <w:r>
        <w:rPr>
          <w:i w:val="0"/>
        </w:rPr>
        <w:t xml:space="preserve"> </w:t>
      </w:r>
    </w:p>
    <w:p w:rsidR="00361B9F" w:rsidRDefault="008B28B4">
      <w:pPr>
        <w:pStyle w:val="Ttulo1"/>
        <w:shd w:val="clear" w:color="auto" w:fill="auto"/>
        <w:spacing w:after="227"/>
        <w:ind w:left="1620" w:right="1315"/>
        <w:jc w:val="center"/>
      </w:pPr>
      <w:r>
        <w:rPr>
          <w:b/>
          <w:shd w:val="clear" w:color="auto" w:fill="auto"/>
        </w:rPr>
        <w:t xml:space="preserve">FUNDAMENTOS JURIDICOS </w:t>
      </w:r>
    </w:p>
    <w:p w:rsidR="00361B9F" w:rsidRDefault="008B28B4">
      <w:pPr>
        <w:spacing w:after="120" w:line="359" w:lineRule="auto"/>
        <w:ind w:left="127" w:right="118" w:firstLine="852"/>
      </w:pPr>
      <w:r>
        <w:rPr>
          <w:i w:val="0"/>
        </w:rPr>
        <w:t>Con la promulgación de la nueva Ley de Servicios Sociales de Canarias, Ley 16/2020 de 2 de mayo, por la que se configura un nuevo modelo de sistema público que dirige su atención tanto a las situaciones y necesidades de cada persona a lo largo de su vida c</w:t>
      </w:r>
      <w:r>
        <w:rPr>
          <w:i w:val="0"/>
        </w:rPr>
        <w:t xml:space="preserve">omo a los diferentes espacios sociales y comunitarios en los que esta se desarrolla, se reconoce expresamente la importante labor que las entidades del tercer sector de acción social vienen desarrollando en la prestación de los servicios. </w:t>
      </w:r>
    </w:p>
    <w:p w:rsidR="00361B9F" w:rsidRDefault="008B28B4">
      <w:pPr>
        <w:spacing w:after="116" w:line="360" w:lineRule="auto"/>
        <w:ind w:left="127" w:right="118" w:firstLine="708"/>
      </w:pPr>
      <w:r>
        <w:rPr>
          <w:rFonts w:ascii="Calibri" w:eastAsia="Calibri" w:hAnsi="Calibri" w:cs="Calibri"/>
          <w:i w:val="0"/>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2131" name="Group 162131"/>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142" name="Rectangle 414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143" name="Rectangle 4143"/>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2131" style="width:12.7031pt;height:278.022pt;position:absolute;mso-position-horizontal-relative:page;mso-position-horizontal:absolute;margin-left:682.278pt;mso-position-vertical-relative:page;margin-top:533.898pt;" coordsize="1613,35308">
                <v:rect id="Rectangle 414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143"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28 de 122 </w:t>
                        </w:r>
                      </w:p>
                    </w:txbxContent>
                  </v:textbox>
                </v:rect>
                <w10:wrap type="square"/>
              </v:group>
            </w:pict>
          </mc:Fallback>
        </mc:AlternateContent>
      </w:r>
      <w:r>
        <w:rPr>
          <w:i w:val="0"/>
        </w:rPr>
        <w:t>Considerando que de conformidad con el art 2 de la Ley 38/2003</w:t>
      </w:r>
      <w:r>
        <w:rPr>
          <w:i w:val="0"/>
        </w:rPr>
        <w:t xml:space="preserve">, de 17 de noviembre, General de Subvenciones, se entiende por subvención, a los efectos de esta Ley, toda disposición dineraria a favor de personas públicas o privadas, y que cumpla los siguientes requisitos: </w:t>
      </w:r>
    </w:p>
    <w:p w:rsidR="00361B9F" w:rsidRDefault="008B28B4">
      <w:pPr>
        <w:numPr>
          <w:ilvl w:val="0"/>
          <w:numId w:val="14"/>
        </w:numPr>
        <w:spacing w:after="238" w:line="248" w:lineRule="auto"/>
        <w:ind w:right="118" w:hanging="266"/>
      </w:pPr>
      <w:r>
        <w:rPr>
          <w:i w:val="0"/>
        </w:rPr>
        <w:t>Que la entrega se realice sin contraprestació</w:t>
      </w:r>
      <w:r>
        <w:rPr>
          <w:i w:val="0"/>
        </w:rPr>
        <w:t xml:space="preserve">n directa de los beneficiarios. </w:t>
      </w:r>
    </w:p>
    <w:p w:rsidR="00361B9F" w:rsidRDefault="008B28B4">
      <w:pPr>
        <w:numPr>
          <w:ilvl w:val="0"/>
          <w:numId w:val="14"/>
        </w:numPr>
        <w:spacing w:after="116" w:line="248" w:lineRule="auto"/>
        <w:ind w:right="118" w:hanging="266"/>
      </w:pPr>
      <w:r>
        <w:rPr>
          <w:i w:val="0"/>
        </w:rPr>
        <w:t xml:space="preserve">Que la entrega esté sujeta al cumplimiento de un determinado objetivo, la ejecución de </w:t>
      </w:r>
    </w:p>
    <w:p w:rsidR="00361B9F" w:rsidRDefault="008B28B4">
      <w:pPr>
        <w:spacing w:after="124" w:line="357" w:lineRule="auto"/>
        <w:ind w:left="137" w:right="118"/>
      </w:pPr>
      <w:r>
        <w:rPr>
          <w:i w:val="0"/>
        </w:rPr>
        <w:t>un proyecto, la realización de una actividad, la adopción de un comportamiento singular, ya realizados o por desarrollar, o la concurre</w:t>
      </w:r>
      <w:r>
        <w:rPr>
          <w:i w:val="0"/>
        </w:rPr>
        <w:t xml:space="preserve">ncia de una situación, debiendo el beneficiario cumplir las obligaciones materiales y formales que se hubieran establecido. </w:t>
      </w:r>
    </w:p>
    <w:p w:rsidR="00361B9F" w:rsidRDefault="008B28B4">
      <w:pPr>
        <w:numPr>
          <w:ilvl w:val="0"/>
          <w:numId w:val="14"/>
        </w:numPr>
        <w:spacing w:after="113" w:line="248" w:lineRule="auto"/>
        <w:ind w:right="118" w:hanging="266"/>
      </w:pPr>
      <w:r>
        <w:rPr>
          <w:i w:val="0"/>
        </w:rPr>
        <w:t xml:space="preserve">Que el proyecto, la acción, conducta o situación financiada tenga por objeto el fomento </w:t>
      </w:r>
    </w:p>
    <w:p w:rsidR="00361B9F" w:rsidRDefault="008B28B4">
      <w:pPr>
        <w:spacing w:after="236" w:line="248" w:lineRule="auto"/>
        <w:ind w:left="137" w:right="118"/>
      </w:pPr>
      <w:r>
        <w:rPr>
          <w:i w:val="0"/>
        </w:rPr>
        <w:t>de una actividad de utilidad pública o int</w:t>
      </w:r>
      <w:r>
        <w:rPr>
          <w:i w:val="0"/>
        </w:rPr>
        <w:t xml:space="preserve">erés social o de promoción de una finalidad pública. </w:t>
      </w:r>
    </w:p>
    <w:p w:rsidR="00361B9F" w:rsidRDefault="008B28B4">
      <w:pPr>
        <w:spacing w:after="101" w:line="349" w:lineRule="auto"/>
        <w:ind w:left="127" w:right="118" w:firstLine="708"/>
      </w:pPr>
      <w:r>
        <w:rPr>
          <w:i w:val="0"/>
        </w:rPr>
        <w:t>De conformidad con el art 22 de la Ley 38/2003, de 17 de noviembre, General de Subvenciones, el procedimiento ordinario de concesión de subvenciones se tramitará en régimen de concurrencia competitiva.</w:t>
      </w:r>
      <w:r>
        <w:rPr>
          <w:rFonts w:ascii="Times New Roman" w:eastAsia="Times New Roman" w:hAnsi="Times New Roman" w:cs="Times New Roman"/>
          <w:i w:val="0"/>
          <w:sz w:val="24"/>
        </w:rPr>
        <w:t xml:space="preserve"> </w:t>
      </w:r>
    </w:p>
    <w:p w:rsidR="00361B9F" w:rsidRDefault="008B28B4">
      <w:pPr>
        <w:spacing w:after="5" w:line="358" w:lineRule="auto"/>
        <w:ind w:left="127" w:right="118" w:firstLine="708"/>
      </w:pPr>
      <w:r>
        <w:rPr>
          <w:i w:val="0"/>
        </w:rPr>
        <w:t xml:space="preserve">Sin embargo, podrán concederse de forma directa, entre otras, las subvenciones previstas nominativamente en los Presupuestos Generales del Estado, de las Comunidades Autónomas o de las Entidades Locales, en los términos recogidos en los Convenios y en la </w:t>
      </w:r>
      <w:r>
        <w:rPr>
          <w:i w:val="0"/>
        </w:rPr>
        <w:t xml:space="preserve">Normativa reguladora de estas subvenciones. </w:t>
      </w:r>
    </w:p>
    <w:p w:rsidR="00361B9F" w:rsidRDefault="008B28B4">
      <w:pPr>
        <w:spacing w:after="94" w:line="356" w:lineRule="auto"/>
        <w:ind w:left="127" w:right="118" w:firstLine="708"/>
      </w:pPr>
      <w:r>
        <w:rPr>
          <w:i w:val="0"/>
        </w:rPr>
        <w:t>A tal efecto y como señala el artículo 65 del RD 887/2006 son subvenciones previstas no</w:t>
      </w:r>
      <w:r>
        <w:rPr>
          <w:i w:val="0"/>
        </w:rPr>
        <w:t xml:space="preserve">minativamente en los Presupuestos Generales del estado, de las Comunidades Autónomas o de las Entidades Locales, aquellas cuyo objeto, dotación presupuestaria y beneficio aparecen determinados expresamente en el estado de gastos del presupuesto. Asimismo, </w:t>
      </w:r>
      <w:r>
        <w:rPr>
          <w:i w:val="0"/>
        </w:rPr>
        <w:t>y en lo que afecta al procedimiento para el pago de estas subvenciones, viene a señalar que el procedimiento para la concesión de estas subvenciones se iniciará de oficio por el centro gestor del crédito presupuestario al que se imputa la subvención o a in</w:t>
      </w:r>
      <w:r>
        <w:rPr>
          <w:i w:val="0"/>
        </w:rPr>
        <w:t>stancia del interesado, y terminará con la resolución de concesión o el convenio. Señalando expresamente que en cualquiera de los supuestos previstos en este apartado, el acto de concesión o el convenio tendrá el carácter de bases reguladoras de la concesi</w:t>
      </w:r>
      <w:r>
        <w:rPr>
          <w:i w:val="0"/>
        </w:rPr>
        <w:t>ón a los efectos de lo dispuesto en la Ley General de Subvenciones.</w:t>
      </w:r>
      <w:r>
        <w:rPr>
          <w:rFonts w:ascii="Times New Roman" w:eastAsia="Times New Roman" w:hAnsi="Times New Roman" w:cs="Times New Roman"/>
          <w:i w:val="0"/>
          <w:sz w:val="24"/>
        </w:rPr>
        <w:t xml:space="preserve"> </w:t>
      </w:r>
    </w:p>
    <w:p w:rsidR="00361B9F" w:rsidRDefault="008B28B4">
      <w:pPr>
        <w:spacing w:after="116" w:line="337" w:lineRule="auto"/>
        <w:ind w:left="127" w:right="118" w:firstLine="708"/>
      </w:pPr>
      <w:r>
        <w:rPr>
          <w:i w:val="0"/>
        </w:rPr>
        <w:t>Considerando que el artículo 28 de la Ley 38/2003, de 17 de noviembre, que regula la concesión directa, señala en sus diferentes apartados:</w:t>
      </w:r>
      <w:r>
        <w:rPr>
          <w:rFonts w:ascii="Times New Roman" w:eastAsia="Times New Roman" w:hAnsi="Times New Roman" w:cs="Times New Roman"/>
          <w:i w:val="0"/>
          <w:sz w:val="24"/>
        </w:rPr>
        <w:t xml:space="preserve"> </w:t>
      </w:r>
    </w:p>
    <w:p w:rsidR="00361B9F" w:rsidRDefault="008B28B4">
      <w:pPr>
        <w:spacing w:after="124" w:line="357" w:lineRule="auto"/>
        <w:ind w:left="127" w:right="118" w:firstLine="708"/>
      </w:pPr>
      <w:r>
        <w:rPr>
          <w:i w:val="0"/>
        </w:rPr>
        <w:t>- La resolución de concesión y, en su caso, lo</w:t>
      </w:r>
      <w:r>
        <w:rPr>
          <w:i w:val="0"/>
        </w:rPr>
        <w:t xml:space="preserve">s convenios a través de los cuales se canalicen estas subvenciones establecerán las condiciones y compromisos aplicables de conformidad con lo dispuesto en esta Ley. </w:t>
      </w:r>
    </w:p>
    <w:p w:rsidR="00361B9F" w:rsidRDefault="008B28B4">
      <w:pPr>
        <w:spacing w:after="284" w:line="357" w:lineRule="auto"/>
        <w:ind w:left="127" w:right="118" w:firstLine="708"/>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6948" name="Group 16694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236" name="Rectangle 423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https://candelaria.sedelect</w:t>
                              </w:r>
                              <w:r>
                                <w:rPr>
                                  <w:i w:val="0"/>
                                  <w:sz w:val="12"/>
                                </w:rPr>
                                <w:t xml:space="preserve">ronica.es/ </w:t>
                              </w:r>
                            </w:p>
                          </w:txbxContent>
                        </wps:txbx>
                        <wps:bodyPr horzOverflow="overflow" vert="horz" lIns="0" tIns="0" rIns="0" bIns="0" rtlCol="0">
                          <a:noAutofit/>
                        </wps:bodyPr>
                      </wps:wsp>
                      <wps:wsp>
                        <wps:cNvPr id="4237" name="Rectangle 423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29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6948" style="width:12.7031pt;height:278.022pt;position:absolute;mso-position-horizontal-relative:page;mso-position-horizontal:absolute;margin-left:682.278pt;mso-position-vertical-relative:page;margin-top:533.898pt;" coordsize="1613,35308">
                <v:rect id="Rectangle 423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23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29 de 122 </w:t>
                        </w:r>
                      </w:p>
                    </w:txbxContent>
                  </v:textbox>
                </v:rect>
                <w10:wrap type="square"/>
              </v:group>
            </w:pict>
          </mc:Fallback>
        </mc:AlternateContent>
      </w:r>
      <w:r>
        <w:rPr>
          <w:i w:val="0"/>
        </w:rPr>
        <w:t>-Los convenios serán el instrumento habitual para canalizar las subvenciones previstas nominativamente en los Presupuestos Generales del Estado, o e</w:t>
      </w:r>
      <w:r>
        <w:rPr>
          <w:i w:val="0"/>
        </w:rPr>
        <w:t xml:space="preserve">n los de las corporaciones locales, sin perjuicio de lo que a este respecto establezca su normativa reguladora. </w:t>
      </w:r>
    </w:p>
    <w:p w:rsidR="00361B9F" w:rsidRDefault="008B28B4">
      <w:pPr>
        <w:spacing w:after="318" w:line="358" w:lineRule="auto"/>
        <w:ind w:left="127" w:right="118" w:firstLine="708"/>
      </w:pPr>
      <w:r>
        <w:rPr>
          <w:i w:val="0"/>
        </w:rPr>
        <w:t>En iguales términos se prevé en las Bases Reguladoras del Presupuesto vigente al establecer en la base 31.C.b) reguladora de la “Tramitación de</w:t>
      </w:r>
      <w:r>
        <w:rPr>
          <w:i w:val="0"/>
        </w:rPr>
        <w:t xml:space="preserve"> subvenciones, convenios y premios” el procedimiento en la concesión y justificación de subvenciones mediante “convenios de colaboración: </w:t>
      </w:r>
    </w:p>
    <w:p w:rsidR="00361B9F" w:rsidRDefault="008B28B4">
      <w:pPr>
        <w:spacing w:after="91" w:line="248" w:lineRule="auto"/>
        <w:ind w:left="860" w:right="118"/>
      </w:pPr>
      <w:r>
        <w:rPr>
          <w:i w:val="0"/>
        </w:rPr>
        <w:t xml:space="preserve">(….) </w:t>
      </w:r>
    </w:p>
    <w:p w:rsidR="00361B9F" w:rsidRDefault="008B28B4">
      <w:pPr>
        <w:ind w:left="127" w:right="125" w:firstLine="708"/>
      </w:pPr>
      <w:r>
        <w:t xml:space="preserve">“b)1.- </w:t>
      </w:r>
      <w:r>
        <w:t>El órgano competente aprobará el convenio de Colaboración que regulara: el objeto a subvencionar, la entidad que podrá beneficiarse de la ayuda, la contraprestación que realizara la entidad, los requisitos que deberán cumplir dichas entidades, la documenta</w:t>
      </w:r>
      <w:r>
        <w:t>ción que deben presentar para justificar la subvención, los modelos de impresos si los hubiere, el plazo de ejecución, plazo de justificación y las obligaciones. El Centro Gestor adjuntará a la propuesta de aprobación del convenio, el documento "AD" previo</w:t>
      </w:r>
      <w:r>
        <w:t xml:space="preserve"> de Autorización y disposición del gasto por el total del citado convenio. </w:t>
      </w:r>
    </w:p>
    <w:p w:rsidR="00361B9F" w:rsidRDefault="008B28B4">
      <w:pPr>
        <w:spacing w:after="14" w:line="259" w:lineRule="auto"/>
        <w:ind w:left="850" w:firstLine="0"/>
        <w:jc w:val="left"/>
      </w:pPr>
      <w:r>
        <w:t xml:space="preserve"> </w:t>
      </w:r>
    </w:p>
    <w:p w:rsidR="00361B9F" w:rsidRDefault="008B28B4">
      <w:pPr>
        <w:ind w:left="127" w:right="125" w:firstLine="708"/>
      </w:pPr>
      <w:r>
        <w:t>b).2.- En el supuesto de pago anticipado a su justificación, se formalizará el documento “O” de reconocimiento de la obligación por el Centro Gestor dando cuenta a la Intervenció</w:t>
      </w:r>
      <w:r>
        <w:t xml:space="preserve">n de Fondos para su fiscalización, y el derecho de abono al beneficiario mediante resolución del Presidente u órgano en quien delegue, librándose los correspondientes documentos “O” y en su caso “P”. </w:t>
      </w:r>
    </w:p>
    <w:p w:rsidR="00361B9F" w:rsidRDefault="008B28B4">
      <w:pPr>
        <w:spacing w:after="0" w:line="259" w:lineRule="auto"/>
        <w:ind w:left="850" w:firstLine="0"/>
        <w:jc w:val="left"/>
      </w:pPr>
      <w:r>
        <w:t xml:space="preserve"> </w:t>
      </w:r>
    </w:p>
    <w:p w:rsidR="00361B9F" w:rsidRDefault="008B28B4">
      <w:pPr>
        <w:ind w:left="127" w:right="125" w:firstLine="708"/>
      </w:pPr>
      <w:r>
        <w:t>b).3.- La justificación de las subvenciones anticipad</w:t>
      </w:r>
      <w:r>
        <w:t>as se realizará en las formas y plazos previstos en las Bases reguladoras o en las convocatorias, en el convenio o acuerdo de concesión, que en todo caso no podrá ser superior a tres meses desde la finalización de la actividad o finalidad para la que se co</w:t>
      </w:r>
      <w:r>
        <w:t>ncedió. El retraso en el plazo de la justificación sin inicio de expediente de reintegro por falta de justificación constituye una infracción administrativa que será sancionada conforme a la normativa de aplicación (en todo caso la falta de justificación c</w:t>
      </w:r>
      <w:r>
        <w:t xml:space="preserve">onlleva a la perdida de subvención para ejercicios o convocatorias posteriores). </w:t>
      </w:r>
    </w:p>
    <w:p w:rsidR="00361B9F" w:rsidRDefault="008B28B4">
      <w:pPr>
        <w:spacing w:after="0" w:line="259" w:lineRule="auto"/>
        <w:ind w:left="850" w:firstLine="0"/>
        <w:jc w:val="left"/>
      </w:pPr>
      <w:r>
        <w:t xml:space="preserve"> </w:t>
      </w:r>
    </w:p>
    <w:p w:rsidR="00361B9F" w:rsidRDefault="008B28B4">
      <w:pPr>
        <w:spacing w:after="270"/>
        <w:ind w:left="127" w:right="125" w:firstLine="708"/>
      </w:pPr>
      <w:r>
        <w:t>b).4.- Presentados todos los documentos justificativos a través del Registro Municipal se informará por el Técnico competente y será conformado por el Concejal delegado cor</w:t>
      </w:r>
      <w:r>
        <w:t>respondiente en cada caso, dándose traslado al órgano competente que aprobará la justificación, la finalidad, y la ejecución correcta del gasto, y se procederá a formalizar el documento "O" de reconocimiento de la obligación, formalizándose los correspondi</w:t>
      </w:r>
      <w:r>
        <w:t>entes documentos contables por el Centro Gestor dando cuenta a la Intervención para su fiscalización. En el caso de obras el técnico municipal adjuntará a la justificación su informe del estado de la obra ejecutada y resto de condiciones ya vistas para las</w:t>
      </w:r>
      <w:r>
        <w:t xml:space="preserve"> subvenciones.” </w:t>
      </w:r>
    </w:p>
    <w:p w:rsidR="00361B9F" w:rsidRDefault="008B28B4">
      <w:pPr>
        <w:spacing w:after="283" w:line="358" w:lineRule="auto"/>
        <w:ind w:left="127" w:right="118" w:firstLine="358"/>
      </w:pPr>
      <w:r>
        <w:rPr>
          <w:i w:val="0"/>
        </w:rPr>
        <w:t xml:space="preserve">Por lo cual y de acuerdo con los preceptos citados, la resolución o, en su caso, el convenio deberá incluir los siguientes extremos: </w:t>
      </w:r>
    </w:p>
    <w:p w:rsidR="00361B9F" w:rsidRDefault="008B28B4">
      <w:pPr>
        <w:numPr>
          <w:ilvl w:val="0"/>
          <w:numId w:val="15"/>
        </w:numPr>
        <w:spacing w:after="272" w:line="248" w:lineRule="auto"/>
        <w:ind w:right="118" w:hanging="360"/>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8034" name="Group 15803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339" name="Rectangle 433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340" name="Rectangle 4340"/>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8034" style="width:12.7031pt;height:278.022pt;position:absolute;mso-position-horizontal-relative:page;mso-position-horizontal:absolute;margin-left:682.278pt;mso-position-vertical-relative:page;margin-top:533.898pt;" coordsize="1613,35308">
                <v:rect id="Rectangle 433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340"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30 de 122 </w:t>
                        </w:r>
                      </w:p>
                    </w:txbxContent>
                  </v:textbox>
                </v:rect>
                <w10:wrap type="square"/>
              </v:group>
            </w:pict>
          </mc:Fallback>
        </mc:AlternateContent>
      </w:r>
      <w:r>
        <w:rPr>
          <w:i w:val="0"/>
        </w:rPr>
        <w:t xml:space="preserve">Determinación del objeto de la subvención y de sus beneficiarios, de acuerdo con la asignación presupuestaria. </w:t>
      </w:r>
    </w:p>
    <w:p w:rsidR="00361B9F" w:rsidRDefault="008B28B4">
      <w:pPr>
        <w:numPr>
          <w:ilvl w:val="0"/>
          <w:numId w:val="15"/>
        </w:numPr>
        <w:spacing w:after="275" w:line="248" w:lineRule="auto"/>
        <w:ind w:right="118" w:hanging="360"/>
      </w:pPr>
      <w:r>
        <w:rPr>
          <w:i w:val="0"/>
        </w:rPr>
        <w:t xml:space="preserve">Crédito presupuestario al que se imputa el gasto y cuantía de la subvención, individualizada, en su caso, para cada beneficiario si fuesen varios. </w:t>
      </w:r>
    </w:p>
    <w:p w:rsidR="00361B9F" w:rsidRDefault="008B28B4">
      <w:pPr>
        <w:numPr>
          <w:ilvl w:val="0"/>
          <w:numId w:val="15"/>
        </w:numPr>
        <w:spacing w:after="272" w:line="248" w:lineRule="auto"/>
        <w:ind w:right="118" w:hanging="360"/>
      </w:pPr>
      <w:r>
        <w:rPr>
          <w:i w:val="0"/>
        </w:rPr>
        <w:t>Compatibilidad o incompatibilidad con otras subvenciones, ayudas, ingresos o recursos para la misma finalida</w:t>
      </w:r>
      <w:r>
        <w:rPr>
          <w:i w:val="0"/>
        </w:rPr>
        <w:t xml:space="preserve">d, procedentes de cualesquiera Administraciones o entes públicos o privados, nacionales, de la Unión Europea o de organismos internacionales. </w:t>
      </w:r>
    </w:p>
    <w:p w:rsidR="00361B9F" w:rsidRDefault="008B28B4">
      <w:pPr>
        <w:numPr>
          <w:ilvl w:val="0"/>
          <w:numId w:val="15"/>
        </w:numPr>
        <w:spacing w:after="272" w:line="248" w:lineRule="auto"/>
        <w:ind w:right="118" w:hanging="360"/>
      </w:pPr>
      <w:r>
        <w:rPr>
          <w:i w:val="0"/>
        </w:rPr>
        <w:t>Plazos y modos de pago de la subvención, posibilidad de efectuar pagos anticipados y abonos a cuenta, así como el</w:t>
      </w:r>
      <w:r>
        <w:rPr>
          <w:i w:val="0"/>
        </w:rPr>
        <w:t xml:space="preserve"> régimen de garantías que, en su caso, deberán aportar los beneficiarios. </w:t>
      </w:r>
    </w:p>
    <w:p w:rsidR="00361B9F" w:rsidRDefault="008B28B4">
      <w:pPr>
        <w:numPr>
          <w:ilvl w:val="0"/>
          <w:numId w:val="15"/>
        </w:numPr>
        <w:spacing w:after="270" w:line="248" w:lineRule="auto"/>
        <w:ind w:right="118" w:hanging="360"/>
      </w:pPr>
      <w:r>
        <w:rPr>
          <w:i w:val="0"/>
        </w:rPr>
        <w:t xml:space="preserve">Plazo y forma de justificación por parte del beneficiario del cumplimiento de la finalidad para la que se concedió la subvención y de la aplicación de los fondos percibidos. </w:t>
      </w:r>
    </w:p>
    <w:p w:rsidR="00361B9F" w:rsidRDefault="008B28B4">
      <w:pPr>
        <w:spacing w:after="281" w:line="359" w:lineRule="auto"/>
        <w:ind w:left="127" w:right="118" w:firstLine="360"/>
      </w:pPr>
      <w:r>
        <w:rPr>
          <w:i w:val="0"/>
        </w:rPr>
        <w:t>La car</w:t>
      </w:r>
      <w:r>
        <w:rPr>
          <w:i w:val="0"/>
        </w:rPr>
        <w:t>acterística fundamental del procedimiento de concesión directa, aplicable únicamente en los supuestos previstos en la Ley, es la no exigencia del cumplimiento de los principios de publicidad y concurrencia. Eso sí, teniendo en cuanta la obligación de publi</w:t>
      </w:r>
      <w:r>
        <w:rPr>
          <w:i w:val="0"/>
        </w:rPr>
        <w:t>car la concesión de todas las subvenciones en la BDNS, recogida en el artículo 20.8.b) de la Ley 38/2003, de 17 de noviembre, General de Subvenciones, desarrollada en el artículo cuarto.2 de la Resolución de 9 de diciembre de 2015, de la Intervención Gener</w:t>
      </w:r>
      <w:r>
        <w:rPr>
          <w:i w:val="0"/>
        </w:rPr>
        <w:t>al de la Administración del Estado, que establece que esta información se debe remitir a la BDNS de forma continuada a medida que se vayan produciendo los hechos registrables; en cualquier caso, debe aportarse antes de que finalice el mes natural siguiente</w:t>
      </w:r>
      <w:r>
        <w:rPr>
          <w:i w:val="0"/>
        </w:rPr>
        <w:t xml:space="preserve"> al de su producción. </w:t>
      </w:r>
    </w:p>
    <w:p w:rsidR="00361B9F" w:rsidRDefault="008B28B4">
      <w:pPr>
        <w:spacing w:after="5" w:line="359" w:lineRule="auto"/>
        <w:ind w:left="127" w:right="118" w:firstLine="360"/>
      </w:pPr>
      <w:r>
        <w:rPr>
          <w:i w:val="0"/>
        </w:rPr>
        <w:t>Asimismo, debe tenerse en cuenta la obligación establecida en el artículo Sexto de la Resolución de 10 de diciembre de 2015, de la Intervención General de la Administración del Estado: «En aquellas subvenciones o ayudas públicas en l</w:t>
      </w:r>
      <w:r>
        <w:rPr>
          <w:i w:val="0"/>
        </w:rPr>
        <w:t xml:space="preserve">as que no sea preceptiva la convocatoria, el órgano concedente registrará en la BDNS los datos estructurados inmediatamente después de que se publique la disposición reguladora si se trata de subvenciones o ayudas con destinatarios indeterminados, o en el </w:t>
      </w:r>
      <w:r>
        <w:rPr>
          <w:i w:val="0"/>
        </w:rPr>
        <w:t xml:space="preserve">momento de la concesión, en el resto de los casos. El SNPS dará publicidad inmediata de tales datos sin que sea de aplicación el plazo de 72 horas previsto en la disposición quinta. Tampoco será necesaria la publicación del extracto en el diario oficial». </w:t>
      </w:r>
    </w:p>
    <w:p w:rsidR="00361B9F" w:rsidRDefault="008B28B4">
      <w:pPr>
        <w:spacing w:after="105" w:line="259" w:lineRule="auto"/>
        <w:ind w:left="338" w:firstLine="0"/>
        <w:jc w:val="left"/>
      </w:pPr>
      <w:r>
        <w:rPr>
          <w:i w:val="0"/>
        </w:rPr>
        <w:t xml:space="preserve"> </w:t>
      </w:r>
    </w:p>
    <w:p w:rsidR="00361B9F" w:rsidRDefault="008B28B4">
      <w:pPr>
        <w:spacing w:after="5" w:line="360" w:lineRule="auto"/>
        <w:ind w:left="127" w:right="118" w:firstLine="197"/>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4492" name="Group 16449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426" name="Rectangle 442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427" name="Rectangle 442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4492" style="width:12.7031pt;height:278.022pt;position:absolute;mso-position-horizontal-relative:page;mso-position-horizontal:absolute;margin-left:682.278pt;mso-position-vertical-relative:page;margin-top:533.898pt;" coordsize="1613,35308">
                <v:rect id="Rectangle 442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42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31 de 122 </w:t>
                        </w:r>
                      </w:p>
                    </w:txbxContent>
                  </v:textbox>
                </v:rect>
                <w10:wrap type="square"/>
              </v:group>
            </w:pict>
          </mc:Fallback>
        </mc:AlternateContent>
      </w:r>
      <w:r>
        <w:rPr>
          <w:i w:val="0"/>
        </w:rPr>
        <w:t>Igualmente, de conformidad con lo establecido en el art 29 de la Ley 12/2014 de Transparencia y Acceso a la Información Pública de Canarias, el Convenio formalizado deberá publicarse en el Portal de Transparencia de esta Entidad, con identificación expresa</w:t>
      </w:r>
      <w:r>
        <w:rPr>
          <w:i w:val="0"/>
        </w:rPr>
        <w:t xml:space="preserve"> de: </w:t>
      </w:r>
    </w:p>
    <w:p w:rsidR="00361B9F" w:rsidRDefault="008B28B4">
      <w:pPr>
        <w:numPr>
          <w:ilvl w:val="1"/>
          <w:numId w:val="15"/>
        </w:numPr>
        <w:spacing w:after="95" w:line="248" w:lineRule="auto"/>
        <w:ind w:right="118" w:hanging="360"/>
      </w:pPr>
      <w:r>
        <w:rPr>
          <w:i w:val="0"/>
        </w:rPr>
        <w:t xml:space="preserve">Partes firmantes </w:t>
      </w:r>
    </w:p>
    <w:p w:rsidR="00361B9F" w:rsidRDefault="008B28B4">
      <w:pPr>
        <w:numPr>
          <w:ilvl w:val="1"/>
          <w:numId w:val="15"/>
        </w:numPr>
        <w:spacing w:after="5" w:line="365" w:lineRule="auto"/>
        <w:ind w:right="118" w:hanging="360"/>
      </w:pPr>
      <w:r>
        <w:rPr>
          <w:i w:val="0"/>
        </w:rPr>
        <w:t xml:space="preserve">Objeto, con indicación de actuaciones comprometidas y órganos encargados de la ejecución </w:t>
      </w:r>
    </w:p>
    <w:p w:rsidR="00361B9F" w:rsidRDefault="008B28B4">
      <w:pPr>
        <w:numPr>
          <w:ilvl w:val="1"/>
          <w:numId w:val="15"/>
        </w:numPr>
        <w:spacing w:after="5" w:line="363" w:lineRule="auto"/>
        <w:ind w:right="118" w:hanging="360"/>
      </w:pPr>
      <w:r>
        <w:rPr>
          <w:i w:val="0"/>
        </w:rPr>
        <w:t xml:space="preserve">Financiación, con indicación de las cantidades que corresponden a cada una de las partes firmantes. </w:t>
      </w:r>
    </w:p>
    <w:p w:rsidR="00361B9F" w:rsidRDefault="008B28B4">
      <w:pPr>
        <w:numPr>
          <w:ilvl w:val="1"/>
          <w:numId w:val="15"/>
        </w:numPr>
        <w:spacing w:after="95" w:line="248" w:lineRule="auto"/>
        <w:ind w:right="118" w:hanging="360"/>
      </w:pPr>
      <w:r>
        <w:rPr>
          <w:i w:val="0"/>
        </w:rPr>
        <w:t xml:space="preserve">Plazo y condiciones de vigencia </w:t>
      </w:r>
    </w:p>
    <w:p w:rsidR="00361B9F" w:rsidRDefault="008B28B4">
      <w:pPr>
        <w:numPr>
          <w:ilvl w:val="1"/>
          <w:numId w:val="15"/>
        </w:numPr>
        <w:spacing w:after="80" w:line="248" w:lineRule="auto"/>
        <w:ind w:right="118" w:hanging="360"/>
      </w:pPr>
      <w:r>
        <w:rPr>
          <w:i w:val="0"/>
        </w:rPr>
        <w:t>Objeto y</w:t>
      </w:r>
      <w:r>
        <w:rPr>
          <w:i w:val="0"/>
        </w:rPr>
        <w:t xml:space="preserve"> fecha de las modificaciones durante su vigencia </w:t>
      </w:r>
    </w:p>
    <w:p w:rsidR="00361B9F" w:rsidRDefault="008B28B4">
      <w:pPr>
        <w:spacing w:after="105" w:line="259" w:lineRule="auto"/>
        <w:ind w:left="142" w:firstLine="0"/>
        <w:jc w:val="left"/>
      </w:pPr>
      <w:r>
        <w:rPr>
          <w:i w:val="0"/>
        </w:rPr>
        <w:t xml:space="preserve"> </w:t>
      </w:r>
    </w:p>
    <w:p w:rsidR="00361B9F" w:rsidRDefault="008B28B4">
      <w:pPr>
        <w:spacing w:after="107" w:line="259" w:lineRule="auto"/>
        <w:ind w:left="785" w:firstLine="0"/>
        <w:jc w:val="left"/>
      </w:pPr>
      <w:r>
        <w:rPr>
          <w:i w:val="0"/>
        </w:rPr>
        <w:t xml:space="preserve"> </w:t>
      </w:r>
    </w:p>
    <w:p w:rsidR="00361B9F" w:rsidRDefault="008B28B4">
      <w:pPr>
        <w:spacing w:after="106" w:line="259" w:lineRule="auto"/>
        <w:ind w:left="785" w:firstLine="0"/>
        <w:jc w:val="left"/>
      </w:pPr>
      <w:r>
        <w:rPr>
          <w:i w:val="0"/>
        </w:rPr>
        <w:t xml:space="preserve"> </w:t>
      </w:r>
    </w:p>
    <w:p w:rsidR="00361B9F" w:rsidRDefault="008B28B4">
      <w:pPr>
        <w:spacing w:line="359" w:lineRule="auto"/>
        <w:ind w:left="127" w:right="125" w:firstLine="643"/>
      </w:pPr>
      <w:r>
        <w:rPr>
          <w:i w:val="0"/>
        </w:rPr>
        <w:t>Por último, en atención a la solicitud expresa del beneficiario, de abono de subvención de manera anticipada, por no poder desarrollar el proyecto sin la entrega anticipada de la subvención, de conformidad con el artículo 88.2 del Real Decreto 887/2006 por</w:t>
      </w:r>
      <w:r>
        <w:rPr>
          <w:i w:val="0"/>
        </w:rPr>
        <w:t xml:space="preserve"> el que se aprueba el Reglamento de desarrollo de la Ley General de Subvenciones</w:t>
      </w:r>
      <w:r>
        <w:t>,” (…)</w:t>
      </w:r>
      <w:r>
        <w:rPr>
          <w:i w:val="0"/>
        </w:rPr>
        <w:t xml:space="preserve"> </w:t>
      </w:r>
      <w:r>
        <w:t>se realizarán pagos anticipados en los términos y condiciones previstos en el artículo 34.4 de la Ley General de Subvenciones en los supuestos de subvenciones destinadas</w:t>
      </w:r>
      <w:r>
        <w:t xml:space="preserve"> a financiar proyectos o programas de acción social…….siempre que no dispongan de recursos suficientes para financiar transitoriamente la ejecución de la actividad subvencionada”</w:t>
      </w:r>
      <w:r>
        <w:rPr>
          <w:rFonts w:ascii="Times New Roman" w:eastAsia="Times New Roman" w:hAnsi="Times New Roman" w:cs="Times New Roman"/>
          <w:i w:val="0"/>
          <w:sz w:val="24"/>
        </w:rPr>
        <w:t xml:space="preserve"> </w:t>
      </w:r>
    </w:p>
    <w:p w:rsidR="00361B9F" w:rsidRDefault="008B28B4">
      <w:pPr>
        <w:spacing w:after="105" w:line="259" w:lineRule="auto"/>
        <w:ind w:left="338" w:firstLine="0"/>
        <w:jc w:val="left"/>
      </w:pPr>
      <w:r>
        <w:t xml:space="preserve"> </w:t>
      </w:r>
    </w:p>
    <w:p w:rsidR="00361B9F" w:rsidRDefault="008B28B4">
      <w:pPr>
        <w:spacing w:after="5" w:line="359" w:lineRule="auto"/>
        <w:ind w:left="127" w:right="118" w:firstLine="643"/>
      </w:pPr>
      <w:r>
        <w:rPr>
          <w:i w:val="0"/>
        </w:rPr>
        <w:t xml:space="preserve">En consecuencia, de conformidad con lo establecido en el artículo 175 del </w:t>
      </w:r>
      <w:r>
        <w:rPr>
          <w:i w:val="0"/>
        </w:rPr>
        <w:t>Real Decreto 2568/1986, de 28 de noviembre, por el que se aprueba el Reglamento de Organización, Funcionamiento y Régimen Jurídico de las Entidades Locales, la que suscribe eleva la siguiente propuesta de resolución, que somete a la fiscalización previa de</w:t>
      </w:r>
      <w:r>
        <w:rPr>
          <w:i w:val="0"/>
        </w:rPr>
        <w:t xml:space="preserve"> la Intervención.  </w:t>
      </w:r>
    </w:p>
    <w:p w:rsidR="00361B9F" w:rsidRDefault="008B28B4">
      <w:pPr>
        <w:spacing w:after="103" w:line="259" w:lineRule="auto"/>
        <w:ind w:left="425" w:firstLine="0"/>
        <w:jc w:val="left"/>
      </w:pPr>
      <w:r>
        <w:rPr>
          <w:i w:val="0"/>
        </w:rPr>
        <w:t xml:space="preserve"> </w:t>
      </w:r>
    </w:p>
    <w:p w:rsidR="00361B9F" w:rsidRDefault="008B28B4">
      <w:pPr>
        <w:spacing w:after="5" w:line="375" w:lineRule="auto"/>
        <w:ind w:left="127" w:right="118" w:firstLine="708"/>
      </w:pPr>
      <w:r>
        <w:rPr>
          <w:b/>
          <w:i w:val="0"/>
        </w:rPr>
        <w:t>PRIMERO</w:t>
      </w:r>
      <w:r>
        <w:rPr>
          <w:i w:val="0"/>
        </w:rPr>
        <w:t>. Conceder subvención nominativa a la Fundación Canaria Centro de Atención a la Familia de Tenerife con CIF G38055067, por importe de 12.000,00€, para la implementación del programa “Intervención en Prevención de Factores de De</w:t>
      </w:r>
      <w:r>
        <w:rPr>
          <w:i w:val="0"/>
        </w:rPr>
        <w:t>sprotección Infantil” para el ejercicio 2020.</w:t>
      </w:r>
      <w:r>
        <w:rPr>
          <w:rFonts w:ascii="Times New Roman" w:eastAsia="Times New Roman" w:hAnsi="Times New Roman" w:cs="Times New Roman"/>
          <w:i w:val="0"/>
          <w:sz w:val="24"/>
        </w:rPr>
        <w:t xml:space="preserve"> </w:t>
      </w:r>
    </w:p>
    <w:p w:rsidR="00361B9F" w:rsidRDefault="008B28B4">
      <w:pPr>
        <w:spacing w:after="225" w:line="259" w:lineRule="auto"/>
        <w:ind w:left="850" w:firstLine="0"/>
        <w:jc w:val="left"/>
      </w:pPr>
      <w:r>
        <w:rPr>
          <w:b/>
          <w:i w:val="0"/>
        </w:rPr>
        <w:t xml:space="preserve"> </w:t>
      </w:r>
    </w:p>
    <w:p w:rsidR="00361B9F" w:rsidRDefault="008B28B4">
      <w:pPr>
        <w:spacing w:after="5" w:line="365" w:lineRule="auto"/>
        <w:ind w:left="127" w:right="118" w:firstLine="708"/>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5900" name="Group 16590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512" name="Rectangle 451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513" name="Rectangle 4513"/>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5900" style="width:12.7031pt;height:278.022pt;position:absolute;mso-position-horizontal-relative:page;mso-position-horizontal:absolute;margin-left:682.278pt;mso-position-vertical-relative:page;margin-top:533.898pt;" coordsize="1613,35308">
                <v:rect id="Rectangle 451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513"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32 de 122 </w:t>
                        </w:r>
                      </w:p>
                    </w:txbxContent>
                  </v:textbox>
                </v:rect>
                <w10:wrap type="square"/>
              </v:group>
            </w:pict>
          </mc:Fallback>
        </mc:AlternateContent>
      </w:r>
      <w:r>
        <w:rPr>
          <w:b/>
          <w:i w:val="0"/>
        </w:rPr>
        <w:t xml:space="preserve">SEGUNDO. </w:t>
      </w:r>
      <w:r>
        <w:rPr>
          <w:i w:val="0"/>
        </w:rPr>
        <w:t xml:space="preserve"> </w:t>
      </w:r>
      <w:r>
        <w:rPr>
          <w:i w:val="0"/>
        </w:rPr>
        <w:t xml:space="preserve">Aprobar el Convenio entre la Fundación Canaria Centro de Atención a la Familia de Tenerife con CIF G38055067 y este Iltre. Ayuntamiento, para el otorgamiento de subvención nominativa por importe de 12.000,00€, con destino a la ejecución del programa </w:t>
      </w:r>
    </w:p>
    <w:p w:rsidR="00361B9F" w:rsidRDefault="008B28B4">
      <w:pPr>
        <w:spacing w:after="5" w:line="339" w:lineRule="auto"/>
        <w:ind w:left="137" w:right="118"/>
      </w:pPr>
      <w:r>
        <w:rPr>
          <w:i w:val="0"/>
        </w:rPr>
        <w:t>“Inte</w:t>
      </w:r>
      <w:r>
        <w:rPr>
          <w:i w:val="0"/>
        </w:rPr>
        <w:t>rvención en Prevención de Factores de Desprotección Infantil” para el ejercicio 2020, del tenor literal siguiente:</w:t>
      </w:r>
      <w:r>
        <w:rPr>
          <w:rFonts w:ascii="Times New Roman" w:eastAsia="Times New Roman" w:hAnsi="Times New Roman" w:cs="Times New Roman"/>
          <w:i w:val="0"/>
          <w:sz w:val="24"/>
        </w:rPr>
        <w:t xml:space="preserve"> </w:t>
      </w:r>
    </w:p>
    <w:p w:rsidR="00361B9F" w:rsidRDefault="008B28B4">
      <w:pPr>
        <w:spacing w:after="225" w:line="259" w:lineRule="auto"/>
        <w:ind w:left="850" w:firstLine="0"/>
        <w:jc w:val="left"/>
      </w:pPr>
      <w:r>
        <w:rPr>
          <w:i w:val="0"/>
        </w:rPr>
        <w:t xml:space="preserve"> </w:t>
      </w:r>
    </w:p>
    <w:p w:rsidR="00361B9F" w:rsidRDefault="008B28B4">
      <w:pPr>
        <w:spacing w:after="0" w:line="259" w:lineRule="auto"/>
        <w:ind w:left="142" w:firstLine="0"/>
        <w:jc w:val="left"/>
      </w:pPr>
      <w:r>
        <w:rPr>
          <w:b/>
        </w:rPr>
        <w:t xml:space="preserve"> </w:t>
      </w:r>
    </w:p>
    <w:p w:rsidR="00361B9F" w:rsidRDefault="008B28B4">
      <w:pPr>
        <w:spacing w:after="41" w:line="248" w:lineRule="auto"/>
        <w:ind w:left="137" w:right="118"/>
      </w:pPr>
      <w:r>
        <w:rPr>
          <w:i w:val="0"/>
        </w:rPr>
        <w:t xml:space="preserve">CONVENIO DE COLABORACIÓN DEL ILUSTRE AYUNTAMIENTO DE CANDELARIA CON LA </w:t>
      </w:r>
    </w:p>
    <w:p w:rsidR="00361B9F" w:rsidRDefault="008B28B4">
      <w:pPr>
        <w:spacing w:after="5" w:line="248" w:lineRule="auto"/>
        <w:ind w:left="137" w:right="118"/>
      </w:pPr>
      <w:r>
        <w:rPr>
          <w:i w:val="0"/>
        </w:rPr>
        <w:t>ENTIDAD “FUNDACIÓN CANARIA CENTRO DE ATENCIÓN A LA FAMILIA DE TENERIFE”</w:t>
      </w:r>
      <w:r>
        <w:rPr>
          <w:rFonts w:ascii="Times New Roman" w:eastAsia="Times New Roman" w:hAnsi="Times New Roman" w:cs="Times New Roman"/>
          <w:i w:val="0"/>
          <w:sz w:val="24"/>
        </w:rPr>
        <w:t xml:space="preserve"> </w:t>
      </w:r>
    </w:p>
    <w:p w:rsidR="00361B9F" w:rsidRDefault="008B28B4">
      <w:pPr>
        <w:spacing w:after="84" w:line="259" w:lineRule="auto"/>
        <w:ind w:left="142"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9170" cy="25908"/>
                <wp:effectExtent l="0" t="0" r="0" b="0"/>
                <wp:docPr id="165898" name="Group 165898"/>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509" name="Shape 4509"/>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898" style="width:477.1pt;height:2.04pt;mso-position-horizontal-relative:char;mso-position-vertical-relative:line" coordsize="60591,259">
                <v:shape id="Shape 4509" style="position:absolute;width:60591;height:0;left:0;top:0;" coordsize="6059170,0" path="m0,0l6059170,0">
                  <v:stroke weight="2.04pt" endcap="square" joinstyle="miter" miterlimit="10" on="true" color="#993366"/>
                  <v:fill on="false" color="#000000" opacity="0"/>
                </v:shape>
              </v:group>
            </w:pict>
          </mc:Fallback>
        </mc:AlternateContent>
      </w:r>
    </w:p>
    <w:p w:rsidR="00361B9F" w:rsidRDefault="008B28B4">
      <w:pPr>
        <w:spacing w:after="225" w:line="259" w:lineRule="auto"/>
        <w:ind w:left="0" w:right="1013" w:firstLine="0"/>
        <w:jc w:val="right"/>
      </w:pPr>
      <w:r>
        <w:rPr>
          <w:color w:val="221E1F"/>
        </w:rPr>
        <w:t xml:space="preserve"> </w:t>
      </w:r>
    </w:p>
    <w:p w:rsidR="00361B9F" w:rsidRDefault="008B28B4">
      <w:pPr>
        <w:spacing w:after="225" w:line="259" w:lineRule="auto"/>
        <w:ind w:left="10" w:right="1060"/>
        <w:jc w:val="right"/>
      </w:pPr>
      <w:r>
        <w:rPr>
          <w:color w:val="221E1F"/>
        </w:rPr>
        <w:t xml:space="preserve">En Candelaria a     de               de 2020     </w:t>
      </w:r>
    </w:p>
    <w:p w:rsidR="00361B9F" w:rsidRDefault="008B28B4">
      <w:pPr>
        <w:spacing w:after="226" w:line="259" w:lineRule="auto"/>
        <w:ind w:left="142" w:firstLine="0"/>
        <w:jc w:val="left"/>
      </w:pPr>
      <w:r>
        <w:rPr>
          <w:i w:val="0"/>
        </w:rPr>
        <w:t xml:space="preserve"> </w:t>
      </w:r>
    </w:p>
    <w:p w:rsidR="00361B9F" w:rsidRDefault="008B28B4">
      <w:pPr>
        <w:pStyle w:val="Ttulo2"/>
        <w:spacing w:after="226"/>
        <w:ind w:left="10" w:right="935"/>
      </w:pPr>
      <w:r>
        <w:rPr>
          <w:i/>
          <w:color w:val="221E1F"/>
        </w:rPr>
        <w:t xml:space="preserve">REUNIDOS </w:t>
      </w:r>
    </w:p>
    <w:p w:rsidR="00361B9F" w:rsidRDefault="008B28B4">
      <w:pPr>
        <w:spacing w:after="225" w:line="259" w:lineRule="auto"/>
        <w:ind w:left="142" w:firstLine="0"/>
        <w:jc w:val="left"/>
      </w:pPr>
      <w:r>
        <w:t xml:space="preserve"> </w:t>
      </w:r>
    </w:p>
    <w:p w:rsidR="00361B9F" w:rsidRDefault="008B28B4">
      <w:pPr>
        <w:spacing w:after="225" w:line="358" w:lineRule="auto"/>
        <w:ind w:left="127" w:right="2" w:firstLine="708"/>
      </w:pPr>
      <w:r>
        <w:t xml:space="preserve">De una parte, Dª María Concepción Brito Núñez, Alcaldesa Presidenta del Ayuntamiento de </w:t>
      </w:r>
      <w:r>
        <w:t>Candelaria, que interviene en representación de dicha Corporación, ejerciendo su competencia en virtud de las facultades atribuidas por el artículo 21.1 de la Ley7/85 de Bases de Régimen Local, asistido por el Secretario General, D. Octavio Manuel Fernánde</w:t>
      </w:r>
      <w:r>
        <w:t xml:space="preserve">z Hernández. </w:t>
      </w:r>
    </w:p>
    <w:p w:rsidR="00361B9F" w:rsidRDefault="008B28B4">
      <w:pPr>
        <w:spacing w:after="225" w:line="259" w:lineRule="auto"/>
        <w:ind w:left="142" w:firstLine="0"/>
        <w:jc w:val="left"/>
      </w:pPr>
      <w:r>
        <w:rPr>
          <w:i w:val="0"/>
        </w:rPr>
        <w:t xml:space="preserve"> </w:t>
      </w:r>
    </w:p>
    <w:p w:rsidR="00361B9F" w:rsidRDefault="008B28B4">
      <w:pPr>
        <w:spacing w:after="94" w:line="354" w:lineRule="auto"/>
        <w:ind w:left="127" w:right="125" w:firstLine="708"/>
      </w:pPr>
      <w:r>
        <w:t xml:space="preserve">De otra, </w:t>
      </w:r>
      <w:r>
        <w:rPr>
          <w:i w:val="0"/>
        </w:rPr>
        <w:t xml:space="preserve">Dª Iluminada Díaz González con DNI ***9503**, en nombre y representación de la Fundación Canaria Centro de Atención a la Familia de Tenerife con CIF G38055067, (en adelante, la persona beneficiaria), </w:t>
      </w:r>
      <w:r>
        <w:t>con domicilio en Calle Las Olas</w:t>
      </w:r>
      <w:r>
        <w:t xml:space="preserve"> nº9 Las Veredillas, 38107 Santa Cruz, Provincia de Santa Cruz de Tenerife, en calidad de Presidenta de la Fundación, según manifestación de la misma y acuerdo adoptado.</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rPr>
          <w:i w:val="0"/>
        </w:rPr>
        <w:t xml:space="preserve"> </w:t>
      </w:r>
    </w:p>
    <w:p w:rsidR="00361B9F" w:rsidRDefault="008B28B4">
      <w:pPr>
        <w:spacing w:line="358" w:lineRule="auto"/>
        <w:ind w:left="127" w:right="125" w:firstLine="708"/>
      </w:pPr>
      <w:r>
        <w:t xml:space="preserve">Intervienen en el ejercicio de sus cargos y, en la representación que ostentan, se </w:t>
      </w:r>
      <w:r>
        <w:t xml:space="preserve">reconocen entre sí la capacidad legal para suscribir el presente convenio y a tal efecto </w:t>
      </w:r>
    </w:p>
    <w:p w:rsidR="00361B9F" w:rsidRDefault="008B28B4">
      <w:pPr>
        <w:spacing w:after="225" w:line="259" w:lineRule="auto"/>
        <w:ind w:left="142" w:firstLine="0"/>
        <w:jc w:val="left"/>
      </w:pPr>
      <w:r>
        <w:t xml:space="preserve"> </w:t>
      </w:r>
    </w:p>
    <w:p w:rsidR="00361B9F" w:rsidRDefault="008B28B4">
      <w:pPr>
        <w:pStyle w:val="Ttulo2"/>
        <w:spacing w:after="226"/>
        <w:ind w:left="10" w:right="933"/>
      </w:pPr>
      <w:r>
        <w:rPr>
          <w:i/>
          <w:color w:val="221E1F"/>
        </w:rPr>
        <w:t xml:space="preserve">MANIFIESTAN </w:t>
      </w:r>
    </w:p>
    <w:p w:rsidR="00361B9F" w:rsidRDefault="008B28B4">
      <w:pPr>
        <w:spacing w:after="94" w:line="355" w:lineRule="auto"/>
        <w:ind w:left="127" w:right="125" w:firstLine="708"/>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3996" name="Group 16399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596" name="Rectangle 459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597" name="Rectangle 459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3996" style="width:12.7031pt;height:278.022pt;position:absolute;mso-position-horizontal-relative:page;mso-position-horizontal:absolute;margin-left:682.278pt;mso-position-vertical-relative:page;margin-top:533.898pt;" coordsize="1613,35308">
                <v:rect id="Rectangle 459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59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33 de 122 </w:t>
                        </w:r>
                      </w:p>
                    </w:txbxContent>
                  </v:textbox>
                </v:rect>
                <w10:wrap type="square"/>
              </v:group>
            </w:pict>
          </mc:Fallback>
        </mc:AlternateContent>
      </w:r>
      <w:r>
        <w:t>Que la finalidad del presente convenio es canalizar a favor de la persona beneficiaria la subvención que figura en el vigente Presupuesto de esta Entidad dentro d</w:t>
      </w:r>
      <w:r>
        <w:t>el crédito consignado en el capítulo 4 Transferencias corrientes con el siguiente literal: «Fundación Centro de la Familia Intervención en Prevención de Factores</w:t>
      </w:r>
      <w:r>
        <w:rPr>
          <w:i w:val="0"/>
        </w:rPr>
        <w:t xml:space="preserve"> </w:t>
      </w:r>
      <w:r>
        <w:t>de desprotección infantil» siendo el importe de la dotación de 12.000,00 euros, así como estab</w:t>
      </w:r>
      <w:r>
        <w:t xml:space="preserve">lecer las condiciones y compromisos que asume la persona beneficiaria. </w:t>
      </w:r>
      <w:r>
        <w:rPr>
          <w:rFonts w:ascii="Times New Roman" w:eastAsia="Times New Roman" w:hAnsi="Times New Roman" w:cs="Times New Roman"/>
          <w:i w:val="0"/>
          <w:sz w:val="24"/>
        </w:rPr>
        <w:t xml:space="preserve"> </w:t>
      </w:r>
    </w:p>
    <w:p w:rsidR="00361B9F" w:rsidRDefault="008B28B4">
      <w:pPr>
        <w:spacing w:after="141" w:line="259" w:lineRule="auto"/>
        <w:ind w:left="142" w:firstLine="0"/>
        <w:jc w:val="left"/>
      </w:pPr>
      <w:r>
        <w:t xml:space="preserve"> </w:t>
      </w:r>
    </w:p>
    <w:p w:rsidR="00361B9F" w:rsidRDefault="008B28B4">
      <w:pPr>
        <w:spacing w:line="354" w:lineRule="auto"/>
        <w:ind w:left="127" w:right="125" w:firstLine="708"/>
      </w:pPr>
      <w:r>
        <w:t>Que la Entidad “Fundación Canaria Centro de Atención a la Familia de Tenerife” es una institución social que viene desarrollando una intervención para prevenir factores de desprotec</w:t>
      </w:r>
      <w:r>
        <w:t xml:space="preserve">ción infantil en la población del municipio de Candelaria, dirigida a familias y menores que son atendidos por el servicio de menores y familia que precisan de una atención especializada para evitar el agravamiento de la situación y prevenir declaraciones </w:t>
      </w:r>
      <w:r>
        <w:t xml:space="preserve">de riesgo o desamparos. </w:t>
      </w:r>
      <w:r>
        <w:rPr>
          <w:rFonts w:ascii="Times New Roman" w:eastAsia="Times New Roman" w:hAnsi="Times New Roman" w:cs="Times New Roman"/>
          <w:i w:val="0"/>
          <w:sz w:val="24"/>
        </w:rPr>
        <w:t xml:space="preserve"> </w:t>
      </w:r>
    </w:p>
    <w:p w:rsidR="00361B9F" w:rsidRDefault="008B28B4">
      <w:pPr>
        <w:spacing w:after="106" w:line="259" w:lineRule="auto"/>
        <w:ind w:left="142" w:firstLine="0"/>
        <w:jc w:val="left"/>
      </w:pPr>
      <w:r>
        <w:rPr>
          <w:i w:val="0"/>
        </w:rPr>
        <w:t xml:space="preserve"> </w:t>
      </w:r>
    </w:p>
    <w:p w:rsidR="00361B9F" w:rsidRDefault="008B28B4">
      <w:pPr>
        <w:spacing w:line="362" w:lineRule="auto"/>
        <w:ind w:left="127" w:right="125" w:firstLine="708"/>
      </w:pPr>
      <w:r>
        <w:rPr>
          <w:i w:val="0"/>
        </w:rPr>
        <w:t xml:space="preserve">   </w:t>
      </w:r>
      <w:r>
        <w:t>Que el Presupuesto General del Ayuntamiento de Candelaria anualidad 2020, prevé la concesión de subvención nominativa a favor de “</w:t>
      </w:r>
      <w:r>
        <w:rPr>
          <w:i w:val="0"/>
        </w:rPr>
        <w:t>Fundación Canaria Centro de Atención a la Familia de Tenerife</w:t>
      </w:r>
      <w:r>
        <w:t>” por importe de 12.000,00 euros.</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t xml:space="preserve"> </w:t>
      </w:r>
    </w:p>
    <w:p w:rsidR="00361B9F" w:rsidRDefault="008B28B4">
      <w:pPr>
        <w:spacing w:line="361" w:lineRule="auto"/>
        <w:ind w:left="127" w:right="125" w:firstLine="708"/>
      </w:pPr>
      <w:r>
        <w:t xml:space="preserve">Que ambas instituciones coinciden en dar respuesta eficaz y coordinada al complejo fenómeno de la familia y la infancia en el actual modelo de la sociedad, articulando para ello la </w:t>
      </w:r>
      <w:r>
        <w:t>puesta en marcha de aquellos programas y servicios que respondan a las distintas necesidades que plantea el referido colectivo, valorándose muy positivamente la trayectoria de la fundación en su larga vida de existencia, por lo que deciden suscribir un Con</w:t>
      </w:r>
      <w:r>
        <w:t>venio Subvención.</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t xml:space="preserve"> </w:t>
      </w:r>
    </w:p>
    <w:p w:rsidR="00361B9F" w:rsidRDefault="008B28B4">
      <w:pPr>
        <w:spacing w:line="359" w:lineRule="auto"/>
        <w:ind w:left="127" w:right="125" w:firstLine="708"/>
      </w:pPr>
      <w:r>
        <w:t>A estos efectos, la ley 38/2003 de 17 de noviembre, General de Subvenciones dispone en su art 22.2 que podrán concederse de forma directa entre otras las subvenciones previstas nominativamente en los Presupuesto de la Entidad Local, en los términos recogid</w:t>
      </w:r>
      <w:r>
        <w:t xml:space="preserve">os en los convenios y en la normativa reguladora de estas subvenciones. </w:t>
      </w:r>
    </w:p>
    <w:p w:rsidR="00361B9F" w:rsidRDefault="008B28B4">
      <w:pPr>
        <w:spacing w:after="105" w:line="259" w:lineRule="auto"/>
        <w:ind w:left="142" w:firstLine="0"/>
        <w:jc w:val="left"/>
      </w:pPr>
      <w:r>
        <w:t xml:space="preserve"> </w:t>
      </w:r>
    </w:p>
    <w:p w:rsidR="00361B9F" w:rsidRDefault="008B28B4">
      <w:pPr>
        <w:spacing w:line="359" w:lineRule="auto"/>
        <w:ind w:left="127" w:right="125" w:firstLine="708"/>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4108" name="Group 16410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681" name="Rectangle 468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682" name="Rectangle 468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desde la plataforma esPublico Gestiona | Pá</w:t>
                              </w:r>
                              <w:r>
                                <w:rPr>
                                  <w:i w:val="0"/>
                                  <w:sz w:val="12"/>
                                </w:rPr>
                                <w:t xml:space="preserve">gina 34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4108" style="width:12.7031pt;height:278.022pt;position:absolute;mso-position-horizontal-relative:page;mso-position-horizontal:absolute;margin-left:682.278pt;mso-position-vertical-relative:page;margin-top:533.898pt;" coordsize="1613,35308">
                <v:rect id="Rectangle 468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68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34 de 122 </w:t>
                        </w:r>
                      </w:p>
                    </w:txbxContent>
                  </v:textbox>
                </v:rect>
                <w10:wrap type="square"/>
              </v:group>
            </w:pict>
          </mc:Fallback>
        </mc:AlternateContent>
      </w:r>
      <w:r>
        <w:t>Por su parte, el Reglamento de la Ley 38/2003, General de Subvenciones, aprobado por Real Decreto 887/2006, en su art 65 prevé que a efectos de lo dispuesto en el art 22.2 de la Ley General de Subvenciones, son subvenciones previstas nomina</w:t>
      </w:r>
      <w:r>
        <w:t xml:space="preserve">tivamente en los Presupuestos de las Entidades Locales, aquellas cuyo objeto, dotación presupuestaria y beneficiario aparecen determinados expresamente en el estado de gastos del presupuesto. Y señalando expresamente que el acto de concesión o el convenio </w:t>
      </w:r>
      <w:r>
        <w:t xml:space="preserve">tendrá el carácter de bases reguladoras de la concesión a los efectos de lo dispuesto en la Ley General de Subvenciones. </w:t>
      </w:r>
    </w:p>
    <w:p w:rsidR="00361B9F" w:rsidRDefault="008B28B4">
      <w:pPr>
        <w:spacing w:after="105" w:line="259" w:lineRule="auto"/>
        <w:ind w:left="142" w:firstLine="0"/>
        <w:jc w:val="left"/>
      </w:pPr>
      <w:r>
        <w:t xml:space="preserve"> </w:t>
      </w:r>
    </w:p>
    <w:p w:rsidR="00361B9F" w:rsidRDefault="008B28B4">
      <w:pPr>
        <w:spacing w:line="358" w:lineRule="auto"/>
        <w:ind w:left="127" w:right="125" w:firstLine="708"/>
      </w:pPr>
      <w:r>
        <w:t>Así pues, de conformidad con lo establecido en las citadas disposiciones, ambas partes acuerdan suscribir el presente convenio, el c</w:t>
      </w:r>
      <w:r>
        <w:t xml:space="preserve">ual se regirá por las siguientes, </w:t>
      </w:r>
    </w:p>
    <w:p w:rsidR="00361B9F" w:rsidRDefault="008B28B4">
      <w:pPr>
        <w:spacing w:after="105" w:line="259" w:lineRule="auto"/>
        <w:ind w:left="72" w:firstLine="0"/>
        <w:jc w:val="center"/>
      </w:pPr>
      <w:r>
        <w:rPr>
          <w:b/>
        </w:rPr>
        <w:t xml:space="preserve"> </w:t>
      </w:r>
    </w:p>
    <w:p w:rsidR="00361B9F" w:rsidRDefault="008B28B4">
      <w:pPr>
        <w:pStyle w:val="Ttulo3"/>
        <w:spacing w:after="107"/>
        <w:ind w:left="308" w:right="288"/>
        <w:jc w:val="center"/>
      </w:pPr>
      <w:r>
        <w:t xml:space="preserve">CLAUSULAS </w:t>
      </w:r>
    </w:p>
    <w:p w:rsidR="00361B9F" w:rsidRDefault="008B28B4">
      <w:pPr>
        <w:spacing w:after="105" w:line="259" w:lineRule="auto"/>
        <w:ind w:left="72" w:firstLine="0"/>
        <w:jc w:val="center"/>
      </w:pPr>
      <w:r>
        <w:rPr>
          <w:b/>
        </w:rPr>
        <w:t xml:space="preserve"> </w:t>
      </w:r>
    </w:p>
    <w:p w:rsidR="00361B9F" w:rsidRDefault="008B28B4">
      <w:pPr>
        <w:spacing w:after="105" w:line="259" w:lineRule="auto"/>
        <w:ind w:left="137" w:right="107"/>
      </w:pPr>
      <w:r>
        <w:rPr>
          <w:b/>
        </w:rPr>
        <w:t xml:space="preserve">Objeto de la subvención y personas beneficiarias. </w:t>
      </w:r>
    </w:p>
    <w:p w:rsidR="00361B9F" w:rsidRDefault="008B28B4">
      <w:pPr>
        <w:spacing w:after="105" w:line="259" w:lineRule="auto"/>
        <w:ind w:left="142" w:firstLine="0"/>
        <w:jc w:val="left"/>
      </w:pPr>
      <w:r>
        <w:rPr>
          <w:b/>
        </w:rPr>
        <w:t xml:space="preserve">  </w:t>
      </w:r>
    </w:p>
    <w:p w:rsidR="00361B9F" w:rsidRDefault="008B28B4">
      <w:pPr>
        <w:spacing w:after="39" w:line="360" w:lineRule="auto"/>
        <w:ind w:left="127" w:right="114" w:firstLine="708"/>
        <w:jc w:val="left"/>
      </w:pPr>
      <w:r>
        <w:t xml:space="preserve">El presente Convenio tiene por objeto establecer las condiciones y compromisos aplicables a la concesión directa de una subvención nominativa a la entidad beneficiaria </w:t>
      </w:r>
      <w:r>
        <w:rPr>
          <w:b/>
        </w:rPr>
        <w:t>Fundación Canaria Centro de Atención a la Familia de Tenerife</w:t>
      </w:r>
      <w:r>
        <w:t xml:space="preserve">, para la realización del </w:t>
      </w:r>
      <w:r>
        <w:rPr>
          <w:i w:val="0"/>
        </w:rPr>
        <w:t>p</w:t>
      </w:r>
      <w:r>
        <w:rPr>
          <w:i w:val="0"/>
        </w:rPr>
        <w:t xml:space="preserve">rograma </w:t>
      </w:r>
      <w:r>
        <w:rPr>
          <w:b/>
        </w:rPr>
        <w:t xml:space="preserve">“Intervención en </w:t>
      </w:r>
    </w:p>
    <w:p w:rsidR="00361B9F" w:rsidRDefault="008B28B4">
      <w:pPr>
        <w:spacing w:after="86" w:line="259" w:lineRule="auto"/>
        <w:ind w:left="137" w:right="107"/>
      </w:pPr>
      <w:r>
        <w:rPr>
          <w:b/>
        </w:rPr>
        <w:t>Prevención de Factores de Desprotección Infantil”</w:t>
      </w:r>
      <w:r>
        <w:rPr>
          <w:i w:val="0"/>
        </w:rPr>
        <w:t xml:space="preserve"> con un presupuesto de </w:t>
      </w:r>
      <w:r>
        <w:rPr>
          <w:b/>
          <w:i w:val="0"/>
        </w:rPr>
        <w:t>12.000,00€.</w:t>
      </w:r>
      <w:r>
        <w:rPr>
          <w:rFonts w:ascii="Times New Roman" w:eastAsia="Times New Roman" w:hAnsi="Times New Roman" w:cs="Times New Roman"/>
          <w:i w:val="0"/>
          <w:sz w:val="24"/>
        </w:rPr>
        <w:t xml:space="preserve"> </w:t>
      </w:r>
    </w:p>
    <w:p w:rsidR="00361B9F" w:rsidRDefault="008B28B4">
      <w:pPr>
        <w:spacing w:line="359" w:lineRule="auto"/>
        <w:ind w:left="127" w:right="125" w:firstLine="708"/>
      </w:pPr>
      <w:r>
        <w:t>La finalidad de este programa será la dar respuesta a una necesidad importante, relacionada con las competencias personales, detectada en la pobl</w:t>
      </w:r>
      <w:r>
        <w:t>ación infantojuvenil del municipio, especialmente en el ámbito familiar, acompañar a menores y familia en el crecimiento personal, en las relaciones con los demás miembros de la familia, en los ámbitos escolares y en las relaciones sociales y atender situa</w:t>
      </w:r>
      <w:r>
        <w:t xml:space="preserve">ciones de vulnerabilidad debido a la desestructuración y carencia de habilidades. </w:t>
      </w:r>
    </w:p>
    <w:p w:rsidR="00361B9F" w:rsidRDefault="008B28B4">
      <w:pPr>
        <w:spacing w:after="99" w:line="378" w:lineRule="auto"/>
        <w:ind w:left="127" w:right="125" w:firstLine="708"/>
      </w:pPr>
      <w:r>
        <w:t>En el expediente de referencia, que se incorpora formado parte del Convenio, se describe y desarrolla el contenido de este proyecto y la metodología utilizada por “Fundación</w:t>
      </w:r>
      <w:r>
        <w:t xml:space="preserve"> Canaria Centro de Atención a la Familia de Tenerife” para su ejecución. </w:t>
      </w:r>
    </w:p>
    <w:p w:rsidR="00361B9F" w:rsidRDefault="008B28B4">
      <w:pPr>
        <w:spacing w:after="110" w:line="355" w:lineRule="auto"/>
        <w:ind w:left="127" w:right="125" w:firstLine="708"/>
      </w:pPr>
      <w:r>
        <w:t xml:space="preserve">El crédito presupuestario que ampara la concesión de la subvención nominativa a la Entidad “Fundación Canaria Centro de Atención a la Familia de Tenerife” es un crédito del capítulo </w:t>
      </w:r>
      <w:r>
        <w:t>4 «Transferencias corrientes» por lo que no podrán aplicarse los fondos a gastos de distinta naturaleza y finalidad a la que es propia de los gastos imputables a dicho crédito. En consecuencia, ambas partes convienen que la subvención se destinará a financ</w:t>
      </w:r>
      <w:r>
        <w:t>iar las siguientes actividades a desarrollar por la persona beneficiaria:</w:t>
      </w:r>
      <w:r>
        <w:rPr>
          <w:rFonts w:ascii="Times New Roman" w:eastAsia="Times New Roman" w:hAnsi="Times New Roman" w:cs="Times New Roman"/>
          <w:i w:val="0"/>
          <w:sz w:val="24"/>
        </w:rPr>
        <w:t xml:space="preserve"> </w:t>
      </w:r>
    </w:p>
    <w:p w:rsidR="00361B9F" w:rsidRDefault="008B28B4">
      <w:pPr>
        <w:tabs>
          <w:tab w:val="center" w:pos="1272"/>
          <w:tab w:val="center" w:pos="2841"/>
        </w:tabs>
        <w:spacing w:after="83"/>
        <w:ind w:left="0" w:firstLine="0"/>
        <w:jc w:val="left"/>
      </w:pPr>
      <w:r>
        <w:rPr>
          <w:rFonts w:ascii="Calibri" w:eastAsia="Calibri" w:hAnsi="Calibri" w:cs="Calibri"/>
          <w:i w:val="0"/>
        </w:rPr>
        <w:tab/>
      </w:r>
      <w:r>
        <w:rPr>
          <w:rFonts w:ascii="Segoe UI Symbol" w:eastAsia="Segoe UI Symbol" w:hAnsi="Segoe UI Symbol" w:cs="Segoe UI Symbol"/>
          <w:i w:val="0"/>
        </w:rPr>
        <w:t></w:t>
      </w:r>
      <w:r>
        <w:rPr>
          <w:i w:val="0"/>
        </w:rPr>
        <w:t xml:space="preserve"> </w:t>
      </w:r>
      <w:r>
        <w:rPr>
          <w:i w:val="0"/>
        </w:rPr>
        <w:tab/>
      </w:r>
      <w:r>
        <w:t xml:space="preserve">Atención psicoterapéutica </w:t>
      </w:r>
    </w:p>
    <w:p w:rsidR="00361B9F" w:rsidRDefault="008B28B4">
      <w:pPr>
        <w:spacing w:after="105" w:line="259" w:lineRule="auto"/>
        <w:ind w:left="862" w:firstLine="0"/>
        <w:jc w:val="left"/>
      </w:pPr>
      <w:r>
        <w:t xml:space="preserve"> </w:t>
      </w:r>
    </w:p>
    <w:p w:rsidR="00361B9F" w:rsidRDefault="008B28B4">
      <w:pPr>
        <w:spacing w:after="105" w:line="259" w:lineRule="auto"/>
        <w:ind w:left="862" w:firstLine="0"/>
        <w:jc w:val="left"/>
      </w:pPr>
      <w:r>
        <w:t xml:space="preserve"> </w:t>
      </w:r>
    </w:p>
    <w:p w:rsidR="00361B9F" w:rsidRDefault="008B28B4">
      <w:pPr>
        <w:spacing w:after="105" w:line="259" w:lineRule="auto"/>
        <w:ind w:left="862" w:firstLine="0"/>
        <w:jc w:val="left"/>
      </w:pPr>
      <w:r>
        <w:t xml:space="preserve"> </w:t>
      </w:r>
    </w:p>
    <w:p w:rsidR="00361B9F" w:rsidRDefault="008B28B4">
      <w:pPr>
        <w:spacing w:after="105" w:line="259" w:lineRule="auto"/>
        <w:ind w:left="862" w:firstLine="0"/>
        <w:jc w:val="left"/>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2908" name="Group 16290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770" name="Rectangle 477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771" name="Rectangle 477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2908" style="width:12.7031pt;height:278.022pt;position:absolute;mso-position-horizontal-relative:page;mso-position-horizontal:absolute;margin-left:682.278pt;mso-position-vertical-relative:page;margin-top:533.898pt;" coordsize="1613,35308">
                <v:rect id="Rectangle 477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77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35 de 122 </w:t>
                        </w:r>
                      </w:p>
                    </w:txbxContent>
                  </v:textbox>
                </v:rect>
                <w10:wrap type="square"/>
              </v:group>
            </w:pict>
          </mc:Fallback>
        </mc:AlternateContent>
      </w:r>
      <w:r>
        <w:t xml:space="preserve"> </w:t>
      </w:r>
    </w:p>
    <w:p w:rsidR="00361B9F" w:rsidRDefault="008B28B4">
      <w:pPr>
        <w:pStyle w:val="Ttulo3"/>
        <w:spacing w:after="105"/>
        <w:ind w:left="137" w:right="107"/>
      </w:pPr>
      <w:r>
        <w:t xml:space="preserve">Cuantía y crédito presupuestario </w:t>
      </w:r>
    </w:p>
    <w:p w:rsidR="00361B9F" w:rsidRDefault="008B28B4">
      <w:pPr>
        <w:spacing w:after="105" w:line="259" w:lineRule="auto"/>
        <w:ind w:left="142" w:firstLine="0"/>
        <w:jc w:val="left"/>
      </w:pPr>
      <w:r>
        <w:rPr>
          <w:b/>
        </w:rPr>
        <w:t xml:space="preserve"> </w:t>
      </w:r>
    </w:p>
    <w:p w:rsidR="00361B9F" w:rsidRDefault="008B28B4">
      <w:pPr>
        <w:spacing w:line="350" w:lineRule="auto"/>
        <w:ind w:left="127" w:right="125" w:firstLine="708"/>
      </w:pPr>
      <w:r>
        <w:t xml:space="preserve">La cuantía de la subvención asciende a 12.000 euros, que es el importe total del crédito presupuestario autorizado. A dicho </w:t>
      </w:r>
      <w:r>
        <w:t>crédito, designado en la aplicación 23101.48001 del vigente Presupuesto General, se imputará la cuantía otorgada.</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t xml:space="preserve"> </w:t>
      </w:r>
    </w:p>
    <w:p w:rsidR="00361B9F" w:rsidRDefault="008B28B4">
      <w:pPr>
        <w:pStyle w:val="Ttulo3"/>
        <w:spacing w:after="105"/>
        <w:ind w:left="137" w:right="107"/>
      </w:pPr>
      <w:r>
        <w:t xml:space="preserve">Compromisos de las partes </w:t>
      </w:r>
    </w:p>
    <w:p w:rsidR="00361B9F" w:rsidRDefault="008B28B4">
      <w:pPr>
        <w:spacing w:line="358" w:lineRule="auto"/>
        <w:ind w:left="127" w:right="125" w:firstLine="708"/>
      </w:pPr>
      <w:r>
        <w:t xml:space="preserve">La entidad beneficiaria se compromete a desarrollar las funciones y acciones previstas en este Convenio y poner </w:t>
      </w:r>
      <w:r>
        <w:t xml:space="preserve">a disposición del mismo los recursos humanos y medios materiales para la realización de las actividades </w:t>
      </w:r>
    </w:p>
    <w:p w:rsidR="00361B9F" w:rsidRDefault="008B28B4">
      <w:pPr>
        <w:spacing w:line="358" w:lineRule="auto"/>
        <w:ind w:left="127" w:right="125" w:firstLine="708"/>
      </w:pPr>
      <w:r>
        <w:t xml:space="preserve">Asimismo, deberá encontrarse al corriente del pago de las obligaciones tributarias, incluidas las Municipales, así como las de la Seguridad Social. </w:t>
      </w:r>
    </w:p>
    <w:p w:rsidR="00361B9F" w:rsidRDefault="008B28B4">
      <w:pPr>
        <w:spacing w:line="358" w:lineRule="auto"/>
        <w:ind w:left="127" w:right="125" w:firstLine="708"/>
      </w:pPr>
      <w:r>
        <w:t>Po</w:t>
      </w:r>
      <w:r>
        <w:t xml:space="preserve">r su parte el Ayuntamiento de Candelaria a través de sus Servicios Sociales, asumirá el pago de subvención y seguimiento y control del cumplimiento del objeto del Convenio. </w:t>
      </w:r>
    </w:p>
    <w:p w:rsidR="00361B9F" w:rsidRDefault="008B28B4">
      <w:pPr>
        <w:spacing w:after="105" w:line="259" w:lineRule="auto"/>
        <w:ind w:left="142" w:firstLine="0"/>
        <w:jc w:val="left"/>
      </w:pPr>
      <w:r>
        <w:t xml:space="preserve"> </w:t>
      </w:r>
    </w:p>
    <w:p w:rsidR="00361B9F" w:rsidRDefault="008B28B4">
      <w:pPr>
        <w:pStyle w:val="Ttulo3"/>
        <w:spacing w:after="105"/>
        <w:ind w:left="137" w:right="107"/>
      </w:pPr>
      <w:r>
        <w:t>Compatibilidad o incompatibilidad con otras subvenciones, ayudas, ingresos o rec</w:t>
      </w:r>
      <w:r>
        <w:t xml:space="preserve">ursos para la misma finalidad </w:t>
      </w:r>
    </w:p>
    <w:p w:rsidR="00361B9F" w:rsidRDefault="008B28B4">
      <w:pPr>
        <w:spacing w:line="359" w:lineRule="auto"/>
        <w:ind w:left="127" w:right="125" w:firstLine="708"/>
      </w:pPr>
      <w:r>
        <w:t>La subvención será compatible con otras subvenciones, ayudas, ingresos o recursos para la misma finalidad, procedentes de cualesquiera Administraciones o Entes públicos o privados, nacionales, de la Unión Europea o de organis</w:t>
      </w:r>
      <w:r>
        <w:t xml:space="preserve">mos internacionales, siempre que no se exceda en tal caso del 100% del coste de la actividad subvencionada. </w:t>
      </w:r>
    </w:p>
    <w:p w:rsidR="00361B9F" w:rsidRDefault="008B28B4">
      <w:pPr>
        <w:spacing w:after="105" w:line="259" w:lineRule="auto"/>
        <w:ind w:left="850" w:firstLine="0"/>
        <w:jc w:val="left"/>
      </w:pPr>
      <w:r>
        <w:t xml:space="preserve"> </w:t>
      </w:r>
    </w:p>
    <w:p w:rsidR="00361B9F" w:rsidRDefault="008B28B4">
      <w:pPr>
        <w:pStyle w:val="Ttulo3"/>
        <w:spacing w:after="226"/>
        <w:ind w:left="137" w:right="107"/>
      </w:pPr>
      <w:r>
        <w:t xml:space="preserve">Vigencia y extinción del Convenio </w:t>
      </w:r>
    </w:p>
    <w:p w:rsidR="00361B9F" w:rsidRDefault="008B28B4">
      <w:pPr>
        <w:spacing w:after="120" w:line="358" w:lineRule="auto"/>
        <w:ind w:left="127" w:right="125" w:firstLine="708"/>
      </w:pPr>
      <w:r>
        <w:t xml:space="preserve">El presente Convenio </w:t>
      </w:r>
      <w:r>
        <w:t xml:space="preserve">surtirá efectos desde la fecha de suscripción hasta el 31 de diciembre de 2020. Serán imputables al presente Convenio los gastos que respondan de manera indubitada a la naturaleza de la subvención, y se hayan realizado dentro de este periodo. </w:t>
      </w:r>
    </w:p>
    <w:p w:rsidR="00361B9F" w:rsidRDefault="008B28B4">
      <w:pPr>
        <w:spacing w:after="118" w:line="360" w:lineRule="auto"/>
        <w:ind w:left="127" w:right="114" w:firstLine="708"/>
        <w:jc w:val="left"/>
      </w:pPr>
      <w:r>
        <w:t xml:space="preserve">El convenio </w:t>
      </w:r>
      <w:r>
        <w:t>concluirá a la finalización del periodo de su vigencia o se extinguirá anticipadamente por alguna de las siguientes causas: acuerdo entre las partes o denuncia de cualquiera de las mismas cuando sobreviniesen causas que impidiesen o dificultasen en gran ma</w:t>
      </w:r>
      <w:r>
        <w:t xml:space="preserve">nera el cumplimiento del Convenio. En este caso, la parte afectada lo comunicará a la otra parte con un mes de anticipación como mínimo. </w:t>
      </w:r>
    </w:p>
    <w:p w:rsidR="00361B9F" w:rsidRDefault="008B28B4">
      <w:pPr>
        <w:spacing w:after="120" w:line="359" w:lineRule="auto"/>
        <w:ind w:left="127" w:right="125" w:firstLine="708"/>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2030" name="Group 16203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846" name="Rectangle 484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847" name="Rectangle 484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Documento firma</w:t>
                              </w:r>
                              <w:r>
                                <w:rPr>
                                  <w:i w:val="0"/>
                                  <w:sz w:val="12"/>
                                </w:rPr>
                                <w:t xml:space="preserve">do electrónicamente desde la plataforma esPublico Gestiona | Página 36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2030" style="width:12.7031pt;height:278.022pt;position:absolute;mso-position-horizontal-relative:page;mso-position-horizontal:absolute;margin-left:682.278pt;mso-position-vertical-relative:page;margin-top:533.898pt;" coordsize="1613,35308">
                <v:rect id="Rectangle 484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84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36 de 122 </w:t>
                        </w:r>
                      </w:p>
                    </w:txbxContent>
                  </v:textbox>
                </v:rect>
                <w10:wrap type="square"/>
              </v:group>
            </w:pict>
          </mc:Fallback>
        </mc:AlternateContent>
      </w:r>
      <w:r>
        <w:t>En el caso de extinción anticipada, la entidad beneficiaria deberá presentar la justificación de los gastos habidos con cargo a la subvención regulada en el presente convenio en</w:t>
      </w:r>
      <w:r>
        <w:t xml:space="preserve"> el plazo de tres meses contados desde la fecha de su conclusión y en los términos establecidos en este documento, procediéndose, en su caso, a iniciar el correspondiente expediente de reintegro de la cantidad que no haya sido ejecutada, de acuerdo con lo </w:t>
      </w:r>
      <w:r>
        <w:t xml:space="preserve">dispuesto en la cláusula decimotercera. </w:t>
      </w:r>
    </w:p>
    <w:p w:rsidR="00361B9F" w:rsidRDefault="008B28B4">
      <w:pPr>
        <w:spacing w:after="227" w:line="259" w:lineRule="auto"/>
        <w:ind w:left="142" w:firstLine="0"/>
        <w:jc w:val="left"/>
      </w:pPr>
      <w:r>
        <w:rPr>
          <w:b/>
        </w:rPr>
        <w:t xml:space="preserve"> </w:t>
      </w:r>
    </w:p>
    <w:p w:rsidR="00361B9F" w:rsidRDefault="008B28B4">
      <w:pPr>
        <w:pStyle w:val="Ttulo3"/>
        <w:spacing w:after="225"/>
        <w:ind w:left="137" w:right="107"/>
      </w:pPr>
      <w:r>
        <w:t xml:space="preserve">Modificación del Convenio </w:t>
      </w:r>
    </w:p>
    <w:p w:rsidR="00361B9F" w:rsidRDefault="008B28B4">
      <w:pPr>
        <w:spacing w:line="359" w:lineRule="auto"/>
        <w:ind w:left="127" w:right="125" w:firstLine="708"/>
      </w:pPr>
      <w:r>
        <w:t>De acuerdo con lo previsto en el artículo 64 del Real Decreto 887/2006, de 21 de julio, por el que se aprueba el Reglamento de la Ley General de Subvenciones, podrá modificarse la subvención concedida cuando se produzcan circunstancias de índole operativa,</w:t>
      </w:r>
      <w:r>
        <w:t xml:space="preserve"> o sucesos imprevisibles o fortuitos, siempre que dicha modificación no suponga cambios del proyecto subvencionado que alteren esencialmente la naturaleza u objetivos de la subvención. En tal caso, la propuesta de modificación habrá de comunicarse con cará</w:t>
      </w:r>
      <w:r>
        <w:t xml:space="preserve">cter inmediato a la aparición de las circunstancias que la justifiquen, al órgano gestor, estando sujeta a autorización administrativa previa. </w:t>
      </w:r>
    </w:p>
    <w:p w:rsidR="00361B9F" w:rsidRDefault="008B28B4">
      <w:pPr>
        <w:spacing w:after="0" w:line="259" w:lineRule="auto"/>
        <w:ind w:left="142" w:firstLine="0"/>
        <w:jc w:val="left"/>
      </w:pPr>
      <w:r>
        <w:t xml:space="preserve"> </w:t>
      </w:r>
    </w:p>
    <w:p w:rsidR="00361B9F" w:rsidRDefault="008B28B4">
      <w:pPr>
        <w:pStyle w:val="Ttulo3"/>
        <w:spacing w:after="105"/>
        <w:ind w:left="137" w:right="107"/>
      </w:pPr>
      <w:r>
        <w:t xml:space="preserve">Plazos y modos de pago de la subvención. Régimen de garantías </w:t>
      </w:r>
    </w:p>
    <w:p w:rsidR="00361B9F" w:rsidRDefault="008B28B4">
      <w:pPr>
        <w:spacing w:line="379" w:lineRule="auto"/>
        <w:ind w:left="127" w:right="125" w:firstLine="708"/>
      </w:pPr>
      <w:r>
        <w:t>La aportación económica municipal para el desar</w:t>
      </w:r>
      <w:r>
        <w:t xml:space="preserve">rollo del Convenio se abonará en un pago único por importe de 12.000 € tras la firma del Convenio. </w:t>
      </w:r>
    </w:p>
    <w:p w:rsidR="00361B9F" w:rsidRDefault="008B28B4">
      <w:pPr>
        <w:spacing w:after="120" w:line="358" w:lineRule="auto"/>
        <w:ind w:left="127" w:right="125" w:firstLine="708"/>
      </w:pPr>
      <w:r>
        <w:t>El pago de la subvención se realizará de manera anticipada, por concurrir razones de interés público que lo justifican y haber manifestado el beneficiario q</w:t>
      </w:r>
      <w:r>
        <w:t xml:space="preserve">ue no puede desarrollar el proyecto o actuación subvencionada sin la entrega anticipada de la subvención. </w:t>
      </w:r>
    </w:p>
    <w:p w:rsidR="00361B9F" w:rsidRDefault="008B28B4">
      <w:pPr>
        <w:spacing w:after="119" w:line="359" w:lineRule="auto"/>
        <w:ind w:left="127" w:right="125" w:firstLine="708"/>
      </w:pPr>
      <w:r>
        <w:t>No será exigible la prestación de garantía por parte de la persona beneficiaria por cuanto no se aprecia riesgo de que incumpla las obligaciones asum</w:t>
      </w:r>
      <w:r>
        <w:t xml:space="preserve">idas en virtud de este convenio. </w:t>
      </w:r>
    </w:p>
    <w:p w:rsidR="00361B9F" w:rsidRDefault="008B28B4">
      <w:pPr>
        <w:spacing w:after="100" w:line="259" w:lineRule="auto"/>
        <w:ind w:left="142" w:firstLine="0"/>
        <w:jc w:val="left"/>
      </w:pPr>
      <w:r>
        <w:rPr>
          <w:i w:val="0"/>
        </w:rPr>
        <w:t xml:space="preserve"> </w:t>
      </w:r>
    </w:p>
    <w:p w:rsidR="00361B9F" w:rsidRDefault="008B28B4">
      <w:pPr>
        <w:pStyle w:val="Ttulo3"/>
        <w:spacing w:after="231"/>
        <w:ind w:left="137" w:right="107"/>
      </w:pPr>
      <w:r>
        <w:t xml:space="preserve">Recursos Humanos  </w:t>
      </w:r>
    </w:p>
    <w:p w:rsidR="00361B9F" w:rsidRDefault="008B28B4">
      <w:pPr>
        <w:spacing w:line="352" w:lineRule="auto"/>
        <w:ind w:left="127" w:right="125" w:firstLine="708"/>
      </w:pPr>
      <w:r>
        <w:t>La entidad “Fundación Canaria Centro de Atención a la Familia de Tenerife”</w:t>
      </w:r>
      <w:r>
        <w:rPr>
          <w:i w:val="0"/>
        </w:rPr>
        <w:t xml:space="preserve">, </w:t>
      </w:r>
      <w:r>
        <w:t>aportará al programa los medios humanos que se especifican en el Proyecto. El personal en ningún caso tendrá vinculación jurídico-laboral ni de ningún otro tipo con el Ayuntamiento de Candelaria y ello con independencia de las labores de control e inspecci</w:t>
      </w:r>
      <w:r>
        <w:t>ón que legalmente corresponden al mismo.</w:t>
      </w:r>
      <w:r>
        <w:rPr>
          <w:rFonts w:ascii="Times New Roman" w:eastAsia="Times New Roman" w:hAnsi="Times New Roman" w:cs="Times New Roman"/>
          <w:i w:val="0"/>
          <w:sz w:val="24"/>
        </w:rPr>
        <w:t xml:space="preserve"> </w:t>
      </w:r>
    </w:p>
    <w:p w:rsidR="00361B9F" w:rsidRDefault="008B28B4">
      <w:pPr>
        <w:spacing w:after="105" w:line="259" w:lineRule="auto"/>
        <w:ind w:left="850" w:firstLine="0"/>
        <w:jc w:val="left"/>
      </w:pPr>
      <w:r>
        <w:t xml:space="preserve"> </w:t>
      </w:r>
    </w:p>
    <w:p w:rsidR="00361B9F" w:rsidRDefault="008B28B4">
      <w:pPr>
        <w:spacing w:after="105" w:line="259" w:lineRule="auto"/>
        <w:ind w:left="850" w:firstLine="0"/>
        <w:jc w:val="left"/>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6724" name="Group 16672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4934" name="Rectangle 493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4935" name="Rectangle 4935"/>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6724" style="width:12.7031pt;height:278.022pt;position:absolute;mso-position-horizontal-relative:page;mso-position-horizontal:absolute;margin-left:682.278pt;mso-position-vertical-relative:page;margin-top:533.898pt;" coordsize="1613,35308">
                <v:rect id="Rectangle 493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4935"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37 de 122 </w:t>
                        </w:r>
                      </w:p>
                    </w:txbxContent>
                  </v:textbox>
                </v:rect>
                <w10:wrap type="square"/>
              </v:group>
            </w:pict>
          </mc:Fallback>
        </mc:AlternateContent>
      </w:r>
      <w:r>
        <w:t xml:space="preserve"> </w:t>
      </w:r>
    </w:p>
    <w:p w:rsidR="00361B9F" w:rsidRDefault="008B28B4">
      <w:pPr>
        <w:spacing w:after="105" w:line="259" w:lineRule="auto"/>
        <w:ind w:left="850" w:firstLine="0"/>
        <w:jc w:val="left"/>
      </w:pPr>
      <w:r>
        <w:t xml:space="preserve"> </w:t>
      </w:r>
    </w:p>
    <w:p w:rsidR="00361B9F" w:rsidRDefault="008B28B4">
      <w:pPr>
        <w:pStyle w:val="Ttulo3"/>
        <w:spacing w:after="227"/>
        <w:ind w:left="137" w:right="107"/>
      </w:pPr>
      <w:r>
        <w:t xml:space="preserve">Seguimiento, informes y memorias </w:t>
      </w:r>
    </w:p>
    <w:p w:rsidR="00361B9F" w:rsidRDefault="008B28B4">
      <w:pPr>
        <w:spacing w:after="121" w:line="358" w:lineRule="auto"/>
        <w:ind w:left="127" w:right="125" w:firstLine="708"/>
      </w:pPr>
      <w:r>
        <w:t>El Ayuntamiento de Candelaria realizará el seguimiento del proyecto, por lo que la entidad beneficiaria facilitará la verificación de la realización y gestión del mismo a cualquier responsable del Ayuntamiento o a las pers</w:t>
      </w:r>
      <w:r>
        <w:t xml:space="preserve">onas designadas por el mismo.  </w:t>
      </w:r>
    </w:p>
    <w:p w:rsidR="00361B9F" w:rsidRDefault="008B28B4">
      <w:pPr>
        <w:spacing w:line="349" w:lineRule="auto"/>
        <w:ind w:left="127" w:right="125" w:firstLine="708"/>
      </w:pPr>
      <w:r>
        <w:t>La Entidad</w:t>
      </w:r>
      <w:r>
        <w:rPr>
          <w:i w:val="0"/>
        </w:rPr>
        <w:t xml:space="preserve"> </w:t>
      </w:r>
      <w:r>
        <w:t>“Fundación Canaria Centro de Atención a la Familia de Tenerife”</w:t>
      </w:r>
      <w:r>
        <w:rPr>
          <w:i w:val="0"/>
        </w:rPr>
        <w:t xml:space="preserve"> </w:t>
      </w:r>
      <w:r>
        <w:t>deberá atenerse a cuantas reuniones, visitas o comprobaciones le sean requeridas por el Área de Servicios Sociales, proporcionando en todo momento la</w:t>
      </w:r>
      <w:r>
        <w:t xml:space="preserve"> información que le sea solicitada.</w:t>
      </w:r>
      <w:r>
        <w:rPr>
          <w:rFonts w:ascii="Times New Roman" w:eastAsia="Times New Roman" w:hAnsi="Times New Roman" w:cs="Times New Roman"/>
          <w:i w:val="0"/>
          <w:sz w:val="24"/>
        </w:rPr>
        <w:t xml:space="preserve"> </w:t>
      </w:r>
    </w:p>
    <w:p w:rsidR="00361B9F" w:rsidRDefault="008B28B4">
      <w:pPr>
        <w:spacing w:after="106" w:line="259" w:lineRule="auto"/>
        <w:ind w:left="850" w:firstLine="0"/>
        <w:jc w:val="left"/>
      </w:pPr>
      <w:r>
        <w:t xml:space="preserve"> </w:t>
      </w:r>
    </w:p>
    <w:p w:rsidR="00361B9F" w:rsidRDefault="008B28B4">
      <w:pPr>
        <w:spacing w:line="360" w:lineRule="auto"/>
        <w:ind w:left="127" w:right="125" w:firstLine="708"/>
      </w:pPr>
      <w:r>
        <w:t>Los técnicos del Ayuntamiento de Candelaria podrán también contactar con la entidad beneficiaria siempre que lo consideren necesario, con los medios y de la forma que se estimen adecuados (llamadas telefónicas, correo</w:t>
      </w:r>
      <w:r>
        <w:t xml:space="preserve"> electrónico, fax...). </w:t>
      </w:r>
    </w:p>
    <w:p w:rsidR="00361B9F" w:rsidRDefault="008B28B4">
      <w:pPr>
        <w:spacing w:after="105" w:line="259" w:lineRule="auto"/>
        <w:ind w:left="850" w:firstLine="0"/>
        <w:jc w:val="left"/>
      </w:pPr>
      <w:r>
        <w:t xml:space="preserve"> </w:t>
      </w:r>
    </w:p>
    <w:p w:rsidR="00361B9F" w:rsidRDefault="008B28B4">
      <w:pPr>
        <w:spacing w:after="116"/>
        <w:ind w:left="860" w:right="125"/>
      </w:pPr>
      <w:r>
        <w:t xml:space="preserve">La entidad beneficiaria estará obligada a: </w:t>
      </w:r>
    </w:p>
    <w:p w:rsidR="00361B9F" w:rsidRDefault="008B28B4">
      <w:pPr>
        <w:spacing w:after="0" w:line="259" w:lineRule="auto"/>
        <w:ind w:left="850" w:firstLine="0"/>
        <w:jc w:val="left"/>
      </w:pPr>
      <w:r>
        <w:t xml:space="preserve"> </w:t>
      </w:r>
    </w:p>
    <w:p w:rsidR="00361B9F" w:rsidRDefault="008B28B4">
      <w:pPr>
        <w:numPr>
          <w:ilvl w:val="0"/>
          <w:numId w:val="16"/>
        </w:numPr>
        <w:spacing w:line="359" w:lineRule="auto"/>
        <w:ind w:right="125" w:hanging="360"/>
      </w:pPr>
      <w:r>
        <w:t xml:space="preserve">Enviar al Ayuntamiento de Candelaria, al menos una vez al trimestre, todos los datos de </w:t>
      </w:r>
      <w:r>
        <w:t xml:space="preserve">la gestión del proyecto, bien a través de servicios Web, bien mediante envío de ficheros electrónicos, de forma que el Ayuntamiento pueda realizar las exploraciones que se consideren necesarias para el control y seguimiento. </w:t>
      </w:r>
    </w:p>
    <w:p w:rsidR="00361B9F" w:rsidRDefault="008B28B4">
      <w:pPr>
        <w:numPr>
          <w:ilvl w:val="0"/>
          <w:numId w:val="16"/>
        </w:numPr>
        <w:spacing w:line="359" w:lineRule="auto"/>
        <w:ind w:right="125" w:hanging="360"/>
      </w:pPr>
      <w:r>
        <w:t>Elaborar una memoria anual, de</w:t>
      </w:r>
      <w:r>
        <w:t xml:space="preserve"> las concretas actividades objeto del presente Convenio, que pondrá a disposición del Área de Servicios Sociales.  </w:t>
      </w:r>
    </w:p>
    <w:p w:rsidR="00361B9F" w:rsidRDefault="008B28B4">
      <w:pPr>
        <w:spacing w:line="359" w:lineRule="auto"/>
        <w:ind w:left="127" w:right="125" w:firstLine="708"/>
      </w:pPr>
      <w:r>
        <w:t>La Concejalía solicitará la remisión de cuantos documentos considere necesarios para medir el grado de cumplimiento de los objetivos previst</w:t>
      </w:r>
      <w:r>
        <w:t xml:space="preserve">os.  </w:t>
      </w:r>
    </w:p>
    <w:p w:rsidR="00361B9F" w:rsidRDefault="008B28B4">
      <w:pPr>
        <w:spacing w:line="358" w:lineRule="auto"/>
        <w:ind w:left="127" w:right="125" w:firstLine="708"/>
      </w:pPr>
      <w:r>
        <w:t xml:space="preserve">Del envío de datos e informes por la entidad beneficiaria a través de medios electrónicos y/o telemáticos se dejará constancia de su presentación y contenido. </w:t>
      </w:r>
    </w:p>
    <w:p w:rsidR="00361B9F" w:rsidRDefault="008B28B4">
      <w:pPr>
        <w:spacing w:after="105" w:line="259" w:lineRule="auto"/>
        <w:ind w:left="142" w:firstLine="0"/>
        <w:jc w:val="left"/>
      </w:pPr>
      <w:r>
        <w:t xml:space="preserve"> </w:t>
      </w:r>
    </w:p>
    <w:p w:rsidR="00361B9F" w:rsidRDefault="008B28B4">
      <w:pPr>
        <w:pStyle w:val="Ttulo3"/>
        <w:spacing w:after="123"/>
        <w:ind w:left="137" w:right="107"/>
      </w:pPr>
      <w:r>
        <w:t xml:space="preserve">Justificación de la aplicación de la subvención </w:t>
      </w:r>
    </w:p>
    <w:p w:rsidR="00361B9F" w:rsidRDefault="008B28B4">
      <w:pPr>
        <w:spacing w:after="100" w:line="350" w:lineRule="auto"/>
        <w:ind w:left="127" w:right="125" w:firstLine="708"/>
      </w:pPr>
      <w:r>
        <w:t xml:space="preserve">En el plazo máximo de tres meses desde </w:t>
      </w:r>
      <w:r>
        <w:t xml:space="preserve">el término de vigencia del convenio, la “Fundación Canaria Centro de Atención a la Familia de Tenerife” queda obligada a justificar los gastos ejecutados para el desarrollo del Convenio hasta el cómputo de la aportación económica municipal. </w:t>
      </w:r>
      <w:r>
        <w:rPr>
          <w:rFonts w:ascii="Times New Roman" w:eastAsia="Times New Roman" w:hAnsi="Times New Roman" w:cs="Times New Roman"/>
          <w:i w:val="0"/>
          <w:sz w:val="24"/>
        </w:rPr>
        <w:t xml:space="preserve"> </w:t>
      </w:r>
    </w:p>
    <w:p w:rsidR="00361B9F" w:rsidRDefault="008B28B4">
      <w:pPr>
        <w:spacing w:after="120" w:line="359" w:lineRule="auto"/>
        <w:ind w:left="127" w:right="125" w:firstLine="708"/>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7823" name="Group 16782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5034" name="Rectangle 503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5035" name="Rectangle 5035"/>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7823" style="width:12.7031pt;height:278.022pt;position:absolute;mso-position-horizontal-relative:page;mso-position-horizontal:absolute;margin-left:682.278pt;mso-position-vertical-relative:page;margin-top:533.898pt;" coordsize="1613,35308">
                <v:rect id="Rectangle 503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5035"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38 de 122 </w:t>
                        </w:r>
                      </w:p>
                    </w:txbxContent>
                  </v:textbox>
                </v:rect>
                <w10:wrap type="square"/>
              </v:group>
            </w:pict>
          </mc:Fallback>
        </mc:AlternateContent>
      </w:r>
      <w:r>
        <w:t>Asimismo, la entidad beneficiaria deberá presentar documentaci</w:t>
      </w:r>
      <w:r>
        <w:t>ón acreditativa de que los rendimientos financieros que se generen por los fondos librados han sido destinados al proyecto para el que se concedió la subvención. En el supuesto de que no se hubieran generado rendimientos financieros se aportará declaración</w:t>
      </w:r>
      <w:r>
        <w:t xml:space="preserve"> responsable al respecto. </w:t>
      </w:r>
    </w:p>
    <w:p w:rsidR="00361B9F" w:rsidRDefault="008B28B4">
      <w:pPr>
        <w:numPr>
          <w:ilvl w:val="0"/>
          <w:numId w:val="17"/>
        </w:numPr>
        <w:spacing w:after="116"/>
        <w:ind w:right="125" w:hanging="360"/>
      </w:pPr>
      <w:r>
        <w:t xml:space="preserve">Contenido de la cuenta justificativa. - </w:t>
      </w:r>
    </w:p>
    <w:p w:rsidR="00361B9F" w:rsidRDefault="008B28B4">
      <w:pPr>
        <w:spacing w:line="360" w:lineRule="auto"/>
        <w:ind w:left="137" w:right="125"/>
      </w:pPr>
      <w:r>
        <w:t>La acreditación de la realización del proyecto o actividad subvencionada, así como la justificación de que los fondos recibidos han sido aplicados a la finalidad para la cual fueron conced</w:t>
      </w:r>
      <w:r>
        <w:t xml:space="preserve">idos, se efectuará mediante la entrega de la siguiente documentación: </w:t>
      </w:r>
    </w:p>
    <w:p w:rsidR="00361B9F" w:rsidRDefault="008B28B4">
      <w:pPr>
        <w:numPr>
          <w:ilvl w:val="1"/>
          <w:numId w:val="17"/>
        </w:numPr>
        <w:spacing w:line="359" w:lineRule="auto"/>
        <w:ind w:right="125"/>
      </w:pPr>
      <w:r>
        <w:t>- Memoria evaluativa de la actividad subvencionada, suscrita por quien ostente la representación legal, que describirá los objetivos y resultados conseguidos conforme a la subvención co</w:t>
      </w:r>
      <w:r>
        <w:t>ncedida, las actividades realizadas, con descripción detallada de aquellas que han sido financiadas con la subvención y su coste, así como resumen sumario de aquellas otras que hayan sido financiadas con fondos propios u otras subvenciones, según modelo qu</w:t>
      </w:r>
      <w:r>
        <w:t xml:space="preserve">e se anexa al presente Convenio como Anexo I. </w:t>
      </w:r>
    </w:p>
    <w:p w:rsidR="00361B9F" w:rsidRDefault="008B28B4">
      <w:pPr>
        <w:spacing w:after="107" w:line="259" w:lineRule="auto"/>
        <w:ind w:left="1222" w:firstLine="0"/>
        <w:jc w:val="left"/>
      </w:pPr>
      <w:r>
        <w:t xml:space="preserve"> </w:t>
      </w:r>
    </w:p>
    <w:p w:rsidR="00361B9F" w:rsidRDefault="008B28B4">
      <w:pPr>
        <w:numPr>
          <w:ilvl w:val="1"/>
          <w:numId w:val="17"/>
        </w:numPr>
        <w:spacing w:line="358" w:lineRule="auto"/>
        <w:ind w:right="125"/>
      </w:pPr>
      <w:r>
        <w:t>Certificado de la entidad perceptora de que ha sido cumplida la finalidad para la cual se otorgó la subvención conforme al presupuesto concedido y proyecto presentado, así como importe, procedencia y aplicac</w:t>
      </w:r>
      <w:r>
        <w:t xml:space="preserve">ión de subvenciones distintas a la municipal que han financiado actividades objeto del proyecto, según modelo que se anexa al presente Convenio como Anexo II. </w:t>
      </w:r>
    </w:p>
    <w:p w:rsidR="00361B9F" w:rsidRDefault="008B28B4">
      <w:pPr>
        <w:spacing w:after="105" w:line="259" w:lineRule="auto"/>
        <w:ind w:left="1222" w:firstLine="0"/>
        <w:jc w:val="left"/>
      </w:pPr>
      <w:r>
        <w:t xml:space="preserve"> </w:t>
      </w:r>
    </w:p>
    <w:p w:rsidR="00361B9F" w:rsidRDefault="008B28B4">
      <w:pPr>
        <w:numPr>
          <w:ilvl w:val="1"/>
          <w:numId w:val="17"/>
        </w:numPr>
        <w:spacing w:line="359" w:lineRule="auto"/>
        <w:ind w:right="125"/>
      </w:pPr>
      <w:r>
        <w:t>Relación numerada secuencialmente de los gastos realizados, ordenada por concepto presupuestar</w:t>
      </w:r>
      <w:r>
        <w:t xml:space="preserve">io, acompañada de la totalidad de los recibos, facturas, nóminas, tributos y cuotas a la Seguridad Social y demás documentos de valor probatorio equivalente con validez en el tráfico jurídico mercantil o con eficacia administrativa, cuyo importe haya sido </w:t>
      </w:r>
      <w:r>
        <w:t xml:space="preserve">abonado con cargo a la subvención concedida. En los casos en que de los documentos citados anteriormente no se desprendiera la acreditación del pago, deberá presentarse además la documentación necesaria para verificarlo.  </w:t>
      </w:r>
    </w:p>
    <w:p w:rsidR="00361B9F" w:rsidRDefault="008B28B4">
      <w:pPr>
        <w:spacing w:line="359" w:lineRule="auto"/>
        <w:ind w:left="1232" w:right="125"/>
      </w:pPr>
      <w:r>
        <w:t>La entidad deberá entregar origin</w:t>
      </w:r>
      <w:r>
        <w:t xml:space="preserve">al y copia de la documentación a justificar, y una vez comprobada y compulsada por el órgano gestor, éste devolverá los originales, los cuales deberán permanecer depositados en la entidad beneficiaria durante un período de al menos cuatro años. </w:t>
      </w:r>
    </w:p>
    <w:p w:rsidR="00361B9F" w:rsidRDefault="008B28B4">
      <w:pPr>
        <w:spacing w:line="359" w:lineRule="auto"/>
        <w:ind w:left="1232" w:right="125"/>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8790" name="Group 16879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5129" name="Rectangle 512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5130" name="Rectangle 5130"/>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39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8790" style="width:12.7031pt;height:278.022pt;position:absolute;mso-position-horizontal-relative:page;mso-position-horizontal:absolute;margin-left:682.278pt;mso-position-vertical-relative:page;margin-top:533.898pt;" coordsize="1613,35308">
                <v:rect id="Rectangle 512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5130"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39 de 122 </w:t>
                        </w:r>
                      </w:p>
                    </w:txbxContent>
                  </v:textbox>
                </v:rect>
                <w10:wrap type="square"/>
              </v:group>
            </w:pict>
          </mc:Fallback>
        </mc:AlternateContent>
      </w:r>
      <w:r>
        <w:t>Cuando la justificación deba realizarse con facturas y demás d</w:t>
      </w:r>
      <w:r>
        <w:t xml:space="preserve">ocumentos de valor probatorio equivalente con validez en el tráfico jurídico mercantil o con eficacia administrativa, al objeto de proceder al debido control de la concurrencia de subvenciones, se deberá proceder al estampillado de todos los justificantes </w:t>
      </w:r>
      <w:r>
        <w:t xml:space="preserve">originales en los que se harán constar, al menos, los siguientes datos: </w:t>
      </w:r>
    </w:p>
    <w:p w:rsidR="00361B9F" w:rsidRDefault="008B28B4">
      <w:pPr>
        <w:numPr>
          <w:ilvl w:val="2"/>
          <w:numId w:val="17"/>
        </w:numPr>
        <w:spacing w:after="127"/>
        <w:ind w:right="125" w:hanging="360"/>
      </w:pPr>
      <w:r>
        <w:t xml:space="preserve">El número de expediente administrativo. </w:t>
      </w:r>
    </w:p>
    <w:p w:rsidR="00361B9F" w:rsidRDefault="008B28B4">
      <w:pPr>
        <w:numPr>
          <w:ilvl w:val="2"/>
          <w:numId w:val="17"/>
        </w:numPr>
        <w:spacing w:after="124"/>
        <w:ind w:right="125" w:hanging="360"/>
      </w:pPr>
      <w:r>
        <w:t xml:space="preserve">La denominación del proyecto subvencionado. </w:t>
      </w:r>
    </w:p>
    <w:p w:rsidR="00361B9F" w:rsidRDefault="008B28B4">
      <w:pPr>
        <w:numPr>
          <w:ilvl w:val="2"/>
          <w:numId w:val="17"/>
        </w:numPr>
        <w:spacing w:after="124"/>
        <w:ind w:right="125" w:hanging="360"/>
      </w:pPr>
      <w:r>
        <w:t xml:space="preserve">Ejercicio económico de la concesión de la subvención. </w:t>
      </w:r>
    </w:p>
    <w:p w:rsidR="00361B9F" w:rsidRDefault="008B28B4">
      <w:pPr>
        <w:numPr>
          <w:ilvl w:val="2"/>
          <w:numId w:val="17"/>
        </w:numPr>
        <w:spacing w:after="124"/>
        <w:ind w:right="125" w:hanging="360"/>
      </w:pPr>
      <w:r>
        <w:t xml:space="preserve">Órgano concedente de la subvención.  </w:t>
      </w:r>
    </w:p>
    <w:p w:rsidR="00361B9F" w:rsidRDefault="008B28B4">
      <w:pPr>
        <w:numPr>
          <w:ilvl w:val="2"/>
          <w:numId w:val="17"/>
        </w:numPr>
        <w:spacing w:after="124"/>
        <w:ind w:right="125" w:hanging="360"/>
      </w:pPr>
      <w:r>
        <w:t>Porc</w:t>
      </w:r>
      <w:r>
        <w:t xml:space="preserve">entaje de financiación imputable a la subvención. </w:t>
      </w:r>
    </w:p>
    <w:p w:rsidR="00361B9F" w:rsidRDefault="008B28B4">
      <w:pPr>
        <w:spacing w:line="359" w:lineRule="auto"/>
        <w:ind w:left="1232" w:right="125"/>
      </w:pPr>
      <w:r>
        <w:t xml:space="preserve">Las facturas habrán de reunir los requisitos que exige el Reglamento que regula las obligaciones de facturación, aprobado por el Real Decreto 1619/2012 de 30 de noviembre.   </w:t>
      </w:r>
    </w:p>
    <w:p w:rsidR="00361B9F" w:rsidRDefault="008B28B4">
      <w:pPr>
        <w:numPr>
          <w:ilvl w:val="0"/>
          <w:numId w:val="17"/>
        </w:numPr>
        <w:spacing w:after="237"/>
        <w:ind w:right="125" w:hanging="360"/>
      </w:pPr>
      <w:r>
        <w:t xml:space="preserve">Otros gastos subvencionables. </w:t>
      </w:r>
      <w:r>
        <w:t xml:space="preserve">– </w:t>
      </w:r>
    </w:p>
    <w:p w:rsidR="00361B9F" w:rsidRDefault="008B28B4">
      <w:pPr>
        <w:spacing w:line="360" w:lineRule="auto"/>
        <w:ind w:left="137" w:right="125"/>
      </w:pPr>
      <w:r>
        <w:t>Los gastos financieros, los gastos de asesoría jurídica o financiera, los gastos notariales y registrales y los gastos periciales para la realización del proyecto subvencionado y los de administración específicos serán subvencionables si están directame</w:t>
      </w:r>
      <w:r>
        <w:t xml:space="preserve">nte relacionados con la actividad subvencionada y son indispensables para la adecuada preparación o ejecución de la misma. </w:t>
      </w:r>
    </w:p>
    <w:p w:rsidR="00361B9F" w:rsidRDefault="008B28B4">
      <w:pPr>
        <w:spacing w:line="360" w:lineRule="auto"/>
        <w:ind w:left="137" w:right="125"/>
      </w:pPr>
      <w:r>
        <w:t>Serán imputables al Convenio aquellos gastos realizados en el plazo de su vigencia que de manera indubitada respondan a la naturalez</w:t>
      </w:r>
      <w:r>
        <w:t xml:space="preserve">a de la actividad subvencionada y cuyo pago se realice en el año 2020 con anterioridad a la presentación de la cuenta justificativa. </w:t>
      </w:r>
    </w:p>
    <w:p w:rsidR="00361B9F" w:rsidRDefault="008B28B4">
      <w:pPr>
        <w:spacing w:after="105" w:line="259" w:lineRule="auto"/>
        <w:ind w:left="850" w:firstLine="0"/>
        <w:jc w:val="left"/>
      </w:pPr>
      <w:r>
        <w:t xml:space="preserve"> </w:t>
      </w:r>
    </w:p>
    <w:p w:rsidR="00361B9F" w:rsidRDefault="008B28B4">
      <w:pPr>
        <w:spacing w:line="359" w:lineRule="auto"/>
        <w:ind w:left="127" w:right="125" w:firstLine="708"/>
      </w:pPr>
      <w:r>
        <w:t xml:space="preserve">Todos los documentos que conformen la cuenta justificativa, deberán remitirse a la Intervención para su fiscalización. </w:t>
      </w:r>
    </w:p>
    <w:p w:rsidR="00361B9F" w:rsidRDefault="008B28B4">
      <w:pPr>
        <w:spacing w:after="116"/>
        <w:ind w:left="860" w:right="125"/>
      </w:pPr>
      <w:r>
        <w:t xml:space="preserve">Dicha justificación, una vez fiscalizada, deberá ser aprobada por el órgano competente. </w:t>
      </w:r>
    </w:p>
    <w:p w:rsidR="00361B9F" w:rsidRDefault="008B28B4">
      <w:pPr>
        <w:spacing w:after="105" w:line="259" w:lineRule="auto"/>
        <w:ind w:left="142" w:firstLine="0"/>
        <w:jc w:val="left"/>
      </w:pPr>
      <w:r>
        <w:t xml:space="preserve"> </w:t>
      </w:r>
    </w:p>
    <w:p w:rsidR="00361B9F" w:rsidRDefault="008B28B4">
      <w:pPr>
        <w:pStyle w:val="Ttulo3"/>
        <w:spacing w:after="225"/>
        <w:ind w:left="137" w:right="107"/>
      </w:pPr>
      <w:r>
        <w:t xml:space="preserve">Procedimiento de reintegro </w:t>
      </w:r>
    </w:p>
    <w:p w:rsidR="00361B9F" w:rsidRDefault="008B28B4">
      <w:pPr>
        <w:spacing w:after="119" w:line="360" w:lineRule="auto"/>
        <w:ind w:left="127" w:right="125" w:firstLine="708"/>
      </w:pPr>
      <w:r>
        <w:t>Las cantidades no justificadas debidamente deberán ser reintegradas, dentro del plazo previsto para la justificación, con sujeción a lo d</w:t>
      </w:r>
      <w:r>
        <w:t xml:space="preserve">ispuesto en los artículos 36 y siguientes de la Ley General de Subvenciones. </w:t>
      </w:r>
    </w:p>
    <w:p w:rsidR="00361B9F" w:rsidRDefault="008B28B4">
      <w:pPr>
        <w:spacing w:after="120" w:line="359" w:lineRule="auto"/>
        <w:ind w:left="127" w:right="125" w:firstLine="708"/>
      </w:pPr>
      <w:r>
        <w:rPr>
          <w:rFonts w:ascii="Calibri" w:eastAsia="Calibri" w:hAnsi="Calibri" w:cs="Calibri"/>
          <w:i w:val="0"/>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6420" name="Group 16642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5205" name="Rectangle 5205"/>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5206" name="Rectangle 5206"/>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desde la plataforma esPublico Gestiona |</w:t>
                              </w:r>
                              <w:r>
                                <w:rPr>
                                  <w:i w:val="0"/>
                                  <w:sz w:val="12"/>
                                </w:rPr>
                                <w:t xml:space="preserve"> Página 40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6420" style="width:12.7031pt;height:278.022pt;position:absolute;mso-position-horizontal-relative:page;mso-position-horizontal:absolute;margin-left:682.278pt;mso-position-vertical-relative:page;margin-top:533.898pt;" coordsize="1613,35308">
                <v:rect id="Rectangle 5205"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5206"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40 de 122 </w:t>
                        </w:r>
                      </w:p>
                    </w:txbxContent>
                  </v:textbox>
                </v:rect>
                <w10:wrap type="square"/>
              </v:group>
            </w:pict>
          </mc:Fallback>
        </mc:AlternateContent>
      </w:r>
      <w:r>
        <w:t>El procedimiento de reintegro se regirá por lo dispuesto en la Ley General de Subvenciones y las Bases de Ejecución del presupuesto municipal vigente, siendo el órgano competente para exigir el reintegro el concedente de la subvención, m</w:t>
      </w:r>
      <w:r>
        <w:t xml:space="preserve">ediante la resolución del procedimiento regulado en la citada ley. </w:t>
      </w:r>
    </w:p>
    <w:p w:rsidR="00361B9F" w:rsidRDefault="008B28B4">
      <w:pPr>
        <w:spacing w:after="122" w:line="358" w:lineRule="auto"/>
        <w:ind w:left="127" w:right="125" w:firstLine="708"/>
      </w:pPr>
      <w:r>
        <w:t>El órgano competente para iniciar y resolver el procedimiento de reintegro deberá dar traslado a la Intervención General de las resoluciones que adopte respecto a la incoación, medidas cau</w:t>
      </w:r>
      <w:r>
        <w:t xml:space="preserve">telares y finalización del procedimiento. </w:t>
      </w:r>
    </w:p>
    <w:p w:rsidR="00361B9F" w:rsidRDefault="008B28B4">
      <w:pPr>
        <w:spacing w:after="225" w:line="259" w:lineRule="auto"/>
        <w:ind w:left="850" w:firstLine="0"/>
        <w:jc w:val="left"/>
      </w:pPr>
      <w:r>
        <w:t xml:space="preserve"> </w:t>
      </w:r>
    </w:p>
    <w:p w:rsidR="00361B9F" w:rsidRDefault="008B28B4">
      <w:pPr>
        <w:pStyle w:val="Ttulo3"/>
        <w:spacing w:after="225"/>
        <w:ind w:left="137" w:right="107"/>
      </w:pPr>
      <w:r>
        <w:t xml:space="preserve">Publicidad </w:t>
      </w:r>
    </w:p>
    <w:p w:rsidR="00361B9F" w:rsidRDefault="008B28B4">
      <w:pPr>
        <w:spacing w:line="359" w:lineRule="auto"/>
        <w:ind w:left="127" w:right="125" w:firstLine="708"/>
      </w:pPr>
      <w:r>
        <w:t xml:space="preserve">La entidad beneficiaria deberá dar la adecuada publicidad del carácter público municipal de la financiación del proyecto objeto de subvención. El incumplimiento de esta obligación será causa de reintegro de la totalidad de la subvención. </w:t>
      </w:r>
    </w:p>
    <w:p w:rsidR="00361B9F" w:rsidRDefault="008B28B4">
      <w:pPr>
        <w:spacing w:line="359" w:lineRule="auto"/>
        <w:ind w:left="127" w:right="125" w:firstLine="708"/>
      </w:pPr>
      <w:r>
        <w:t xml:space="preserve">En los centros y </w:t>
      </w:r>
      <w:r>
        <w:t>dependencias destinados a la realización de este convenio se colocará en lugar visible un panel o placa de acuerdo con los modelos aprobados de la imagen corporativa del Ayuntamiento de Candelaria, que se diseñará y realizará por cuenta de la entidad, y ba</w:t>
      </w:r>
      <w:r>
        <w:t xml:space="preserve">jo la supervisión y autorización de la Concejalía de Servicios Sociales e Igualdad, siendo el gasto imputable al presente Convenio. </w:t>
      </w:r>
    </w:p>
    <w:p w:rsidR="00361B9F" w:rsidRDefault="008B28B4">
      <w:pPr>
        <w:spacing w:after="120" w:line="358" w:lineRule="auto"/>
        <w:ind w:left="127" w:right="125" w:firstLine="708"/>
      </w:pPr>
      <w:r>
        <w:t>En la difusión y publicidad que se haga de cualquiera de las actividades llevadas a cabo en el marco de este Convenio, apar</w:t>
      </w:r>
      <w:r>
        <w:t xml:space="preserve">ecerán las dos instituciones. </w:t>
      </w:r>
    </w:p>
    <w:p w:rsidR="00361B9F" w:rsidRDefault="008B28B4">
      <w:pPr>
        <w:spacing w:after="227" w:line="259" w:lineRule="auto"/>
        <w:ind w:left="142" w:firstLine="0"/>
        <w:jc w:val="left"/>
      </w:pPr>
      <w:r>
        <w:t xml:space="preserve"> </w:t>
      </w:r>
    </w:p>
    <w:p w:rsidR="00361B9F" w:rsidRDefault="008B28B4">
      <w:pPr>
        <w:pStyle w:val="Ttulo3"/>
        <w:spacing w:after="225"/>
        <w:ind w:left="137" w:right="107"/>
      </w:pPr>
      <w:r>
        <w:t xml:space="preserve">Protección de datos de carácter personal </w:t>
      </w:r>
    </w:p>
    <w:p w:rsidR="00361B9F" w:rsidRDefault="008B28B4">
      <w:pPr>
        <w:spacing w:line="357" w:lineRule="auto"/>
        <w:ind w:left="127" w:right="125" w:firstLine="708"/>
      </w:pPr>
      <w:r>
        <w:t>La entidad beneficiaria es responsable directo del tratamiento de datos de carácter personal relativos a los usuarios que atiende, y está obligada al cumplimiento de las prescripcio</w:t>
      </w:r>
      <w:r>
        <w:t>nes de la Ley Orgánica 3/2018 de Protección de Datos Personales y Garantía de los Derechos Digitales, y Reglamento aprobado por Real Decreto 1720/2007, de 21 de diciembre, Reglamento (UE) 2016/679 del Parlamento Europeo y del Consejo, de 27 de abril de 201</w:t>
      </w:r>
      <w:r>
        <w:t>6, relativo a la protección de las personas físicas en lo que respecta al tratamiento de datos personales y a la libre circulación de estos datos y por el que se deroga la Directiva 95/46/CE (Reglamento general de protección de datos), Real Decreto-ley 5/2</w:t>
      </w:r>
      <w:r>
        <w:t>018, de 27 de julio, de medidas urgentes para la adaptación del Derecho español a la normativa de la Unión Europea en materia de protección de datos, comprometiéndose específicamente a:</w:t>
      </w:r>
      <w:r>
        <w:rPr>
          <w:rFonts w:ascii="Times New Roman" w:eastAsia="Times New Roman" w:hAnsi="Times New Roman" w:cs="Times New Roman"/>
          <w:i w:val="0"/>
          <w:sz w:val="24"/>
        </w:rPr>
        <w:t xml:space="preserve"> </w:t>
      </w:r>
    </w:p>
    <w:p w:rsidR="00361B9F" w:rsidRDefault="008B28B4">
      <w:pPr>
        <w:numPr>
          <w:ilvl w:val="0"/>
          <w:numId w:val="18"/>
        </w:numPr>
        <w:spacing w:line="358" w:lineRule="auto"/>
        <w:ind w:right="125" w:hanging="247"/>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57849" name="Group 15784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5289" name="Rectangle 528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w:t>
                              </w:r>
                              <w:r>
                                <w:rPr>
                                  <w:i w:val="0"/>
                                  <w:sz w:val="12"/>
                                </w:rPr>
                                <w:t xml:space="preserve">/candelaria.sedelectronica.es/ </w:t>
                              </w:r>
                            </w:p>
                          </w:txbxContent>
                        </wps:txbx>
                        <wps:bodyPr horzOverflow="overflow" vert="horz" lIns="0" tIns="0" rIns="0" bIns="0" rtlCol="0">
                          <a:noAutofit/>
                        </wps:bodyPr>
                      </wps:wsp>
                      <wps:wsp>
                        <wps:cNvPr id="5290" name="Rectangle 5290"/>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57849" style="width:12.7031pt;height:278.022pt;position:absolute;mso-position-horizontal-relative:page;mso-position-horizontal:absolute;margin-left:682.278pt;mso-position-vertical-relative:page;margin-top:533.898pt;" coordsize="1613,35308">
                <v:rect id="Rectangle 528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5290"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41 de 122 </w:t>
                        </w:r>
                      </w:p>
                    </w:txbxContent>
                  </v:textbox>
                </v:rect>
                <w10:wrap type="square"/>
              </v:group>
            </w:pict>
          </mc:Fallback>
        </mc:AlternateContent>
      </w:r>
      <w:r>
        <w:t xml:space="preserve">Recabar el consentimiento del interesado para tratar automatizadamente datos de carácter personal. </w:t>
      </w:r>
    </w:p>
    <w:p w:rsidR="00361B9F" w:rsidRDefault="008B28B4">
      <w:pPr>
        <w:numPr>
          <w:ilvl w:val="0"/>
          <w:numId w:val="18"/>
        </w:numPr>
        <w:spacing w:after="116"/>
        <w:ind w:right="125" w:hanging="247"/>
      </w:pPr>
      <w:r>
        <w:t xml:space="preserve">Utilizar los datos personales para los fines para los que han sido recogidos. </w:t>
      </w:r>
    </w:p>
    <w:p w:rsidR="00361B9F" w:rsidRDefault="008B28B4">
      <w:pPr>
        <w:numPr>
          <w:ilvl w:val="0"/>
          <w:numId w:val="18"/>
        </w:numPr>
        <w:spacing w:line="358" w:lineRule="auto"/>
        <w:ind w:right="125" w:hanging="247"/>
      </w:pPr>
      <w:r>
        <w:t xml:space="preserve">Adoptar las medidas de seguridad necesarias que eviten su alteración y tratamiento o acceso no autorizado. </w:t>
      </w:r>
    </w:p>
    <w:p w:rsidR="00361B9F" w:rsidRDefault="008B28B4">
      <w:pPr>
        <w:numPr>
          <w:ilvl w:val="0"/>
          <w:numId w:val="18"/>
        </w:numPr>
        <w:spacing w:after="0" w:line="360" w:lineRule="auto"/>
        <w:ind w:right="125" w:hanging="247"/>
      </w:pPr>
      <w:r>
        <w:t>Atender las solicitudes de los interesados para ejercitar sus derecho</w:t>
      </w:r>
      <w:r>
        <w:t xml:space="preserve">s de acceso, rectificación, cancelación y oposición de sus datos, en tiempo y forma. Así como de portabilidad de los mismos de una entidad a otra, y limitación o suspensión temporal del tratamiento de los datos. </w:t>
      </w:r>
    </w:p>
    <w:p w:rsidR="00361B9F" w:rsidRDefault="008B28B4">
      <w:pPr>
        <w:numPr>
          <w:ilvl w:val="0"/>
          <w:numId w:val="18"/>
        </w:numPr>
        <w:spacing w:line="358" w:lineRule="auto"/>
        <w:ind w:right="125" w:hanging="247"/>
      </w:pPr>
      <w:r>
        <w:t xml:space="preserve">Registro de actividades de tratamiento por </w:t>
      </w:r>
      <w:r>
        <w:t xml:space="preserve">el responsable o su representante con el contenido mínimo del art 30 del Reglamento General de Protección de Datos) </w:t>
      </w:r>
    </w:p>
    <w:p w:rsidR="00361B9F" w:rsidRDefault="008B28B4">
      <w:pPr>
        <w:spacing w:after="226" w:line="259" w:lineRule="auto"/>
        <w:ind w:left="142" w:firstLine="0"/>
        <w:jc w:val="left"/>
      </w:pPr>
      <w:r>
        <w:t xml:space="preserve"> </w:t>
      </w:r>
    </w:p>
    <w:p w:rsidR="00361B9F" w:rsidRDefault="008B28B4">
      <w:pPr>
        <w:pStyle w:val="Ttulo3"/>
        <w:spacing w:after="225"/>
        <w:ind w:left="137" w:right="107"/>
      </w:pPr>
      <w:r>
        <w:t xml:space="preserve">Personal voluntario </w:t>
      </w:r>
    </w:p>
    <w:p w:rsidR="00361B9F" w:rsidRDefault="008B28B4">
      <w:pPr>
        <w:spacing w:line="359" w:lineRule="auto"/>
        <w:ind w:left="127" w:right="125" w:firstLine="708"/>
      </w:pPr>
      <w:r>
        <w:t>En el supuesto de contar con personal voluntario para apoyar las actividades que se desarrollen en el marco del Convenio, la entidad beneficiaria deberá haber suscrito una póliza adecuada para el voluntariado. Asimismo, en ninguna circunstancia se establec</w:t>
      </w:r>
      <w:r>
        <w:t xml:space="preserve">erá relación de dependencia entre dicho voluntariado y el Ayuntamiento de Candelaria </w:t>
      </w:r>
    </w:p>
    <w:p w:rsidR="00361B9F" w:rsidRDefault="008B28B4">
      <w:pPr>
        <w:spacing w:after="225" w:line="259" w:lineRule="auto"/>
        <w:ind w:left="142" w:firstLine="0"/>
        <w:jc w:val="left"/>
      </w:pPr>
      <w:r>
        <w:t xml:space="preserve"> </w:t>
      </w:r>
    </w:p>
    <w:p w:rsidR="00361B9F" w:rsidRDefault="008B28B4">
      <w:pPr>
        <w:pStyle w:val="Ttulo3"/>
        <w:spacing w:after="225"/>
        <w:ind w:left="137" w:right="107"/>
      </w:pPr>
      <w:r>
        <w:t xml:space="preserve">Régimen jurídico </w:t>
      </w:r>
    </w:p>
    <w:p w:rsidR="00361B9F" w:rsidRDefault="008B28B4">
      <w:pPr>
        <w:spacing w:line="359" w:lineRule="auto"/>
        <w:ind w:left="127" w:right="125" w:firstLine="708"/>
      </w:pPr>
      <w:r>
        <w:t>El régimen jurídico del presente Convenio está integrado la Ley 7/1985, de 2 de abril, Reguladora de las Bases de Régimen Local, por , la Ley 7/2015 d</w:t>
      </w:r>
      <w:r>
        <w:t>e 1 de abril de los Municipios de Canarias;</w:t>
      </w:r>
      <w:r>
        <w:rPr>
          <w:i w:val="0"/>
        </w:rPr>
        <w:t xml:space="preserve"> </w:t>
      </w:r>
      <w:r>
        <w:t>nueva Ley de Servicios Sociales de Canarias, Ley 16/2020 de 2 de mayo, La ley 40/2015 de 1 de octubre de régimen Jurídico del Sector Público, la Ley 38/2003, de 17 de noviembre, General de Subvenciones; el Real D</w:t>
      </w:r>
      <w:r>
        <w:t xml:space="preserve">ecreto 887/2006, de 21 de julio, por el que se aprueba el </w:t>
      </w:r>
    </w:p>
    <w:p w:rsidR="00361B9F" w:rsidRDefault="008B28B4">
      <w:pPr>
        <w:spacing w:after="112" w:line="339" w:lineRule="auto"/>
        <w:ind w:left="137" w:right="125"/>
      </w:pPr>
      <w:r>
        <w:t>Reglamento de la Ley General de Subvenciones,  las Bases de Ejecución del Presupuesto del Ayuntamiento de Candelaria, y demás normativa estatal o autonómica que resulte de aplicación.</w:t>
      </w:r>
      <w:r>
        <w:rPr>
          <w:rFonts w:ascii="Times New Roman" w:eastAsia="Times New Roman" w:hAnsi="Times New Roman" w:cs="Times New Roman"/>
          <w:i w:val="0"/>
          <w:sz w:val="24"/>
        </w:rPr>
        <w:t xml:space="preserve"> </w:t>
      </w:r>
    </w:p>
    <w:p w:rsidR="00361B9F" w:rsidRDefault="008B28B4">
      <w:pPr>
        <w:spacing w:after="225" w:line="259" w:lineRule="auto"/>
        <w:ind w:left="142" w:firstLine="0"/>
        <w:jc w:val="left"/>
      </w:pPr>
      <w:r>
        <w:t xml:space="preserve"> </w:t>
      </w:r>
    </w:p>
    <w:p w:rsidR="00361B9F" w:rsidRDefault="008B28B4">
      <w:pPr>
        <w:pStyle w:val="Ttulo3"/>
        <w:spacing w:after="225"/>
        <w:ind w:left="137" w:right="107"/>
      </w:pPr>
      <w:r>
        <w:t xml:space="preserve">Resolución de conflictos </w:t>
      </w:r>
    </w:p>
    <w:p w:rsidR="00361B9F" w:rsidRDefault="008B28B4">
      <w:pPr>
        <w:spacing w:after="119" w:line="360" w:lineRule="auto"/>
        <w:ind w:left="127" w:right="114" w:firstLine="708"/>
        <w:jc w:val="left"/>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2352" name="Group 16235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5392" name="Rectangle 539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5393" name="Rectangle 5393"/>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2352" style="width:12.7031pt;height:278.022pt;position:absolute;mso-position-horizontal-relative:page;mso-position-horizontal:absolute;margin-left:682.278pt;mso-position-vertical-relative:page;margin-top:533.898pt;" coordsize="1613,35308">
                <v:rect id="Rectangle 539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5393"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42 de 122 </w:t>
                        </w:r>
                      </w:p>
                    </w:txbxContent>
                  </v:textbox>
                </v:rect>
                <w10:wrap type="square"/>
              </v:group>
            </w:pict>
          </mc:Fallback>
        </mc:AlternateContent>
      </w:r>
      <w:r>
        <w:t>Las cuestiones litigiosas surgida</w:t>
      </w:r>
      <w:r>
        <w:t>s sobre la interpretación, modificación, resolución y efectos que pudieran derivarse de la aplicación de este Convenio, deberán solventarse de mutuo acuerdo entre las partes y, en defecto de acuerdo, el conocimiento de estas cuestiones corresponderá a la J</w:t>
      </w:r>
      <w:r>
        <w:t xml:space="preserve">urisdicción Contencioso-Administrativa. </w:t>
      </w:r>
    </w:p>
    <w:p w:rsidR="00361B9F" w:rsidRDefault="008B28B4">
      <w:pPr>
        <w:spacing w:after="105" w:line="259" w:lineRule="auto"/>
        <w:ind w:left="142" w:firstLine="0"/>
        <w:jc w:val="left"/>
      </w:pPr>
      <w:r>
        <w:t xml:space="preserve"> </w:t>
      </w:r>
    </w:p>
    <w:p w:rsidR="00361B9F" w:rsidRDefault="008B28B4">
      <w:pPr>
        <w:spacing w:line="358" w:lineRule="auto"/>
        <w:ind w:left="127" w:right="125" w:firstLine="708"/>
      </w:pPr>
      <w:r>
        <w:t xml:space="preserve">Y para que así conste y en prueba de conformidad, las dos partes suscriben el presente Convenio y su Anexo en el lugar y fecha arriba indicados. </w:t>
      </w:r>
    </w:p>
    <w:p w:rsidR="00361B9F" w:rsidRDefault="008B28B4">
      <w:pPr>
        <w:spacing w:after="105" w:line="259" w:lineRule="auto"/>
        <w:ind w:left="850" w:firstLine="0"/>
        <w:jc w:val="left"/>
      </w:pPr>
      <w:r>
        <w:t xml:space="preserve"> </w:t>
      </w:r>
    </w:p>
    <w:p w:rsidR="00361B9F" w:rsidRDefault="008B28B4">
      <w:pPr>
        <w:spacing w:after="105" w:line="259" w:lineRule="auto"/>
        <w:ind w:left="142" w:firstLine="0"/>
        <w:jc w:val="left"/>
      </w:pPr>
      <w:r>
        <w:t xml:space="preserve"> </w:t>
      </w:r>
    </w:p>
    <w:p w:rsidR="00361B9F" w:rsidRDefault="008B28B4">
      <w:pPr>
        <w:tabs>
          <w:tab w:val="center" w:pos="2974"/>
          <w:tab w:val="center" w:pos="3682"/>
          <w:tab w:val="center" w:pos="4390"/>
          <w:tab w:val="center" w:pos="6823"/>
        </w:tabs>
        <w:spacing w:after="126"/>
        <w:ind w:left="0" w:firstLine="0"/>
        <w:jc w:val="left"/>
      </w:pPr>
      <w:r>
        <w:t xml:space="preserve">La   Alcaldesa-Presidenta  </w:t>
      </w:r>
      <w:r>
        <w:tab/>
        <w:t xml:space="preserve"> </w:t>
      </w:r>
      <w:r>
        <w:tab/>
        <w:t xml:space="preserve"> </w:t>
      </w:r>
      <w:r>
        <w:tab/>
        <w:t xml:space="preserve">                </w:t>
      </w:r>
      <w:r>
        <w:tab/>
        <w:t xml:space="preserve">           </w:t>
      </w:r>
      <w:r>
        <w:t xml:space="preserve">La Presidenta </w:t>
      </w:r>
    </w:p>
    <w:p w:rsidR="00361B9F" w:rsidRDefault="008B28B4">
      <w:pPr>
        <w:spacing w:after="105" w:line="259" w:lineRule="auto"/>
        <w:ind w:left="0" w:right="994" w:firstLine="0"/>
        <w:jc w:val="center"/>
      </w:pPr>
      <w:r>
        <w:t xml:space="preserve"> </w:t>
      </w:r>
    </w:p>
    <w:p w:rsidR="00361B9F" w:rsidRDefault="008B28B4">
      <w:pPr>
        <w:spacing w:after="105" w:line="259" w:lineRule="auto"/>
        <w:ind w:left="142" w:firstLine="0"/>
        <w:jc w:val="left"/>
      </w:pPr>
      <w:r>
        <w:t xml:space="preserve"> </w:t>
      </w:r>
    </w:p>
    <w:p w:rsidR="00361B9F" w:rsidRDefault="008B28B4">
      <w:pPr>
        <w:tabs>
          <w:tab w:val="center" w:pos="3682"/>
          <w:tab w:val="center" w:pos="4390"/>
          <w:tab w:val="center" w:pos="7065"/>
        </w:tabs>
        <w:spacing w:after="124"/>
        <w:ind w:left="0" w:firstLine="0"/>
        <w:jc w:val="left"/>
      </w:pPr>
      <w:r>
        <w:t xml:space="preserve">María Concepción Brito Núñez </w:t>
      </w:r>
      <w:r>
        <w:tab/>
        <w:t xml:space="preserve"> </w:t>
      </w:r>
      <w:r>
        <w:tab/>
        <w:t xml:space="preserve">               </w:t>
      </w:r>
      <w:r>
        <w:tab/>
        <w:t xml:space="preserve"> Iluminada Díaz González </w:t>
      </w:r>
    </w:p>
    <w:p w:rsidR="00361B9F" w:rsidRDefault="008B28B4">
      <w:pPr>
        <w:spacing w:after="106" w:line="259" w:lineRule="auto"/>
        <w:ind w:left="142" w:firstLine="0"/>
        <w:jc w:val="left"/>
      </w:pPr>
      <w:r>
        <w:t xml:space="preserve"> </w:t>
      </w:r>
    </w:p>
    <w:p w:rsidR="00361B9F" w:rsidRDefault="008B28B4">
      <w:pPr>
        <w:spacing w:after="105" w:line="259" w:lineRule="auto"/>
        <w:ind w:left="142" w:firstLine="0"/>
        <w:jc w:val="left"/>
      </w:pPr>
      <w:r>
        <w:t xml:space="preserve"> </w:t>
      </w:r>
    </w:p>
    <w:p w:rsidR="00361B9F" w:rsidRDefault="008B28B4">
      <w:pPr>
        <w:spacing w:after="103" w:line="259" w:lineRule="auto"/>
        <w:ind w:left="24" w:right="2"/>
        <w:jc w:val="center"/>
      </w:pPr>
      <w:r>
        <w:t xml:space="preserve">Ante mí </w:t>
      </w:r>
    </w:p>
    <w:p w:rsidR="00361B9F" w:rsidRDefault="008B28B4">
      <w:pPr>
        <w:spacing w:after="103" w:line="259" w:lineRule="auto"/>
        <w:ind w:left="24" w:right="1"/>
        <w:jc w:val="center"/>
      </w:pPr>
      <w:r>
        <w:t xml:space="preserve">El Secretario General </w:t>
      </w:r>
    </w:p>
    <w:p w:rsidR="00361B9F" w:rsidRDefault="008B28B4">
      <w:pPr>
        <w:spacing w:after="103" w:line="259" w:lineRule="auto"/>
        <w:ind w:left="24"/>
        <w:jc w:val="center"/>
      </w:pPr>
      <w:r>
        <w:t xml:space="preserve">Octavio Manuel Fernández Hernández </w:t>
      </w:r>
    </w:p>
    <w:p w:rsidR="00361B9F" w:rsidRDefault="008B28B4">
      <w:pPr>
        <w:spacing w:after="0" w:line="259" w:lineRule="auto"/>
        <w:ind w:left="72" w:firstLine="0"/>
        <w:jc w:val="center"/>
      </w:pPr>
      <w:r>
        <w:rPr>
          <w:b/>
          <w:i w:val="0"/>
        </w:rPr>
        <w:t xml:space="preserve"> </w:t>
      </w:r>
    </w:p>
    <w:p w:rsidR="00361B9F" w:rsidRDefault="008B28B4">
      <w:pPr>
        <w:spacing w:after="0" w:line="259" w:lineRule="auto"/>
        <w:ind w:left="72" w:firstLine="0"/>
        <w:jc w:val="center"/>
      </w:pPr>
      <w:r>
        <w:rPr>
          <w:b/>
          <w:i w:val="0"/>
        </w:rPr>
        <w:t xml:space="preserve"> </w:t>
      </w:r>
    </w:p>
    <w:p w:rsidR="00361B9F" w:rsidRDefault="008B28B4">
      <w:pPr>
        <w:pStyle w:val="Ttulo1"/>
        <w:shd w:val="clear" w:color="auto" w:fill="auto"/>
        <w:spacing w:after="158"/>
        <w:ind w:left="1620" w:right="1596"/>
        <w:jc w:val="center"/>
      </w:pPr>
      <w:r>
        <w:rPr>
          <w:b/>
          <w:shd w:val="clear" w:color="auto" w:fill="auto"/>
        </w:rPr>
        <w:t xml:space="preserve">ANEXO I MEMORIA JUSTIFICATIVA  </w:t>
      </w:r>
    </w:p>
    <w:p w:rsidR="00361B9F" w:rsidRDefault="008B28B4">
      <w:pPr>
        <w:spacing w:after="158" w:line="259" w:lineRule="auto"/>
        <w:ind w:left="72" w:firstLine="0"/>
        <w:jc w:val="center"/>
      </w:pPr>
      <w:r>
        <w:rPr>
          <w:i w:val="0"/>
        </w:rPr>
        <w:t xml:space="preserve"> </w:t>
      </w:r>
    </w:p>
    <w:p w:rsidR="00361B9F" w:rsidRDefault="008B28B4">
      <w:pPr>
        <w:spacing w:after="5" w:line="358" w:lineRule="auto"/>
        <w:ind w:left="137" w:right="118"/>
      </w:pPr>
      <w:r>
        <w:rPr>
          <w:i w:val="0"/>
        </w:rPr>
        <w:t xml:space="preserve">Finalizado el proyecto objeto de subvención, el beneficiario debe presentar una memoria al órgano que concedió la subvención  </w:t>
      </w:r>
    </w:p>
    <w:p w:rsidR="00361B9F" w:rsidRDefault="008B28B4">
      <w:pPr>
        <w:ind w:left="137" w:right="125"/>
      </w:pPr>
      <w:r>
        <w:t xml:space="preserve">(Esta memoria debe señalar las desviaciones producidas entre el proyecto objeto de subvención y el proyecto finalmente realizado). </w:t>
      </w:r>
    </w:p>
    <w:p w:rsidR="00361B9F" w:rsidRDefault="008B28B4">
      <w:pPr>
        <w:spacing w:after="112" w:line="259" w:lineRule="auto"/>
        <w:ind w:left="142" w:firstLine="0"/>
        <w:jc w:val="left"/>
      </w:pPr>
      <w:r>
        <w:rPr>
          <w:i w:val="0"/>
        </w:rPr>
        <w:t xml:space="preserve"> </w:t>
      </w:r>
    </w:p>
    <w:p w:rsidR="00361B9F" w:rsidRDefault="008B28B4">
      <w:pPr>
        <w:numPr>
          <w:ilvl w:val="0"/>
          <w:numId w:val="19"/>
        </w:numPr>
        <w:pBdr>
          <w:top w:val="single" w:sz="4" w:space="0" w:color="000000"/>
          <w:left w:val="single" w:sz="4" w:space="0" w:color="000000"/>
          <w:bottom w:val="single" w:sz="4" w:space="0" w:color="000000"/>
          <w:right w:val="single" w:sz="4" w:space="0" w:color="000000"/>
        </w:pBdr>
        <w:spacing w:after="0" w:line="259" w:lineRule="auto"/>
        <w:ind w:left="488" w:hanging="249"/>
        <w:jc w:val="left"/>
      </w:pPr>
      <w:r>
        <w:rPr>
          <w:b/>
          <w:i w:val="0"/>
        </w:rPr>
        <w:t xml:space="preserve">Denominación </w:t>
      </w:r>
    </w:p>
    <w:p w:rsidR="00361B9F" w:rsidRDefault="008B28B4">
      <w:pPr>
        <w:spacing w:after="0" w:line="259" w:lineRule="auto"/>
        <w:ind w:left="142" w:firstLine="0"/>
        <w:jc w:val="left"/>
      </w:pPr>
      <w:r>
        <w:rPr>
          <w:i w:val="0"/>
        </w:rPr>
        <w:t xml:space="preserve"> </w:t>
      </w:r>
    </w:p>
    <w:p w:rsidR="00361B9F" w:rsidRDefault="008B28B4">
      <w:pPr>
        <w:ind w:left="137" w:right="125"/>
      </w:pPr>
      <w:r>
        <w:t xml:space="preserve">(Denominación del proyecto o actividad para el que se solicitó la subvención) </w:t>
      </w:r>
    </w:p>
    <w:p w:rsidR="00361B9F" w:rsidRDefault="008B28B4">
      <w:pPr>
        <w:spacing w:after="0" w:line="259" w:lineRule="auto"/>
        <w:ind w:left="142" w:firstLine="0"/>
        <w:jc w:val="left"/>
      </w:pPr>
      <w:r>
        <w:t xml:space="preserve"> </w:t>
      </w:r>
    </w:p>
    <w:p w:rsidR="00361B9F" w:rsidRDefault="008B28B4">
      <w:pPr>
        <w:numPr>
          <w:ilvl w:val="0"/>
          <w:numId w:val="19"/>
        </w:numPr>
        <w:pBdr>
          <w:top w:val="single" w:sz="4" w:space="0" w:color="000000"/>
          <w:left w:val="single" w:sz="4" w:space="0" w:color="000000"/>
          <w:bottom w:val="single" w:sz="4" w:space="0" w:color="000000"/>
          <w:right w:val="single" w:sz="4" w:space="0" w:color="000000"/>
        </w:pBdr>
        <w:spacing w:after="0" w:line="259" w:lineRule="auto"/>
        <w:ind w:left="488" w:hanging="249"/>
        <w:jc w:val="left"/>
      </w:pPr>
      <w:r>
        <w:rPr>
          <w:b/>
          <w:i w:val="0"/>
        </w:rPr>
        <w:t xml:space="preserve">Objetivos </w:t>
      </w:r>
    </w:p>
    <w:p w:rsidR="00361B9F" w:rsidRDefault="008B28B4">
      <w:pPr>
        <w:spacing w:after="0" w:line="259" w:lineRule="auto"/>
        <w:ind w:left="142" w:firstLine="0"/>
        <w:jc w:val="left"/>
      </w:pPr>
      <w:r>
        <w:rPr>
          <w:i w:val="0"/>
        </w:rPr>
        <w:t xml:space="preserve"> </w:t>
      </w:r>
    </w:p>
    <w:p w:rsidR="00361B9F" w:rsidRDefault="008B28B4">
      <w:pPr>
        <w:spacing w:after="5" w:line="249" w:lineRule="auto"/>
        <w:ind w:left="137" w:right="115"/>
      </w:pPr>
      <w:r>
        <w:rPr>
          <w:b/>
          <w:i w:val="0"/>
        </w:rPr>
        <w:t xml:space="preserve">Objetivos Propuestos en la Memoria Descriptiva </w:t>
      </w:r>
    </w:p>
    <w:p w:rsidR="00361B9F" w:rsidRDefault="008B28B4">
      <w:pPr>
        <w:ind w:left="137" w:right="125"/>
      </w:pPr>
      <w:r>
        <w:t xml:space="preserve">(Se procederá a reproducir un extracto de la Memoria Descriptiva del proyecto presentado en la solicitud de subvención) </w:t>
      </w:r>
    </w:p>
    <w:p w:rsidR="00361B9F" w:rsidRDefault="008B28B4">
      <w:pPr>
        <w:spacing w:after="0" w:line="259" w:lineRule="auto"/>
        <w:ind w:left="142" w:firstLine="0"/>
        <w:jc w:val="left"/>
      </w:pPr>
      <w:r>
        <w:t xml:space="preserve"> </w:t>
      </w:r>
    </w:p>
    <w:p w:rsidR="00361B9F" w:rsidRDefault="008B28B4">
      <w:pPr>
        <w:spacing w:after="5" w:line="249" w:lineRule="auto"/>
        <w:ind w:left="137" w:right="115"/>
      </w:pPr>
      <w:r>
        <w:rPr>
          <w:b/>
          <w:i w:val="0"/>
        </w:rPr>
        <w:t xml:space="preserve">Objetivos Alcanzados una vez Finalizado  </w:t>
      </w:r>
    </w:p>
    <w:p w:rsidR="00361B9F" w:rsidRDefault="008B28B4">
      <w:pPr>
        <w:ind w:left="137" w:right="125"/>
      </w:pPr>
      <w:r>
        <w:t>(Explicación detallada del grado de cumplim</w:t>
      </w:r>
      <w:r>
        <w:t xml:space="preserve">iento de los objetivos inicialmente previstos)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3522" name="Group 16352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5558" name="Rectangle 555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5559" name="Rectangle 5559"/>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3522" style="width:12.7031pt;height:278.022pt;position:absolute;mso-position-horizontal-relative:page;mso-position-horizontal:absolute;margin-left:682.278pt;mso-position-vertical-relative:page;margin-top:533.898pt;" coordsize="1613,35308">
                <v:rect id="Rectangle 555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5559"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43 de 122 </w:t>
                        </w:r>
                      </w:p>
                    </w:txbxContent>
                  </v:textbox>
                </v:rect>
                <w10:wrap type="square"/>
              </v:group>
            </w:pict>
          </mc:Fallback>
        </mc:AlternateContent>
      </w:r>
      <w:r>
        <w:t xml:space="preserve"> </w:t>
      </w:r>
    </w:p>
    <w:p w:rsidR="00361B9F" w:rsidRDefault="008B28B4">
      <w:pPr>
        <w:spacing w:after="5" w:line="249" w:lineRule="auto"/>
        <w:ind w:left="137" w:right="115"/>
      </w:pPr>
      <w:r>
        <w:rPr>
          <w:b/>
          <w:i w:val="0"/>
        </w:rPr>
        <w:t xml:space="preserve">Objetivos NO Alcanzados. Justificación </w:t>
      </w:r>
    </w:p>
    <w:p w:rsidR="00361B9F" w:rsidRDefault="008B28B4">
      <w:pPr>
        <w:spacing w:after="0" w:line="259" w:lineRule="auto"/>
        <w:ind w:left="142" w:firstLine="0"/>
        <w:jc w:val="left"/>
      </w:pPr>
      <w:r>
        <w:rPr>
          <w:i w:val="0"/>
        </w:rPr>
        <w:t xml:space="preserve"> </w:t>
      </w:r>
    </w:p>
    <w:p w:rsidR="00361B9F" w:rsidRDefault="008B28B4">
      <w:pPr>
        <w:numPr>
          <w:ilvl w:val="0"/>
          <w:numId w:val="19"/>
        </w:numPr>
        <w:pBdr>
          <w:top w:val="single" w:sz="4" w:space="0" w:color="000000"/>
          <w:left w:val="single" w:sz="4" w:space="0" w:color="000000"/>
          <w:bottom w:val="single" w:sz="4" w:space="0" w:color="000000"/>
          <w:right w:val="single" w:sz="4" w:space="0" w:color="000000"/>
        </w:pBdr>
        <w:spacing w:after="0" w:line="259" w:lineRule="auto"/>
        <w:ind w:left="488" w:hanging="249"/>
        <w:jc w:val="left"/>
      </w:pPr>
      <w:r>
        <w:rPr>
          <w:b/>
          <w:i w:val="0"/>
        </w:rPr>
        <w:t xml:space="preserve">Actividades </w:t>
      </w:r>
    </w:p>
    <w:p w:rsidR="00361B9F" w:rsidRDefault="008B28B4">
      <w:pPr>
        <w:spacing w:after="0" w:line="259" w:lineRule="auto"/>
        <w:ind w:left="142" w:firstLine="0"/>
        <w:jc w:val="left"/>
      </w:pPr>
      <w:r>
        <w:rPr>
          <w:i w:val="0"/>
        </w:rPr>
        <w:t xml:space="preserve"> </w:t>
      </w:r>
    </w:p>
    <w:p w:rsidR="00361B9F" w:rsidRDefault="008B28B4">
      <w:pPr>
        <w:spacing w:after="0" w:line="235" w:lineRule="auto"/>
        <w:ind w:left="137" w:right="114"/>
        <w:jc w:val="left"/>
      </w:pPr>
      <w:r>
        <w:rPr>
          <w:b/>
          <w:i w:val="0"/>
        </w:rPr>
        <w:t>Actividades realizadas</w:t>
      </w:r>
      <w:r>
        <w:rPr>
          <w:i w:val="0"/>
        </w:rPr>
        <w:t xml:space="preserve"> (</w:t>
      </w:r>
      <w:r>
        <w:t>explicación detallada de cada una de las actividades desarrolladas en el marco del proyecto subvencionado: denominación de la actividad, en qué consistió, lugar de realización</w:t>
      </w:r>
      <w:r>
        <w:t>, fecha exacta de realización, número de participantes)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9" w:lineRule="auto"/>
        <w:ind w:left="137" w:right="115"/>
      </w:pPr>
      <w:r>
        <w:rPr>
          <w:b/>
          <w:i w:val="0"/>
        </w:rPr>
        <w:t xml:space="preserve">Actividades NO contempladas y ejecutadas </w:t>
      </w:r>
    </w:p>
    <w:p w:rsidR="00361B9F" w:rsidRDefault="008B28B4">
      <w:pPr>
        <w:spacing w:after="0" w:line="259" w:lineRule="auto"/>
        <w:ind w:left="142" w:firstLine="0"/>
        <w:jc w:val="left"/>
      </w:pPr>
      <w:r>
        <w:rPr>
          <w:b/>
          <w:i w:val="0"/>
        </w:rPr>
        <w:t xml:space="preserve"> </w:t>
      </w:r>
    </w:p>
    <w:p w:rsidR="00361B9F" w:rsidRDefault="008B28B4">
      <w:pPr>
        <w:spacing w:after="5" w:line="249" w:lineRule="auto"/>
        <w:ind w:left="137" w:right="115"/>
      </w:pPr>
      <w:r>
        <w:rPr>
          <w:b/>
          <w:i w:val="0"/>
        </w:rPr>
        <w:t xml:space="preserve">Actividades NO ejecutadas. Justificación </w:t>
      </w:r>
    </w:p>
    <w:p w:rsidR="00361B9F" w:rsidRDefault="008B28B4">
      <w:pPr>
        <w:spacing w:after="1" w:line="259" w:lineRule="auto"/>
        <w:ind w:left="142" w:firstLine="0"/>
        <w:jc w:val="left"/>
      </w:pPr>
      <w:r>
        <w:rPr>
          <w:i w:val="0"/>
        </w:rPr>
        <w:t xml:space="preserve"> </w:t>
      </w:r>
    </w:p>
    <w:p w:rsidR="00361B9F" w:rsidRDefault="008B28B4">
      <w:pPr>
        <w:numPr>
          <w:ilvl w:val="0"/>
          <w:numId w:val="19"/>
        </w:numPr>
        <w:pBdr>
          <w:top w:val="single" w:sz="4" w:space="0" w:color="000000"/>
          <w:left w:val="single" w:sz="4" w:space="0" w:color="000000"/>
          <w:bottom w:val="single" w:sz="4" w:space="0" w:color="000000"/>
          <w:right w:val="single" w:sz="4" w:space="0" w:color="000000"/>
        </w:pBdr>
        <w:spacing w:after="0" w:line="259" w:lineRule="auto"/>
        <w:ind w:left="488" w:hanging="249"/>
        <w:jc w:val="left"/>
      </w:pPr>
      <w:r>
        <w:rPr>
          <w:b/>
          <w:i w:val="0"/>
        </w:rPr>
        <w:t>Metodología y plan de trabajo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numPr>
          <w:ilvl w:val="1"/>
          <w:numId w:val="19"/>
        </w:numPr>
        <w:spacing w:after="146" w:line="248" w:lineRule="auto"/>
        <w:ind w:right="118" w:hanging="360"/>
      </w:pPr>
      <w:r>
        <w:rPr>
          <w:i w:val="0"/>
        </w:rPr>
        <w:t xml:space="preserve">Relación de actuaciones desarrolladas para llevar a cabo el proyecto o actividad. </w:t>
      </w:r>
    </w:p>
    <w:p w:rsidR="00361B9F" w:rsidRDefault="008B28B4">
      <w:pPr>
        <w:numPr>
          <w:ilvl w:val="1"/>
          <w:numId w:val="19"/>
        </w:numPr>
        <w:spacing w:after="133" w:line="248" w:lineRule="auto"/>
        <w:ind w:right="118" w:hanging="360"/>
      </w:pPr>
      <w:r>
        <w:rPr>
          <w:i w:val="0"/>
        </w:rPr>
        <w:t xml:space="preserve">Temporalización de cada una de esas actuaciones. </w:t>
      </w:r>
    </w:p>
    <w:p w:rsidR="00361B9F" w:rsidRDefault="008B28B4">
      <w:pPr>
        <w:spacing w:after="5" w:line="248" w:lineRule="auto"/>
        <w:ind w:left="872" w:right="118"/>
      </w:pPr>
      <w:r>
        <w:rPr>
          <w:i w:val="0"/>
        </w:rPr>
        <w:t xml:space="preserve">.  </w:t>
      </w:r>
    </w:p>
    <w:p w:rsidR="00361B9F" w:rsidRDefault="008B28B4">
      <w:pPr>
        <w:numPr>
          <w:ilvl w:val="0"/>
          <w:numId w:val="19"/>
        </w:numPr>
        <w:pBdr>
          <w:top w:val="single" w:sz="4" w:space="0" w:color="000000"/>
          <w:left w:val="single" w:sz="4" w:space="0" w:color="000000"/>
          <w:bottom w:val="single" w:sz="4" w:space="0" w:color="000000"/>
          <w:right w:val="single" w:sz="4" w:space="0" w:color="000000"/>
        </w:pBdr>
        <w:spacing w:after="0" w:line="259" w:lineRule="auto"/>
        <w:ind w:left="488" w:hanging="249"/>
        <w:jc w:val="left"/>
      </w:pPr>
      <w:r>
        <w:rPr>
          <w:b/>
          <w:i w:val="0"/>
        </w:rPr>
        <w:t xml:space="preserve">Equipo Técnico y Profesional </w:t>
      </w:r>
    </w:p>
    <w:p w:rsidR="00361B9F" w:rsidRDefault="008B28B4">
      <w:pPr>
        <w:spacing w:after="0" w:line="259" w:lineRule="auto"/>
        <w:ind w:left="142" w:firstLine="0"/>
        <w:jc w:val="left"/>
      </w:pPr>
      <w:r>
        <w:rPr>
          <w:i w:val="0"/>
        </w:rPr>
        <w:t xml:space="preserve"> </w:t>
      </w:r>
    </w:p>
    <w:p w:rsidR="00361B9F" w:rsidRDefault="008B28B4">
      <w:pPr>
        <w:ind w:left="137" w:right="125"/>
      </w:pPr>
      <w:r>
        <w:t xml:space="preserve">(Insertar tantas filas como personas hayan sido contratadas o participado de forma voluntaria) </w:t>
      </w:r>
    </w:p>
    <w:p w:rsidR="00361B9F" w:rsidRDefault="008B28B4">
      <w:pPr>
        <w:spacing w:after="0" w:line="259" w:lineRule="auto"/>
        <w:ind w:left="142" w:firstLine="0"/>
        <w:jc w:val="left"/>
      </w:pPr>
      <w:r>
        <w:rPr>
          <w:i w:val="0"/>
        </w:rPr>
        <w:t xml:space="preserve"> </w:t>
      </w:r>
    </w:p>
    <w:p w:rsidR="00361B9F" w:rsidRDefault="008B28B4">
      <w:pPr>
        <w:spacing w:after="5" w:line="249" w:lineRule="auto"/>
        <w:ind w:left="137" w:right="115"/>
      </w:pPr>
      <w:r>
        <w:rPr>
          <w:b/>
          <w:i w:val="0"/>
        </w:rPr>
        <w:t xml:space="preserve">Personal laboral contratado para la ejecución del proyecto </w:t>
      </w:r>
    </w:p>
    <w:tbl>
      <w:tblPr>
        <w:tblStyle w:val="TableGrid"/>
        <w:tblW w:w="8495" w:type="dxa"/>
        <w:tblInd w:w="146" w:type="dxa"/>
        <w:tblCellMar>
          <w:top w:w="9" w:type="dxa"/>
          <w:left w:w="106" w:type="dxa"/>
          <w:bottom w:w="0" w:type="dxa"/>
          <w:right w:w="102" w:type="dxa"/>
        </w:tblCellMar>
        <w:tblLook w:val="04A0" w:firstRow="1" w:lastRow="0" w:firstColumn="1" w:lastColumn="0" w:noHBand="0" w:noVBand="1"/>
      </w:tblPr>
      <w:tblGrid>
        <w:gridCol w:w="1116"/>
        <w:gridCol w:w="1008"/>
        <w:gridCol w:w="2122"/>
        <w:gridCol w:w="2124"/>
        <w:gridCol w:w="2125"/>
      </w:tblGrid>
      <w:tr w:rsidR="00361B9F">
        <w:trPr>
          <w:trHeight w:val="516"/>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pPr>
            <w:r>
              <w:rPr>
                <w:i w:val="0"/>
              </w:rPr>
              <w:t xml:space="preserve">Nombre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Total horas semanales </w:t>
            </w:r>
          </w:p>
        </w:tc>
      </w:tr>
      <w:tr w:rsidR="00361B9F">
        <w:trPr>
          <w:trHeight w:val="264"/>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2"/>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11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bl>
    <w:p w:rsidR="00361B9F" w:rsidRDefault="008B28B4">
      <w:pPr>
        <w:spacing w:after="0" w:line="259" w:lineRule="auto"/>
        <w:ind w:left="142" w:firstLine="0"/>
        <w:jc w:val="left"/>
      </w:pPr>
      <w:r>
        <w:rPr>
          <w:i w:val="0"/>
        </w:rPr>
        <w:t xml:space="preserve"> </w:t>
      </w:r>
    </w:p>
    <w:p w:rsidR="00361B9F" w:rsidRDefault="008B28B4">
      <w:pPr>
        <w:spacing w:after="5" w:line="249" w:lineRule="auto"/>
        <w:ind w:left="137" w:right="115"/>
      </w:pPr>
      <w:r>
        <w:rPr>
          <w:b/>
          <w:i w:val="0"/>
        </w:rPr>
        <w:t xml:space="preserve">Personal voluntario que ha participado </w:t>
      </w:r>
    </w:p>
    <w:tbl>
      <w:tblPr>
        <w:tblStyle w:val="TableGrid"/>
        <w:tblW w:w="8495" w:type="dxa"/>
        <w:tblInd w:w="146"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361B9F">
        <w:trPr>
          <w:trHeight w:val="51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Total horas semanales </w:t>
            </w:r>
          </w:p>
        </w:tc>
      </w:tr>
      <w:tr w:rsidR="00361B9F">
        <w:trPr>
          <w:trHeight w:val="265"/>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2"/>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2"/>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bl>
    <w:p w:rsidR="00361B9F" w:rsidRDefault="008B28B4">
      <w:pPr>
        <w:spacing w:after="0" w:line="259" w:lineRule="auto"/>
        <w:ind w:left="142" w:firstLine="0"/>
        <w:jc w:val="left"/>
      </w:pPr>
      <w:r>
        <w:rPr>
          <w:i w:val="0"/>
        </w:rPr>
        <w:t xml:space="preserve"> </w:t>
      </w:r>
    </w:p>
    <w:p w:rsidR="00361B9F" w:rsidRDefault="008B28B4">
      <w:pPr>
        <w:spacing w:after="5" w:line="249" w:lineRule="auto"/>
        <w:ind w:left="137" w:right="115"/>
      </w:pPr>
      <w:r>
        <w:rPr>
          <w:b/>
          <w:i w:val="0"/>
        </w:rPr>
        <w:t xml:space="preserve">Otros Profesionales contratados con cargo a la subvención </w:t>
      </w:r>
    </w:p>
    <w:tbl>
      <w:tblPr>
        <w:tblStyle w:val="TableGrid"/>
        <w:tblW w:w="8495" w:type="dxa"/>
        <w:tblInd w:w="146" w:type="dxa"/>
        <w:tblCellMar>
          <w:top w:w="9" w:type="dxa"/>
          <w:left w:w="106" w:type="dxa"/>
          <w:bottom w:w="0" w:type="dxa"/>
          <w:right w:w="115" w:type="dxa"/>
        </w:tblCellMar>
        <w:tblLook w:val="04A0" w:firstRow="1" w:lastRow="0" w:firstColumn="1" w:lastColumn="0" w:noHBand="0" w:noVBand="1"/>
      </w:tblPr>
      <w:tblGrid>
        <w:gridCol w:w="1140"/>
        <w:gridCol w:w="984"/>
        <w:gridCol w:w="2122"/>
        <w:gridCol w:w="2124"/>
        <w:gridCol w:w="2125"/>
      </w:tblGrid>
      <w:tr w:rsidR="00361B9F">
        <w:trPr>
          <w:trHeight w:val="516"/>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Nombre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DNI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Categoría profesional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Función/es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Total horas semanales </w:t>
            </w:r>
          </w:p>
        </w:tc>
      </w:tr>
      <w:tr w:rsidR="00361B9F">
        <w:trPr>
          <w:trHeight w:val="262"/>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2"/>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14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Total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bl>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6865" name="Group 17686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6145" name="Rectangle 6145"/>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6146" name="Rectangle 6146"/>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6865" style="width:12.7031pt;height:278.022pt;position:absolute;mso-position-horizontal-relative:page;mso-position-horizontal:absolute;margin-left:682.278pt;mso-position-vertical-relative:page;margin-top:533.898pt;" coordsize="1613,35308">
                <v:rect id="Rectangle 6145"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6146"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44 de 122 </w:t>
                        </w:r>
                      </w:p>
                    </w:txbxContent>
                  </v:textbox>
                </v:rect>
                <w10:wrap type="square"/>
              </v:group>
            </w:pict>
          </mc:Fallback>
        </mc:AlternateContent>
      </w:r>
      <w:r>
        <w:rPr>
          <w:i w:val="0"/>
        </w:rPr>
        <w:t xml:space="preserve"> </w:t>
      </w:r>
    </w:p>
    <w:p w:rsidR="00361B9F" w:rsidRDefault="008B28B4">
      <w:pPr>
        <w:numPr>
          <w:ilvl w:val="0"/>
          <w:numId w:val="19"/>
        </w:numPr>
        <w:pBdr>
          <w:top w:val="single" w:sz="4" w:space="0" w:color="000000"/>
          <w:left w:val="single" w:sz="4" w:space="0" w:color="000000"/>
          <w:bottom w:val="single" w:sz="4" w:space="0" w:color="000000"/>
          <w:right w:val="single" w:sz="4" w:space="0" w:color="000000"/>
        </w:pBdr>
        <w:spacing w:after="0" w:line="259" w:lineRule="auto"/>
        <w:ind w:left="488" w:hanging="249"/>
        <w:jc w:val="left"/>
      </w:pPr>
      <w:r>
        <w:rPr>
          <w:b/>
          <w:i w:val="0"/>
        </w:rPr>
        <w:t xml:space="preserve">Recursos materiales </w:t>
      </w:r>
    </w:p>
    <w:p w:rsidR="00361B9F" w:rsidRDefault="008B28B4">
      <w:pPr>
        <w:ind w:left="137" w:right="125"/>
      </w:pPr>
      <w:r>
        <w:rPr>
          <w:i w:val="0"/>
        </w:rPr>
        <w:t xml:space="preserve"> </w:t>
      </w:r>
      <w:r>
        <w:t>(Recursos utilizados en el desarrollo del proyecto. Descripción de las instalaciones, maquinaria y resto de activos utilizados para realizar la actividad)</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numPr>
          <w:ilvl w:val="0"/>
          <w:numId w:val="19"/>
        </w:numPr>
        <w:pBdr>
          <w:top w:val="single" w:sz="4" w:space="0" w:color="000000"/>
          <w:left w:val="single" w:sz="4" w:space="0" w:color="000000"/>
          <w:bottom w:val="single" w:sz="4" w:space="0" w:color="000000"/>
          <w:right w:val="single" w:sz="4" w:space="0" w:color="000000"/>
        </w:pBdr>
        <w:spacing w:after="0" w:line="259" w:lineRule="auto"/>
        <w:ind w:left="488" w:hanging="249"/>
        <w:jc w:val="left"/>
      </w:pPr>
      <w:r>
        <w:rPr>
          <w:b/>
          <w:i w:val="0"/>
        </w:rPr>
        <w:t xml:space="preserve">Seguimiento y Evaluación </w:t>
      </w:r>
    </w:p>
    <w:p w:rsidR="00361B9F" w:rsidRDefault="008B28B4">
      <w:pPr>
        <w:spacing w:after="0" w:line="259" w:lineRule="auto"/>
        <w:ind w:left="142" w:firstLine="0"/>
        <w:jc w:val="left"/>
      </w:pPr>
      <w:r>
        <w:rPr>
          <w:b/>
          <w:i w:val="0"/>
        </w:rPr>
        <w:t xml:space="preserve"> </w:t>
      </w:r>
    </w:p>
    <w:p w:rsidR="00361B9F" w:rsidRDefault="008B28B4">
      <w:pPr>
        <w:numPr>
          <w:ilvl w:val="0"/>
          <w:numId w:val="20"/>
        </w:numPr>
        <w:spacing w:after="5" w:line="248" w:lineRule="auto"/>
        <w:ind w:right="118" w:hanging="247"/>
      </w:pPr>
      <w:r>
        <w:rPr>
          <w:i w:val="0"/>
        </w:rPr>
        <w:t>¿Qué procedimientos y herramientas se han aplicado para el seguimien</w:t>
      </w:r>
      <w:r>
        <w:rPr>
          <w:i w:val="0"/>
        </w:rPr>
        <w:t>to y evaluación del pro-yecto?:</w:t>
      </w:r>
      <w:r>
        <w:rPr>
          <w:rFonts w:ascii="Times New Roman" w:eastAsia="Times New Roman" w:hAnsi="Times New Roman" w:cs="Times New Roman"/>
          <w:i w:val="0"/>
          <w:sz w:val="24"/>
        </w:rPr>
        <w:t xml:space="preserve"> </w:t>
      </w:r>
    </w:p>
    <w:p w:rsidR="00361B9F" w:rsidRDefault="008B28B4">
      <w:pPr>
        <w:spacing w:after="10" w:line="259" w:lineRule="auto"/>
        <w:ind w:left="142" w:firstLine="0"/>
        <w:jc w:val="left"/>
      </w:pPr>
      <w:r>
        <w:rPr>
          <w:i w:val="0"/>
        </w:rPr>
        <w:t xml:space="preserve"> </w:t>
      </w:r>
    </w:p>
    <w:p w:rsidR="00361B9F" w:rsidRDefault="008B28B4">
      <w:pPr>
        <w:spacing w:after="116"/>
        <w:ind w:left="860" w:right="125"/>
      </w:pPr>
      <w:r>
        <w:t xml:space="preserve">(marcar con una ‘X’ la opción que proceda): </w:t>
      </w:r>
    </w:p>
    <w:p w:rsidR="00361B9F" w:rsidRDefault="008B28B4">
      <w:pPr>
        <w:numPr>
          <w:ilvl w:val="1"/>
          <w:numId w:val="20"/>
        </w:numPr>
        <w:spacing w:after="5" w:line="248" w:lineRule="auto"/>
        <w:ind w:left="1016" w:right="118" w:hanging="166"/>
      </w:pPr>
      <w:r>
        <w:rPr>
          <w:i w:val="0"/>
        </w:rPr>
        <w:t xml:space="preserve">Encuestas.  </w:t>
      </w:r>
    </w:p>
    <w:p w:rsidR="00361B9F" w:rsidRDefault="008B28B4">
      <w:pPr>
        <w:numPr>
          <w:ilvl w:val="1"/>
          <w:numId w:val="20"/>
        </w:numPr>
        <w:spacing w:after="5" w:line="248" w:lineRule="auto"/>
        <w:ind w:left="1016" w:right="118" w:hanging="166"/>
      </w:pPr>
      <w:r>
        <w:rPr>
          <w:i w:val="0"/>
        </w:rPr>
        <w:t xml:space="preserve">Indicadores de gestión y resultados  </w:t>
      </w:r>
    </w:p>
    <w:p w:rsidR="00361B9F" w:rsidRDefault="008B28B4">
      <w:pPr>
        <w:numPr>
          <w:ilvl w:val="1"/>
          <w:numId w:val="20"/>
        </w:numPr>
        <w:spacing w:after="5" w:line="248" w:lineRule="auto"/>
        <w:ind w:left="1016" w:right="118" w:hanging="166"/>
      </w:pPr>
      <w:r>
        <w:rPr>
          <w:i w:val="0"/>
        </w:rPr>
        <w:t xml:space="preserve">Dinámicas grupales y análisis de casos. </w:t>
      </w:r>
    </w:p>
    <w:p w:rsidR="00361B9F" w:rsidRDefault="008B28B4">
      <w:pPr>
        <w:numPr>
          <w:ilvl w:val="1"/>
          <w:numId w:val="20"/>
        </w:numPr>
        <w:spacing w:after="5" w:line="248" w:lineRule="auto"/>
        <w:ind w:left="1016" w:right="118" w:hanging="166"/>
      </w:pPr>
      <w:r>
        <w:rPr>
          <w:i w:val="0"/>
        </w:rPr>
        <w:t>Tratamiento y análisis de fuentes estadísticas y documentales.</w:t>
      </w:r>
      <w:r>
        <w:rPr>
          <w:rFonts w:ascii="Times New Roman" w:eastAsia="Times New Roman" w:hAnsi="Times New Roman" w:cs="Times New Roman"/>
          <w:i w:val="0"/>
          <w:sz w:val="24"/>
        </w:rPr>
        <w:t xml:space="preserve"> </w:t>
      </w:r>
    </w:p>
    <w:p w:rsidR="00361B9F" w:rsidRDefault="008B28B4">
      <w:pPr>
        <w:numPr>
          <w:ilvl w:val="1"/>
          <w:numId w:val="20"/>
        </w:numPr>
        <w:spacing w:after="43" w:line="248" w:lineRule="auto"/>
        <w:ind w:left="1016" w:right="118" w:hanging="166"/>
      </w:pPr>
      <w:r>
        <w:rPr>
          <w:i w:val="0"/>
        </w:rPr>
        <w:t xml:space="preserve">Sistematización de experiencias. </w:t>
      </w:r>
    </w:p>
    <w:p w:rsidR="00361B9F" w:rsidRDefault="008B28B4">
      <w:pPr>
        <w:spacing w:after="5" w:line="248" w:lineRule="auto"/>
        <w:ind w:left="860" w:right="118"/>
      </w:pPr>
      <w:r>
        <w:rPr>
          <w:i w:val="0"/>
        </w:rPr>
        <w:t>Otros…………………………………………………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numPr>
          <w:ilvl w:val="0"/>
          <w:numId w:val="20"/>
        </w:numPr>
        <w:spacing w:after="5" w:line="248" w:lineRule="auto"/>
        <w:ind w:right="118" w:hanging="247"/>
      </w:pPr>
      <w:r>
        <w:rPr>
          <w:i w:val="0"/>
        </w:rPr>
        <w:t xml:space="preserve">Indicadores previstos para evaluar el programa </w:t>
      </w:r>
      <w:r>
        <w:rPr>
          <w:rFonts w:ascii="Times New Roman" w:eastAsia="Times New Roman" w:hAnsi="Times New Roman" w:cs="Times New Roman"/>
          <w:i w:val="0"/>
          <w:sz w:val="24"/>
        </w:rPr>
        <w:t xml:space="preserve"> </w:t>
      </w:r>
    </w:p>
    <w:tbl>
      <w:tblPr>
        <w:tblStyle w:val="TableGrid"/>
        <w:tblW w:w="8495" w:type="dxa"/>
        <w:tblInd w:w="146" w:type="dxa"/>
        <w:tblCellMar>
          <w:top w:w="8" w:type="dxa"/>
          <w:left w:w="106" w:type="dxa"/>
          <w:bottom w:w="0" w:type="dxa"/>
          <w:right w:w="115" w:type="dxa"/>
        </w:tblCellMar>
        <w:tblLook w:val="04A0" w:firstRow="1" w:lastRow="0" w:firstColumn="1" w:lastColumn="0" w:noHBand="0" w:noVBand="1"/>
      </w:tblPr>
      <w:tblGrid>
        <w:gridCol w:w="2124"/>
        <w:gridCol w:w="2122"/>
        <w:gridCol w:w="2124"/>
        <w:gridCol w:w="2125"/>
      </w:tblGrid>
      <w:tr w:rsidR="00361B9F">
        <w:trPr>
          <w:trHeight w:val="516"/>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Objetivo</w:t>
            </w:r>
            <w:r>
              <w:rPr>
                <w:rFonts w:ascii="Times New Roman" w:eastAsia="Times New Roman" w:hAnsi="Times New Roman" w:cs="Times New Roman"/>
                <w:i w:val="0"/>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Indicador</w:t>
            </w:r>
            <w:r>
              <w:rPr>
                <w:rFonts w:ascii="Times New Roman" w:eastAsia="Times New Roman" w:hAnsi="Times New Roman" w:cs="Times New Roman"/>
                <w:i w:val="0"/>
                <w:sz w:val="24"/>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Resultado Esperado</w:t>
            </w:r>
            <w:r>
              <w:rPr>
                <w:rFonts w:ascii="Times New Roman" w:eastAsia="Times New Roman" w:hAnsi="Times New Roman" w:cs="Times New Roman"/>
                <w:i w:val="0"/>
                <w:sz w:val="24"/>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Resultado Obtenido</w:t>
            </w:r>
            <w:r>
              <w:rPr>
                <w:rFonts w:ascii="Times New Roman" w:eastAsia="Times New Roman" w:hAnsi="Times New Roman" w:cs="Times New Roman"/>
                <w:i w:val="0"/>
                <w:sz w:val="24"/>
              </w:rPr>
              <w:t xml:space="preserve"> </w:t>
            </w:r>
          </w:p>
        </w:tc>
      </w:tr>
      <w:tr w:rsidR="00361B9F">
        <w:trPr>
          <w:trHeight w:val="264"/>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2"/>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bl>
    <w:p w:rsidR="00361B9F" w:rsidRDefault="008B28B4">
      <w:pPr>
        <w:spacing w:after="0" w:line="259" w:lineRule="auto"/>
        <w:ind w:left="142" w:firstLine="0"/>
        <w:jc w:val="left"/>
      </w:pPr>
      <w:r>
        <w:rPr>
          <w:i w:val="0"/>
        </w:rPr>
        <w:t xml:space="preserve"> </w:t>
      </w:r>
    </w:p>
    <w:p w:rsidR="00361B9F" w:rsidRDefault="008B28B4">
      <w:pPr>
        <w:numPr>
          <w:ilvl w:val="0"/>
          <w:numId w:val="20"/>
        </w:numPr>
        <w:spacing w:after="5" w:line="248" w:lineRule="auto"/>
        <w:ind w:right="118" w:hanging="247"/>
      </w:pPr>
      <w:r>
        <w:rPr>
          <w:i w:val="0"/>
        </w:rPr>
        <w:t xml:space="preserve">Indicar, en su caso, los resultados de otros indicadores de interés que no estaban previstos y se han contemplado en la evaluación del proyecto.  </w:t>
      </w:r>
    </w:p>
    <w:p w:rsidR="00361B9F" w:rsidRDefault="008B28B4">
      <w:pPr>
        <w:spacing w:after="0" w:line="259" w:lineRule="auto"/>
        <w:ind w:left="142" w:firstLine="0"/>
        <w:jc w:val="left"/>
      </w:pPr>
      <w:r>
        <w:rPr>
          <w:i w:val="0"/>
        </w:rPr>
        <w:t xml:space="preserve"> </w:t>
      </w:r>
    </w:p>
    <w:p w:rsidR="00361B9F" w:rsidRDefault="008B28B4">
      <w:pPr>
        <w:numPr>
          <w:ilvl w:val="0"/>
          <w:numId w:val="20"/>
        </w:numPr>
        <w:spacing w:after="5" w:line="248" w:lineRule="auto"/>
        <w:ind w:right="118" w:hanging="247"/>
      </w:pPr>
      <w:r>
        <w:rPr>
          <w:i w:val="0"/>
        </w:rPr>
        <w:t xml:space="preserve">Comentarios / Observaciones/ Información adicional de interés. </w:t>
      </w:r>
    </w:p>
    <w:p w:rsidR="00361B9F" w:rsidRDefault="008B28B4">
      <w:pPr>
        <w:spacing w:after="0" w:line="259" w:lineRule="auto"/>
        <w:ind w:left="142" w:firstLine="0"/>
        <w:jc w:val="left"/>
      </w:pPr>
      <w:r>
        <w:rPr>
          <w:i w:val="0"/>
        </w:rPr>
        <w:t xml:space="preserve"> </w:t>
      </w:r>
    </w:p>
    <w:p w:rsidR="00361B9F" w:rsidRDefault="008B28B4">
      <w:pPr>
        <w:numPr>
          <w:ilvl w:val="0"/>
          <w:numId w:val="21"/>
        </w:numPr>
        <w:pBdr>
          <w:top w:val="single" w:sz="4" w:space="0" w:color="000000"/>
          <w:left w:val="single" w:sz="4" w:space="0" w:color="000000"/>
          <w:bottom w:val="single" w:sz="4" w:space="0" w:color="000000"/>
          <w:right w:val="single" w:sz="4" w:space="0" w:color="000000"/>
        </w:pBdr>
        <w:spacing w:after="0" w:line="259" w:lineRule="auto"/>
        <w:ind w:hanging="372"/>
        <w:jc w:val="left"/>
      </w:pPr>
      <w:r>
        <w:rPr>
          <w:b/>
          <w:i w:val="0"/>
        </w:rPr>
        <w:t xml:space="preserve">Beneficiarios/as </w:t>
      </w:r>
    </w:p>
    <w:p w:rsidR="00361B9F" w:rsidRDefault="008B28B4">
      <w:pPr>
        <w:spacing w:after="0" w:line="259" w:lineRule="auto"/>
        <w:ind w:left="142" w:firstLine="0"/>
        <w:jc w:val="left"/>
      </w:pPr>
      <w:r>
        <w:rPr>
          <w:b/>
          <w:i w:val="0"/>
        </w:rPr>
        <w:t xml:space="preserve"> </w:t>
      </w:r>
    </w:p>
    <w:p w:rsidR="00361B9F" w:rsidRDefault="008B28B4">
      <w:pPr>
        <w:ind w:left="137" w:right="125"/>
      </w:pPr>
      <w:r>
        <w:t xml:space="preserve">(Alcance final de la acción con indicación de la población a la que se ha dirigido el proyecto y número de beneficiarios reales, así como el ámbito territorial de aplicación)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tbl>
      <w:tblPr>
        <w:tblStyle w:val="TableGrid"/>
        <w:tblW w:w="8502" w:type="dxa"/>
        <w:tblInd w:w="146" w:type="dxa"/>
        <w:tblCellMar>
          <w:top w:w="9" w:type="dxa"/>
          <w:left w:w="108" w:type="dxa"/>
          <w:bottom w:w="0" w:type="dxa"/>
          <w:right w:w="115" w:type="dxa"/>
        </w:tblCellMar>
        <w:tblLook w:val="04A0" w:firstRow="1" w:lastRow="0" w:firstColumn="1" w:lastColumn="0" w:noHBand="0" w:noVBand="1"/>
      </w:tblPr>
      <w:tblGrid>
        <w:gridCol w:w="2830"/>
        <w:gridCol w:w="5672"/>
      </w:tblGrid>
      <w:tr w:rsidR="00361B9F">
        <w:trPr>
          <w:trHeight w:val="516"/>
        </w:trPr>
        <w:tc>
          <w:tcPr>
            <w:tcW w:w="283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Beneficiarios/as previstos/as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r>
      <w:tr w:rsidR="00361B9F">
        <w:trPr>
          <w:trHeight w:val="264"/>
        </w:trPr>
        <w:tc>
          <w:tcPr>
            <w:tcW w:w="283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Beneficiarios/as finales</w:t>
            </w:r>
            <w:r>
              <w:rPr>
                <w:rFonts w:ascii="Times New Roman" w:eastAsia="Times New Roman" w:hAnsi="Times New Roman" w:cs="Times New Roman"/>
                <w:i w:val="0"/>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r>
    </w:tbl>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numPr>
          <w:ilvl w:val="0"/>
          <w:numId w:val="21"/>
        </w:numPr>
        <w:pBdr>
          <w:top w:val="single" w:sz="4" w:space="0" w:color="000000"/>
          <w:left w:val="single" w:sz="4" w:space="0" w:color="000000"/>
          <w:bottom w:val="single" w:sz="4" w:space="0" w:color="000000"/>
          <w:right w:val="single" w:sz="4" w:space="0" w:color="000000"/>
        </w:pBdr>
        <w:spacing w:after="0" w:line="259" w:lineRule="auto"/>
        <w:ind w:hanging="372"/>
        <w:jc w:val="left"/>
      </w:pPr>
      <w:r>
        <w:rPr>
          <w:b/>
          <w:i w:val="0"/>
        </w:rPr>
        <w:t>Duración</w:t>
      </w:r>
      <w:r>
        <w:rPr>
          <w:b/>
          <w:i w:val="0"/>
        </w:rPr>
        <w:t xml:space="preserve"> </w:t>
      </w:r>
    </w:p>
    <w:p w:rsidR="00361B9F" w:rsidRDefault="008B28B4">
      <w:pPr>
        <w:spacing w:after="0" w:line="259" w:lineRule="auto"/>
        <w:ind w:left="142" w:firstLine="0"/>
        <w:jc w:val="left"/>
      </w:pPr>
      <w:r>
        <w:rPr>
          <w:i w:val="0"/>
        </w:rPr>
        <w:t xml:space="preserve"> </w:t>
      </w:r>
    </w:p>
    <w:p w:rsidR="00361B9F" w:rsidRDefault="008B28B4">
      <w:pPr>
        <w:ind w:left="137" w:right="125"/>
      </w:pPr>
      <w:r>
        <w:t xml:space="preserve">(Tiempo empleado en la realización del proyecto o actividad)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7603" name="Group 16760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6450" name="Rectangle 645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6451" name="Rectangle 645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7603" style="width:12.7031pt;height:278.022pt;position:absolute;mso-position-horizontal-relative:page;mso-position-horizontal:absolute;margin-left:682.278pt;mso-position-vertical-relative:page;margin-top:533.898pt;" coordsize="1613,35308">
                <v:rect id="Rectangle 645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645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45 de 122 </w:t>
                        </w:r>
                      </w:p>
                    </w:txbxContent>
                  </v:textbox>
                </v:rect>
                <w10:wrap type="square"/>
              </v:group>
            </w:pict>
          </mc:Fallback>
        </mc:AlternateContent>
      </w:r>
      <w:r>
        <w:t xml:space="preserve"> </w:t>
      </w:r>
    </w:p>
    <w:p w:rsidR="00361B9F" w:rsidRDefault="008B28B4">
      <w:pPr>
        <w:numPr>
          <w:ilvl w:val="0"/>
          <w:numId w:val="21"/>
        </w:numPr>
        <w:pBdr>
          <w:top w:val="single" w:sz="4" w:space="0" w:color="000000"/>
          <w:left w:val="single" w:sz="4" w:space="0" w:color="000000"/>
          <w:bottom w:val="single" w:sz="4" w:space="0" w:color="000000"/>
          <w:right w:val="single" w:sz="4" w:space="0" w:color="000000"/>
        </w:pBdr>
        <w:spacing w:after="0" w:line="259" w:lineRule="auto"/>
        <w:ind w:hanging="372"/>
        <w:jc w:val="left"/>
      </w:pPr>
      <w:r>
        <w:rPr>
          <w:b/>
          <w:i w:val="0"/>
        </w:rPr>
        <w:t xml:space="preserve">Entidades que han colaborado en el desarrollo del trabajo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rPr>
          <w:i w:val="0"/>
        </w:rPr>
        <w:t xml:space="preserve"> </w:t>
      </w:r>
    </w:p>
    <w:p w:rsidR="00361B9F" w:rsidRDefault="008B28B4">
      <w:pPr>
        <w:numPr>
          <w:ilvl w:val="0"/>
          <w:numId w:val="21"/>
        </w:numPr>
        <w:pBdr>
          <w:top w:val="single" w:sz="4" w:space="0" w:color="000000"/>
          <w:left w:val="single" w:sz="4" w:space="0" w:color="000000"/>
          <w:bottom w:val="single" w:sz="4" w:space="0" w:color="000000"/>
          <w:right w:val="single" w:sz="4" w:space="0" w:color="000000"/>
        </w:pBdr>
        <w:spacing w:after="0" w:line="259" w:lineRule="auto"/>
        <w:ind w:hanging="372"/>
        <w:jc w:val="left"/>
      </w:pPr>
      <w:r>
        <w:rPr>
          <w:b/>
          <w:i w:val="0"/>
        </w:rPr>
        <w:t xml:space="preserve">Acciones de difusión del proyecto </w:t>
      </w:r>
    </w:p>
    <w:p w:rsidR="00361B9F" w:rsidRDefault="008B28B4">
      <w:pPr>
        <w:spacing w:after="0" w:line="259" w:lineRule="auto"/>
        <w:ind w:left="142" w:firstLine="0"/>
        <w:jc w:val="left"/>
      </w:pPr>
      <w:r>
        <w:t xml:space="preserve"> </w:t>
      </w:r>
    </w:p>
    <w:p w:rsidR="00361B9F" w:rsidRDefault="008B28B4">
      <w:pPr>
        <w:ind w:left="137" w:right="125"/>
      </w:pPr>
      <w:r>
        <w:t>(Descripción materiales elaborados para la ejecución del p</w:t>
      </w:r>
      <w:r>
        <w:t>royecto y aportación, en su caso, de los soportes editados).</w:t>
      </w:r>
      <w:r>
        <w:rPr>
          <w:i w:val="0"/>
        </w:rPr>
        <w:t xml:space="preserve">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numPr>
          <w:ilvl w:val="0"/>
          <w:numId w:val="21"/>
        </w:numPr>
        <w:pBdr>
          <w:top w:val="single" w:sz="4" w:space="0" w:color="000000"/>
          <w:left w:val="single" w:sz="4" w:space="0" w:color="000000"/>
          <w:bottom w:val="single" w:sz="4" w:space="0" w:color="000000"/>
          <w:right w:val="single" w:sz="4" w:space="0" w:color="000000"/>
        </w:pBdr>
        <w:spacing w:after="0" w:line="259" w:lineRule="auto"/>
        <w:ind w:hanging="372"/>
        <w:jc w:val="left"/>
      </w:pPr>
      <w:r>
        <w:rPr>
          <w:b/>
          <w:i w:val="0"/>
        </w:rPr>
        <w:t xml:space="preserve">Resultados </w:t>
      </w:r>
    </w:p>
    <w:p w:rsidR="00361B9F" w:rsidRDefault="008B28B4">
      <w:pPr>
        <w:spacing w:after="0" w:line="259" w:lineRule="auto"/>
        <w:ind w:left="142" w:firstLine="0"/>
        <w:jc w:val="left"/>
      </w:pPr>
      <w:r>
        <w:rPr>
          <w:i w:val="0"/>
        </w:rPr>
        <w:t xml:space="preserve"> </w:t>
      </w:r>
    </w:p>
    <w:p w:rsidR="00361B9F" w:rsidRDefault="008B28B4">
      <w:pPr>
        <w:ind w:left="137"/>
      </w:pPr>
      <w:r>
        <w:t xml:space="preserve">(Resultados y beneficios obtenidos al realizar el proyecto. Hacer una valoración global de lo que se pretendía en un principio y lo realizado finalmente) </w:t>
      </w:r>
    </w:p>
    <w:p w:rsidR="00361B9F" w:rsidRDefault="008B28B4">
      <w:pPr>
        <w:spacing w:after="0" w:line="259" w:lineRule="auto"/>
        <w:ind w:left="142" w:firstLine="0"/>
        <w:jc w:val="left"/>
      </w:pPr>
      <w:r>
        <w:t xml:space="preserve"> </w:t>
      </w:r>
    </w:p>
    <w:p w:rsidR="00361B9F" w:rsidRDefault="008B28B4">
      <w:pPr>
        <w:numPr>
          <w:ilvl w:val="0"/>
          <w:numId w:val="21"/>
        </w:numPr>
        <w:pBdr>
          <w:top w:val="single" w:sz="4" w:space="0" w:color="000000"/>
          <w:left w:val="single" w:sz="4" w:space="0" w:color="000000"/>
          <w:bottom w:val="single" w:sz="4" w:space="0" w:color="000000"/>
          <w:right w:val="single" w:sz="4" w:space="0" w:color="000000"/>
        </w:pBdr>
        <w:spacing w:after="0" w:line="259" w:lineRule="auto"/>
        <w:ind w:hanging="372"/>
        <w:jc w:val="left"/>
      </w:pPr>
      <w:r>
        <w:rPr>
          <w:b/>
          <w:i w:val="0"/>
        </w:rPr>
        <w:t xml:space="preserve">Relación de gastos </w:t>
      </w:r>
    </w:p>
    <w:p w:rsidR="00361B9F" w:rsidRDefault="008B28B4">
      <w:pPr>
        <w:spacing w:after="0" w:line="259" w:lineRule="auto"/>
        <w:ind w:left="142" w:firstLine="0"/>
        <w:jc w:val="left"/>
      </w:pPr>
      <w:r>
        <w:rPr>
          <w:i w:val="0"/>
        </w:rPr>
        <w:t xml:space="preserve"> </w:t>
      </w:r>
    </w:p>
    <w:p w:rsidR="00361B9F" w:rsidRDefault="008B28B4">
      <w:pPr>
        <w:ind w:left="137" w:right="125"/>
      </w:pPr>
      <w:r>
        <w:t xml:space="preserve">(Especificar los gastos / inversiones finalmente realizados, señalando, si las hubiera, las posibles desviaciones entre las partidas inicialmente solicitadas y finalmente justificadas) </w:t>
      </w:r>
    </w:p>
    <w:p w:rsidR="00361B9F" w:rsidRDefault="008B28B4">
      <w:pPr>
        <w:spacing w:after="0" w:line="259" w:lineRule="auto"/>
        <w:ind w:left="142" w:firstLine="0"/>
        <w:jc w:val="left"/>
      </w:pPr>
      <w:r>
        <w:t xml:space="preserve"> </w:t>
      </w:r>
    </w:p>
    <w:p w:rsidR="00361B9F" w:rsidRDefault="008B28B4">
      <w:pPr>
        <w:spacing w:after="5" w:line="249" w:lineRule="auto"/>
        <w:ind w:left="137" w:right="115"/>
      </w:pPr>
      <w:r>
        <w:rPr>
          <w:b/>
          <w:i w:val="0"/>
        </w:rPr>
        <w:t>Gastos corrientes</w:t>
      </w:r>
      <w:r>
        <w:rPr>
          <w:rFonts w:ascii="Times New Roman" w:eastAsia="Times New Roman" w:hAnsi="Times New Roman" w:cs="Times New Roman"/>
          <w:i w:val="0"/>
          <w:sz w:val="24"/>
        </w:rPr>
        <w:t xml:space="preserve"> </w:t>
      </w:r>
    </w:p>
    <w:tbl>
      <w:tblPr>
        <w:tblStyle w:val="TableGrid"/>
        <w:tblW w:w="8483" w:type="dxa"/>
        <w:tblInd w:w="145" w:type="dxa"/>
        <w:tblCellMar>
          <w:top w:w="9" w:type="dxa"/>
          <w:left w:w="104" w:type="dxa"/>
          <w:bottom w:w="0" w:type="dxa"/>
          <w:right w:w="0" w:type="dxa"/>
        </w:tblCellMar>
        <w:tblLook w:val="04A0" w:firstRow="1" w:lastRow="0" w:firstColumn="1" w:lastColumn="0" w:noHBand="0" w:noVBand="1"/>
      </w:tblPr>
      <w:tblGrid>
        <w:gridCol w:w="701"/>
        <w:gridCol w:w="796"/>
        <w:gridCol w:w="1335"/>
        <w:gridCol w:w="709"/>
        <w:gridCol w:w="1940"/>
        <w:gridCol w:w="1038"/>
        <w:gridCol w:w="991"/>
        <w:gridCol w:w="974"/>
      </w:tblGrid>
      <w:tr w:rsidR="00361B9F">
        <w:trPr>
          <w:trHeight w:val="781"/>
        </w:trPr>
        <w:tc>
          <w:tcPr>
            <w:tcW w:w="701" w:type="dxa"/>
            <w:tcBorders>
              <w:top w:val="single" w:sz="12" w:space="0" w:color="000000"/>
              <w:left w:val="single" w:sz="12" w:space="0" w:color="000000"/>
              <w:bottom w:val="single" w:sz="12" w:space="0" w:color="000000"/>
              <w:right w:val="single" w:sz="4" w:space="0" w:color="000000"/>
            </w:tcBorders>
            <w:shd w:val="clear" w:color="auto" w:fill="D9D9D9"/>
          </w:tcPr>
          <w:p w:rsidR="00361B9F" w:rsidRDefault="008B28B4">
            <w:pPr>
              <w:spacing w:after="0" w:line="259" w:lineRule="auto"/>
              <w:ind w:left="0" w:firstLine="0"/>
              <w:jc w:val="left"/>
            </w:pPr>
            <w:r>
              <w:rPr>
                <w:b/>
                <w:i w:val="0"/>
              </w:rPr>
              <w:t xml:space="preserve">Nº doc </w:t>
            </w:r>
          </w:p>
        </w:tc>
        <w:tc>
          <w:tcPr>
            <w:tcW w:w="796"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5" w:firstLine="0"/>
              <w:jc w:val="left"/>
            </w:pPr>
            <w:r>
              <w:rPr>
                <w:b/>
                <w:i w:val="0"/>
              </w:rPr>
              <w:t xml:space="preserve">fecha </w:t>
            </w:r>
          </w:p>
        </w:tc>
        <w:tc>
          <w:tcPr>
            <w:tcW w:w="1335"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4" w:firstLine="0"/>
            </w:pPr>
            <w:r>
              <w:rPr>
                <w:b/>
                <w:i w:val="0"/>
              </w:rPr>
              <w:t xml:space="preserve">proveedor </w:t>
            </w:r>
          </w:p>
        </w:tc>
        <w:tc>
          <w:tcPr>
            <w:tcW w:w="709"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4" w:firstLine="0"/>
              <w:jc w:val="left"/>
            </w:pPr>
            <w:r>
              <w:rPr>
                <w:b/>
                <w:i w:val="0"/>
              </w:rPr>
              <w:t xml:space="preserve">DNI NIE </w:t>
            </w:r>
          </w:p>
        </w:tc>
        <w:tc>
          <w:tcPr>
            <w:tcW w:w="1940" w:type="dxa"/>
            <w:tcBorders>
              <w:top w:val="single" w:sz="12" w:space="0" w:color="000000"/>
              <w:left w:val="single" w:sz="4" w:space="0" w:color="000000"/>
              <w:bottom w:val="single" w:sz="12" w:space="0" w:color="000000"/>
              <w:right w:val="single" w:sz="12" w:space="0" w:color="000000"/>
            </w:tcBorders>
            <w:shd w:val="clear" w:color="auto" w:fill="D9D9D9"/>
          </w:tcPr>
          <w:p w:rsidR="00361B9F" w:rsidRDefault="008B28B4">
            <w:pPr>
              <w:spacing w:after="0" w:line="259" w:lineRule="auto"/>
              <w:ind w:left="170" w:firstLine="0"/>
              <w:jc w:val="left"/>
            </w:pPr>
            <w:r>
              <w:rPr>
                <w:b/>
                <w:i w:val="0"/>
              </w:rPr>
              <w:t xml:space="preserve">concepto </w:t>
            </w:r>
          </w:p>
        </w:tc>
        <w:tc>
          <w:tcPr>
            <w:tcW w:w="2029"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361B9F" w:rsidRDefault="008B28B4">
            <w:pPr>
              <w:spacing w:after="0" w:line="259" w:lineRule="auto"/>
              <w:ind w:left="480" w:firstLine="0"/>
              <w:jc w:val="left"/>
            </w:pPr>
            <w:r>
              <w:rPr>
                <w:b/>
                <w:i w:val="0"/>
              </w:rPr>
              <w:t xml:space="preserve">IMPORTE  </w:t>
            </w:r>
          </w:p>
          <w:p w:rsidR="00361B9F" w:rsidRDefault="008B28B4">
            <w:pPr>
              <w:spacing w:after="0" w:line="259" w:lineRule="auto"/>
              <w:ind w:left="2" w:firstLine="0"/>
              <w:jc w:val="left"/>
            </w:pPr>
            <w:r>
              <w:rPr>
                <w:b/>
                <w:i w:val="0"/>
              </w:rPr>
              <w:t xml:space="preserve">Solicitado      Justificado </w:t>
            </w:r>
          </w:p>
        </w:tc>
        <w:tc>
          <w:tcPr>
            <w:tcW w:w="974" w:type="dxa"/>
            <w:tcBorders>
              <w:top w:val="single" w:sz="12" w:space="0" w:color="000000"/>
              <w:left w:val="single" w:sz="12" w:space="0" w:color="000000"/>
              <w:bottom w:val="single" w:sz="12" w:space="0" w:color="000000"/>
              <w:right w:val="single" w:sz="12" w:space="0" w:color="000000"/>
            </w:tcBorders>
            <w:shd w:val="clear" w:color="auto" w:fill="D9D9D9"/>
          </w:tcPr>
          <w:p w:rsidR="00361B9F" w:rsidRDefault="008B28B4">
            <w:pPr>
              <w:spacing w:after="0" w:line="259" w:lineRule="auto"/>
              <w:ind w:left="7" w:right="-9" w:firstLine="0"/>
              <w:jc w:val="center"/>
            </w:pPr>
            <w:r>
              <w:rPr>
                <w:b/>
                <w:i w:val="0"/>
              </w:rPr>
              <w:t>Fecha de pago</w:t>
            </w:r>
          </w:p>
        </w:tc>
      </w:tr>
      <w:tr w:rsidR="00361B9F">
        <w:trPr>
          <w:trHeight w:val="277"/>
        </w:trPr>
        <w:tc>
          <w:tcPr>
            <w:tcW w:w="701" w:type="dxa"/>
            <w:tcBorders>
              <w:top w:val="single" w:sz="12"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796"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35"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709"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1940" w:type="dxa"/>
            <w:tcBorders>
              <w:top w:val="single" w:sz="12"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c>
          <w:tcPr>
            <w:tcW w:w="1038" w:type="dxa"/>
            <w:tcBorders>
              <w:top w:val="single" w:sz="12"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91" w:type="dxa"/>
            <w:tcBorders>
              <w:top w:val="single" w:sz="12"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74" w:type="dxa"/>
            <w:tcBorders>
              <w:top w:val="single" w:sz="12"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r>
      <w:tr w:rsidR="00361B9F">
        <w:trPr>
          <w:trHeight w:val="262"/>
        </w:trPr>
        <w:tc>
          <w:tcPr>
            <w:tcW w:w="701"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c>
          <w:tcPr>
            <w:tcW w:w="1038"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9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r>
      <w:tr w:rsidR="00361B9F">
        <w:trPr>
          <w:trHeight w:val="264"/>
        </w:trPr>
        <w:tc>
          <w:tcPr>
            <w:tcW w:w="701"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c>
          <w:tcPr>
            <w:tcW w:w="1038"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9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r>
      <w:tr w:rsidR="00361B9F">
        <w:trPr>
          <w:trHeight w:val="264"/>
        </w:trPr>
        <w:tc>
          <w:tcPr>
            <w:tcW w:w="701"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c>
          <w:tcPr>
            <w:tcW w:w="1038"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9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r>
      <w:tr w:rsidR="00361B9F">
        <w:trPr>
          <w:trHeight w:val="262"/>
        </w:trPr>
        <w:tc>
          <w:tcPr>
            <w:tcW w:w="701"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1940"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c>
          <w:tcPr>
            <w:tcW w:w="1038"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9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74"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r>
      <w:tr w:rsidR="00361B9F">
        <w:trPr>
          <w:trHeight w:val="274"/>
        </w:trPr>
        <w:tc>
          <w:tcPr>
            <w:tcW w:w="701" w:type="dxa"/>
            <w:tcBorders>
              <w:top w:val="single" w:sz="4" w:space="0" w:color="000000"/>
              <w:left w:val="single" w:sz="12" w:space="0" w:color="000000"/>
              <w:bottom w:val="single" w:sz="12"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796"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35"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709"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1940" w:type="dxa"/>
            <w:tcBorders>
              <w:top w:val="single" w:sz="4" w:space="0" w:color="000000"/>
              <w:left w:val="single" w:sz="4" w:space="0" w:color="000000"/>
              <w:bottom w:val="single" w:sz="12" w:space="0" w:color="000000"/>
              <w:right w:val="single" w:sz="12" w:space="0" w:color="000000"/>
            </w:tcBorders>
          </w:tcPr>
          <w:p w:rsidR="00361B9F" w:rsidRDefault="008B28B4">
            <w:pPr>
              <w:spacing w:after="0" w:line="259" w:lineRule="auto"/>
              <w:ind w:left="0" w:right="233" w:firstLine="0"/>
              <w:jc w:val="center"/>
            </w:pPr>
            <w:r>
              <w:rPr>
                <w:i w:val="0"/>
              </w:rPr>
              <w:t xml:space="preserve"> </w:t>
            </w:r>
          </w:p>
        </w:tc>
        <w:tc>
          <w:tcPr>
            <w:tcW w:w="1038" w:type="dxa"/>
            <w:tcBorders>
              <w:top w:val="single" w:sz="4" w:space="0" w:color="000000"/>
              <w:left w:val="single" w:sz="12" w:space="0" w:color="000000"/>
              <w:bottom w:val="single" w:sz="12"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991" w:type="dxa"/>
            <w:tcBorders>
              <w:top w:val="single" w:sz="4" w:space="0" w:color="000000"/>
              <w:left w:val="single" w:sz="4" w:space="0" w:color="000000"/>
              <w:bottom w:val="single" w:sz="12"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74" w:type="dxa"/>
            <w:tcBorders>
              <w:top w:val="single" w:sz="4" w:space="0" w:color="000000"/>
              <w:left w:val="single" w:sz="12" w:space="0" w:color="000000"/>
              <w:bottom w:val="single" w:sz="12" w:space="0" w:color="000000"/>
              <w:right w:val="single" w:sz="12" w:space="0" w:color="000000"/>
            </w:tcBorders>
          </w:tcPr>
          <w:p w:rsidR="00361B9F" w:rsidRDefault="008B28B4">
            <w:pPr>
              <w:spacing w:after="0" w:line="259" w:lineRule="auto"/>
              <w:ind w:left="4" w:firstLine="0"/>
              <w:jc w:val="left"/>
            </w:pPr>
            <w:r>
              <w:rPr>
                <w:i w:val="0"/>
              </w:rPr>
              <w:t xml:space="preserve"> </w:t>
            </w:r>
          </w:p>
        </w:tc>
      </w:tr>
      <w:tr w:rsidR="00361B9F">
        <w:trPr>
          <w:trHeight w:val="538"/>
        </w:trPr>
        <w:tc>
          <w:tcPr>
            <w:tcW w:w="701" w:type="dxa"/>
            <w:tcBorders>
              <w:top w:val="single" w:sz="12" w:space="0" w:color="000000"/>
              <w:left w:val="single" w:sz="12" w:space="0" w:color="000000"/>
              <w:bottom w:val="single" w:sz="12" w:space="0" w:color="000000"/>
              <w:right w:val="single" w:sz="4" w:space="0" w:color="000000"/>
            </w:tcBorders>
          </w:tcPr>
          <w:p w:rsidR="00361B9F" w:rsidRDefault="008B28B4">
            <w:pPr>
              <w:spacing w:after="0" w:line="259" w:lineRule="auto"/>
              <w:ind w:left="94" w:firstLine="0"/>
              <w:jc w:val="center"/>
            </w:pPr>
            <w:r>
              <w:rPr>
                <w:b/>
                <w:i w:val="0"/>
              </w:rPr>
              <w:t xml:space="preserve"> </w:t>
            </w:r>
          </w:p>
          <w:p w:rsidR="00361B9F" w:rsidRDefault="008B28B4">
            <w:pPr>
              <w:spacing w:after="0" w:line="259" w:lineRule="auto"/>
              <w:ind w:left="94" w:firstLine="0"/>
              <w:jc w:val="center"/>
            </w:pPr>
            <w:r>
              <w:rPr>
                <w:b/>
                <w:i w:val="0"/>
              </w:rPr>
              <w:t xml:space="preserve"> </w:t>
            </w:r>
          </w:p>
        </w:tc>
        <w:tc>
          <w:tcPr>
            <w:tcW w:w="796"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100" w:firstLine="0"/>
              <w:jc w:val="center"/>
            </w:pPr>
            <w:r>
              <w:rPr>
                <w:b/>
                <w:i w:val="0"/>
              </w:rPr>
              <w:t xml:space="preserve"> </w:t>
            </w:r>
          </w:p>
        </w:tc>
        <w:tc>
          <w:tcPr>
            <w:tcW w:w="1335"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96" w:firstLine="0"/>
              <w:jc w:val="center"/>
            </w:pPr>
            <w:r>
              <w:rPr>
                <w:b/>
                <w:i w:val="0"/>
              </w:rPr>
              <w:t xml:space="preserve"> </w:t>
            </w:r>
          </w:p>
          <w:p w:rsidR="00361B9F" w:rsidRDefault="008B28B4">
            <w:pPr>
              <w:spacing w:after="0" w:line="259" w:lineRule="auto"/>
              <w:ind w:left="96" w:firstLine="0"/>
              <w:jc w:val="center"/>
            </w:pPr>
            <w:r>
              <w:rPr>
                <w:b/>
                <w:i w:val="0"/>
              </w:rPr>
              <w:t xml:space="preserve"> </w:t>
            </w:r>
          </w:p>
        </w:tc>
        <w:tc>
          <w:tcPr>
            <w:tcW w:w="709"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97" w:firstLine="0"/>
              <w:jc w:val="center"/>
            </w:pPr>
            <w:r>
              <w:rPr>
                <w:b/>
                <w:i w:val="0"/>
              </w:rPr>
              <w:t xml:space="preserve"> </w:t>
            </w:r>
          </w:p>
        </w:tc>
        <w:tc>
          <w:tcPr>
            <w:tcW w:w="1940" w:type="dxa"/>
            <w:tcBorders>
              <w:top w:val="single" w:sz="12" w:space="0" w:color="000000"/>
              <w:left w:val="single" w:sz="4" w:space="0" w:color="000000"/>
              <w:bottom w:val="single" w:sz="12" w:space="0" w:color="000000"/>
              <w:right w:val="single" w:sz="12" w:space="0" w:color="000000"/>
            </w:tcBorders>
          </w:tcPr>
          <w:p w:rsidR="00361B9F" w:rsidRDefault="008B28B4">
            <w:pPr>
              <w:spacing w:after="0" w:line="259" w:lineRule="auto"/>
              <w:ind w:left="33" w:firstLine="0"/>
              <w:jc w:val="center"/>
            </w:pPr>
            <w:r>
              <w:rPr>
                <w:b/>
                <w:i w:val="0"/>
              </w:rPr>
              <w:t xml:space="preserve">Total </w:t>
            </w:r>
          </w:p>
        </w:tc>
        <w:tc>
          <w:tcPr>
            <w:tcW w:w="1038" w:type="dxa"/>
            <w:tcBorders>
              <w:top w:val="single" w:sz="12" w:space="0" w:color="000000"/>
              <w:left w:val="single" w:sz="12" w:space="0" w:color="000000"/>
              <w:bottom w:val="single" w:sz="12" w:space="0" w:color="000000"/>
              <w:right w:val="single" w:sz="4" w:space="0" w:color="000000"/>
            </w:tcBorders>
          </w:tcPr>
          <w:p w:rsidR="00361B9F" w:rsidRDefault="008B28B4">
            <w:pPr>
              <w:spacing w:after="0" w:line="259" w:lineRule="auto"/>
              <w:ind w:left="97" w:firstLine="0"/>
              <w:jc w:val="center"/>
            </w:pPr>
            <w:r>
              <w:rPr>
                <w:b/>
                <w:i w:val="0"/>
              </w:rPr>
              <w:t xml:space="preserve"> </w:t>
            </w:r>
          </w:p>
        </w:tc>
        <w:tc>
          <w:tcPr>
            <w:tcW w:w="991" w:type="dxa"/>
            <w:tcBorders>
              <w:top w:val="single" w:sz="12" w:space="0" w:color="000000"/>
              <w:left w:val="single" w:sz="4" w:space="0" w:color="000000"/>
              <w:bottom w:val="single" w:sz="12" w:space="0" w:color="000000"/>
              <w:right w:val="single" w:sz="12" w:space="0" w:color="000000"/>
            </w:tcBorders>
          </w:tcPr>
          <w:p w:rsidR="00361B9F" w:rsidRDefault="008B28B4">
            <w:pPr>
              <w:spacing w:after="0" w:line="259" w:lineRule="auto"/>
              <w:ind w:left="99" w:firstLine="0"/>
              <w:jc w:val="center"/>
            </w:pPr>
            <w:r>
              <w:rPr>
                <w:b/>
                <w:i w:val="0"/>
              </w:rPr>
              <w:t xml:space="preserve"> </w:t>
            </w:r>
          </w:p>
        </w:tc>
        <w:tc>
          <w:tcPr>
            <w:tcW w:w="974" w:type="dxa"/>
            <w:tcBorders>
              <w:top w:val="single" w:sz="12" w:space="0" w:color="000000"/>
              <w:left w:val="single" w:sz="12" w:space="0" w:color="000000"/>
              <w:bottom w:val="single" w:sz="12" w:space="0" w:color="000000"/>
              <w:right w:val="single" w:sz="12" w:space="0" w:color="000000"/>
            </w:tcBorders>
          </w:tcPr>
          <w:p w:rsidR="00361B9F" w:rsidRDefault="008B28B4">
            <w:pPr>
              <w:spacing w:after="0" w:line="259" w:lineRule="auto"/>
              <w:ind w:left="103" w:firstLine="0"/>
              <w:jc w:val="center"/>
            </w:pPr>
            <w:r>
              <w:rPr>
                <w:b/>
                <w:i w:val="0"/>
              </w:rPr>
              <w:t xml:space="preserve"> </w:t>
            </w:r>
          </w:p>
        </w:tc>
      </w:tr>
    </w:tbl>
    <w:p w:rsidR="00361B9F" w:rsidRDefault="008B28B4">
      <w:pPr>
        <w:spacing w:after="0" w:line="259" w:lineRule="auto"/>
        <w:ind w:left="142" w:firstLine="0"/>
        <w:jc w:val="left"/>
      </w:pPr>
      <w:r>
        <w:rPr>
          <w:i w:val="0"/>
        </w:rPr>
        <w:t xml:space="preserve"> </w:t>
      </w:r>
    </w:p>
    <w:p w:rsidR="00361B9F" w:rsidRDefault="008B28B4">
      <w:pPr>
        <w:spacing w:after="96" w:line="249" w:lineRule="auto"/>
        <w:ind w:left="137" w:right="115"/>
      </w:pPr>
      <w:r>
        <w:rPr>
          <w:b/>
          <w:i w:val="0"/>
        </w:rPr>
        <w:t>Gastos relativos a personal contratado por la entidad</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5140" name="Group 18514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7273" name="Rectangle 727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7274" name="Rectangle 727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140" style="width:12.7031pt;height:278.022pt;position:absolute;mso-position-horizontal-relative:page;mso-position-horizontal:absolute;margin-left:682.278pt;mso-position-vertical-relative:page;margin-top:533.898pt;" coordsize="1613,35308">
                <v:rect id="Rectangle 727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727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46 de 122 </w:t>
                        </w:r>
                      </w:p>
                    </w:txbxContent>
                  </v:textbox>
                </v:rect>
                <w10:wrap type="square"/>
              </v:group>
            </w:pict>
          </mc:Fallback>
        </mc:AlternateContent>
      </w:r>
      <w:r>
        <w:rPr>
          <w:i w:val="0"/>
        </w:rPr>
        <w:t xml:space="preserve"> </w:t>
      </w:r>
    </w:p>
    <w:tbl>
      <w:tblPr>
        <w:tblStyle w:val="TableGrid"/>
        <w:tblW w:w="8499" w:type="dxa"/>
        <w:tblInd w:w="145" w:type="dxa"/>
        <w:tblCellMar>
          <w:top w:w="9" w:type="dxa"/>
          <w:left w:w="104" w:type="dxa"/>
          <w:bottom w:w="0" w:type="dxa"/>
          <w:right w:w="0" w:type="dxa"/>
        </w:tblCellMar>
        <w:tblLook w:val="04A0" w:firstRow="1" w:lastRow="0" w:firstColumn="1" w:lastColumn="0" w:noHBand="0" w:noVBand="1"/>
      </w:tblPr>
      <w:tblGrid>
        <w:gridCol w:w="1985"/>
        <w:gridCol w:w="676"/>
        <w:gridCol w:w="1397"/>
        <w:gridCol w:w="876"/>
        <w:gridCol w:w="856"/>
        <w:gridCol w:w="865"/>
        <w:gridCol w:w="901"/>
        <w:gridCol w:w="943"/>
      </w:tblGrid>
      <w:tr w:rsidR="00361B9F">
        <w:trPr>
          <w:trHeight w:val="1288"/>
        </w:trPr>
        <w:tc>
          <w:tcPr>
            <w:tcW w:w="1985" w:type="dxa"/>
            <w:tcBorders>
              <w:top w:val="single" w:sz="12" w:space="0" w:color="000000"/>
              <w:left w:val="single" w:sz="12" w:space="0" w:color="000000"/>
              <w:bottom w:val="single" w:sz="12" w:space="0" w:color="000000"/>
              <w:right w:val="single" w:sz="4" w:space="0" w:color="000000"/>
            </w:tcBorders>
            <w:shd w:val="clear" w:color="auto" w:fill="D9D9D9"/>
          </w:tcPr>
          <w:p w:rsidR="00361B9F" w:rsidRDefault="008B28B4">
            <w:pPr>
              <w:spacing w:after="0" w:line="259" w:lineRule="auto"/>
              <w:ind w:left="0" w:right="-3" w:firstLine="0"/>
            </w:pPr>
            <w:r>
              <w:rPr>
                <w:b/>
                <w:i w:val="0"/>
              </w:rPr>
              <w:t>Nombre Apellidos</w:t>
            </w:r>
          </w:p>
        </w:tc>
        <w:tc>
          <w:tcPr>
            <w:tcW w:w="676"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5" w:firstLine="0"/>
              <w:jc w:val="left"/>
            </w:pPr>
            <w:r>
              <w:rPr>
                <w:b/>
                <w:i w:val="0"/>
              </w:rPr>
              <w:t xml:space="preserve">DNI NIE </w:t>
            </w:r>
          </w:p>
        </w:tc>
        <w:tc>
          <w:tcPr>
            <w:tcW w:w="1397" w:type="dxa"/>
            <w:tcBorders>
              <w:top w:val="single" w:sz="12" w:space="0" w:color="000000"/>
              <w:left w:val="single" w:sz="4" w:space="0" w:color="000000"/>
              <w:bottom w:val="single" w:sz="12" w:space="0" w:color="000000"/>
              <w:right w:val="single" w:sz="4" w:space="0" w:color="000000"/>
            </w:tcBorders>
            <w:shd w:val="clear" w:color="auto" w:fill="D9D9D9"/>
          </w:tcPr>
          <w:p w:rsidR="00361B9F" w:rsidRDefault="008B28B4">
            <w:pPr>
              <w:spacing w:after="0" w:line="259" w:lineRule="auto"/>
              <w:ind w:left="4" w:firstLine="0"/>
              <w:jc w:val="left"/>
            </w:pPr>
            <w:r>
              <w:rPr>
                <w:b/>
                <w:i w:val="0"/>
              </w:rPr>
              <w:t xml:space="preserve">Categoría profesional </w:t>
            </w:r>
          </w:p>
        </w:tc>
        <w:tc>
          <w:tcPr>
            <w:tcW w:w="1732" w:type="dxa"/>
            <w:gridSpan w:val="2"/>
            <w:tcBorders>
              <w:top w:val="single" w:sz="12" w:space="0" w:color="000000"/>
              <w:left w:val="single" w:sz="4" w:space="0" w:color="000000"/>
              <w:bottom w:val="single" w:sz="12" w:space="0" w:color="000000"/>
              <w:right w:val="single" w:sz="12" w:space="0" w:color="000000"/>
            </w:tcBorders>
            <w:shd w:val="clear" w:color="auto" w:fill="D9D9D9"/>
          </w:tcPr>
          <w:p w:rsidR="00361B9F" w:rsidRDefault="008B28B4">
            <w:pPr>
              <w:spacing w:after="0" w:line="259" w:lineRule="auto"/>
              <w:ind w:left="332" w:firstLine="0"/>
              <w:jc w:val="left"/>
            </w:pPr>
            <w:r>
              <w:rPr>
                <w:b/>
                <w:i w:val="0"/>
              </w:rPr>
              <w:t xml:space="preserve">IMPORTE  </w:t>
            </w:r>
          </w:p>
          <w:p w:rsidR="00361B9F" w:rsidRDefault="008B28B4">
            <w:pPr>
              <w:spacing w:after="0" w:line="259" w:lineRule="auto"/>
              <w:ind w:left="4" w:right="-14" w:firstLine="0"/>
              <w:jc w:val="left"/>
            </w:pPr>
            <w:r>
              <w:rPr>
                <w:b/>
                <w:i w:val="0"/>
              </w:rPr>
              <w:t xml:space="preserve">Bruto nómina Solicitado/justificado </w:t>
            </w:r>
          </w:p>
        </w:tc>
        <w:tc>
          <w:tcPr>
            <w:tcW w:w="1766"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361B9F" w:rsidRDefault="008B28B4">
            <w:pPr>
              <w:spacing w:after="0" w:line="239" w:lineRule="auto"/>
              <w:ind w:left="5" w:firstLine="346"/>
              <w:jc w:val="left"/>
            </w:pPr>
            <w:r>
              <w:rPr>
                <w:b/>
                <w:i w:val="0"/>
              </w:rPr>
              <w:t xml:space="preserve">IMPORTE  Seg Soc empresa </w:t>
            </w:r>
          </w:p>
          <w:p w:rsidR="00361B9F" w:rsidRDefault="008B28B4">
            <w:pPr>
              <w:spacing w:after="0" w:line="259" w:lineRule="auto"/>
              <w:ind w:left="5" w:firstLine="0"/>
              <w:jc w:val="left"/>
            </w:pPr>
            <w:r>
              <w:rPr>
                <w:b/>
                <w:i w:val="0"/>
              </w:rPr>
              <w:t>Solicitado/ justificado</w:t>
            </w:r>
            <w:r>
              <w:rPr>
                <w:rFonts w:ascii="Times New Roman" w:eastAsia="Times New Roman" w:hAnsi="Times New Roman" w:cs="Times New Roman"/>
                <w:i w:val="0"/>
                <w:sz w:val="24"/>
              </w:rPr>
              <w:t xml:space="preserve"> </w:t>
            </w:r>
          </w:p>
        </w:tc>
        <w:tc>
          <w:tcPr>
            <w:tcW w:w="943" w:type="dxa"/>
            <w:tcBorders>
              <w:top w:val="single" w:sz="12" w:space="0" w:color="000000"/>
              <w:left w:val="single" w:sz="12" w:space="0" w:color="000000"/>
              <w:bottom w:val="single" w:sz="12" w:space="0" w:color="000000"/>
              <w:right w:val="single" w:sz="12" w:space="0" w:color="000000"/>
            </w:tcBorders>
            <w:shd w:val="clear" w:color="auto" w:fill="D9D9D9"/>
          </w:tcPr>
          <w:p w:rsidR="00361B9F" w:rsidRDefault="008B28B4">
            <w:pPr>
              <w:spacing w:after="0" w:line="259" w:lineRule="auto"/>
              <w:ind w:left="0" w:right="-24" w:firstLine="0"/>
              <w:jc w:val="center"/>
            </w:pPr>
            <w:r>
              <w:rPr>
                <w:b/>
                <w:i w:val="0"/>
              </w:rPr>
              <w:t>Fecha de pago</w:t>
            </w:r>
          </w:p>
        </w:tc>
      </w:tr>
      <w:tr w:rsidR="00361B9F">
        <w:trPr>
          <w:trHeight w:val="277"/>
        </w:trPr>
        <w:tc>
          <w:tcPr>
            <w:tcW w:w="1985" w:type="dxa"/>
            <w:tcBorders>
              <w:top w:val="single" w:sz="12"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676"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97"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76" w:type="dxa"/>
            <w:tcBorders>
              <w:top w:val="single" w:sz="12"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56" w:type="dxa"/>
            <w:tcBorders>
              <w:top w:val="single" w:sz="12"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rPr>
                <w:i w:val="0"/>
              </w:rPr>
              <w:t xml:space="preserve"> </w:t>
            </w:r>
          </w:p>
        </w:tc>
        <w:tc>
          <w:tcPr>
            <w:tcW w:w="865" w:type="dxa"/>
            <w:tcBorders>
              <w:top w:val="single" w:sz="12"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901" w:type="dxa"/>
            <w:tcBorders>
              <w:top w:val="single" w:sz="12"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43" w:type="dxa"/>
            <w:tcBorders>
              <w:top w:val="single" w:sz="12"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r>
      <w:tr w:rsidR="00361B9F">
        <w:trPr>
          <w:trHeight w:val="262"/>
        </w:trPr>
        <w:tc>
          <w:tcPr>
            <w:tcW w:w="198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56"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rPr>
                <w:i w:val="0"/>
              </w:rPr>
              <w:t xml:space="preserve"> </w:t>
            </w:r>
          </w:p>
        </w:tc>
        <w:tc>
          <w:tcPr>
            <w:tcW w:w="86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90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43"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98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56"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rPr>
                <w:i w:val="0"/>
              </w:rPr>
              <w:t xml:space="preserve"> </w:t>
            </w:r>
          </w:p>
        </w:tc>
        <w:tc>
          <w:tcPr>
            <w:tcW w:w="86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90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43"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r>
      <w:tr w:rsidR="00361B9F">
        <w:trPr>
          <w:trHeight w:val="262"/>
        </w:trPr>
        <w:tc>
          <w:tcPr>
            <w:tcW w:w="198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56"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rPr>
                <w:i w:val="0"/>
              </w:rPr>
              <w:t xml:space="preserve"> </w:t>
            </w:r>
          </w:p>
        </w:tc>
        <w:tc>
          <w:tcPr>
            <w:tcW w:w="86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90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43"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r>
      <w:tr w:rsidR="00361B9F">
        <w:trPr>
          <w:trHeight w:val="264"/>
        </w:trPr>
        <w:tc>
          <w:tcPr>
            <w:tcW w:w="198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56"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1" w:firstLine="0"/>
              <w:jc w:val="left"/>
            </w:pPr>
            <w:r>
              <w:rPr>
                <w:i w:val="0"/>
              </w:rPr>
              <w:t xml:space="preserve"> </w:t>
            </w:r>
          </w:p>
        </w:tc>
        <w:tc>
          <w:tcPr>
            <w:tcW w:w="865" w:type="dxa"/>
            <w:tcBorders>
              <w:top w:val="single" w:sz="4" w:space="0" w:color="000000"/>
              <w:left w:val="single" w:sz="12" w:space="0" w:color="000000"/>
              <w:bottom w:val="single" w:sz="4"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901" w:type="dxa"/>
            <w:tcBorders>
              <w:top w:val="single" w:sz="4" w:space="0" w:color="000000"/>
              <w:left w:val="single" w:sz="4" w:space="0" w:color="000000"/>
              <w:bottom w:val="single" w:sz="4"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43" w:type="dxa"/>
            <w:tcBorders>
              <w:top w:val="single" w:sz="4" w:space="0" w:color="000000"/>
              <w:left w:val="single" w:sz="12" w:space="0" w:color="000000"/>
              <w:bottom w:val="single" w:sz="4" w:space="0" w:color="000000"/>
              <w:right w:val="single" w:sz="12" w:space="0" w:color="000000"/>
            </w:tcBorders>
          </w:tcPr>
          <w:p w:rsidR="00361B9F" w:rsidRDefault="008B28B4">
            <w:pPr>
              <w:spacing w:after="0" w:line="259" w:lineRule="auto"/>
              <w:ind w:left="2" w:firstLine="0"/>
              <w:jc w:val="left"/>
            </w:pPr>
            <w:r>
              <w:rPr>
                <w:i w:val="0"/>
              </w:rPr>
              <w:t xml:space="preserve"> </w:t>
            </w:r>
          </w:p>
        </w:tc>
      </w:tr>
      <w:tr w:rsidR="00361B9F">
        <w:trPr>
          <w:trHeight w:val="274"/>
        </w:trPr>
        <w:tc>
          <w:tcPr>
            <w:tcW w:w="1985" w:type="dxa"/>
            <w:tcBorders>
              <w:top w:val="single" w:sz="4" w:space="0" w:color="000000"/>
              <w:left w:val="single" w:sz="12" w:space="0" w:color="000000"/>
              <w:bottom w:val="single" w:sz="12"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676"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1397"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76" w:type="dxa"/>
            <w:tcBorders>
              <w:top w:val="single" w:sz="4"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rPr>
                <w:i w:val="0"/>
              </w:rPr>
              <w:t xml:space="preserve"> </w:t>
            </w:r>
          </w:p>
        </w:tc>
        <w:tc>
          <w:tcPr>
            <w:tcW w:w="856" w:type="dxa"/>
            <w:tcBorders>
              <w:top w:val="single" w:sz="4" w:space="0" w:color="000000"/>
              <w:left w:val="single" w:sz="4" w:space="0" w:color="000000"/>
              <w:bottom w:val="single" w:sz="12" w:space="0" w:color="000000"/>
              <w:right w:val="single" w:sz="12" w:space="0" w:color="000000"/>
            </w:tcBorders>
          </w:tcPr>
          <w:p w:rsidR="00361B9F" w:rsidRDefault="008B28B4">
            <w:pPr>
              <w:spacing w:after="0" w:line="259" w:lineRule="auto"/>
              <w:ind w:left="1" w:firstLine="0"/>
              <w:jc w:val="left"/>
            </w:pPr>
            <w:r>
              <w:rPr>
                <w:i w:val="0"/>
              </w:rPr>
              <w:t xml:space="preserve"> </w:t>
            </w:r>
          </w:p>
        </w:tc>
        <w:tc>
          <w:tcPr>
            <w:tcW w:w="865" w:type="dxa"/>
            <w:tcBorders>
              <w:top w:val="single" w:sz="4" w:space="0" w:color="000000"/>
              <w:left w:val="single" w:sz="12" w:space="0" w:color="000000"/>
              <w:bottom w:val="single" w:sz="12" w:space="0" w:color="000000"/>
              <w:right w:val="single" w:sz="4" w:space="0" w:color="000000"/>
            </w:tcBorders>
          </w:tcPr>
          <w:p w:rsidR="00361B9F" w:rsidRDefault="008B28B4">
            <w:pPr>
              <w:spacing w:after="0" w:line="259" w:lineRule="auto"/>
              <w:ind w:left="5" w:firstLine="0"/>
              <w:jc w:val="left"/>
            </w:pPr>
            <w:r>
              <w:rPr>
                <w:i w:val="0"/>
              </w:rPr>
              <w:t xml:space="preserve"> </w:t>
            </w:r>
          </w:p>
        </w:tc>
        <w:tc>
          <w:tcPr>
            <w:tcW w:w="901" w:type="dxa"/>
            <w:tcBorders>
              <w:top w:val="single" w:sz="4" w:space="0" w:color="000000"/>
              <w:left w:val="single" w:sz="4" w:space="0" w:color="000000"/>
              <w:bottom w:val="single" w:sz="12" w:space="0" w:color="000000"/>
              <w:right w:val="single" w:sz="12" w:space="0" w:color="000000"/>
            </w:tcBorders>
          </w:tcPr>
          <w:p w:rsidR="00361B9F" w:rsidRDefault="008B28B4">
            <w:pPr>
              <w:spacing w:after="0" w:line="259" w:lineRule="auto"/>
              <w:ind w:left="4" w:firstLine="0"/>
              <w:jc w:val="left"/>
            </w:pPr>
            <w:r>
              <w:rPr>
                <w:i w:val="0"/>
              </w:rPr>
              <w:t xml:space="preserve"> </w:t>
            </w:r>
          </w:p>
        </w:tc>
        <w:tc>
          <w:tcPr>
            <w:tcW w:w="943" w:type="dxa"/>
            <w:tcBorders>
              <w:top w:val="single" w:sz="4" w:space="0" w:color="000000"/>
              <w:left w:val="single" w:sz="12" w:space="0" w:color="000000"/>
              <w:bottom w:val="single" w:sz="12" w:space="0" w:color="000000"/>
              <w:right w:val="single" w:sz="12" w:space="0" w:color="000000"/>
            </w:tcBorders>
          </w:tcPr>
          <w:p w:rsidR="00361B9F" w:rsidRDefault="008B28B4">
            <w:pPr>
              <w:spacing w:after="0" w:line="259" w:lineRule="auto"/>
              <w:ind w:left="2" w:firstLine="0"/>
              <w:jc w:val="left"/>
            </w:pPr>
            <w:r>
              <w:rPr>
                <w:i w:val="0"/>
              </w:rPr>
              <w:t xml:space="preserve"> </w:t>
            </w:r>
          </w:p>
        </w:tc>
      </w:tr>
      <w:tr w:rsidR="00361B9F">
        <w:trPr>
          <w:trHeight w:val="790"/>
        </w:trPr>
        <w:tc>
          <w:tcPr>
            <w:tcW w:w="1985" w:type="dxa"/>
            <w:tcBorders>
              <w:top w:val="single" w:sz="12" w:space="0" w:color="000000"/>
              <w:left w:val="single" w:sz="12" w:space="0" w:color="000000"/>
              <w:bottom w:val="single" w:sz="12" w:space="0" w:color="000000"/>
              <w:right w:val="single" w:sz="4" w:space="0" w:color="000000"/>
            </w:tcBorders>
          </w:tcPr>
          <w:p w:rsidR="00361B9F" w:rsidRDefault="008B28B4">
            <w:pPr>
              <w:spacing w:after="0" w:line="259" w:lineRule="auto"/>
              <w:ind w:left="0" w:firstLine="0"/>
              <w:jc w:val="left"/>
            </w:pPr>
            <w:r>
              <w:rPr>
                <w:b/>
                <w:i w:val="0"/>
              </w:rPr>
              <w:t xml:space="preserve"> </w:t>
            </w:r>
          </w:p>
        </w:tc>
        <w:tc>
          <w:tcPr>
            <w:tcW w:w="676"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99" w:firstLine="0"/>
              <w:jc w:val="center"/>
            </w:pPr>
            <w:r>
              <w:rPr>
                <w:b/>
                <w:i w:val="0"/>
              </w:rPr>
              <w:t xml:space="preserve"> </w:t>
            </w:r>
          </w:p>
        </w:tc>
        <w:tc>
          <w:tcPr>
            <w:tcW w:w="1397"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4" w:firstLine="0"/>
              <w:jc w:val="left"/>
            </w:pPr>
            <w:r>
              <w:rPr>
                <w:b/>
                <w:i w:val="0"/>
              </w:rPr>
              <w:t xml:space="preserve">    Total </w:t>
            </w:r>
          </w:p>
        </w:tc>
        <w:tc>
          <w:tcPr>
            <w:tcW w:w="876" w:type="dxa"/>
            <w:tcBorders>
              <w:top w:val="single" w:sz="12" w:space="0" w:color="000000"/>
              <w:left w:val="single" w:sz="4" w:space="0" w:color="000000"/>
              <w:bottom w:val="single" w:sz="12" w:space="0" w:color="000000"/>
              <w:right w:val="single" w:sz="4" w:space="0" w:color="000000"/>
            </w:tcBorders>
          </w:tcPr>
          <w:p w:rsidR="00361B9F" w:rsidRDefault="008B28B4">
            <w:pPr>
              <w:spacing w:after="0" w:line="259" w:lineRule="auto"/>
              <w:ind w:left="99" w:firstLine="0"/>
              <w:jc w:val="center"/>
            </w:pPr>
            <w:r>
              <w:rPr>
                <w:b/>
                <w:i w:val="0"/>
              </w:rPr>
              <w:t xml:space="preserve"> </w:t>
            </w:r>
          </w:p>
          <w:p w:rsidR="00361B9F" w:rsidRDefault="008B28B4">
            <w:pPr>
              <w:spacing w:after="0" w:line="259" w:lineRule="auto"/>
              <w:ind w:left="0" w:right="-1" w:firstLine="0"/>
              <w:jc w:val="right"/>
            </w:pPr>
            <w:r>
              <w:rPr>
                <w:b/>
                <w:i w:val="0"/>
              </w:rPr>
              <w:t xml:space="preserve">      </w:t>
            </w:r>
          </w:p>
          <w:p w:rsidR="00361B9F" w:rsidRDefault="008B28B4">
            <w:pPr>
              <w:spacing w:after="0" w:line="259" w:lineRule="auto"/>
              <w:ind w:left="99" w:firstLine="0"/>
              <w:jc w:val="center"/>
            </w:pPr>
            <w:r>
              <w:rPr>
                <w:b/>
                <w:i w:val="0"/>
              </w:rPr>
              <w:t xml:space="preserve"> </w:t>
            </w:r>
          </w:p>
        </w:tc>
        <w:tc>
          <w:tcPr>
            <w:tcW w:w="856" w:type="dxa"/>
            <w:tcBorders>
              <w:top w:val="single" w:sz="12" w:space="0" w:color="000000"/>
              <w:left w:val="single" w:sz="4" w:space="0" w:color="000000"/>
              <w:bottom w:val="single" w:sz="12" w:space="0" w:color="000000"/>
              <w:right w:val="single" w:sz="12" w:space="0" w:color="000000"/>
            </w:tcBorders>
          </w:tcPr>
          <w:p w:rsidR="00361B9F" w:rsidRDefault="008B28B4">
            <w:pPr>
              <w:spacing w:after="0" w:line="259" w:lineRule="auto"/>
              <w:ind w:left="95" w:firstLine="0"/>
              <w:jc w:val="center"/>
            </w:pPr>
            <w:r>
              <w:rPr>
                <w:b/>
                <w:i w:val="0"/>
              </w:rPr>
              <w:t xml:space="preserve"> </w:t>
            </w:r>
          </w:p>
          <w:p w:rsidR="00361B9F" w:rsidRDefault="008B28B4">
            <w:pPr>
              <w:spacing w:after="0" w:line="259" w:lineRule="auto"/>
              <w:ind w:left="95" w:firstLine="0"/>
              <w:jc w:val="center"/>
            </w:pPr>
            <w:r>
              <w:rPr>
                <w:b/>
                <w:i w:val="0"/>
              </w:rPr>
              <w:t xml:space="preserve"> </w:t>
            </w:r>
          </w:p>
        </w:tc>
        <w:tc>
          <w:tcPr>
            <w:tcW w:w="865" w:type="dxa"/>
            <w:tcBorders>
              <w:top w:val="single" w:sz="12" w:space="0" w:color="000000"/>
              <w:left w:val="single" w:sz="12" w:space="0" w:color="000000"/>
              <w:bottom w:val="single" w:sz="12" w:space="0" w:color="000000"/>
              <w:right w:val="single" w:sz="4" w:space="0" w:color="000000"/>
            </w:tcBorders>
          </w:tcPr>
          <w:p w:rsidR="00361B9F" w:rsidRDefault="008B28B4">
            <w:pPr>
              <w:spacing w:after="0" w:line="259" w:lineRule="auto"/>
              <w:ind w:left="102" w:firstLine="0"/>
              <w:jc w:val="center"/>
            </w:pPr>
            <w:r>
              <w:rPr>
                <w:b/>
                <w:i w:val="0"/>
              </w:rPr>
              <w:t xml:space="preserve"> </w:t>
            </w:r>
          </w:p>
        </w:tc>
        <w:tc>
          <w:tcPr>
            <w:tcW w:w="901" w:type="dxa"/>
            <w:tcBorders>
              <w:top w:val="single" w:sz="12" w:space="0" w:color="000000"/>
              <w:left w:val="single" w:sz="4" w:space="0" w:color="000000"/>
              <w:bottom w:val="single" w:sz="12" w:space="0" w:color="000000"/>
              <w:right w:val="single" w:sz="12" w:space="0" w:color="000000"/>
            </w:tcBorders>
          </w:tcPr>
          <w:p w:rsidR="00361B9F" w:rsidRDefault="008B28B4">
            <w:pPr>
              <w:spacing w:after="0" w:line="259" w:lineRule="auto"/>
              <w:ind w:left="97" w:firstLine="0"/>
              <w:jc w:val="center"/>
            </w:pPr>
            <w:r>
              <w:rPr>
                <w:b/>
                <w:i w:val="0"/>
              </w:rPr>
              <w:t xml:space="preserve"> </w:t>
            </w:r>
          </w:p>
        </w:tc>
        <w:tc>
          <w:tcPr>
            <w:tcW w:w="943" w:type="dxa"/>
            <w:tcBorders>
              <w:top w:val="single" w:sz="12" w:space="0" w:color="000000"/>
              <w:left w:val="single" w:sz="12" w:space="0" w:color="000000"/>
              <w:bottom w:val="single" w:sz="12" w:space="0" w:color="000000"/>
              <w:right w:val="single" w:sz="12" w:space="0" w:color="000000"/>
            </w:tcBorders>
          </w:tcPr>
          <w:p w:rsidR="00361B9F" w:rsidRDefault="008B28B4">
            <w:pPr>
              <w:spacing w:after="0" w:line="259" w:lineRule="auto"/>
              <w:ind w:left="2" w:firstLine="0"/>
              <w:jc w:val="left"/>
            </w:pPr>
            <w:r>
              <w:rPr>
                <w:b/>
                <w:i w:val="0"/>
              </w:rPr>
              <w:t xml:space="preserve"> </w:t>
            </w:r>
          </w:p>
        </w:tc>
      </w:tr>
    </w:tbl>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b/>
          <w:i w:val="0"/>
        </w:rPr>
        <w:t xml:space="preserve"> </w:t>
      </w:r>
    </w:p>
    <w:tbl>
      <w:tblPr>
        <w:tblStyle w:val="TableGrid"/>
        <w:tblW w:w="8495" w:type="dxa"/>
        <w:tblInd w:w="146" w:type="dxa"/>
        <w:tblCellMar>
          <w:top w:w="7" w:type="dxa"/>
          <w:left w:w="108" w:type="dxa"/>
          <w:bottom w:w="0" w:type="dxa"/>
          <w:right w:w="115" w:type="dxa"/>
        </w:tblCellMar>
        <w:tblLook w:val="04A0" w:firstRow="1" w:lastRow="0" w:firstColumn="1" w:lastColumn="0" w:noHBand="0" w:noVBand="1"/>
      </w:tblPr>
      <w:tblGrid>
        <w:gridCol w:w="8495"/>
      </w:tblGrid>
      <w:tr w:rsidR="00361B9F">
        <w:trPr>
          <w:trHeight w:val="262"/>
        </w:trPr>
        <w:tc>
          <w:tcPr>
            <w:tcW w:w="849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b/>
                <w:i w:val="0"/>
              </w:rPr>
              <w:t xml:space="preserve">14. Facturas </w:t>
            </w:r>
          </w:p>
        </w:tc>
      </w:tr>
    </w:tbl>
    <w:p w:rsidR="00361B9F" w:rsidRDefault="008B28B4">
      <w:pPr>
        <w:spacing w:after="0" w:line="259" w:lineRule="auto"/>
        <w:ind w:left="142" w:firstLine="0"/>
        <w:jc w:val="left"/>
      </w:pPr>
      <w:r>
        <w:rPr>
          <w:b/>
          <w:i w:val="0"/>
        </w:rPr>
        <w:t xml:space="preserve"> </w:t>
      </w:r>
    </w:p>
    <w:p w:rsidR="00361B9F" w:rsidRDefault="008B28B4">
      <w:pPr>
        <w:ind w:left="137" w:right="125"/>
      </w:pPr>
      <w:r>
        <w:t xml:space="preserve">(Adjuntar facturas justificativas del gasto) </w:t>
      </w:r>
    </w:p>
    <w:p w:rsidR="00361B9F" w:rsidRDefault="008B28B4">
      <w:pPr>
        <w:spacing w:after="0" w:line="259" w:lineRule="auto"/>
        <w:ind w:left="142" w:firstLine="0"/>
        <w:jc w:val="left"/>
      </w:pPr>
      <w:r>
        <w:rPr>
          <w:i w:val="0"/>
        </w:rPr>
        <w:t xml:space="preserve"> </w:t>
      </w:r>
    </w:p>
    <w:tbl>
      <w:tblPr>
        <w:tblStyle w:val="TableGrid"/>
        <w:tblW w:w="8646" w:type="dxa"/>
        <w:tblInd w:w="146" w:type="dxa"/>
        <w:tblCellMar>
          <w:top w:w="7" w:type="dxa"/>
          <w:left w:w="108" w:type="dxa"/>
          <w:bottom w:w="0" w:type="dxa"/>
          <w:right w:w="115" w:type="dxa"/>
        </w:tblCellMar>
        <w:tblLook w:val="04A0" w:firstRow="1" w:lastRow="0" w:firstColumn="1" w:lastColumn="0" w:noHBand="0" w:noVBand="1"/>
      </w:tblPr>
      <w:tblGrid>
        <w:gridCol w:w="8646"/>
      </w:tblGrid>
      <w:tr w:rsidR="00361B9F">
        <w:trPr>
          <w:trHeight w:val="262"/>
        </w:trPr>
        <w:tc>
          <w:tcPr>
            <w:tcW w:w="864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b/>
                <w:i w:val="0"/>
              </w:rPr>
              <w:t xml:space="preserve">15. Otros aspectos </w:t>
            </w:r>
          </w:p>
        </w:tc>
      </w:tr>
    </w:tbl>
    <w:p w:rsidR="00361B9F" w:rsidRDefault="008B28B4">
      <w:pPr>
        <w:spacing w:after="0" w:line="259" w:lineRule="auto"/>
        <w:ind w:left="142" w:firstLine="0"/>
        <w:jc w:val="left"/>
      </w:pPr>
      <w:r>
        <w:rPr>
          <w:b/>
        </w:rPr>
        <w:t xml:space="preserve"> </w:t>
      </w:r>
    </w:p>
    <w:p w:rsidR="00361B9F" w:rsidRDefault="008B28B4">
      <w:pPr>
        <w:ind w:left="137" w:right="125"/>
      </w:pPr>
      <w:r>
        <w:t xml:space="preserve">(Otros aspectos relevantes no incluidos en los apartados anteriores. </w:t>
      </w:r>
    </w:p>
    <w:p w:rsidR="00361B9F" w:rsidRDefault="008B28B4">
      <w:pPr>
        <w:spacing w:after="0" w:line="259" w:lineRule="auto"/>
        <w:ind w:left="142" w:firstLine="0"/>
        <w:jc w:val="left"/>
      </w:pPr>
      <w:r>
        <w:rPr>
          <w:b/>
          <w:i w:val="0"/>
        </w:rPr>
        <w:t xml:space="preserve"> </w:t>
      </w:r>
    </w:p>
    <w:tbl>
      <w:tblPr>
        <w:tblStyle w:val="TableGrid"/>
        <w:tblW w:w="8495" w:type="dxa"/>
        <w:tblInd w:w="146" w:type="dxa"/>
        <w:tblCellMar>
          <w:top w:w="9" w:type="dxa"/>
          <w:left w:w="108" w:type="dxa"/>
          <w:bottom w:w="0" w:type="dxa"/>
          <w:right w:w="115" w:type="dxa"/>
        </w:tblCellMar>
        <w:tblLook w:val="04A0" w:firstRow="1" w:lastRow="0" w:firstColumn="1" w:lastColumn="0" w:noHBand="0" w:noVBand="1"/>
      </w:tblPr>
      <w:tblGrid>
        <w:gridCol w:w="8495"/>
      </w:tblGrid>
      <w:tr w:rsidR="00361B9F">
        <w:trPr>
          <w:trHeight w:val="264"/>
        </w:trPr>
        <w:tc>
          <w:tcPr>
            <w:tcW w:w="849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b/>
                <w:i w:val="0"/>
              </w:rPr>
              <w:t xml:space="preserve">16. Comprobante </w:t>
            </w:r>
          </w:p>
        </w:tc>
      </w:tr>
    </w:tbl>
    <w:p w:rsidR="00361B9F" w:rsidRDefault="008B28B4">
      <w:pPr>
        <w:spacing w:after="0" w:line="259" w:lineRule="auto"/>
        <w:ind w:left="142" w:firstLine="0"/>
        <w:jc w:val="left"/>
      </w:pPr>
      <w:r>
        <w:rPr>
          <w:b/>
          <w:i w:val="0"/>
        </w:rPr>
        <w:t xml:space="preserve"> </w:t>
      </w:r>
    </w:p>
    <w:p w:rsidR="00361B9F" w:rsidRDefault="008B28B4">
      <w:pPr>
        <w:ind w:left="137" w:right="125"/>
      </w:pPr>
      <w:r>
        <w:t xml:space="preserve">(Carteles, folletos, videos, fotografías etc elaborados y que reflejan la veracidad de lo expuesto en la memoria.)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p w:rsidR="00361B9F" w:rsidRDefault="008B28B4">
      <w:pPr>
        <w:spacing w:after="5" w:line="248" w:lineRule="auto"/>
        <w:ind w:left="137" w:right="118"/>
      </w:pPr>
      <w:r>
        <w:rPr>
          <w:i w:val="0"/>
        </w:rPr>
        <w:t>Don/Dña......................................................................................................., representante lega</w:t>
      </w:r>
      <w:r>
        <w:rPr>
          <w:i w:val="0"/>
        </w:rPr>
        <w:t xml:space="preserve">l de la entidad solicitante, declara la veracidad de los datos obrantes en el presente Anexo.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19" w:line="259" w:lineRule="auto"/>
        <w:ind w:left="142" w:firstLine="0"/>
        <w:jc w:val="left"/>
      </w:pPr>
      <w:r>
        <w:rPr>
          <w:i w:val="0"/>
        </w:rPr>
        <w:t xml:space="preserve"> </w:t>
      </w:r>
    </w:p>
    <w:p w:rsidR="00361B9F" w:rsidRDefault="008B28B4">
      <w:pPr>
        <w:spacing w:after="5" w:line="248" w:lineRule="auto"/>
        <w:ind w:left="137" w:right="118"/>
      </w:pPr>
      <w:r>
        <w:rPr>
          <w:i w:val="0"/>
        </w:rPr>
        <w:t xml:space="preserve">…………………………………, a…….. de………………….de………………………………...de 2020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tabs>
          <w:tab w:val="center" w:pos="1558"/>
          <w:tab w:val="center" w:pos="2266"/>
          <w:tab w:val="center" w:pos="2974"/>
          <w:tab w:val="center" w:pos="3682"/>
          <w:tab w:val="center" w:pos="4390"/>
          <w:tab w:val="center" w:pos="5098"/>
          <w:tab w:val="center" w:pos="6430"/>
        </w:tabs>
        <w:spacing w:after="123" w:line="248" w:lineRule="auto"/>
        <w:ind w:left="0" w:firstLine="0"/>
        <w:jc w:val="left"/>
      </w:pPr>
      <w:r>
        <w:rPr>
          <w:i w:val="0"/>
        </w:rPr>
        <w:t xml:space="preserve">Firmado:  </w:t>
      </w:r>
      <w:r>
        <w:rPr>
          <w:i w:val="0"/>
        </w:rPr>
        <w:tab/>
        <w:t xml:space="preserve"> </w:t>
      </w:r>
      <w:r>
        <w:rPr>
          <w:i w:val="0"/>
        </w:rPr>
        <w:tab/>
        <w:t xml:space="preserve"> </w:t>
      </w:r>
      <w:r>
        <w:rPr>
          <w:i w:val="0"/>
        </w:rPr>
        <w:tab/>
        <w:t xml:space="preserve"> </w:t>
      </w:r>
      <w:r>
        <w:rPr>
          <w:i w:val="0"/>
        </w:rPr>
        <w:tab/>
        <w:t xml:space="preserve"> </w:t>
      </w:r>
      <w:r>
        <w:rPr>
          <w:i w:val="0"/>
        </w:rPr>
        <w:tab/>
        <w:t xml:space="preserve"> </w:t>
      </w:r>
      <w:r>
        <w:rPr>
          <w:i w:val="0"/>
        </w:rPr>
        <w:tab/>
        <w:t xml:space="preserve"> </w:t>
      </w:r>
      <w:r>
        <w:rPr>
          <w:i w:val="0"/>
        </w:rPr>
        <w:tab/>
        <w:t xml:space="preserve">Firma y sello  </w:t>
      </w:r>
    </w:p>
    <w:p w:rsidR="00361B9F" w:rsidRDefault="008B28B4">
      <w:pPr>
        <w:spacing w:after="107" w:line="259" w:lineRule="auto"/>
        <w:ind w:left="142" w:firstLine="0"/>
        <w:jc w:val="left"/>
      </w:pPr>
      <w:r>
        <w:rPr>
          <w:i w:val="0"/>
        </w:rPr>
        <w:t xml:space="preserve"> </w:t>
      </w:r>
    </w:p>
    <w:p w:rsidR="00361B9F" w:rsidRDefault="008B28B4">
      <w:pPr>
        <w:tabs>
          <w:tab w:val="center" w:pos="4390"/>
          <w:tab w:val="center" w:pos="5098"/>
          <w:tab w:val="center" w:pos="7574"/>
        </w:tabs>
        <w:spacing w:after="123" w:line="248" w:lineRule="auto"/>
        <w:ind w:left="0" w:firstLine="0"/>
        <w:jc w:val="left"/>
      </w:pPr>
      <w:r>
        <w:rPr>
          <w:i w:val="0"/>
        </w:rPr>
        <w:t xml:space="preserve">(Persona responsable del proyecto)  </w:t>
      </w:r>
      <w:r>
        <w:rPr>
          <w:i w:val="0"/>
        </w:rPr>
        <w:tab/>
        <w:t xml:space="preserve"> </w:t>
      </w:r>
      <w:r>
        <w:rPr>
          <w:i w:val="0"/>
        </w:rPr>
        <w:tab/>
        <w:t xml:space="preserve"> </w:t>
      </w:r>
      <w:r>
        <w:rPr>
          <w:i w:val="0"/>
        </w:rPr>
        <w:tab/>
      </w:r>
      <w:r>
        <w:rPr>
          <w:i w:val="0"/>
        </w:rPr>
        <w:t xml:space="preserve">(Representante Legal de la Entidad) </w:t>
      </w:r>
    </w:p>
    <w:p w:rsidR="00361B9F" w:rsidRDefault="008B28B4">
      <w:pPr>
        <w:spacing w:after="0" w:line="259" w:lineRule="auto"/>
        <w:ind w:left="142" w:firstLine="0"/>
        <w:jc w:val="left"/>
      </w:pPr>
      <w:r>
        <w:t xml:space="preserve"> </w:t>
      </w:r>
    </w:p>
    <w:p w:rsidR="00361B9F" w:rsidRDefault="008B28B4">
      <w:pPr>
        <w:spacing w:after="0" w:line="259" w:lineRule="auto"/>
        <w:ind w:left="137"/>
        <w:jc w:val="left"/>
      </w:pPr>
      <w:r>
        <w:rPr>
          <w:u w:val="single" w:color="000000"/>
        </w:rPr>
        <w:t>Nota:</w:t>
      </w:r>
      <w:r>
        <w:t xml:space="preserve"> </w:t>
      </w:r>
    </w:p>
    <w:p w:rsidR="00361B9F" w:rsidRDefault="008B28B4">
      <w:pPr>
        <w:spacing w:after="0" w:line="259" w:lineRule="auto"/>
        <w:ind w:left="142" w:firstLine="0"/>
        <w:jc w:val="left"/>
      </w:pPr>
      <w:r>
        <w:t xml:space="preserve"> </w:t>
      </w:r>
    </w:p>
    <w:p w:rsidR="00361B9F" w:rsidRDefault="008B28B4">
      <w:pPr>
        <w:ind w:left="137" w:right="125"/>
      </w:pPr>
      <w:r>
        <w:t>El formato que se facilita es orientativo. Por esta razón, se podrá incluir cuantos datos e informaciones se considere convenientes.</w:t>
      </w:r>
      <w:r>
        <w:rPr>
          <w:rFonts w:ascii="Times New Roman" w:eastAsia="Times New Roman" w:hAnsi="Times New Roman" w:cs="Times New Roman"/>
          <w:i w:val="0"/>
          <w:sz w:val="24"/>
        </w:rPr>
        <w:t xml:space="preserve"> </w:t>
      </w:r>
    </w:p>
    <w:p w:rsidR="00361B9F" w:rsidRDefault="008B28B4">
      <w:pPr>
        <w:spacing w:after="103" w:line="259" w:lineRule="auto"/>
        <w:ind w:left="142" w:firstLine="0"/>
        <w:jc w:val="left"/>
      </w:pPr>
      <w:r>
        <w:rPr>
          <w:i w:val="0"/>
        </w:rPr>
        <w:t xml:space="preserve"> </w:t>
      </w:r>
    </w:p>
    <w:p w:rsidR="00361B9F" w:rsidRDefault="008B28B4">
      <w:pPr>
        <w:pStyle w:val="Ttulo1"/>
        <w:shd w:val="clear" w:color="auto" w:fill="auto"/>
        <w:spacing w:after="158"/>
        <w:ind w:left="1620" w:right="1599"/>
        <w:jc w:val="center"/>
      </w:pPr>
      <w:r>
        <w:rPr>
          <w:b/>
          <w:shd w:val="clear" w:color="auto" w:fill="auto"/>
        </w:rPr>
        <w:t xml:space="preserve">ANEXO II </w:t>
      </w:r>
    </w:p>
    <w:p w:rsidR="00361B9F" w:rsidRDefault="008B28B4">
      <w:pPr>
        <w:spacing w:after="105"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4743" name="Group 16474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7381" name="Rectangle 738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7382" name="Rectangle 738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4743" style="width:12.7031pt;height:278.022pt;position:absolute;mso-position-horizontal-relative:page;mso-position-horizontal:absolute;margin-left:682.278pt;mso-position-vertical-relative:page;margin-top:533.898pt;" coordsize="1613,35308">
                <v:rect id="Rectangle 738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738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47 de 122 </w:t>
                        </w:r>
                      </w:p>
                    </w:txbxContent>
                  </v:textbox>
                </v:rect>
                <w10:wrap type="square"/>
              </v:group>
            </w:pict>
          </mc:Fallback>
        </mc:AlternateContent>
      </w:r>
      <w:r>
        <w:rPr>
          <w:i w:val="0"/>
        </w:rPr>
        <w:t xml:space="preserve"> </w:t>
      </w:r>
    </w:p>
    <w:p w:rsidR="00361B9F" w:rsidRDefault="008B28B4">
      <w:pPr>
        <w:spacing w:after="5" w:line="359" w:lineRule="auto"/>
        <w:ind w:left="127" w:right="118" w:firstLine="708"/>
      </w:pPr>
      <w:r>
        <w:rPr>
          <w:i w:val="0"/>
        </w:rPr>
        <w:t xml:space="preserve">D./Dña._________________________________________________________          con DNI__________________ como ________________________de__________con </w:t>
      </w:r>
    </w:p>
    <w:p w:rsidR="00361B9F" w:rsidRDefault="008B28B4">
      <w:pPr>
        <w:spacing w:after="5" w:line="354" w:lineRule="auto"/>
        <w:ind w:left="137" w:right="118"/>
      </w:pPr>
      <w:r>
        <w:rPr>
          <w:i w:val="0"/>
        </w:rPr>
        <w:t>CIF__________________, beneficiario/a de la subvención para el desarrollo del PROYECTO _______________________</w:t>
      </w:r>
      <w:r>
        <w:rPr>
          <w:i w:val="0"/>
        </w:rPr>
        <w:t>____________ en el año 2020, por importe total de ___________________________________ Euros, en cumplimiento de lo previsto en la acuerdo de concesión de la Junta de Gobierno Local adoptado en sesión de fecha __________________y a efectos de justificación,</w:t>
      </w:r>
      <w:r>
        <w:rPr>
          <w:i w:val="0"/>
        </w:rPr>
        <w:t xml:space="preserve"> </w:t>
      </w:r>
      <w:r>
        <w:rPr>
          <w:b/>
          <w:i w:val="0"/>
        </w:rPr>
        <w:t>CERTIFICO</w:t>
      </w:r>
      <w:r>
        <w:rPr>
          <w:i w:val="0"/>
        </w:rPr>
        <w:t>:</w:t>
      </w:r>
      <w:r>
        <w:rPr>
          <w:rFonts w:ascii="Times New Roman" w:eastAsia="Times New Roman" w:hAnsi="Times New Roman" w:cs="Times New Roman"/>
          <w:i w:val="0"/>
          <w:sz w:val="24"/>
        </w:rPr>
        <w:t xml:space="preserve"> </w:t>
      </w:r>
    </w:p>
    <w:p w:rsidR="00361B9F" w:rsidRDefault="008B28B4">
      <w:pPr>
        <w:spacing w:after="105" w:line="259" w:lineRule="auto"/>
        <w:ind w:left="1918" w:firstLine="0"/>
        <w:jc w:val="left"/>
      </w:pPr>
      <w:r>
        <w:rPr>
          <w:i w:val="0"/>
        </w:rPr>
        <w:t xml:space="preserve"> </w:t>
      </w:r>
    </w:p>
    <w:p w:rsidR="00361B9F" w:rsidRDefault="008B28B4">
      <w:pPr>
        <w:spacing w:after="116" w:line="248" w:lineRule="auto"/>
        <w:ind w:left="860" w:right="118"/>
      </w:pPr>
      <w:r>
        <w:rPr>
          <w:i w:val="0"/>
        </w:rPr>
        <w:t xml:space="preserve">Que ha sido cumplida la finalidad para la cual se otorgó la subvención. </w:t>
      </w:r>
    </w:p>
    <w:p w:rsidR="00361B9F" w:rsidRDefault="008B28B4">
      <w:pPr>
        <w:spacing w:after="105" w:line="259" w:lineRule="auto"/>
        <w:ind w:left="850" w:firstLine="0"/>
        <w:jc w:val="left"/>
      </w:pPr>
      <w:r>
        <w:rPr>
          <w:i w:val="0"/>
        </w:rPr>
        <w:t xml:space="preserve"> </w:t>
      </w:r>
    </w:p>
    <w:p w:rsidR="00361B9F" w:rsidRDefault="008B28B4">
      <w:pPr>
        <w:spacing w:after="38" w:line="359" w:lineRule="auto"/>
        <w:ind w:left="127" w:right="118" w:firstLine="708"/>
      </w:pPr>
      <w:r>
        <w:rPr>
          <w:i w:val="0"/>
        </w:rPr>
        <w:t>Que en el desarrollo de las actividades comprendidas en el proyecto se han generado los gastos subvencionables señalados en la memoria adjunta, a cuyos efectos se acompaña las facturas originales correspondientes a estos gastos, con un coste total de ejecu</w:t>
      </w:r>
      <w:r>
        <w:rPr>
          <w:i w:val="0"/>
        </w:rPr>
        <w:t xml:space="preserve">ción de </w:t>
      </w:r>
    </w:p>
    <w:p w:rsidR="00361B9F" w:rsidRDefault="008B28B4">
      <w:pPr>
        <w:spacing w:after="118" w:line="248" w:lineRule="auto"/>
        <w:ind w:left="137" w:right="118"/>
      </w:pPr>
      <w:r>
        <w:rPr>
          <w:i w:val="0"/>
        </w:rPr>
        <w:t xml:space="preserve">_________________€.  </w:t>
      </w:r>
    </w:p>
    <w:p w:rsidR="00361B9F" w:rsidRDefault="008B28B4">
      <w:pPr>
        <w:spacing w:after="105" w:line="259" w:lineRule="auto"/>
        <w:ind w:left="850" w:firstLine="0"/>
        <w:jc w:val="left"/>
      </w:pPr>
      <w:r>
        <w:rPr>
          <w:i w:val="0"/>
        </w:rPr>
        <w:t xml:space="preserve"> </w:t>
      </w:r>
    </w:p>
    <w:p w:rsidR="00361B9F" w:rsidRDefault="008B28B4">
      <w:pPr>
        <w:spacing w:after="3" w:line="259" w:lineRule="auto"/>
        <w:ind w:left="10" w:right="114"/>
        <w:jc w:val="right"/>
      </w:pPr>
      <w:r>
        <w:rPr>
          <w:i w:val="0"/>
        </w:rPr>
        <w:t xml:space="preserve">Que en relación con la aplicación de la subvención recibida a la finalidad y concepto para </w:t>
      </w:r>
    </w:p>
    <w:p w:rsidR="00361B9F" w:rsidRDefault="008B28B4">
      <w:pPr>
        <w:spacing w:after="154" w:line="248" w:lineRule="auto"/>
        <w:ind w:left="137" w:right="118"/>
      </w:pPr>
      <w:r>
        <w:rPr>
          <w:i w:val="0"/>
        </w:rPr>
        <w:t xml:space="preserve">la que se otorgó: </w:t>
      </w:r>
    </w:p>
    <w:p w:rsidR="00361B9F" w:rsidRDefault="008B28B4">
      <w:pPr>
        <w:spacing w:after="116"/>
        <w:ind w:left="860" w:right="125"/>
      </w:pPr>
      <w:r>
        <w:t xml:space="preserve">(marcar con una ‘X’ la opción que proceda): </w:t>
      </w:r>
    </w:p>
    <w:p w:rsidR="00361B9F" w:rsidRDefault="008B28B4">
      <w:pPr>
        <w:numPr>
          <w:ilvl w:val="0"/>
          <w:numId w:val="22"/>
        </w:numPr>
        <w:spacing w:after="118" w:line="248" w:lineRule="auto"/>
        <w:ind w:left="1078" w:right="118" w:hanging="228"/>
      </w:pPr>
      <w:r>
        <w:rPr>
          <w:i w:val="0"/>
        </w:rPr>
        <w:t xml:space="preserve">SE HA APLICADO INTEGRAMENTE </w:t>
      </w:r>
    </w:p>
    <w:p w:rsidR="00361B9F" w:rsidRDefault="008B28B4">
      <w:pPr>
        <w:numPr>
          <w:ilvl w:val="0"/>
          <w:numId w:val="22"/>
        </w:numPr>
        <w:spacing w:after="5" w:line="358" w:lineRule="auto"/>
        <w:ind w:left="1078" w:right="118" w:hanging="228"/>
      </w:pPr>
      <w:r>
        <w:rPr>
          <w:i w:val="0"/>
        </w:rPr>
        <w:t>SE HA APLICADO PARCIALMENTE O NO SE HA</w:t>
      </w:r>
      <w:r>
        <w:rPr>
          <w:i w:val="0"/>
        </w:rPr>
        <w:t xml:space="preserve"> APLICADO, por lo que se ha procedido al reintegro de la cantidad de ________________ Euros, según la carta de pago y liquidación que se acompañan al presente.  </w:t>
      </w:r>
    </w:p>
    <w:p w:rsidR="00361B9F" w:rsidRDefault="008B28B4">
      <w:pPr>
        <w:spacing w:after="106" w:line="259" w:lineRule="auto"/>
        <w:ind w:left="850" w:firstLine="0"/>
        <w:jc w:val="left"/>
      </w:pPr>
      <w:r>
        <w:rPr>
          <w:i w:val="0"/>
        </w:rPr>
        <w:t xml:space="preserve"> </w:t>
      </w:r>
    </w:p>
    <w:p w:rsidR="00361B9F" w:rsidRDefault="008B28B4">
      <w:pPr>
        <w:spacing w:after="39" w:line="358" w:lineRule="auto"/>
        <w:ind w:left="127" w:right="118" w:firstLine="708"/>
      </w:pPr>
      <w:r>
        <w:rPr>
          <w:i w:val="0"/>
        </w:rPr>
        <w:t xml:space="preserve">Que, en relación con la obtención de otros ingresos o subvenciones, para la misma actividad y conceptos:  </w:t>
      </w:r>
    </w:p>
    <w:p w:rsidR="00361B9F" w:rsidRDefault="008B28B4">
      <w:pPr>
        <w:spacing w:after="116"/>
        <w:ind w:left="860" w:right="125"/>
      </w:pPr>
      <w:r>
        <w:t xml:space="preserve">(marcar con una ‘X’ la opción que proceda) </w:t>
      </w:r>
    </w:p>
    <w:p w:rsidR="00361B9F" w:rsidRDefault="008B28B4">
      <w:pPr>
        <w:numPr>
          <w:ilvl w:val="0"/>
          <w:numId w:val="22"/>
        </w:numPr>
        <w:spacing w:after="5" w:line="358" w:lineRule="auto"/>
        <w:ind w:left="1078" w:right="118" w:hanging="228"/>
      </w:pPr>
      <w:r>
        <w:rPr>
          <w:i w:val="0"/>
        </w:rPr>
        <w:t xml:space="preserve">No se han recibido subvenciones ni ayudas públicas o privadas de otras administraciones o entidades para </w:t>
      </w:r>
      <w:r>
        <w:rPr>
          <w:i w:val="0"/>
        </w:rPr>
        <w:t xml:space="preserve">esta actividad </w:t>
      </w:r>
    </w:p>
    <w:p w:rsidR="00361B9F" w:rsidRDefault="008B28B4">
      <w:pPr>
        <w:numPr>
          <w:ilvl w:val="0"/>
          <w:numId w:val="22"/>
        </w:numPr>
        <w:spacing w:after="5" w:line="358" w:lineRule="auto"/>
        <w:ind w:left="1078" w:right="118" w:hanging="228"/>
      </w:pPr>
      <w:r>
        <w:rPr>
          <w:i w:val="0"/>
        </w:rPr>
        <w:t xml:space="preserve">Las ayudas o subvenciones concedidas por otras administraciones o entidades privadas para esta actividad han sido las siguientes  </w:t>
      </w:r>
    </w:p>
    <w:p w:rsidR="00361B9F" w:rsidRDefault="008B28B4">
      <w:pPr>
        <w:ind w:left="860" w:right="125"/>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6960" name="Group 16696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7541" name="Rectangle 754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7542" name="Rectangle 754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Docume</w:t>
                              </w:r>
                              <w:r>
                                <w:rPr>
                                  <w:i w:val="0"/>
                                  <w:sz w:val="12"/>
                                </w:rPr>
                                <w:t xml:space="preserve">nto firmado electrónicamente desde la plataforma esPublico Gestiona | Página 48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6960" style="width:12.7031pt;height:278.022pt;position:absolute;mso-position-horizontal-relative:page;mso-position-horizontal:absolute;margin-left:682.278pt;mso-position-vertical-relative:page;margin-top:533.898pt;" coordsize="1613,35308">
                <v:rect id="Rectangle 754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754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48 de 122 </w:t>
                        </w:r>
                      </w:p>
                    </w:txbxContent>
                  </v:textbox>
                </v:rect>
                <w10:wrap type="square"/>
              </v:group>
            </w:pict>
          </mc:Fallback>
        </mc:AlternateContent>
      </w:r>
      <w:r>
        <w:t>(se rellenará una línea por cada concepto subvencionado)</w:t>
      </w:r>
      <w:r>
        <w:rPr>
          <w:rFonts w:ascii="Times New Roman" w:eastAsia="Times New Roman" w:hAnsi="Times New Roman" w:cs="Times New Roman"/>
          <w:i w:val="0"/>
          <w:sz w:val="24"/>
        </w:rPr>
        <w:t xml:space="preserve"> </w:t>
      </w:r>
    </w:p>
    <w:tbl>
      <w:tblPr>
        <w:tblStyle w:val="TableGrid"/>
        <w:tblW w:w="7792" w:type="dxa"/>
        <w:tblInd w:w="850" w:type="dxa"/>
        <w:tblCellMar>
          <w:top w:w="9" w:type="dxa"/>
          <w:left w:w="106" w:type="dxa"/>
          <w:bottom w:w="0" w:type="dxa"/>
          <w:right w:w="50" w:type="dxa"/>
        </w:tblCellMar>
        <w:tblLook w:val="04A0" w:firstRow="1" w:lastRow="0" w:firstColumn="1" w:lastColumn="0" w:noHBand="0" w:noVBand="1"/>
      </w:tblPr>
      <w:tblGrid>
        <w:gridCol w:w="2129"/>
        <w:gridCol w:w="4676"/>
        <w:gridCol w:w="987"/>
      </w:tblGrid>
      <w:tr w:rsidR="00361B9F">
        <w:trPr>
          <w:trHeight w:val="768"/>
        </w:trPr>
        <w:tc>
          <w:tcPr>
            <w:tcW w:w="212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Persona o entidad concedente </w:t>
            </w:r>
          </w:p>
        </w:tc>
        <w:tc>
          <w:tcPr>
            <w:tcW w:w="4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concepto </w:t>
            </w:r>
          </w:p>
        </w:tc>
        <w:tc>
          <w:tcPr>
            <w:tcW w:w="98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importe </w:t>
            </w:r>
          </w:p>
        </w:tc>
      </w:tr>
      <w:tr w:rsidR="00361B9F">
        <w:trPr>
          <w:trHeight w:val="392"/>
        </w:trPr>
        <w:tc>
          <w:tcPr>
            <w:tcW w:w="212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389"/>
        </w:trPr>
        <w:tc>
          <w:tcPr>
            <w:tcW w:w="212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r w:rsidR="00361B9F">
        <w:trPr>
          <w:trHeight w:val="389"/>
        </w:trPr>
        <w:tc>
          <w:tcPr>
            <w:tcW w:w="212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rPr>
                <w:i w:val="0"/>
              </w:rPr>
              <w:t xml:space="preserve">                                                                  total </w:t>
            </w:r>
          </w:p>
        </w:tc>
        <w:tc>
          <w:tcPr>
            <w:tcW w:w="98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 xml:space="preserve"> </w:t>
            </w:r>
          </w:p>
        </w:tc>
      </w:tr>
    </w:tbl>
    <w:p w:rsidR="00361B9F" w:rsidRDefault="008B28B4">
      <w:pPr>
        <w:spacing w:after="105" w:line="259" w:lineRule="auto"/>
        <w:ind w:left="142" w:firstLine="0"/>
        <w:jc w:val="left"/>
      </w:pPr>
      <w:r>
        <w:rPr>
          <w:i w:val="0"/>
        </w:rPr>
        <w:t xml:space="preserve"> </w:t>
      </w:r>
    </w:p>
    <w:p w:rsidR="00361B9F" w:rsidRDefault="008B28B4">
      <w:pPr>
        <w:tabs>
          <w:tab w:val="center" w:pos="4120"/>
        </w:tabs>
        <w:spacing w:after="125" w:line="248" w:lineRule="auto"/>
        <w:ind w:left="0" w:firstLine="0"/>
        <w:jc w:val="left"/>
      </w:pPr>
      <w:r>
        <w:rPr>
          <w:i w:val="0"/>
        </w:rPr>
        <w:t xml:space="preserve"> </w:t>
      </w:r>
      <w:r>
        <w:rPr>
          <w:i w:val="0"/>
        </w:rPr>
        <w:tab/>
        <w:t xml:space="preserve">La veracidad de los datos que se contienen en la memoria adjunta. </w:t>
      </w:r>
    </w:p>
    <w:p w:rsidR="00361B9F" w:rsidRDefault="008B28B4">
      <w:pPr>
        <w:spacing w:after="143" w:line="259" w:lineRule="auto"/>
        <w:ind w:left="142" w:firstLine="0"/>
        <w:jc w:val="left"/>
      </w:pPr>
      <w:r>
        <w:rPr>
          <w:i w:val="0"/>
        </w:rPr>
        <w:t xml:space="preserve"> </w:t>
      </w:r>
    </w:p>
    <w:p w:rsidR="00361B9F" w:rsidRDefault="008B28B4">
      <w:pPr>
        <w:spacing w:after="116" w:line="248" w:lineRule="auto"/>
        <w:ind w:left="137" w:right="118"/>
      </w:pPr>
      <w:r>
        <w:rPr>
          <w:i w:val="0"/>
        </w:rPr>
        <w:t xml:space="preserve"> a…….. ……………………………….de………………………………………...de 20 </w:t>
      </w:r>
    </w:p>
    <w:p w:rsidR="00361B9F" w:rsidRDefault="008B28B4">
      <w:pPr>
        <w:spacing w:after="102" w:line="259" w:lineRule="auto"/>
        <w:ind w:left="23" w:right="3"/>
        <w:jc w:val="center"/>
      </w:pPr>
      <w:r>
        <w:rPr>
          <w:i w:val="0"/>
        </w:rPr>
        <w:t xml:space="preserve">Firma y sello </w:t>
      </w:r>
    </w:p>
    <w:p w:rsidR="00361B9F" w:rsidRDefault="008B28B4">
      <w:pPr>
        <w:spacing w:after="105" w:line="259" w:lineRule="auto"/>
        <w:ind w:left="142" w:firstLine="0"/>
        <w:jc w:val="left"/>
      </w:pPr>
      <w:r>
        <w:rPr>
          <w:i w:val="0"/>
        </w:rPr>
        <w:t xml:space="preserve"> </w:t>
      </w:r>
    </w:p>
    <w:p w:rsidR="00361B9F" w:rsidRDefault="008B28B4">
      <w:pPr>
        <w:spacing w:after="102" w:line="259" w:lineRule="auto"/>
        <w:ind w:left="23"/>
        <w:jc w:val="center"/>
      </w:pPr>
      <w:r>
        <w:rPr>
          <w:i w:val="0"/>
        </w:rPr>
        <w:t xml:space="preserve">(Representante Legal de la Entidad) </w:t>
      </w:r>
    </w:p>
    <w:p w:rsidR="00361B9F" w:rsidRDefault="008B28B4">
      <w:pPr>
        <w:ind w:left="137" w:right="125"/>
      </w:pPr>
      <w:r>
        <w:rPr>
          <w:u w:val="single" w:color="000000"/>
        </w:rPr>
        <w:t>Nota:</w:t>
      </w:r>
      <w:r>
        <w:t>El formato que se facilita es orientativo. Por esta razón, se podrá incluir cuantos datos e informaciones se considere convenientes.</w:t>
      </w:r>
      <w:r>
        <w:rPr>
          <w:rFonts w:ascii="Times New Roman" w:eastAsia="Times New Roman" w:hAnsi="Times New Roman" w:cs="Times New Roman"/>
          <w:i w:val="0"/>
          <w:sz w:val="24"/>
        </w:rPr>
        <w:t xml:space="preserve"> </w:t>
      </w:r>
    </w:p>
    <w:p w:rsidR="00361B9F" w:rsidRDefault="008B28B4">
      <w:pPr>
        <w:spacing w:after="0" w:line="259" w:lineRule="auto"/>
        <w:ind w:left="72" w:firstLine="0"/>
        <w:jc w:val="center"/>
      </w:pPr>
      <w:r>
        <w:rPr>
          <w:b/>
          <w:i w:val="0"/>
        </w:rPr>
        <w:t xml:space="preserve"> </w:t>
      </w:r>
    </w:p>
    <w:p w:rsidR="00361B9F" w:rsidRDefault="008B28B4">
      <w:pPr>
        <w:spacing w:after="0" w:line="259" w:lineRule="auto"/>
        <w:ind w:left="72" w:firstLine="0"/>
        <w:jc w:val="center"/>
      </w:pPr>
      <w:r>
        <w:rPr>
          <w:b/>
          <w:i w:val="0"/>
        </w:rPr>
        <w:t xml:space="preserve"> </w:t>
      </w:r>
    </w:p>
    <w:p w:rsidR="00361B9F" w:rsidRDefault="008B28B4">
      <w:pPr>
        <w:spacing w:after="0" w:line="259" w:lineRule="auto"/>
        <w:ind w:left="72" w:firstLine="0"/>
        <w:jc w:val="center"/>
      </w:pPr>
      <w:r>
        <w:rPr>
          <w:b/>
          <w:i w:val="0"/>
        </w:rPr>
        <w:t xml:space="preserve"> </w:t>
      </w:r>
    </w:p>
    <w:p w:rsidR="00361B9F" w:rsidRDefault="008B28B4">
      <w:pPr>
        <w:spacing w:after="79" w:line="361" w:lineRule="auto"/>
        <w:ind w:left="127" w:right="118" w:firstLine="708"/>
      </w:pPr>
      <w:r>
        <w:rPr>
          <w:b/>
          <w:i w:val="0"/>
        </w:rPr>
        <w:t xml:space="preserve">TERCERO. </w:t>
      </w:r>
      <w:r>
        <w:rPr>
          <w:i w:val="0"/>
        </w:rPr>
        <w:t>Reconocer la obligación y ordenar el abono que comporta el mencionado convenio, a favor de la Fundación Can</w:t>
      </w:r>
      <w:r>
        <w:rPr>
          <w:i w:val="0"/>
        </w:rPr>
        <w:t>aria Centro de Atención a la Familia de Tenerife, con CIF G389055067 por importe de 12.000,00€, conforme documento contable (provisional) de reconocimiento de la obligación con cargo a la aplicación presupuestaria 23101.48001 y nº de operación 2.20.0.01591</w:t>
      </w:r>
      <w:r>
        <w:rPr>
          <w:rFonts w:ascii="Times New Roman" w:eastAsia="Times New Roman" w:hAnsi="Times New Roman" w:cs="Times New Roman"/>
          <w:i w:val="0"/>
          <w:sz w:val="24"/>
        </w:rPr>
        <w:t xml:space="preserve"> </w:t>
      </w:r>
    </w:p>
    <w:p w:rsidR="00361B9F" w:rsidRDefault="008B28B4">
      <w:pPr>
        <w:spacing w:after="98" w:line="351" w:lineRule="auto"/>
        <w:ind w:left="127" w:right="118" w:firstLine="686"/>
        <w:jc w:val="left"/>
      </w:pPr>
      <w:r>
        <w:rPr>
          <w:b/>
          <w:i w:val="0"/>
        </w:rPr>
        <w:t>CUARTO.</w:t>
      </w:r>
      <w:r>
        <w:rPr>
          <w:b/>
        </w:rPr>
        <w:t xml:space="preserve"> </w:t>
      </w:r>
      <w:r>
        <w:rPr>
          <w:i w:val="0"/>
        </w:rPr>
        <w:t>Facultar a la Alcaldía Presidencia para la formalización de cuantos tramites resulten necesarios para la puesta en práctica y ejecución del presente acuerdo, así como a la firma del referido Convenio de Colaboración</w:t>
      </w:r>
      <w:r>
        <w:rPr>
          <w:rFonts w:ascii="Times New Roman" w:eastAsia="Times New Roman" w:hAnsi="Times New Roman" w:cs="Times New Roman"/>
          <w:i w:val="0"/>
          <w:sz w:val="24"/>
        </w:rPr>
        <w:t xml:space="preserve"> </w:t>
      </w:r>
    </w:p>
    <w:p w:rsidR="00361B9F" w:rsidRDefault="008B28B4">
      <w:pPr>
        <w:spacing w:after="122" w:line="340" w:lineRule="auto"/>
        <w:ind w:left="127" w:right="118" w:firstLine="696"/>
      </w:pPr>
      <w:r>
        <w:rPr>
          <w:b/>
          <w:i w:val="0"/>
        </w:rPr>
        <w:t xml:space="preserve">QUINTO. </w:t>
      </w:r>
      <w:r>
        <w:rPr>
          <w:i w:val="0"/>
        </w:rPr>
        <w:t xml:space="preserve">Publicar el presente </w:t>
      </w:r>
      <w:r>
        <w:rPr>
          <w:i w:val="0"/>
        </w:rPr>
        <w:t>otorgamiento de subvención en La Base de Datos Nacional de Subvenciones, y en el Portal de Transparencia de este Ayuntamiento.</w:t>
      </w:r>
      <w:r>
        <w:rPr>
          <w:rFonts w:ascii="Times New Roman" w:eastAsia="Times New Roman" w:hAnsi="Times New Roman" w:cs="Times New Roman"/>
          <w:i w:val="0"/>
          <w:sz w:val="24"/>
        </w:rPr>
        <w:t xml:space="preserve"> </w:t>
      </w:r>
    </w:p>
    <w:p w:rsidR="00361B9F" w:rsidRDefault="008B28B4">
      <w:pPr>
        <w:spacing w:after="217" w:line="248" w:lineRule="auto"/>
        <w:ind w:left="848" w:right="118"/>
      </w:pPr>
      <w:r>
        <w:rPr>
          <w:b/>
          <w:i w:val="0"/>
        </w:rPr>
        <w:t>SEXTO.</w:t>
      </w:r>
      <w:r>
        <w:rPr>
          <w:i w:val="0"/>
        </w:rPr>
        <w:t xml:space="preserve"> Dar traslado del presente acuerdo a los Servicios Económicos.</w:t>
      </w:r>
      <w:r>
        <w:rPr>
          <w:rFonts w:ascii="Times New Roman" w:eastAsia="Times New Roman" w:hAnsi="Times New Roman" w:cs="Times New Roman"/>
          <w:i w:val="0"/>
          <w:sz w:val="24"/>
        </w:rPr>
        <w:t xml:space="preserve"> </w:t>
      </w:r>
    </w:p>
    <w:p w:rsidR="00361B9F" w:rsidRDefault="008B28B4">
      <w:pPr>
        <w:spacing w:after="109" w:line="248" w:lineRule="auto"/>
        <w:ind w:left="137" w:right="118"/>
      </w:pPr>
      <w:r>
        <w:rPr>
          <w:b/>
          <w:i w:val="0"/>
        </w:rPr>
        <w:t xml:space="preserve">           SÉPTIMO. </w:t>
      </w:r>
      <w:r>
        <w:rPr>
          <w:i w:val="0"/>
        </w:rPr>
        <w:t xml:space="preserve">Notificar el presente acuerdo al interesado, emplazándole para la aceptación de la misma y firma del Convenio.” </w:t>
      </w:r>
    </w:p>
    <w:p w:rsidR="00361B9F" w:rsidRDefault="008B28B4">
      <w:pPr>
        <w:spacing w:after="103" w:line="259" w:lineRule="auto"/>
        <w:ind w:left="142" w:firstLine="0"/>
        <w:jc w:val="left"/>
      </w:pPr>
      <w:r>
        <w:rPr>
          <w:b/>
          <w:i w:val="0"/>
        </w:rPr>
        <w:t xml:space="preserve"> </w:t>
      </w:r>
    </w:p>
    <w:p w:rsidR="00361B9F" w:rsidRDefault="008B28B4">
      <w:pPr>
        <w:spacing w:after="0" w:line="259" w:lineRule="auto"/>
        <w:ind w:left="850" w:firstLine="0"/>
        <w:jc w:val="left"/>
      </w:pPr>
      <w:r>
        <w:rPr>
          <w:i w:val="0"/>
        </w:rPr>
        <w:t xml:space="preserve"> </w:t>
      </w:r>
    </w:p>
    <w:p w:rsidR="00361B9F" w:rsidRDefault="008B28B4">
      <w:pPr>
        <w:spacing w:after="102" w:line="259" w:lineRule="auto"/>
        <w:ind w:left="23" w:right="3"/>
        <w:jc w:val="center"/>
      </w:pPr>
      <w:r>
        <w:rPr>
          <w:i w:val="0"/>
        </w:rPr>
        <w:t xml:space="preserve">No obstante, la Junta de Gobierno Local acordará lo más procedente. </w:t>
      </w:r>
    </w:p>
    <w:p w:rsidR="00361B9F" w:rsidRDefault="008B28B4">
      <w:pPr>
        <w:spacing w:after="98" w:line="259" w:lineRule="auto"/>
        <w:ind w:left="72" w:firstLine="0"/>
        <w:jc w:val="center"/>
      </w:pPr>
      <w:r>
        <w:rPr>
          <w:i w:val="0"/>
        </w:rPr>
        <w:t xml:space="preserve"> </w:t>
      </w:r>
    </w:p>
    <w:p w:rsidR="00361B9F" w:rsidRDefault="008B28B4">
      <w:pPr>
        <w:spacing w:after="100" w:line="259" w:lineRule="auto"/>
        <w:ind w:left="72" w:firstLine="0"/>
        <w:jc w:val="center"/>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6086" name="Group 16608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7666" name="Rectangle 766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w:t>
                              </w:r>
                              <w:r>
                                <w:rPr>
                                  <w:i w:val="0"/>
                                  <w:sz w:val="12"/>
                                </w:rPr>
                                <w:t xml:space="preserve">//candelaria.sedelectronica.es/ </w:t>
                              </w:r>
                            </w:p>
                          </w:txbxContent>
                        </wps:txbx>
                        <wps:bodyPr horzOverflow="overflow" vert="horz" lIns="0" tIns="0" rIns="0" bIns="0" rtlCol="0">
                          <a:noAutofit/>
                        </wps:bodyPr>
                      </wps:wsp>
                      <wps:wsp>
                        <wps:cNvPr id="7667" name="Rectangle 766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49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6086" style="width:12.7031pt;height:278.022pt;position:absolute;mso-position-horizontal-relative:page;mso-position-horizontal:absolute;margin-left:682.278pt;mso-position-vertical-relative:page;margin-top:533.898pt;" coordsize="1613,35308">
                <v:rect id="Rectangle 766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766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49 de 122 </w:t>
                        </w:r>
                      </w:p>
                    </w:txbxContent>
                  </v:textbox>
                </v:rect>
                <w10:wrap type="square"/>
              </v:group>
            </w:pict>
          </mc:Fallback>
        </mc:AlternateContent>
      </w:r>
      <w:r>
        <w:rPr>
          <w:i w:val="0"/>
        </w:rPr>
        <w:t xml:space="preserve"> </w:t>
      </w:r>
    </w:p>
    <w:p w:rsidR="00361B9F" w:rsidRDefault="008B28B4">
      <w:pPr>
        <w:spacing w:after="96" w:line="259" w:lineRule="auto"/>
        <w:ind w:left="72" w:firstLine="0"/>
        <w:jc w:val="center"/>
      </w:pPr>
      <w:r>
        <w:rPr>
          <w:i w:val="0"/>
        </w:rPr>
        <w:t xml:space="preserve"> </w:t>
      </w:r>
    </w:p>
    <w:p w:rsidR="00361B9F" w:rsidRDefault="008B28B4">
      <w:pPr>
        <w:spacing w:after="5" w:line="249" w:lineRule="auto"/>
        <w:ind w:left="137" w:right="115"/>
      </w:pPr>
      <w:r>
        <w:rPr>
          <w:b/>
          <w:i w:val="0"/>
        </w:rPr>
        <w:t xml:space="preserve">La Junta de Gobierno Local, previo debate y por unanimidad de los miembros presentes, acuerda: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5" w:line="377" w:lineRule="auto"/>
        <w:ind w:left="127" w:right="118" w:firstLine="708"/>
      </w:pPr>
      <w:r>
        <w:rPr>
          <w:b/>
          <w:i w:val="0"/>
        </w:rPr>
        <w:t>PRIMERO</w:t>
      </w:r>
      <w:r>
        <w:rPr>
          <w:i w:val="0"/>
        </w:rPr>
        <w:t xml:space="preserve">. </w:t>
      </w:r>
      <w:r>
        <w:rPr>
          <w:i w:val="0"/>
        </w:rPr>
        <w:t>Conceder subvención nominativa a la Fundación Canaria Centro de Atención a la Familia de Tenerife con CIF G38055067, por importe de 12.000,00€, para la implementación del programa “Intervención en Prevención de Factores de Desprotección Infantil” para el e</w:t>
      </w:r>
      <w:r>
        <w:rPr>
          <w:i w:val="0"/>
        </w:rPr>
        <w:t>jercicio 2020.</w:t>
      </w:r>
      <w:r>
        <w:rPr>
          <w:rFonts w:ascii="Times New Roman" w:eastAsia="Times New Roman" w:hAnsi="Times New Roman" w:cs="Times New Roman"/>
          <w:i w:val="0"/>
          <w:sz w:val="24"/>
        </w:rPr>
        <w:t xml:space="preserve"> </w:t>
      </w:r>
    </w:p>
    <w:p w:rsidR="00361B9F" w:rsidRDefault="008B28B4">
      <w:pPr>
        <w:spacing w:after="105" w:line="259" w:lineRule="auto"/>
        <w:ind w:left="850" w:firstLine="0"/>
        <w:jc w:val="left"/>
      </w:pPr>
      <w:r>
        <w:rPr>
          <w:b/>
          <w:i w:val="0"/>
        </w:rPr>
        <w:t xml:space="preserve"> </w:t>
      </w:r>
    </w:p>
    <w:p w:rsidR="00361B9F" w:rsidRDefault="008B28B4">
      <w:pPr>
        <w:spacing w:after="47" w:line="365" w:lineRule="auto"/>
        <w:ind w:left="127" w:right="118" w:firstLine="708"/>
      </w:pPr>
      <w:r>
        <w:rPr>
          <w:b/>
          <w:i w:val="0"/>
        </w:rPr>
        <w:t xml:space="preserve"> SEGUNDO. </w:t>
      </w:r>
      <w:r>
        <w:rPr>
          <w:i w:val="0"/>
        </w:rPr>
        <w:t xml:space="preserve"> Aprobar el Convenio entre la Fundación Canaria Centro de Atención a la Familia de Tenerife con CIF G38055067 y este Iltre. Ayuntamiento, para el otorgamiento de subvención nominativa por importe de 12.000,00€, con destino a la </w:t>
      </w:r>
      <w:r>
        <w:rPr>
          <w:i w:val="0"/>
        </w:rPr>
        <w:t xml:space="preserve">ejecución del programa </w:t>
      </w:r>
    </w:p>
    <w:p w:rsidR="00361B9F" w:rsidRDefault="008B28B4">
      <w:pPr>
        <w:spacing w:after="92" w:line="248" w:lineRule="auto"/>
        <w:ind w:left="137" w:right="118"/>
      </w:pPr>
      <w:r>
        <w:rPr>
          <w:i w:val="0"/>
        </w:rPr>
        <w:t>“Intervención en Prevención de Factores de Desprotección Infantil” para el ejercicio 2020.</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i w:val="0"/>
        </w:rPr>
        <w:t xml:space="preserve"> </w:t>
      </w:r>
    </w:p>
    <w:p w:rsidR="00361B9F" w:rsidRDefault="008B28B4">
      <w:pPr>
        <w:spacing w:after="5" w:line="361" w:lineRule="auto"/>
        <w:ind w:left="127" w:right="118" w:firstLine="708"/>
      </w:pPr>
      <w:r>
        <w:rPr>
          <w:b/>
          <w:i w:val="0"/>
        </w:rPr>
        <w:t xml:space="preserve">TERCERO. </w:t>
      </w:r>
      <w:r>
        <w:rPr>
          <w:i w:val="0"/>
        </w:rPr>
        <w:t>Reconocer la obligación y ordenar el abono que comporta el mencionado convenio, a favor de la Fundación Canaria Centro de Atenció</w:t>
      </w:r>
      <w:r>
        <w:rPr>
          <w:i w:val="0"/>
        </w:rPr>
        <w:t xml:space="preserve">n a la Familia de Tenerife, con CIF </w:t>
      </w:r>
    </w:p>
    <w:p w:rsidR="00361B9F" w:rsidRDefault="008B28B4">
      <w:pPr>
        <w:spacing w:after="180" w:line="359" w:lineRule="auto"/>
        <w:ind w:left="137" w:right="118"/>
      </w:pPr>
      <w:r>
        <w:rPr>
          <w:i w:val="0"/>
        </w:rPr>
        <w:t>G389055067 por importe de 12.000,00€, conforme documento contable (provisional) de reconocimiento de la obligación con cargo a la aplicación presupuestaria 23101.48001 y nº de operación 2.20.0.01591</w:t>
      </w:r>
      <w:r>
        <w:rPr>
          <w:rFonts w:ascii="Times New Roman" w:eastAsia="Times New Roman" w:hAnsi="Times New Roman" w:cs="Times New Roman"/>
          <w:i w:val="0"/>
          <w:sz w:val="24"/>
        </w:rPr>
        <w:t xml:space="preserve"> </w:t>
      </w:r>
    </w:p>
    <w:p w:rsidR="00361B9F" w:rsidRDefault="008B28B4">
      <w:pPr>
        <w:spacing w:after="98" w:line="351" w:lineRule="auto"/>
        <w:ind w:left="127" w:right="118" w:firstLine="686"/>
        <w:jc w:val="left"/>
      </w:pPr>
      <w:r>
        <w:rPr>
          <w:b/>
          <w:i w:val="0"/>
        </w:rPr>
        <w:t>CUARTO.</w:t>
      </w:r>
      <w:r>
        <w:rPr>
          <w:b/>
        </w:rPr>
        <w:t xml:space="preserve"> </w:t>
      </w:r>
      <w:r>
        <w:rPr>
          <w:i w:val="0"/>
        </w:rPr>
        <w:t>Facultar a la Alcaldía Presidencia para la formalización de cuantos tramites resulten necesarios para la puesta en práctica y ejecución del presente acuerdo, así como a la firma del referido Convenio de Colaboración</w:t>
      </w:r>
      <w:r>
        <w:rPr>
          <w:rFonts w:ascii="Times New Roman" w:eastAsia="Times New Roman" w:hAnsi="Times New Roman" w:cs="Times New Roman"/>
          <w:i w:val="0"/>
          <w:sz w:val="24"/>
        </w:rPr>
        <w:t xml:space="preserve"> </w:t>
      </w:r>
    </w:p>
    <w:p w:rsidR="00361B9F" w:rsidRDefault="008B28B4">
      <w:pPr>
        <w:spacing w:after="124" w:line="339" w:lineRule="auto"/>
        <w:ind w:left="127" w:right="118" w:firstLine="696"/>
      </w:pPr>
      <w:r>
        <w:rPr>
          <w:b/>
          <w:i w:val="0"/>
        </w:rPr>
        <w:t xml:space="preserve">QUINTO. </w:t>
      </w:r>
      <w:r>
        <w:rPr>
          <w:i w:val="0"/>
        </w:rPr>
        <w:t>Publicar el presente otorgamien</w:t>
      </w:r>
      <w:r>
        <w:rPr>
          <w:i w:val="0"/>
        </w:rPr>
        <w:t>to de subvención en La Base de Datos Nacional de Subvenciones, y en el Portal de Transparencia de este Ayuntamiento.</w:t>
      </w:r>
      <w:r>
        <w:rPr>
          <w:rFonts w:ascii="Times New Roman" w:eastAsia="Times New Roman" w:hAnsi="Times New Roman" w:cs="Times New Roman"/>
          <w:i w:val="0"/>
          <w:sz w:val="24"/>
        </w:rPr>
        <w:t xml:space="preserve"> </w:t>
      </w:r>
    </w:p>
    <w:p w:rsidR="00361B9F" w:rsidRDefault="008B28B4">
      <w:pPr>
        <w:spacing w:after="215" w:line="248" w:lineRule="auto"/>
        <w:ind w:left="848" w:right="118"/>
      </w:pPr>
      <w:r>
        <w:rPr>
          <w:b/>
          <w:i w:val="0"/>
        </w:rPr>
        <w:t>SEXTO.</w:t>
      </w:r>
      <w:r>
        <w:rPr>
          <w:i w:val="0"/>
        </w:rPr>
        <w:t xml:space="preserve"> Dar traslado del presente acuerdo a los Servicios Económicos.</w:t>
      </w:r>
      <w:r>
        <w:rPr>
          <w:rFonts w:ascii="Times New Roman" w:eastAsia="Times New Roman" w:hAnsi="Times New Roman" w:cs="Times New Roman"/>
          <w:i w:val="0"/>
          <w:sz w:val="24"/>
        </w:rPr>
        <w:t xml:space="preserve"> </w:t>
      </w:r>
    </w:p>
    <w:p w:rsidR="00361B9F" w:rsidRDefault="008B28B4">
      <w:pPr>
        <w:spacing w:after="5" w:line="248" w:lineRule="auto"/>
        <w:ind w:left="137" w:right="118"/>
      </w:pPr>
      <w:r>
        <w:rPr>
          <w:b/>
          <w:i w:val="0"/>
        </w:rPr>
        <w:t xml:space="preserve">           SÉPTIMO. </w:t>
      </w:r>
      <w:r>
        <w:rPr>
          <w:i w:val="0"/>
        </w:rPr>
        <w:t>Notificar el presente acuerdo al interesado, emp</w:t>
      </w:r>
      <w:r>
        <w:rPr>
          <w:i w:val="0"/>
        </w:rPr>
        <w:t>lazándole para la aceptación de la misma y firma del Convenio.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69191" name="Group 169191"/>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7750" name="Rectangle 775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7751" name="Rectangle 775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9191" style="width:12.7031pt;height:278.022pt;position:absolute;mso-position-horizontal-relative:page;mso-position-horizontal:absolute;margin-left:682.278pt;mso-position-vertical-relative:page;margin-top:533.898pt;" coordsize="1613,35308">
                <v:rect id="Rectangle 775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775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50 de 122 </w:t>
                        </w:r>
                      </w:p>
                    </w:txbxContent>
                  </v:textbox>
                </v:rect>
                <w10:wrap type="topAndBottom"/>
              </v:group>
            </w:pict>
          </mc:Fallback>
        </mc:AlternateContent>
      </w: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39" w:lineRule="auto"/>
        <w:ind w:left="137" w:right="116"/>
      </w:pPr>
      <w:r>
        <w:rPr>
          <w:b/>
          <w:i w:val="0"/>
          <w:sz w:val="24"/>
        </w:rPr>
        <w:t xml:space="preserve">3.- </w:t>
      </w:r>
      <w:r>
        <w:rPr>
          <w:b/>
          <w:i w:val="0"/>
          <w:sz w:val="24"/>
        </w:rPr>
        <w:t>Expediente 5634/2020. Inventario e Inscripción Registral de la edificación municipal en Rambla los Menceyes, nº 9 (antigua estación de guaguas).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111" w:line="249" w:lineRule="auto"/>
        <w:ind w:left="137" w:right="115"/>
      </w:pPr>
      <w:r>
        <w:rPr>
          <w:b/>
          <w:i w:val="0"/>
        </w:rPr>
        <w:t xml:space="preserve">  Consta en el expediente Informe Jurídico emitido por Doña Maria del Pilar Chico Delgado, que desempeña</w:t>
      </w:r>
      <w:r>
        <w:rPr>
          <w:b/>
          <w:i w:val="0"/>
        </w:rPr>
        <w:t xml:space="preserve"> el puesto de Técnico de la Administración, de 1 de octubre de 2020, debidamente conformado por Don Octavio Manuel Fernández Hernández, Secretario General, de 1 de octubre de 2020, del siguiente tenor literal:</w:t>
      </w:r>
      <w:r>
        <w:rPr>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16" w:line="259" w:lineRule="auto"/>
        <w:ind w:left="142" w:firstLine="0"/>
        <w:jc w:val="left"/>
      </w:pPr>
      <w:r>
        <w:rPr>
          <w:b/>
          <w:i w:val="0"/>
        </w:rPr>
        <w:t xml:space="preserve"> </w:t>
      </w:r>
    </w:p>
    <w:p w:rsidR="00361B9F" w:rsidRDefault="008B28B4">
      <w:pPr>
        <w:pStyle w:val="Ttulo1"/>
        <w:shd w:val="clear" w:color="auto" w:fill="auto"/>
        <w:spacing w:after="103"/>
        <w:ind w:left="1620" w:right="1599"/>
        <w:jc w:val="center"/>
      </w:pPr>
      <w:r>
        <w:rPr>
          <w:b/>
          <w:shd w:val="clear" w:color="auto" w:fill="auto"/>
        </w:rPr>
        <w:t>“INFORME JURIDICO</w:t>
      </w:r>
      <w:r>
        <w:rPr>
          <w:shd w:val="clear" w:color="auto" w:fill="auto"/>
        </w:rPr>
        <w:t xml:space="preserve"> </w:t>
      </w:r>
    </w:p>
    <w:p w:rsidR="00361B9F" w:rsidRDefault="008B28B4">
      <w:pPr>
        <w:spacing w:after="98" w:line="259" w:lineRule="auto"/>
        <w:ind w:left="72" w:firstLine="0"/>
        <w:jc w:val="center"/>
      </w:pPr>
      <w:r>
        <w:rPr>
          <w:b/>
          <w:i w:val="0"/>
        </w:rPr>
        <w:t xml:space="preserve"> </w:t>
      </w:r>
    </w:p>
    <w:p w:rsidR="00361B9F" w:rsidRDefault="008B28B4">
      <w:pPr>
        <w:spacing w:after="110" w:line="249" w:lineRule="auto"/>
        <w:ind w:left="137" w:right="115"/>
      </w:pPr>
      <w:r>
        <w:rPr>
          <w:b/>
          <w:i w:val="0"/>
        </w:rPr>
        <w:t xml:space="preserve">La Técnico de Administración General, Mª del Pilar Chico Delgado, en relación con el expediente arriba indicado, emite el siguiente informe con la conformidad del Secretario General, Octavio Manuel Fernández Hernández. </w:t>
      </w:r>
    </w:p>
    <w:p w:rsidR="00361B9F" w:rsidRDefault="008B28B4">
      <w:pPr>
        <w:spacing w:after="0" w:line="259" w:lineRule="auto"/>
        <w:ind w:left="72" w:firstLine="0"/>
        <w:jc w:val="center"/>
      </w:pPr>
      <w:r>
        <w:rPr>
          <w:b/>
          <w:i w:val="0"/>
        </w:rPr>
        <w:t xml:space="preserve"> </w:t>
      </w:r>
    </w:p>
    <w:p w:rsidR="00361B9F" w:rsidRDefault="008B28B4">
      <w:pPr>
        <w:pStyle w:val="Ttulo1"/>
        <w:shd w:val="clear" w:color="auto" w:fill="auto"/>
        <w:ind w:left="1620" w:right="1599"/>
        <w:jc w:val="center"/>
      </w:pPr>
      <w:r>
        <w:rPr>
          <w:b/>
          <w:shd w:val="clear" w:color="auto" w:fill="auto"/>
        </w:rPr>
        <w:t>ANTECEDENTES</w:t>
      </w:r>
      <w:r>
        <w:rPr>
          <w:rFonts w:ascii="Times New Roman" w:eastAsia="Times New Roman" w:hAnsi="Times New Roman" w:cs="Times New Roman"/>
          <w:sz w:val="24"/>
          <w:shd w:val="clear" w:color="auto" w:fill="auto"/>
        </w:rPr>
        <w:t xml:space="preserve"> </w:t>
      </w:r>
    </w:p>
    <w:p w:rsidR="00361B9F" w:rsidRDefault="008B28B4">
      <w:pPr>
        <w:spacing w:after="0" w:line="259" w:lineRule="auto"/>
        <w:ind w:left="72" w:firstLine="0"/>
        <w:jc w:val="center"/>
      </w:pPr>
      <w:r>
        <w:rPr>
          <w:i w:val="0"/>
        </w:rPr>
        <w:t xml:space="preserve"> </w:t>
      </w:r>
    </w:p>
    <w:p w:rsidR="00361B9F" w:rsidRDefault="008B28B4">
      <w:pPr>
        <w:spacing w:after="114" w:line="248" w:lineRule="auto"/>
        <w:ind w:left="137" w:right="118"/>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9983" name="Group 16998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7863" name="Rectangle 786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7864" name="Rectangle 786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9983" style="width:12.7031pt;height:278.022pt;position:absolute;mso-position-horizontal-relative:page;mso-position-horizontal:absolute;margin-left:682.278pt;mso-position-vertical-relative:page;margin-top:533.898pt;" coordsize="1613,35308">
                <v:rect id="Rectangle 786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786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51 de 122 </w:t>
                        </w:r>
                      </w:p>
                    </w:txbxContent>
                  </v:textbox>
                </v:rect>
                <w10:wrap type="square"/>
              </v:group>
            </w:pict>
          </mc:Fallback>
        </mc:AlternateContent>
      </w:r>
      <w:r>
        <w:rPr>
          <w:i w:val="0"/>
        </w:rPr>
        <w:t xml:space="preserve"> Visto el expediente iniciado para llevar a cabo la actualizac</w:t>
      </w:r>
      <w:r>
        <w:rPr>
          <w:i w:val="0"/>
        </w:rPr>
        <w:t xml:space="preserve">ión del Inventario de bienes del Ayuntamiento de Candelaria y a la incorporación en el mismo de la edificación municipal en rambla Los Menceyes, 9 (antigua estación de guaguas).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Visto que las entidades locales están obligadas a formar inventario valorad</w:t>
      </w:r>
      <w:r>
        <w:rPr>
          <w:i w:val="0"/>
        </w:rPr>
        <w:t>o de todos los bienes y derechos que les pertenecen y que será objeto de actualización continua de conformidad con lo dispuesto en los artículos 32 y ss. del Real Decreto 1372/1986, de 13 de junio, por el que se aprueba el Reglamento de Bienes de las Entid</w:t>
      </w:r>
      <w:r>
        <w:rPr>
          <w:i w:val="0"/>
        </w:rPr>
        <w:t>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Se han realizado los trabajos y trámites necesarios para aprobar la ficha</w:t>
      </w:r>
      <w:r>
        <w:rPr>
          <w:i w:val="0"/>
        </w:rPr>
        <w:t xml:space="preserve"> de la edificación municipal en rambla Los Menceyes, 9 (antigua estación de guaguas) para incluirla en el Inventario de Bienes del Ayuntamiento de Candelaria.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Consta en el expediente el informe emitido por la Oficina técnica de fecha 29/09/2020, cuyo t</w:t>
      </w:r>
      <w:r>
        <w:rPr>
          <w:i w:val="0"/>
        </w:rPr>
        <w:t>enor literal es el siguiente:</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i w:val="0"/>
        </w:rPr>
        <w:t xml:space="preserve"> </w:t>
      </w:r>
    </w:p>
    <w:p w:rsidR="00361B9F" w:rsidRDefault="008B28B4">
      <w:pPr>
        <w:spacing w:after="111" w:line="248" w:lineRule="auto"/>
        <w:ind w:left="137" w:right="118"/>
      </w:pPr>
      <w:r>
        <w:rPr>
          <w:i w:val="0"/>
        </w:rPr>
        <w:t>“...Visto el expediente antedicho, en relación a la inscripción registral de la edificación municipal en rambla Los Menceyes, 9 (antigua estación de guaguas) en el Inventario Municipal de Bienes y Derechos, en cumplimiento con el artículo 20 del RD 1372/19</w:t>
      </w:r>
      <w:r>
        <w:rPr>
          <w:i w:val="0"/>
        </w:rPr>
        <w:t xml:space="preserve">86, de 13 de junio, Alicia Torres Díaz, geógrafa de la Oficina Técnica Municipal, con el conforme de la arquitecta técnica Alicia Lobato Santos, emite el siguiente informe: </w:t>
      </w:r>
    </w:p>
    <w:p w:rsidR="00361B9F" w:rsidRDefault="008B28B4">
      <w:pPr>
        <w:spacing w:after="98"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hd w:val="clear" w:color="auto" w:fill="E0E0E0"/>
        <w:spacing w:after="199" w:line="259" w:lineRule="auto"/>
        <w:ind w:left="137"/>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361B9F" w:rsidRDefault="008B28B4">
      <w:pPr>
        <w:spacing w:after="108" w:line="248" w:lineRule="auto"/>
        <w:ind w:left="137" w:right="118"/>
      </w:pPr>
      <w:r>
        <w:rPr>
          <w:i w:val="0"/>
        </w:rPr>
        <w:t xml:space="preserve">Edificación municipal en rambla Los Menceyes, 9 (antigua estación de guaguas). </w:t>
      </w:r>
    </w:p>
    <w:p w:rsidR="00361B9F" w:rsidRDefault="008B28B4">
      <w:pPr>
        <w:spacing w:after="133" w:line="259" w:lineRule="auto"/>
        <w:ind w:left="142" w:firstLine="0"/>
        <w:jc w:val="left"/>
      </w:pPr>
      <w:r>
        <w:rPr>
          <w:i w:val="0"/>
        </w:rPr>
        <w:t xml:space="preserve"> </w:t>
      </w:r>
    </w:p>
    <w:p w:rsidR="00361B9F" w:rsidRDefault="008B28B4">
      <w:pPr>
        <w:pStyle w:val="Ttulo1"/>
        <w:spacing w:after="213"/>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361B9F" w:rsidRDefault="008B28B4">
      <w:pPr>
        <w:spacing w:after="5" w:line="248" w:lineRule="auto"/>
        <w:ind w:left="137" w:right="118"/>
      </w:pPr>
      <w:r>
        <w:rPr>
          <w:i w:val="0"/>
          <w:u w:val="single" w:color="000000"/>
        </w:rPr>
        <w:t>Localización:</w:t>
      </w:r>
      <w:r>
        <w:rPr>
          <w:i w:val="0"/>
        </w:rPr>
        <w:t xml:space="preserve"> Rambla Los Menceyes, nº9. C.P:38530</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1294" w:line="1097" w:lineRule="auto"/>
        <w:ind w:left="137"/>
        <w:jc w:val="left"/>
      </w:pPr>
      <w:r>
        <w:rPr>
          <w:i w:val="0"/>
          <w:u w:val="single" w:color="000000"/>
        </w:rPr>
        <w:t>Referencia catastral:</w:t>
      </w:r>
      <w:r>
        <w:rPr>
          <w:i w:val="0"/>
        </w:rPr>
        <w:t xml:space="preserve"> 5982956CS6358S0001XR</w:t>
      </w:r>
      <w:r>
        <w:rPr>
          <w:rFonts w:ascii="Times New Roman" w:eastAsia="Times New Roman" w:hAnsi="Times New Roman" w:cs="Times New Roman"/>
          <w:i w:val="0"/>
          <w:sz w:val="24"/>
        </w:rPr>
        <w:t xml:space="preserve"> </w:t>
      </w:r>
    </w:p>
    <w:p w:rsidR="00361B9F" w:rsidRDefault="008B28B4">
      <w:pPr>
        <w:spacing w:after="3578" w:line="259" w:lineRule="auto"/>
        <w:ind w:left="-2411" w:right="901" w:firstLine="0"/>
        <w:jc w:val="left"/>
      </w:pPr>
      <w:r>
        <w:rPr>
          <w:rFonts w:ascii="Calibri" w:eastAsia="Calibri" w:hAnsi="Calibri" w:cs="Calibri"/>
          <w:i w:val="0"/>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3138" name="Group 17313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8018" name="Rectangle 801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8019" name="Rectangle 8019"/>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3138" style="width:12.7031pt;height:278.022pt;position:absolute;mso-position-horizontal-relative:page;mso-position-horizontal:absolute;margin-left:682.278pt;mso-position-vertical-relative:page;margin-top:533.898pt;" coordsize="1613,35308">
                <v:rect id="Rectangle 801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8019"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52 de 122 </w:t>
                        </w:r>
                      </w:p>
                    </w:txbxContent>
                  </v:textbox>
                </v:rect>
                <w10:wrap type="square"/>
              </v:group>
            </w:pict>
          </mc:Fallback>
        </mc:AlternateContent>
      </w:r>
      <w:r>
        <w:rPr>
          <w:noProof/>
        </w:rPr>
        <w:drawing>
          <wp:anchor distT="0" distB="0" distL="114300" distR="114300" simplePos="0" relativeHeight="251713536" behindDoc="0" locked="0" layoutInCell="1" allowOverlap="0">
            <wp:simplePos x="0" y="0"/>
            <wp:positionH relativeFrom="column">
              <wp:posOffset>100279</wp:posOffset>
            </wp:positionH>
            <wp:positionV relativeFrom="paragraph">
              <wp:posOffset>-1440417</wp:posOffset>
            </wp:positionV>
            <wp:extent cx="5573268" cy="4023360"/>
            <wp:effectExtent l="0" t="0" r="0" b="0"/>
            <wp:wrapSquare wrapText="bothSides"/>
            <wp:docPr id="8015" name="Picture 8015"/>
            <wp:cNvGraphicFramePr/>
            <a:graphic xmlns:a="http://schemas.openxmlformats.org/drawingml/2006/main">
              <a:graphicData uri="http://schemas.openxmlformats.org/drawingml/2006/picture">
                <pic:pic xmlns:pic="http://schemas.openxmlformats.org/drawingml/2006/picture">
                  <pic:nvPicPr>
                    <pic:cNvPr id="8015" name="Picture 8015"/>
                    <pic:cNvPicPr/>
                  </pic:nvPicPr>
                  <pic:blipFill>
                    <a:blip r:embed="rId9"/>
                    <a:stretch>
                      <a:fillRect/>
                    </a:stretch>
                  </pic:blipFill>
                  <pic:spPr>
                    <a:xfrm>
                      <a:off x="0" y="0"/>
                      <a:ext cx="5573268" cy="4023360"/>
                    </a:xfrm>
                    <a:prstGeom prst="rect">
                      <a:avLst/>
                    </a:prstGeom>
                  </pic:spPr>
                </pic:pic>
              </a:graphicData>
            </a:graphic>
          </wp:anchor>
        </w:drawing>
      </w:r>
    </w:p>
    <w:p w:rsidR="00361B9F" w:rsidRDefault="008B28B4">
      <w:pPr>
        <w:spacing w:after="131" w:line="259" w:lineRule="auto"/>
        <w:ind w:left="142" w:firstLine="0"/>
        <w:jc w:val="left"/>
      </w:pPr>
      <w:r>
        <w:rPr>
          <w:i w:val="0"/>
        </w:rPr>
        <w:t xml:space="preserve"> </w:t>
      </w:r>
    </w:p>
    <w:p w:rsidR="00361B9F" w:rsidRDefault="008B28B4">
      <w:pPr>
        <w:pStyle w:val="Ttulo1"/>
        <w:shd w:val="clear" w:color="auto" w:fill="F2F2F2"/>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shd w:val="clear" w:color="auto" w:fill="auto"/>
        </w:rPr>
        <w:t xml:space="preserve">                                                                          </w:t>
      </w:r>
      <w:r>
        <w:rPr>
          <w:rFonts w:ascii="Times New Roman" w:eastAsia="Times New Roman" w:hAnsi="Times New Roman" w:cs="Times New Roman"/>
          <w:sz w:val="24"/>
          <w:shd w:val="clear" w:color="auto" w:fill="auto"/>
        </w:rPr>
        <w:t xml:space="preserve"> </w:t>
      </w:r>
    </w:p>
    <w:p w:rsidR="00361B9F" w:rsidRDefault="008B28B4">
      <w:pPr>
        <w:spacing w:after="0" w:line="259" w:lineRule="auto"/>
        <w:ind w:left="502" w:firstLine="0"/>
        <w:jc w:val="left"/>
      </w:pPr>
      <w:r>
        <w:rPr>
          <w:i w:val="0"/>
        </w:rP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361B9F">
        <w:trPr>
          <w:trHeight w:val="63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71" w:firstLine="0"/>
              <w:jc w:val="center"/>
            </w:pPr>
            <w:r>
              <w:rPr>
                <w:i w:val="0"/>
              </w:rPr>
              <w:t xml:space="preserve"> </w:t>
            </w:r>
          </w:p>
          <w:p w:rsidR="00361B9F" w:rsidRDefault="008B28B4">
            <w:pPr>
              <w:spacing w:after="0" w:line="259" w:lineRule="auto"/>
              <w:ind w:left="12"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84" w:firstLine="0"/>
              <w:jc w:val="left"/>
            </w:pPr>
            <w:r>
              <w:rPr>
                <w:i w:val="0"/>
              </w:rPr>
              <w:t xml:space="preserve"> </w:t>
            </w:r>
          </w:p>
          <w:p w:rsidR="00361B9F" w:rsidRDefault="008B28B4">
            <w:pPr>
              <w:spacing w:after="0" w:line="259" w:lineRule="auto"/>
              <w:ind w:left="4" w:firstLine="0"/>
              <w:jc w:val="left"/>
            </w:pPr>
            <w:r>
              <w:rPr>
                <w:i w:val="0"/>
              </w:rPr>
              <w:t xml:space="preserve">Parcela catastral 5982955CS6358S </w:t>
            </w:r>
          </w:p>
        </w:tc>
      </w:tr>
      <w:tr w:rsidR="00361B9F">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71" w:firstLine="0"/>
              <w:jc w:val="center"/>
            </w:pPr>
            <w:r>
              <w:rPr>
                <w:i w:val="0"/>
              </w:rPr>
              <w:t xml:space="preserve"> </w:t>
            </w:r>
          </w:p>
          <w:p w:rsidR="00361B9F" w:rsidRDefault="008B28B4">
            <w:pPr>
              <w:spacing w:after="0" w:line="259" w:lineRule="auto"/>
              <w:ind w:left="7" w:firstLine="0"/>
              <w:jc w:val="center"/>
            </w:pPr>
            <w:r>
              <w:rPr>
                <w:i w:val="0"/>
              </w:rPr>
              <w:t>Sur</w:t>
            </w:r>
            <w:r>
              <w:rPr>
                <w:rFonts w:ascii="Times New Roman" w:eastAsia="Times New Roman" w:hAnsi="Times New Roman" w:cs="Times New Roman"/>
                <w:i w:val="0"/>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84" w:firstLine="0"/>
              <w:jc w:val="left"/>
            </w:pPr>
            <w:r>
              <w:rPr>
                <w:i w:val="0"/>
              </w:rPr>
              <w:t xml:space="preserve"> </w:t>
            </w:r>
          </w:p>
          <w:p w:rsidR="00361B9F" w:rsidRDefault="008B28B4">
            <w:pPr>
              <w:spacing w:after="0" w:line="259" w:lineRule="auto"/>
              <w:ind w:left="4" w:firstLine="0"/>
              <w:jc w:val="left"/>
            </w:pPr>
            <w:r>
              <w:rPr>
                <w:i w:val="0"/>
              </w:rPr>
              <w:t xml:space="preserve">Calle Océano </w:t>
            </w:r>
          </w:p>
          <w:p w:rsidR="00361B9F" w:rsidRDefault="008B28B4">
            <w:pPr>
              <w:spacing w:after="0" w:line="259" w:lineRule="auto"/>
              <w:ind w:left="184" w:firstLine="0"/>
              <w:jc w:val="left"/>
            </w:pPr>
            <w:r>
              <w:rPr>
                <w:i w:val="0"/>
              </w:rPr>
              <w:t xml:space="preserve"> </w:t>
            </w:r>
          </w:p>
        </w:tc>
      </w:tr>
      <w:tr w:rsidR="00361B9F">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p w:rsidR="00361B9F" w:rsidRDefault="008B28B4">
            <w:pPr>
              <w:spacing w:after="0" w:line="259" w:lineRule="auto"/>
              <w:ind w:left="10" w:firstLine="0"/>
              <w:jc w:val="center"/>
            </w:pPr>
            <w:r>
              <w:rPr>
                <w:i w:val="0"/>
              </w:rPr>
              <w:t>Este</w:t>
            </w:r>
            <w:r>
              <w:rPr>
                <w:rFonts w:ascii="Times New Roman" w:eastAsia="Times New Roman" w:hAnsi="Times New Roman" w:cs="Times New Roman"/>
                <w:i w:val="0"/>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Calle Crugiola </w:t>
            </w:r>
          </w:p>
          <w:p w:rsidR="00361B9F" w:rsidRDefault="008B28B4">
            <w:pPr>
              <w:spacing w:after="0" w:line="259" w:lineRule="auto"/>
              <w:ind w:left="184" w:firstLine="0"/>
              <w:jc w:val="left"/>
            </w:pPr>
            <w:r>
              <w:rPr>
                <w:i w:val="0"/>
              </w:rPr>
              <w:t xml:space="preserve"> </w:t>
            </w:r>
          </w:p>
        </w:tc>
      </w:tr>
      <w:tr w:rsidR="00361B9F">
        <w:trPr>
          <w:trHeight w:val="26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71"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tc>
      </w:tr>
      <w:tr w:rsidR="00361B9F">
        <w:trPr>
          <w:trHeight w:val="51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9" w:firstLine="0"/>
              <w:jc w:val="center"/>
            </w:pPr>
            <w:r>
              <w:rPr>
                <w:i w:val="0"/>
              </w:rPr>
              <w:t xml:space="preserve">Oeste </w:t>
            </w:r>
          </w:p>
          <w:p w:rsidR="00361B9F" w:rsidRDefault="008B28B4">
            <w:pPr>
              <w:spacing w:after="0" w:line="259" w:lineRule="auto"/>
              <w:ind w:lef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Rambla Los Menceyes </w:t>
            </w:r>
          </w:p>
        </w:tc>
      </w:tr>
    </w:tbl>
    <w:p w:rsidR="00361B9F" w:rsidRDefault="008B28B4">
      <w:pPr>
        <w:spacing w:after="249" w:line="259" w:lineRule="auto"/>
        <w:ind w:left="142" w:firstLine="0"/>
        <w:jc w:val="left"/>
      </w:pPr>
      <w:r>
        <w:rPr>
          <w:i w:val="0"/>
        </w:rPr>
        <w:t xml:space="preserve"> </w:t>
      </w:r>
    </w:p>
    <w:p w:rsidR="00361B9F" w:rsidRDefault="008B28B4">
      <w:pPr>
        <w:pStyle w:val="Ttulo1"/>
        <w:ind w:left="137"/>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tbl>
      <w:tblPr>
        <w:tblStyle w:val="TableGrid"/>
        <w:tblW w:w="8756" w:type="dxa"/>
        <w:tblInd w:w="148" w:type="dxa"/>
        <w:tblCellMar>
          <w:top w:w="7" w:type="dxa"/>
          <w:left w:w="107" w:type="dxa"/>
          <w:bottom w:w="0" w:type="dxa"/>
          <w:right w:w="48" w:type="dxa"/>
        </w:tblCellMar>
        <w:tblLook w:val="04A0" w:firstRow="1" w:lastRow="0" w:firstColumn="1" w:lastColumn="0" w:noHBand="0" w:noVBand="1"/>
      </w:tblPr>
      <w:tblGrid>
        <w:gridCol w:w="7194"/>
        <w:gridCol w:w="1562"/>
      </w:tblGrid>
      <w:tr w:rsidR="00361B9F">
        <w:trPr>
          <w:trHeight w:val="51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pPr>
            <w:r>
              <w:rPr>
                <w:i w:val="0"/>
              </w:rPr>
              <w:t xml:space="preserve">Superficie total de la parcela según levantamiento topográfico de fecha 4 de agosto de 2020 </w:t>
            </w:r>
          </w:p>
        </w:tc>
        <w:tc>
          <w:tcPr>
            <w:tcW w:w="156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1486,37 m</w:t>
            </w:r>
            <w:r>
              <w:rPr>
                <w:i w:val="0"/>
                <w:vertAlign w:val="superscript"/>
              </w:rPr>
              <w:t>2</w:t>
            </w:r>
            <w:r>
              <w:rPr>
                <w:rFonts w:ascii="Times New Roman" w:eastAsia="Times New Roman" w:hAnsi="Times New Roman" w:cs="Times New Roman"/>
                <w:i w:val="0"/>
                <w:sz w:val="24"/>
              </w:rPr>
              <w:t xml:space="preserve"> </w:t>
            </w:r>
          </w:p>
        </w:tc>
      </w:tr>
    </w:tbl>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9450" name="Group 17945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8371" name="Rectangle 837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8372" name="Rectangle 837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desde la pla</w:t>
                              </w:r>
                              <w:r>
                                <w:rPr>
                                  <w:i w:val="0"/>
                                  <w:sz w:val="12"/>
                                </w:rPr>
                                <w:t xml:space="preserve">taforma esPublico Gestiona | Página 53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9450" style="width:12.7031pt;height:278.022pt;position:absolute;mso-position-horizontal-relative:page;mso-position-horizontal:absolute;margin-left:682.278pt;mso-position-vertical-relative:page;margin-top:533.898pt;" coordsize="1613,35308">
                <v:rect id="Rectangle 837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837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53 de 122 </w:t>
                        </w:r>
                      </w:p>
                    </w:txbxContent>
                  </v:textbox>
                </v:rect>
                <w10:wrap type="square"/>
              </v:group>
            </w:pict>
          </mc:Fallback>
        </mc:AlternateContent>
      </w:r>
      <w:r>
        <w:rPr>
          <w:i w:val="0"/>
        </w:rPr>
        <w:t xml:space="preserve"> </w:t>
      </w:r>
    </w:p>
    <w:tbl>
      <w:tblPr>
        <w:tblStyle w:val="TableGrid"/>
        <w:tblW w:w="8754" w:type="dxa"/>
        <w:tblInd w:w="148" w:type="dxa"/>
        <w:tblCellMar>
          <w:top w:w="7" w:type="dxa"/>
          <w:left w:w="107" w:type="dxa"/>
          <w:bottom w:w="0" w:type="dxa"/>
          <w:right w:w="115" w:type="dxa"/>
        </w:tblCellMar>
        <w:tblLook w:val="04A0" w:firstRow="1" w:lastRow="0" w:firstColumn="1" w:lastColumn="0" w:noHBand="0" w:noVBand="1"/>
      </w:tblPr>
      <w:tblGrid>
        <w:gridCol w:w="7194"/>
        <w:gridCol w:w="1560"/>
      </w:tblGrid>
      <w:tr w:rsidR="00361B9F">
        <w:trPr>
          <w:trHeight w:val="281"/>
        </w:trPr>
        <w:tc>
          <w:tcPr>
            <w:tcW w:w="7194" w:type="dxa"/>
            <w:tcBorders>
              <w:top w:val="single" w:sz="4" w:space="0" w:color="000000"/>
              <w:left w:val="single" w:sz="4" w:space="0" w:color="000000"/>
              <w:bottom w:val="single" w:sz="4" w:space="0" w:color="000000"/>
              <w:right w:val="nil"/>
            </w:tcBorders>
            <w:shd w:val="clear" w:color="auto" w:fill="E7E6E6"/>
          </w:tcPr>
          <w:p w:rsidR="00361B9F" w:rsidRDefault="008B28B4">
            <w:pPr>
              <w:spacing w:after="0" w:line="259" w:lineRule="auto"/>
              <w:ind w:left="1970" w:firstLine="0"/>
              <w:jc w:val="left"/>
            </w:pPr>
            <w:r>
              <w:rPr>
                <w:i w:val="0"/>
              </w:rPr>
              <w:t xml:space="preserve">Superficies construidas según proyecto técnico </w:t>
            </w:r>
          </w:p>
        </w:tc>
        <w:tc>
          <w:tcPr>
            <w:tcW w:w="1560" w:type="dxa"/>
            <w:tcBorders>
              <w:top w:val="single" w:sz="4" w:space="0" w:color="000000"/>
              <w:left w:val="nil"/>
              <w:bottom w:val="single" w:sz="4" w:space="0" w:color="000000"/>
              <w:right w:val="single" w:sz="4" w:space="0" w:color="000000"/>
            </w:tcBorders>
            <w:shd w:val="clear" w:color="auto" w:fill="E7E6E6"/>
          </w:tcPr>
          <w:p w:rsidR="00361B9F" w:rsidRDefault="00361B9F">
            <w:pPr>
              <w:spacing w:after="160" w:line="259" w:lineRule="auto"/>
              <w:ind w:left="0" w:firstLine="0"/>
              <w:jc w:val="left"/>
            </w:pPr>
          </w:p>
        </w:tc>
      </w:tr>
      <w:tr w:rsidR="00361B9F">
        <w:trPr>
          <w:trHeight w:val="282"/>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Instalación de limpieza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4,30 m</w:t>
            </w:r>
            <w:r>
              <w:rPr>
                <w:i w:val="0"/>
                <w:vertAlign w:val="superscript"/>
              </w:rPr>
              <w:t>2</w:t>
            </w:r>
            <w:r>
              <w:rPr>
                <w:rFonts w:ascii="Times New Roman" w:eastAsia="Times New Roman" w:hAnsi="Times New Roman" w:cs="Times New Roman"/>
                <w:i w:val="0"/>
                <w:sz w:val="24"/>
              </w:rPr>
              <w:t xml:space="preserve"> </w:t>
            </w:r>
          </w:p>
        </w:tc>
      </w:tr>
      <w:tr w:rsidR="00361B9F">
        <w:trPr>
          <w:trHeight w:val="26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Cocina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5,55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Bar cafetería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43,40 m</w:t>
            </w:r>
            <w:r>
              <w:rPr>
                <w:i w:val="0"/>
                <w:vertAlign w:val="superscript"/>
              </w:rPr>
              <w:t>2</w:t>
            </w:r>
            <w:r>
              <w:rPr>
                <w:rFonts w:ascii="Times New Roman" w:eastAsia="Times New Roman" w:hAnsi="Times New Roman" w:cs="Times New Roman"/>
                <w:i w:val="0"/>
                <w:sz w:val="24"/>
              </w:rPr>
              <w:t xml:space="preserve"> </w:t>
            </w:r>
          </w:p>
        </w:tc>
      </w:tr>
      <w:tr w:rsidR="00361B9F">
        <w:trPr>
          <w:trHeight w:val="262"/>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Kiosco prensa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4" w:firstLine="0"/>
              <w:jc w:val="center"/>
            </w:pPr>
            <w:r>
              <w:rPr>
                <w:i w:val="0"/>
              </w:rPr>
              <w:t>12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Almacén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5,40 m</w:t>
            </w:r>
            <w:r>
              <w:rPr>
                <w:i w:val="0"/>
                <w:vertAlign w:val="superscript"/>
              </w:rPr>
              <w:t>2</w:t>
            </w:r>
            <w:r>
              <w:rPr>
                <w:rFonts w:ascii="Times New Roman" w:eastAsia="Times New Roman" w:hAnsi="Times New Roman" w:cs="Times New Roman"/>
                <w:i w:val="0"/>
                <w:sz w:val="24"/>
              </w:rPr>
              <w:t xml:space="preserve"> </w:t>
            </w:r>
          </w:p>
        </w:tc>
      </w:tr>
      <w:tr w:rsidR="00361B9F">
        <w:trPr>
          <w:trHeight w:val="26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Oficina y venta de billetes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25,55 m</w:t>
            </w:r>
            <w:r>
              <w:rPr>
                <w:i w:val="0"/>
                <w:vertAlign w:val="superscript"/>
              </w:rPr>
              <w:t>2</w:t>
            </w:r>
            <w:r>
              <w:rPr>
                <w:rFonts w:ascii="Times New Roman" w:eastAsia="Times New Roman" w:hAnsi="Times New Roman" w:cs="Times New Roman"/>
                <w:i w:val="0"/>
                <w:sz w:val="24"/>
              </w:rPr>
              <w:t xml:space="preserve"> </w:t>
            </w:r>
          </w:p>
        </w:tc>
      </w:tr>
      <w:tr w:rsidR="00361B9F">
        <w:trPr>
          <w:trHeight w:val="26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Área de  máquinas expendedoras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5,60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Área para cajeros automáticos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3,10 m</w:t>
            </w:r>
            <w:r>
              <w:rPr>
                <w:i w:val="0"/>
                <w:vertAlign w:val="superscript"/>
              </w:rPr>
              <w:t>2</w:t>
            </w:r>
            <w:r>
              <w:rPr>
                <w:rFonts w:ascii="Times New Roman" w:eastAsia="Times New Roman" w:hAnsi="Times New Roman" w:cs="Times New Roman"/>
                <w:i w:val="0"/>
                <w:sz w:val="24"/>
              </w:rPr>
              <w:t xml:space="preserve"> </w:t>
            </w:r>
          </w:p>
        </w:tc>
      </w:tr>
      <w:tr w:rsidR="00361B9F">
        <w:trPr>
          <w:trHeight w:val="262"/>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Vestíbulo aseos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7,65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Aseos masculino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12,55 m</w:t>
            </w:r>
            <w:r>
              <w:rPr>
                <w:i w:val="0"/>
                <w:vertAlign w:val="superscript"/>
              </w:rPr>
              <w:t>2</w:t>
            </w:r>
            <w:r>
              <w:rPr>
                <w:rFonts w:ascii="Times New Roman" w:eastAsia="Times New Roman" w:hAnsi="Times New Roman" w:cs="Times New Roman"/>
                <w:i w:val="0"/>
                <w:sz w:val="24"/>
              </w:rPr>
              <w:t xml:space="preserve"> </w:t>
            </w:r>
          </w:p>
        </w:tc>
      </w:tr>
      <w:tr w:rsidR="00361B9F">
        <w:trPr>
          <w:trHeight w:val="262"/>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Aseos femeninos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10,35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Aseo minusválidos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4,35 m</w:t>
            </w:r>
            <w:r>
              <w:rPr>
                <w:i w:val="0"/>
                <w:vertAlign w:val="superscript"/>
              </w:rPr>
              <w:t>2</w:t>
            </w:r>
            <w:r>
              <w:rPr>
                <w:rFonts w:ascii="Times New Roman" w:eastAsia="Times New Roman" w:hAnsi="Times New Roman" w:cs="Times New Roman"/>
                <w:i w:val="0"/>
                <w:sz w:val="24"/>
              </w:rPr>
              <w:t xml:space="preserve"> </w:t>
            </w:r>
          </w:p>
        </w:tc>
      </w:tr>
      <w:tr w:rsidR="00361B9F">
        <w:trPr>
          <w:trHeight w:val="262"/>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Total superficie construida según proyecto técnico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139,8 m</w:t>
            </w:r>
            <w:r>
              <w:rPr>
                <w:i w:val="0"/>
                <w:vertAlign w:val="superscript"/>
              </w:rPr>
              <w:t>2</w:t>
            </w:r>
            <w:r>
              <w:rPr>
                <w:rFonts w:ascii="Times New Roman" w:eastAsia="Times New Roman" w:hAnsi="Times New Roman" w:cs="Times New Roman"/>
                <w:i w:val="0"/>
                <w:sz w:val="24"/>
              </w:rPr>
              <w:t xml:space="preserve"> </w:t>
            </w:r>
          </w:p>
        </w:tc>
      </w:tr>
    </w:tbl>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361B9F">
        <w:trPr>
          <w:trHeight w:val="252"/>
        </w:trPr>
        <w:tc>
          <w:tcPr>
            <w:tcW w:w="456" w:type="dxa"/>
            <w:tcBorders>
              <w:top w:val="nil"/>
              <w:left w:val="nil"/>
              <w:bottom w:val="nil"/>
              <w:right w:val="nil"/>
            </w:tcBorders>
            <w:shd w:val="clear" w:color="auto" w:fill="E0E0E0"/>
          </w:tcPr>
          <w:p w:rsidR="00361B9F" w:rsidRDefault="008B28B4">
            <w:pPr>
              <w:spacing w:after="0" w:line="259" w:lineRule="auto"/>
              <w:ind w:left="29" w:firstLine="0"/>
              <w:jc w:val="left"/>
            </w:pPr>
            <w:r>
              <w:rPr>
                <w:i w:val="0"/>
              </w:rPr>
              <w:t xml:space="preserve">5. </w:t>
            </w:r>
          </w:p>
        </w:tc>
        <w:tc>
          <w:tcPr>
            <w:tcW w:w="9167" w:type="dxa"/>
            <w:tcBorders>
              <w:top w:val="nil"/>
              <w:left w:val="nil"/>
              <w:bottom w:val="nil"/>
              <w:right w:val="nil"/>
            </w:tcBorders>
            <w:shd w:val="clear" w:color="auto" w:fill="E0E0E0"/>
          </w:tcPr>
          <w:p w:rsidR="00361B9F" w:rsidRDefault="008B28B4">
            <w:pPr>
              <w:spacing w:after="0" w:line="259" w:lineRule="auto"/>
              <w:ind w:left="0" w:firstLine="0"/>
              <w:jc w:val="left"/>
            </w:pPr>
            <w:r>
              <w:rPr>
                <w:i w:val="0"/>
                <w:shd w:val="clear" w:color="auto" w:fill="E6E6E6"/>
              </w:rPr>
              <w:t>DESCRIPCIÓN GENERAL</w:t>
            </w:r>
            <w:r>
              <w:rPr>
                <w:i w:val="0"/>
              </w:rPr>
              <w:t xml:space="preserve">                                                                                                </w:t>
            </w:r>
          </w:p>
        </w:tc>
      </w:tr>
    </w:tbl>
    <w:p w:rsidR="00361B9F" w:rsidRDefault="008B28B4">
      <w:pPr>
        <w:spacing w:after="5" w:line="248" w:lineRule="auto"/>
        <w:ind w:left="137" w:right="118"/>
      </w:pPr>
      <w:r>
        <w:rPr>
          <w:i w:val="0"/>
        </w:rPr>
        <w:t xml:space="preserve">La edificación se compone de tres elementos principales: una gran explanada donde se sitúan 5 dársenas para la parada de guaguas, un edificio para albergar los servicios de la estación y una gran marquesina cuadrada. Esta última le da unidad al conjunto. </w:t>
      </w:r>
    </w:p>
    <w:p w:rsidR="00361B9F" w:rsidRDefault="008B28B4">
      <w:pPr>
        <w:spacing w:after="5" w:line="248" w:lineRule="auto"/>
        <w:ind w:left="137" w:right="118"/>
      </w:pPr>
      <w:r>
        <w:rPr>
          <w:i w:val="0"/>
        </w:rPr>
        <w:t xml:space="preserve">El edificio es de planta rectangular y está situado al fondo de la parcela. El resto lo conforman las dársenas de paradas de guaguas con áreas de espera con sombra y asiento. </w:t>
      </w:r>
    </w:p>
    <w:p w:rsidR="00361B9F" w:rsidRDefault="008B28B4">
      <w:pPr>
        <w:spacing w:after="5" w:line="248" w:lineRule="auto"/>
        <w:ind w:left="137" w:right="118"/>
      </w:pPr>
      <w:r>
        <w:rPr>
          <w:i w:val="0"/>
        </w:rPr>
        <w:t>El acceso principal de vehículos y de peatones se realiza por la rambla Los Menc</w:t>
      </w:r>
      <w:r>
        <w:rPr>
          <w:i w:val="0"/>
        </w:rPr>
        <w:t xml:space="preserve">eyes, aunque existe una escalera que permite el acceso desde la calle Crugiola. </w:t>
      </w:r>
    </w:p>
    <w:p w:rsidR="00361B9F" w:rsidRDefault="008B28B4">
      <w:pPr>
        <w:spacing w:after="5" w:line="248" w:lineRule="auto"/>
        <w:ind w:left="137" w:right="118"/>
      </w:pPr>
      <w:r>
        <w:rPr>
          <w:i w:val="0"/>
        </w:rPr>
        <w:t>Además, existe una gran marquesina cuadra que rodea todo el perímetro de la parcela, a excepción de la zona donde se encuentra la edificación, tramo en el que la marquesina se</w:t>
      </w:r>
      <w:r>
        <w:rPr>
          <w:i w:val="0"/>
        </w:rPr>
        <w:t xml:space="preserve"> sitúa por delante de la construcción. </w:t>
      </w:r>
    </w:p>
    <w:p w:rsidR="00361B9F" w:rsidRDefault="008B28B4">
      <w:pPr>
        <w:spacing w:after="5" w:line="248" w:lineRule="auto"/>
        <w:ind w:left="137" w:right="118"/>
      </w:pPr>
      <w:r>
        <w:rPr>
          <w:i w:val="0"/>
        </w:rPr>
        <w:t xml:space="preserve">En la zona de espera existe una jardinera con disposición longitudinal a lo largo de todo el lateral de esa parte de la parcela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 xml:space="preserve">Originariamente, la edificación estaba destinada a: </w:t>
      </w:r>
    </w:p>
    <w:p w:rsidR="00361B9F" w:rsidRDefault="008B28B4">
      <w:pPr>
        <w:numPr>
          <w:ilvl w:val="0"/>
          <w:numId w:val="23"/>
        </w:numPr>
        <w:spacing w:after="5" w:line="248" w:lineRule="auto"/>
        <w:ind w:right="118" w:hanging="360"/>
      </w:pPr>
      <w:r>
        <w:rPr>
          <w:i w:val="0"/>
        </w:rPr>
        <w:t xml:space="preserve">Local de venta de bonos, cambio </w:t>
      </w:r>
      <w:r>
        <w:rPr>
          <w:i w:val="0"/>
        </w:rPr>
        <w:t xml:space="preserve">de moneda, atención al público y oficina. </w:t>
      </w:r>
    </w:p>
    <w:p w:rsidR="00361B9F" w:rsidRDefault="008B28B4">
      <w:pPr>
        <w:numPr>
          <w:ilvl w:val="0"/>
          <w:numId w:val="23"/>
        </w:numPr>
        <w:spacing w:after="5" w:line="248" w:lineRule="auto"/>
        <w:ind w:right="118" w:hanging="360"/>
      </w:pPr>
      <w:r>
        <w:rPr>
          <w:i w:val="0"/>
        </w:rPr>
        <w:t xml:space="preserve">Local para cajeros automáticos y máquinas expendedoras. </w:t>
      </w:r>
    </w:p>
    <w:p w:rsidR="00361B9F" w:rsidRDefault="008B28B4">
      <w:pPr>
        <w:numPr>
          <w:ilvl w:val="0"/>
          <w:numId w:val="23"/>
        </w:numPr>
        <w:spacing w:after="5" w:line="248" w:lineRule="auto"/>
        <w:ind w:right="118" w:hanging="360"/>
      </w:pPr>
      <w:r>
        <w:rPr>
          <w:i w:val="0"/>
        </w:rPr>
        <w:t xml:space="preserve">Kiosco de prensa. </w:t>
      </w:r>
    </w:p>
    <w:p w:rsidR="00361B9F" w:rsidRDefault="008B28B4">
      <w:pPr>
        <w:numPr>
          <w:ilvl w:val="0"/>
          <w:numId w:val="23"/>
        </w:numPr>
        <w:spacing w:after="5" w:line="248" w:lineRule="auto"/>
        <w:ind w:right="118" w:hanging="360"/>
      </w:pPr>
      <w:r>
        <w:rPr>
          <w:i w:val="0"/>
        </w:rPr>
        <w:t xml:space="preserve">Bar-cafetería. </w:t>
      </w:r>
    </w:p>
    <w:p w:rsidR="00361B9F" w:rsidRDefault="008B28B4">
      <w:pPr>
        <w:numPr>
          <w:ilvl w:val="0"/>
          <w:numId w:val="23"/>
        </w:numPr>
        <w:spacing w:after="5" w:line="248" w:lineRule="auto"/>
        <w:ind w:right="118" w:hanging="360"/>
      </w:pPr>
      <w:r>
        <w:rPr>
          <w:i w:val="0"/>
        </w:rPr>
        <w:t xml:space="preserve">Aseos.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Posteriormente, entre los años 2012 y 2016 el espacio estuvo acondicionado para albergar la Concejalía de Desar</w:t>
      </w:r>
      <w:r>
        <w:rPr>
          <w:i w:val="0"/>
        </w:rPr>
        <w:t xml:space="preserve">rollo Rural y Pesquero y Medio Ambiente.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rFonts w:ascii="Calibri" w:eastAsia="Calibri" w:hAnsi="Calibri" w:cs="Calibri"/>
          <w:i w:val="0"/>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0413" name="Group 17041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8502" name="Rectangle 850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8503" name="Rectangle 8503"/>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0413" style="width:12.7031pt;height:278.022pt;position:absolute;mso-position-horizontal-relative:page;mso-position-horizontal:absolute;margin-left:682.278pt;mso-position-vertical-relative:page;margin-top:533.898pt;" coordsize="1613,35308">
                <v:rect id="Rectangle 850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8503"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54 de 122 </w:t>
                        </w:r>
                      </w:p>
                    </w:txbxContent>
                  </v:textbox>
                </v:rect>
                <w10:wrap type="square"/>
              </v:group>
            </w:pict>
          </mc:Fallback>
        </mc:AlternateContent>
      </w:r>
      <w:r>
        <w:rPr>
          <w:i w:val="0"/>
        </w:rPr>
        <w:t xml:space="preserve">A fecha del presente informe, las dependencias están en desuso y únicamente se utilizan puntualmente los aseos y la zona de dársenas para el estacionamiento de vehículos de transporte a la demanda, de Protección Civil y para la guagua municipal del CERI. </w:t>
      </w:r>
    </w:p>
    <w:p w:rsidR="00361B9F" w:rsidRDefault="008B28B4">
      <w:pPr>
        <w:spacing w:after="124" w:line="259" w:lineRule="auto"/>
        <w:ind w:left="142" w:firstLine="0"/>
        <w:jc w:val="left"/>
      </w:pPr>
      <w:r>
        <w:rPr>
          <w:rFonts w:ascii="Calibri" w:eastAsia="Calibri" w:hAnsi="Calibri" w:cs="Calibri"/>
          <w:i w:val="0"/>
          <w:noProof/>
        </w:rPr>
        <mc:AlternateContent>
          <mc:Choice Requires="wpg">
            <w:drawing>
              <wp:inline distT="0" distB="0" distL="0" distR="0">
                <wp:extent cx="5528259" cy="3558535"/>
                <wp:effectExtent l="0" t="0" r="0" b="0"/>
                <wp:docPr id="170412" name="Group 170412"/>
                <wp:cNvGraphicFramePr/>
                <a:graphic xmlns:a="http://schemas.openxmlformats.org/drawingml/2006/main">
                  <a:graphicData uri="http://schemas.microsoft.com/office/word/2010/wordprocessingGroup">
                    <wpg:wgp>
                      <wpg:cNvGrpSpPr/>
                      <wpg:grpSpPr>
                        <a:xfrm>
                          <a:off x="0" y="0"/>
                          <a:ext cx="5528259" cy="3558535"/>
                          <a:chOff x="0" y="0"/>
                          <a:chExt cx="5528259" cy="3558535"/>
                        </a:xfrm>
                      </wpg:grpSpPr>
                      <wps:wsp>
                        <wps:cNvPr id="8442" name="Rectangle 8442"/>
                        <wps:cNvSpPr/>
                        <wps:spPr>
                          <a:xfrm>
                            <a:off x="0" y="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43" name="Rectangle 8443"/>
                        <wps:cNvSpPr/>
                        <wps:spPr>
                          <a:xfrm>
                            <a:off x="0" y="15874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44" name="Rectangle 8444"/>
                        <wps:cNvSpPr/>
                        <wps:spPr>
                          <a:xfrm>
                            <a:off x="0" y="33566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45" name="Rectangle 8445"/>
                        <wps:cNvSpPr/>
                        <wps:spPr>
                          <a:xfrm>
                            <a:off x="0" y="49568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46" name="Rectangle 8446"/>
                        <wps:cNvSpPr/>
                        <wps:spPr>
                          <a:xfrm>
                            <a:off x="0" y="65722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47" name="Rectangle 8447"/>
                        <wps:cNvSpPr/>
                        <wps:spPr>
                          <a:xfrm>
                            <a:off x="0" y="81724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48" name="Rectangle 8448"/>
                        <wps:cNvSpPr/>
                        <wps:spPr>
                          <a:xfrm>
                            <a:off x="0" y="97878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49" name="Rectangle 8449"/>
                        <wps:cNvSpPr/>
                        <wps:spPr>
                          <a:xfrm>
                            <a:off x="0" y="113880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0" name="Rectangle 8450"/>
                        <wps:cNvSpPr/>
                        <wps:spPr>
                          <a:xfrm>
                            <a:off x="0" y="129755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451" name="Rectangle 8451"/>
                        <wps:cNvSpPr/>
                        <wps:spPr>
                          <a:xfrm>
                            <a:off x="0" y="147408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2" name="Rectangle 8452"/>
                        <wps:cNvSpPr/>
                        <wps:spPr>
                          <a:xfrm>
                            <a:off x="0" y="163563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3" name="Rectangle 8453"/>
                        <wps:cNvSpPr/>
                        <wps:spPr>
                          <a:xfrm>
                            <a:off x="0" y="179565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4" name="Rectangle 8454"/>
                        <wps:cNvSpPr/>
                        <wps:spPr>
                          <a:xfrm>
                            <a:off x="0" y="195719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5" name="Rectangle 8455"/>
                        <wps:cNvSpPr/>
                        <wps:spPr>
                          <a:xfrm>
                            <a:off x="0" y="211721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6" name="Rectangle 8456"/>
                        <wps:cNvSpPr/>
                        <wps:spPr>
                          <a:xfrm>
                            <a:off x="0" y="227723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7" name="Rectangle 8457"/>
                        <wps:cNvSpPr/>
                        <wps:spPr>
                          <a:xfrm>
                            <a:off x="0" y="243878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8" name="Rectangle 8458"/>
                        <wps:cNvSpPr/>
                        <wps:spPr>
                          <a:xfrm>
                            <a:off x="0" y="259880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59" name="Rectangle 8459"/>
                        <wps:cNvSpPr/>
                        <wps:spPr>
                          <a:xfrm>
                            <a:off x="0" y="276059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60" name="Rectangle 8460"/>
                        <wps:cNvSpPr/>
                        <wps:spPr>
                          <a:xfrm>
                            <a:off x="0" y="292061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61" name="Rectangle 8461"/>
                        <wps:cNvSpPr/>
                        <wps:spPr>
                          <a:xfrm>
                            <a:off x="0" y="308063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62" name="Rectangle 8462"/>
                        <wps:cNvSpPr/>
                        <wps:spPr>
                          <a:xfrm>
                            <a:off x="0" y="324218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463" name="Rectangle 8463"/>
                        <wps:cNvSpPr/>
                        <wps:spPr>
                          <a:xfrm>
                            <a:off x="0" y="340220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8498" name="Picture 8498"/>
                          <pic:cNvPicPr/>
                        </pic:nvPicPr>
                        <pic:blipFill>
                          <a:blip r:embed="rId10"/>
                          <a:stretch>
                            <a:fillRect/>
                          </a:stretch>
                        </pic:blipFill>
                        <pic:spPr>
                          <a:xfrm>
                            <a:off x="22555" y="208931"/>
                            <a:ext cx="3886200" cy="3095244"/>
                          </a:xfrm>
                          <a:prstGeom prst="rect">
                            <a:avLst/>
                          </a:prstGeom>
                        </pic:spPr>
                      </pic:pic>
                      <wps:wsp>
                        <wps:cNvPr id="8499" name="Shape 8499"/>
                        <wps:cNvSpPr/>
                        <wps:spPr>
                          <a:xfrm>
                            <a:off x="1433779" y="1356630"/>
                            <a:ext cx="4094480" cy="103378"/>
                          </a:xfrm>
                          <a:custGeom>
                            <a:avLst/>
                            <a:gdLst/>
                            <a:ahLst/>
                            <a:cxnLst/>
                            <a:rect l="0" t="0" r="0" b="0"/>
                            <a:pathLst>
                              <a:path w="4094480" h="103378">
                                <a:moveTo>
                                  <a:pt x="85598" y="1778"/>
                                </a:moveTo>
                                <a:cubicBezTo>
                                  <a:pt x="88646" y="0"/>
                                  <a:pt x="92456" y="1016"/>
                                  <a:pt x="94234" y="4064"/>
                                </a:cubicBezTo>
                                <a:cubicBezTo>
                                  <a:pt x="96012" y="7112"/>
                                  <a:pt x="94996" y="10922"/>
                                  <a:pt x="91948" y="12700"/>
                                </a:cubicBezTo>
                                <a:lnTo>
                                  <a:pt x="35995" y="45339"/>
                                </a:lnTo>
                                <a:lnTo>
                                  <a:pt x="4094480" y="45339"/>
                                </a:lnTo>
                                <a:lnTo>
                                  <a:pt x="4094480" y="58039"/>
                                </a:lnTo>
                                <a:lnTo>
                                  <a:pt x="35996"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0412" style="width:435.296pt;height:280.2pt;mso-position-horizontal-relative:char;mso-position-vertical-relative:line" coordsize="55282,35585">
                <v:rect id="Rectangle 8442" style="position:absolute;width:518;height:2079;left:0;top: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43" style="position:absolute;width:506;height:2243;left:0;top:1587;"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8444" style="position:absolute;width:518;height:2079;left:0;top:335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45" style="position:absolute;width:518;height:2079;left:0;top:495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46" style="position:absolute;width:518;height:2079;left:0;top:65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47" style="position:absolute;width:518;height:2079;left:0;top:81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48" style="position:absolute;width:518;height:2079;left:0;top:97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49" style="position:absolute;width:518;height:2079;left:0;top:113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0" style="position:absolute;width:506;height:2243;left:0;top:12975;"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8451" style="position:absolute;width:518;height:2079;left:0;top:1474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2" style="position:absolute;width:518;height:2079;left:0;top:1635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3" style="position:absolute;width:518;height:2079;left:0;top:1795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4" style="position:absolute;width:518;height:2079;left:0;top:1957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5" style="position:absolute;width:518;height:2079;left:0;top:211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6" style="position:absolute;width:518;height:2079;left:0;top:227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7" style="position:absolute;width:518;height:2079;left:0;top:243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8" style="position:absolute;width:518;height:2079;left:0;top:259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59" style="position:absolute;width:518;height:2079;left:0;top:2760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60" style="position:absolute;width:518;height:2079;left:0;top:2920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61" style="position:absolute;width:518;height:2079;left:0;top:3080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62" style="position:absolute;width:518;height:2079;left:0;top:3242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463" style="position:absolute;width:518;height:2079;left:0;top:3402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8498" style="position:absolute;width:38862;height:30952;left:225;top:2089;" filled="f">
                  <v:imagedata r:id="rId11"/>
                </v:shape>
                <v:shape id="Shape 8499" style="position:absolute;width:40944;height:1033;left:14337;top:13566;" coordsize="4094480,103378" path="m85598,1778c88646,0,92456,1016,94234,4064c96012,7112,94996,10922,91948,12700l35995,45339l4094480,45339l4094480,58039l35996,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361B9F" w:rsidRDefault="008B28B4">
      <w:pPr>
        <w:shd w:val="clear" w:color="auto" w:fill="E0E0E0"/>
        <w:spacing w:after="197" w:line="259" w:lineRule="auto"/>
        <w:ind w:left="137"/>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361B9F" w:rsidRDefault="008B28B4">
      <w:pPr>
        <w:spacing w:after="122" w:line="248" w:lineRule="auto"/>
        <w:ind w:left="137" w:right="118"/>
      </w:pPr>
      <w:r>
        <w:rPr>
          <w:i w:val="0"/>
        </w:rPr>
        <w:t xml:space="preserve">Bien inmueble de dominio público y de servicio público. </w:t>
      </w:r>
    </w:p>
    <w:p w:rsidR="00361B9F" w:rsidRDefault="008B28B4">
      <w:pPr>
        <w:pStyle w:val="Ttulo1"/>
        <w:spacing w:after="196"/>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361B9F" w:rsidRDefault="008B28B4">
      <w:pPr>
        <w:spacing w:after="5" w:line="248" w:lineRule="auto"/>
        <w:ind w:left="137" w:right="118"/>
      </w:pPr>
      <w:r>
        <w:rPr>
          <w:i w:val="0"/>
        </w:rPr>
        <w:t xml:space="preserve">El terreno es una cesión gratuita otorgada por ALSACA S.A, mediante escritura pública con número de protocolo 2105 ante el Notario Eva Mateo y González, de fecha 19 de noviembre de 1997. </w:t>
      </w:r>
    </w:p>
    <w:p w:rsidR="00361B9F" w:rsidRDefault="008B28B4">
      <w:pPr>
        <w:spacing w:after="6" w:line="259" w:lineRule="auto"/>
        <w:ind w:left="142" w:firstLine="0"/>
        <w:jc w:val="left"/>
      </w:pPr>
      <w:r>
        <w:rPr>
          <w:i w:val="0"/>
        </w:rPr>
        <w:t xml:space="preserve"> </w:t>
      </w:r>
    </w:p>
    <w:p w:rsidR="00361B9F" w:rsidRDefault="008B28B4">
      <w:pPr>
        <w:spacing w:after="28" w:line="248" w:lineRule="auto"/>
        <w:ind w:left="137" w:right="118"/>
      </w:pPr>
      <w:r>
        <w:rPr>
          <w:i w:val="0"/>
        </w:rPr>
        <w:t>En el año 2001, el Cabildo de Tenerife redactó el “Proyecto de par</w:t>
      </w:r>
      <w:r>
        <w:rPr>
          <w:i w:val="0"/>
        </w:rPr>
        <w:t xml:space="preserve">ada preferente en la avenida de Los Menceyes” con número de visado 004794, de fecha 6 de noviembre de 2001.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 xml:space="preserve">Notificación del Servicio Administrativo de Movilidad del Cabildo de Tenerife, con registro de entrada nº25555, relativo al cese de la actividad </w:t>
      </w:r>
      <w:r>
        <w:rPr>
          <w:i w:val="0"/>
        </w:rPr>
        <w:t>de la estación de guaguas a partir del 31 de octubre de 2011, indicando que la administración local puede disponer libremente del inmueble para los usos que estimase necesario.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3" w:line="252" w:lineRule="auto"/>
        <w:ind w:left="137"/>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r>
        <w:rPr>
          <w:i w:val="0"/>
        </w:rPr>
        <w:t xml:space="preserve">                                              Destino: Dotacional. Estación de Guagua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No obstante, con fecha 28 de septiembre de 2011 el Servicio Administrativo de Movilidad del Cabildo de Tenerife notificó al Ayuntamiento de Candelaria, con registro de entrada nº25555, que cesaba sus actividades en la estación de guaguas a partir del 31 de</w:t>
      </w:r>
      <w:r>
        <w:rPr>
          <w:i w:val="0"/>
        </w:rPr>
        <w:t xml:space="preserve"> octubre de 2011, indicando que la administración local podía disponer libremente del inmueble para los usos que estimase necesario.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3186" name="Group 17318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8660" name="Rectangle 866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8661" name="Rectangle 866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3186" style="width:12.7031pt;height:278.022pt;position:absolute;mso-position-horizontal-relative:page;mso-position-horizontal:absolute;margin-left:682.278pt;mso-position-vertical-relative:page;margin-top:533.898pt;" coordsize="1613,35308">
                <v:rect id="Rectangle 866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866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55 de 122 </w:t>
                        </w:r>
                      </w:p>
                    </w:txbxContent>
                  </v:textbox>
                </v:rect>
                <w10:wrap type="topAndBottom"/>
              </v:group>
            </w:pict>
          </mc:Fallback>
        </mc:AlternateContent>
      </w:r>
      <w:r>
        <w:rPr>
          <w:i w:val="0"/>
        </w:rP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361B9F">
        <w:trPr>
          <w:trHeight w:val="271"/>
        </w:trPr>
        <w:tc>
          <w:tcPr>
            <w:tcW w:w="456" w:type="dxa"/>
            <w:tcBorders>
              <w:top w:val="nil"/>
              <w:left w:val="nil"/>
              <w:bottom w:val="nil"/>
              <w:right w:val="nil"/>
            </w:tcBorders>
            <w:shd w:val="clear" w:color="auto" w:fill="E0E0E0"/>
          </w:tcPr>
          <w:p w:rsidR="00361B9F" w:rsidRDefault="008B28B4">
            <w:pPr>
              <w:spacing w:after="0" w:line="259" w:lineRule="auto"/>
              <w:ind w:left="29" w:firstLine="0"/>
              <w:jc w:val="left"/>
            </w:pPr>
            <w:r>
              <w:rPr>
                <w:rFonts w:ascii="Times New Roman" w:eastAsia="Times New Roman" w:hAnsi="Times New Roman" w:cs="Times New Roman"/>
                <w:i w:val="0"/>
                <w:sz w:val="24"/>
              </w:rPr>
              <w:t>9.</w:t>
            </w:r>
            <w:r>
              <w:rPr>
                <w:i w:val="0"/>
                <w:sz w:val="24"/>
              </w:rPr>
              <w:t xml:space="preserve"> </w:t>
            </w:r>
          </w:p>
        </w:tc>
        <w:tc>
          <w:tcPr>
            <w:tcW w:w="9167" w:type="dxa"/>
            <w:tcBorders>
              <w:top w:val="nil"/>
              <w:left w:val="nil"/>
              <w:bottom w:val="nil"/>
              <w:right w:val="nil"/>
            </w:tcBorders>
            <w:shd w:val="clear" w:color="auto" w:fill="E0E0E0"/>
          </w:tcPr>
          <w:p w:rsidR="00361B9F" w:rsidRDefault="008B28B4">
            <w:pPr>
              <w:spacing w:after="0" w:line="259" w:lineRule="auto"/>
              <w:ind w:lef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361B9F" w:rsidRDefault="008B28B4">
      <w:pPr>
        <w:spacing w:after="5" w:line="248" w:lineRule="auto"/>
        <w:ind w:left="137" w:right="118"/>
      </w:pPr>
      <w:r>
        <w:rPr>
          <w:i w:val="0"/>
        </w:rPr>
        <w:t>INSTRUMENTO DE PLANEAMIENTO: El presente informe se emite respecto al documento de PLAN GENERAL DE ORDENACION DE CANDELA</w:t>
      </w:r>
      <w:r>
        <w:rPr>
          <w:i w:val="0"/>
        </w:rPr>
        <w:t>RIA, planeamiento municipal en vigor, con publicaciones en B.O.C. de fecha 10 de mayo de 2007 y B.O.P. de fecha 17 de mayo de 2007  y Modificaciones Puntuales, aprobadas definitivamente por acuerdo del Ayuntamiento Pleno, en sesiones ordinarias de fecha 26</w:t>
      </w:r>
      <w:r>
        <w:rPr>
          <w:i w:val="0"/>
        </w:rPr>
        <w:t xml:space="preserve"> de marzo de 2009 y 29 de diciembre de 2011 y publicada en el BOP de Santa Cruz de Tenerife de fecha 17 de junio de 2009 y 3 de febrero de 2012, respectivamente.</w:t>
      </w:r>
      <w:r>
        <w:rPr>
          <w:rFonts w:ascii="Times New Roman" w:eastAsia="Times New Roman" w:hAnsi="Times New Roman" w:cs="Times New Roman"/>
          <w:i w:val="0"/>
          <w:sz w:val="24"/>
        </w:rPr>
        <w:t xml:space="preserve"> </w:t>
      </w:r>
    </w:p>
    <w:p w:rsidR="00361B9F" w:rsidRDefault="008B28B4">
      <w:pPr>
        <w:spacing w:after="114" w:line="259" w:lineRule="auto"/>
        <w:ind w:left="142" w:firstLine="0"/>
        <w:jc w:val="left"/>
      </w:pPr>
      <w:r>
        <w:rPr>
          <w:i w:val="0"/>
        </w:rPr>
        <w:t xml:space="preserve"> </w:t>
      </w:r>
    </w:p>
    <w:p w:rsidR="00361B9F" w:rsidRDefault="008B28B4">
      <w:pPr>
        <w:pStyle w:val="Ttulo1"/>
        <w:ind w:left="137"/>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9"/>
      </w:tblGrid>
      <w:tr w:rsidR="00361B9F">
        <w:trPr>
          <w:trHeight w:val="768"/>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p w:rsidR="00361B9F" w:rsidRDefault="008B28B4">
            <w:pPr>
              <w:spacing w:after="0" w:line="259" w:lineRule="auto"/>
              <w:ind w:left="0" w:firstLine="0"/>
              <w:jc w:val="left"/>
            </w:pPr>
            <w:r>
              <w:rPr>
                <w:i w:val="0"/>
              </w:rPr>
              <w:t xml:space="preserve">CLASIFICACION DEL SUELO </w:t>
            </w:r>
          </w:p>
          <w:p w:rsidR="00361B9F" w:rsidRDefault="008B28B4">
            <w:pPr>
              <w:spacing w:after="0" w:line="259" w:lineRule="auto"/>
              <w:ind w:left="0" w:firstLine="0"/>
              <w:jc w:val="left"/>
            </w:pPr>
            <w:r>
              <w:rPr>
                <w:i w:val="0"/>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Suelo Urbano </w:t>
            </w:r>
          </w:p>
          <w:p w:rsidR="00361B9F" w:rsidRDefault="008B28B4">
            <w:pPr>
              <w:spacing w:after="0" w:line="259" w:lineRule="auto"/>
              <w:ind w:left="4" w:firstLine="0"/>
              <w:jc w:val="left"/>
            </w:pPr>
            <w:r>
              <w:rPr>
                <w:i w:val="0"/>
              </w:rPr>
              <w:t xml:space="preserve"> </w:t>
            </w:r>
          </w:p>
        </w:tc>
      </w:tr>
      <w:tr w:rsidR="00361B9F">
        <w:trPr>
          <w:trHeight w:val="77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p w:rsidR="00361B9F" w:rsidRDefault="008B28B4">
            <w:pPr>
              <w:spacing w:after="0" w:line="259" w:lineRule="auto"/>
              <w:ind w:left="0" w:firstLine="0"/>
            </w:pPr>
            <w:r>
              <w:rPr>
                <w:i w:val="0"/>
              </w:rPr>
              <w:t xml:space="preserve">CATEGORIZACIÓN DEL SUELO </w:t>
            </w:r>
          </w:p>
          <w:p w:rsidR="00361B9F" w:rsidRDefault="008B28B4">
            <w:pPr>
              <w:spacing w:after="0" w:line="259" w:lineRule="auto"/>
              <w:ind w:left="0" w:firstLine="0"/>
              <w:jc w:val="left"/>
            </w:pPr>
            <w:r>
              <w:rPr>
                <w:i w:val="0"/>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Suelo Urbano Consolidado </w:t>
            </w:r>
          </w:p>
        </w:tc>
      </w:tr>
      <w:tr w:rsidR="00361B9F">
        <w:trPr>
          <w:trHeight w:val="767"/>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p w:rsidR="00361B9F" w:rsidRDefault="008B28B4">
            <w:pPr>
              <w:spacing w:after="0" w:line="259" w:lineRule="auto"/>
              <w:ind w:left="0" w:firstLine="0"/>
              <w:jc w:val="left"/>
            </w:pPr>
            <w:r>
              <w:rPr>
                <w:i w:val="0"/>
              </w:rPr>
              <w:t xml:space="preserve">CALIFICACIÓN DEL SUELO  </w:t>
            </w:r>
          </w:p>
          <w:p w:rsidR="00361B9F" w:rsidRDefault="008B28B4">
            <w:pPr>
              <w:spacing w:after="0" w:line="259" w:lineRule="auto"/>
              <w:ind w:left="0" w:firstLine="0"/>
              <w:jc w:val="left"/>
            </w:pPr>
            <w:r>
              <w:rPr>
                <w:i w:val="0"/>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Dotacional </w:t>
            </w:r>
          </w:p>
          <w:p w:rsidR="00361B9F" w:rsidRDefault="008B28B4">
            <w:pPr>
              <w:spacing w:after="0" w:line="259" w:lineRule="auto"/>
              <w:ind w:left="4" w:firstLine="0"/>
              <w:jc w:val="left"/>
            </w:pPr>
            <w:r>
              <w:rPr>
                <w:i w:val="0"/>
              </w:rPr>
              <w:t xml:space="preserve"> </w:t>
            </w:r>
          </w:p>
        </w:tc>
      </w:tr>
    </w:tbl>
    <w:p w:rsidR="00361B9F" w:rsidRDefault="008B28B4">
      <w:pPr>
        <w:spacing w:after="0" w:line="259" w:lineRule="auto"/>
        <w:ind w:left="571" w:firstLine="0"/>
        <w:jc w:val="left"/>
      </w:pPr>
      <w:r>
        <w:rPr>
          <w:rFonts w:ascii="Calibri" w:eastAsia="Calibri" w:hAnsi="Calibri" w:cs="Calibri"/>
          <w:i w:val="0"/>
          <w:noProof/>
        </w:rPr>
        <mc:AlternateContent>
          <mc:Choice Requires="wpg">
            <w:drawing>
              <wp:inline distT="0" distB="0" distL="0" distR="0">
                <wp:extent cx="5298567" cy="3064271"/>
                <wp:effectExtent l="0" t="0" r="0" b="0"/>
                <wp:docPr id="173183" name="Group 173183"/>
                <wp:cNvGraphicFramePr/>
                <a:graphic xmlns:a="http://schemas.openxmlformats.org/drawingml/2006/main">
                  <a:graphicData uri="http://schemas.microsoft.com/office/word/2010/wordprocessingGroup">
                    <wpg:wgp>
                      <wpg:cNvGrpSpPr/>
                      <wpg:grpSpPr>
                        <a:xfrm>
                          <a:off x="0" y="0"/>
                          <a:ext cx="5298567" cy="3064271"/>
                          <a:chOff x="0" y="0"/>
                          <a:chExt cx="5298567" cy="3064271"/>
                        </a:xfrm>
                      </wpg:grpSpPr>
                      <wps:wsp>
                        <wps:cNvPr id="8637" name="Rectangle 8637"/>
                        <wps:cNvSpPr/>
                        <wps:spPr>
                          <a:xfrm>
                            <a:off x="2877947" y="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38" name="Rectangle 8638"/>
                        <wps:cNvSpPr/>
                        <wps:spPr>
                          <a:xfrm>
                            <a:off x="2877947" y="16154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39" name="Rectangle 8639"/>
                        <wps:cNvSpPr/>
                        <wps:spPr>
                          <a:xfrm>
                            <a:off x="2877947" y="32156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0" name="Rectangle 8640"/>
                        <wps:cNvSpPr/>
                        <wps:spPr>
                          <a:xfrm>
                            <a:off x="2877947" y="48310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1" name="Rectangle 8641"/>
                        <wps:cNvSpPr/>
                        <wps:spPr>
                          <a:xfrm>
                            <a:off x="2877947" y="64312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2" name="Rectangle 8642"/>
                        <wps:cNvSpPr/>
                        <wps:spPr>
                          <a:xfrm>
                            <a:off x="2877947" y="80314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3" name="Rectangle 8643"/>
                        <wps:cNvSpPr/>
                        <wps:spPr>
                          <a:xfrm>
                            <a:off x="2877947" y="96469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4" name="Rectangle 8644"/>
                        <wps:cNvSpPr/>
                        <wps:spPr>
                          <a:xfrm>
                            <a:off x="2877947" y="112471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5" name="Rectangle 8645"/>
                        <wps:cNvSpPr/>
                        <wps:spPr>
                          <a:xfrm>
                            <a:off x="2877947" y="128625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6" name="Rectangle 8646"/>
                        <wps:cNvSpPr/>
                        <wps:spPr>
                          <a:xfrm>
                            <a:off x="2877947" y="144627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7" name="Rectangle 8647"/>
                        <wps:cNvSpPr/>
                        <wps:spPr>
                          <a:xfrm>
                            <a:off x="2877947" y="1605397"/>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648" name="Rectangle 8648"/>
                        <wps:cNvSpPr/>
                        <wps:spPr>
                          <a:xfrm>
                            <a:off x="2877947" y="178193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49" name="Rectangle 8649"/>
                        <wps:cNvSpPr/>
                        <wps:spPr>
                          <a:xfrm>
                            <a:off x="2877947" y="194348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50" name="Rectangle 8650"/>
                        <wps:cNvSpPr/>
                        <wps:spPr>
                          <a:xfrm>
                            <a:off x="2877947" y="210350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51" name="Rectangle 8651"/>
                        <wps:cNvSpPr/>
                        <wps:spPr>
                          <a:xfrm>
                            <a:off x="2877947" y="226504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52" name="Rectangle 8652"/>
                        <wps:cNvSpPr/>
                        <wps:spPr>
                          <a:xfrm>
                            <a:off x="2877947" y="242506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53" name="Rectangle 8653"/>
                        <wps:cNvSpPr/>
                        <wps:spPr>
                          <a:xfrm>
                            <a:off x="2877947" y="258508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54" name="Rectangle 8654"/>
                        <wps:cNvSpPr/>
                        <wps:spPr>
                          <a:xfrm>
                            <a:off x="2877947" y="274657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8656" name="Picture 8656"/>
                          <pic:cNvPicPr/>
                        </pic:nvPicPr>
                        <pic:blipFill>
                          <a:blip r:embed="rId12"/>
                          <a:stretch>
                            <a:fillRect/>
                          </a:stretch>
                        </pic:blipFill>
                        <pic:spPr>
                          <a:xfrm>
                            <a:off x="0" y="77231"/>
                            <a:ext cx="4267200" cy="2987040"/>
                          </a:xfrm>
                          <a:prstGeom prst="rect">
                            <a:avLst/>
                          </a:prstGeom>
                        </pic:spPr>
                      </pic:pic>
                      <wps:wsp>
                        <wps:cNvPr id="8657" name="Shape 8657"/>
                        <wps:cNvSpPr/>
                        <wps:spPr>
                          <a:xfrm>
                            <a:off x="2046732" y="1476390"/>
                            <a:ext cx="3251835" cy="103378"/>
                          </a:xfrm>
                          <a:custGeom>
                            <a:avLst/>
                            <a:gdLst/>
                            <a:ahLst/>
                            <a:cxnLst/>
                            <a:rect l="0" t="0" r="0" b="0"/>
                            <a:pathLst>
                              <a:path w="3251835" h="103378">
                                <a:moveTo>
                                  <a:pt x="85598" y="1778"/>
                                </a:moveTo>
                                <a:cubicBezTo>
                                  <a:pt x="88646" y="0"/>
                                  <a:pt x="92456" y="1016"/>
                                  <a:pt x="94234" y="4064"/>
                                </a:cubicBezTo>
                                <a:cubicBezTo>
                                  <a:pt x="96012" y="7112"/>
                                  <a:pt x="94996" y="10923"/>
                                  <a:pt x="91948" y="12700"/>
                                </a:cubicBezTo>
                                <a:lnTo>
                                  <a:pt x="35995" y="45339"/>
                                </a:lnTo>
                                <a:lnTo>
                                  <a:pt x="3251835" y="45339"/>
                                </a:lnTo>
                                <a:lnTo>
                                  <a:pt x="325183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3183" style="width:417.21pt;height:241.281pt;mso-position-horizontal-relative:char;mso-position-vertical-relative:line" coordsize="52985,30642">
                <v:rect id="Rectangle 8637" style="position:absolute;width:518;height:2079;left:28779;top: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38" style="position:absolute;width:518;height:2079;left:28779;top:16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39" style="position:absolute;width:518;height:2079;left:28779;top:32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0" style="position:absolute;width:518;height:2079;left:28779;top:48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1" style="position:absolute;width:518;height:2079;left:28779;top:64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2" style="position:absolute;width:518;height:2079;left:28779;top:80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3" style="position:absolute;width:518;height:2079;left:28779;top:964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4" style="position:absolute;width:518;height:2079;left:28779;top:112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5" style="position:absolute;width:518;height:2079;left:28779;top:1286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6" style="position:absolute;width:518;height:2079;left:28779;top:1446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7" style="position:absolute;width:506;height:2243;left:28779;top:16053;"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8648" style="position:absolute;width:518;height:2079;left:28779;top:1781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49" style="position:absolute;width:518;height:2079;left:28779;top:1943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50" style="position:absolute;width:518;height:2079;left:28779;top:2103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51" style="position:absolute;width:518;height:2079;left:28779;top:2265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52" style="position:absolute;width:518;height:2079;left:28779;top:2425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53" style="position:absolute;width:518;height:2079;left:28779;top:2585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54" style="position:absolute;width:518;height:2079;left:28779;top:274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8656" style="position:absolute;width:42672;height:29870;left:0;top:772;" filled="f">
                  <v:imagedata r:id="rId13"/>
                </v:shape>
                <v:shape id="Shape 8657" style="position:absolute;width:32518;height:1033;left:20467;top:14763;" coordsize="3251835,103378" path="m85598,1778c88646,0,92456,1016,94234,4064c96012,7112,94996,10923,91948,12700l35995,45339l3251835,45339l325183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361B9F" w:rsidRDefault="008B28B4">
      <w:pPr>
        <w:spacing w:after="0" w:line="259" w:lineRule="auto"/>
        <w:ind w:left="142" w:firstLine="0"/>
        <w:jc w:val="left"/>
      </w:pPr>
      <w:r>
        <w:rPr>
          <w:i w:val="0"/>
        </w:rPr>
        <w:t xml:space="preserve">          </w:t>
      </w:r>
      <w:r>
        <w:rPr>
          <w:rFonts w:ascii="Times New Roman" w:eastAsia="Times New Roman" w:hAnsi="Times New Roman" w:cs="Times New Roman"/>
          <w:i w:val="0"/>
          <w:sz w:val="24"/>
        </w:rPr>
        <w:t xml:space="preserve"> </w:t>
      </w:r>
    </w:p>
    <w:p w:rsidR="00361B9F" w:rsidRDefault="008B28B4">
      <w:pPr>
        <w:spacing w:after="5" w:line="248" w:lineRule="auto"/>
        <w:ind w:left="1436" w:right="118"/>
      </w:pPr>
      <w:r>
        <w:rPr>
          <w:i w:val="0"/>
        </w:rPr>
        <w:t xml:space="preserve">Plano de Ordenación Estructural 01: clase y categorización del territorio </w:t>
      </w:r>
    </w:p>
    <w:p w:rsidR="00361B9F" w:rsidRDefault="008B28B4">
      <w:pPr>
        <w:spacing w:after="0" w:line="259" w:lineRule="auto"/>
        <w:ind w:left="502" w:firstLine="0"/>
        <w:jc w:val="left"/>
      </w:pPr>
      <w:r>
        <w:rPr>
          <w:i w:val="0"/>
        </w:rPr>
        <w:t xml:space="preserve"> </w:t>
      </w:r>
    </w:p>
    <w:p w:rsidR="00361B9F" w:rsidRDefault="008B28B4">
      <w:pPr>
        <w:spacing w:after="0" w:line="259" w:lineRule="auto"/>
        <w:ind w:left="518" w:firstLine="0"/>
        <w:jc w:val="left"/>
      </w:pPr>
      <w:r>
        <w:rPr>
          <w:rFonts w:ascii="Calibri" w:eastAsia="Calibri" w:hAnsi="Calibri" w:cs="Calibri"/>
          <w:i w:val="0"/>
          <w:noProof/>
        </w:rPr>
        <mc:AlternateContent>
          <mc:Choice Requires="wpg">
            <w:drawing>
              <wp:inline distT="0" distB="0" distL="0" distR="0">
                <wp:extent cx="5413248" cy="3284362"/>
                <wp:effectExtent l="0" t="0" r="0" b="0"/>
                <wp:docPr id="178168" name="Group 178168"/>
                <wp:cNvGraphicFramePr/>
                <a:graphic xmlns:a="http://schemas.openxmlformats.org/drawingml/2006/main">
                  <a:graphicData uri="http://schemas.microsoft.com/office/word/2010/wordprocessingGroup">
                    <wpg:wgp>
                      <wpg:cNvGrpSpPr/>
                      <wpg:grpSpPr>
                        <a:xfrm>
                          <a:off x="0" y="0"/>
                          <a:ext cx="5413248" cy="3284362"/>
                          <a:chOff x="0" y="0"/>
                          <a:chExt cx="5413248" cy="3284362"/>
                        </a:xfrm>
                      </wpg:grpSpPr>
                      <wps:wsp>
                        <wps:cNvPr id="8689" name="Rectangle 8689"/>
                        <wps:cNvSpPr/>
                        <wps:spPr>
                          <a:xfrm>
                            <a:off x="2911475" y="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90" name="Rectangle 8690"/>
                        <wps:cNvSpPr/>
                        <wps:spPr>
                          <a:xfrm>
                            <a:off x="2911475" y="16002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91" name="Rectangle 8691"/>
                        <wps:cNvSpPr/>
                        <wps:spPr>
                          <a:xfrm>
                            <a:off x="2911475" y="320284"/>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8692" name="Rectangle 8692"/>
                        <wps:cNvSpPr/>
                        <wps:spPr>
                          <a:xfrm>
                            <a:off x="2911475" y="49682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93" name="Rectangle 8693"/>
                        <wps:cNvSpPr/>
                        <wps:spPr>
                          <a:xfrm>
                            <a:off x="2911475" y="65684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94" name="Rectangle 8694"/>
                        <wps:cNvSpPr/>
                        <wps:spPr>
                          <a:xfrm>
                            <a:off x="2911475" y="81838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95" name="Rectangle 8695"/>
                        <wps:cNvSpPr/>
                        <wps:spPr>
                          <a:xfrm>
                            <a:off x="2911475" y="97840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96" name="Rectangle 8696"/>
                        <wps:cNvSpPr/>
                        <wps:spPr>
                          <a:xfrm>
                            <a:off x="2911475" y="113880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97" name="Rectangle 8697"/>
                        <wps:cNvSpPr/>
                        <wps:spPr>
                          <a:xfrm>
                            <a:off x="2911475" y="130035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698" name="Rectangle 8698"/>
                        <wps:cNvSpPr/>
                        <wps:spPr>
                          <a:xfrm>
                            <a:off x="2873375" y="1460373"/>
                            <a:ext cx="103709" cy="207922"/>
                          </a:xfrm>
                          <a:prstGeom prst="rect">
                            <a:avLst/>
                          </a:prstGeom>
                          <a:ln>
                            <a:noFill/>
                          </a:ln>
                        </wps:spPr>
                        <wps:txbx>
                          <w:txbxContent>
                            <w:p w:rsidR="00361B9F" w:rsidRDefault="008B28B4">
                              <w:pPr>
                                <w:spacing w:after="160" w:line="259" w:lineRule="auto"/>
                                <w:ind w:left="0" w:firstLine="0"/>
                                <w:jc w:val="left"/>
                              </w:pPr>
                              <w:r>
                                <w:rPr>
                                  <w:i w:val="0"/>
                                </w:rPr>
                                <w:t>4</w:t>
                              </w:r>
                            </w:p>
                          </w:txbxContent>
                        </wps:txbx>
                        <wps:bodyPr horzOverflow="overflow" vert="horz" lIns="0" tIns="0" rIns="0" bIns="0" rtlCol="0">
                          <a:noAutofit/>
                        </wps:bodyPr>
                      </wps:wsp>
                      <wps:wsp>
                        <wps:cNvPr id="8699" name="Rectangle 8699"/>
                        <wps:cNvSpPr/>
                        <wps:spPr>
                          <a:xfrm>
                            <a:off x="2951099" y="1451473"/>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8939" name="Picture 8939"/>
                          <pic:cNvPicPr/>
                        </pic:nvPicPr>
                        <pic:blipFill>
                          <a:blip r:embed="rId14"/>
                          <a:stretch>
                            <a:fillRect/>
                          </a:stretch>
                        </pic:blipFill>
                        <pic:spPr>
                          <a:xfrm>
                            <a:off x="0" y="1666"/>
                            <a:ext cx="4904232" cy="3282696"/>
                          </a:xfrm>
                          <a:prstGeom prst="rect">
                            <a:avLst/>
                          </a:prstGeom>
                        </pic:spPr>
                      </pic:pic>
                      <wps:wsp>
                        <wps:cNvPr id="8944" name="Shape 8944"/>
                        <wps:cNvSpPr/>
                        <wps:spPr>
                          <a:xfrm>
                            <a:off x="2471928" y="1553225"/>
                            <a:ext cx="2941320" cy="103378"/>
                          </a:xfrm>
                          <a:custGeom>
                            <a:avLst/>
                            <a:gdLst/>
                            <a:ahLst/>
                            <a:cxnLst/>
                            <a:rect l="0" t="0" r="0" b="0"/>
                            <a:pathLst>
                              <a:path w="2941320" h="103378">
                                <a:moveTo>
                                  <a:pt x="85598" y="1778"/>
                                </a:moveTo>
                                <a:cubicBezTo>
                                  <a:pt x="88646" y="0"/>
                                  <a:pt x="92456" y="1016"/>
                                  <a:pt x="94234" y="4064"/>
                                </a:cubicBezTo>
                                <a:cubicBezTo>
                                  <a:pt x="96012" y="7112"/>
                                  <a:pt x="94996" y="10922"/>
                                  <a:pt x="91948" y="12700"/>
                                </a:cubicBezTo>
                                <a:lnTo>
                                  <a:pt x="35995" y="45339"/>
                                </a:lnTo>
                                <a:lnTo>
                                  <a:pt x="2941320" y="45339"/>
                                </a:lnTo>
                                <a:lnTo>
                                  <a:pt x="294132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8168" style="width:426.24pt;height:258.611pt;mso-position-horizontal-relative:char;mso-position-vertical-relative:line" coordsize="54132,32843">
                <v:rect id="Rectangle 8689" style="position:absolute;width:518;height:2079;left:29114;top: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90" style="position:absolute;width:518;height:2079;left:29114;top:16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91" style="position:absolute;width:506;height:2243;left:29114;top:320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8692" style="position:absolute;width:518;height:2079;left:29114;top:49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93" style="position:absolute;width:518;height:2079;left:29114;top:65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94" style="position:absolute;width:518;height:2079;left:29114;top:81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95" style="position:absolute;width:518;height:2079;left:29114;top:978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96" style="position:absolute;width:518;height:2079;left:29114;top:113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97" style="position:absolute;width:518;height:2079;left:29114;top:1300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698" style="position:absolute;width:1037;height:2079;left:28733;top:14603;" filled="f" stroked="f">
                  <v:textbox inset="0,0,0,0">
                    <w:txbxContent>
                      <w:p>
                        <w:pPr>
                          <w:spacing w:before="0" w:after="160" w:line="259" w:lineRule="auto"/>
                          <w:ind w:left="0" w:firstLine="0"/>
                          <w:jc w:val="left"/>
                        </w:pPr>
                        <w:r>
                          <w:rPr>
                            <w:rFonts w:cs="Arial" w:hAnsi="Arial" w:eastAsia="Arial" w:ascii="Arial"/>
                            <w:i w:val="0"/>
                          </w:rPr>
                          <w:t xml:space="preserve">4</w:t>
                        </w:r>
                      </w:p>
                    </w:txbxContent>
                  </v:textbox>
                </v:rect>
                <v:rect id="Rectangle 8699" style="position:absolute;width:506;height:2243;left:29510;top:14514;"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shape id="Picture 8939" style="position:absolute;width:49042;height:32826;left:0;top:16;" filled="f">
                  <v:imagedata r:id="rId15"/>
                </v:shape>
                <v:shape id="Shape 8944" style="position:absolute;width:29413;height:1033;left:24719;top:15532;" coordsize="2941320,103378" path="m85598,1778c88646,0,92456,1016,94234,4064c96012,7112,94996,10922,91948,12700l35995,45339l2941320,45339l2941320,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361B9F" w:rsidRDefault="008B28B4">
      <w:pPr>
        <w:spacing w:after="0" w:line="259" w:lineRule="auto"/>
        <w:ind w:left="432" w:firstLine="0"/>
        <w:jc w:val="center"/>
      </w:pPr>
      <w:r>
        <w:rPr>
          <w:rFonts w:ascii="Calibri" w:eastAsia="Calibri" w:hAnsi="Calibri" w:cs="Calibri"/>
          <w:i w:val="0"/>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8169" name="Group 17816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8947" name="Rectangle 894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8948" name="Rectangle 894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8169" style="width:12.7031pt;height:278.022pt;position:absolute;mso-position-horizontal-relative:page;mso-position-horizontal:absolute;margin-left:682.278pt;mso-position-vertical-relative:page;margin-top:533.898pt;" coordsize="1613,35308">
                <v:rect id="Rectangle 894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894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56 de 122 </w:t>
                        </w:r>
                      </w:p>
                    </w:txbxContent>
                  </v:textbox>
                </v:rect>
                <w10:wrap type="square"/>
              </v:group>
            </w:pict>
          </mc:Fallback>
        </mc:AlternateContent>
      </w:r>
      <w:r>
        <w:rPr>
          <w:i w:val="0"/>
        </w:rPr>
        <w:t xml:space="preserve"> </w:t>
      </w:r>
    </w:p>
    <w:p w:rsidR="00361B9F" w:rsidRDefault="008B28B4">
      <w:pPr>
        <w:spacing w:after="188" w:line="259" w:lineRule="auto"/>
        <w:ind w:left="432" w:firstLine="0"/>
        <w:jc w:val="center"/>
      </w:pPr>
      <w:r>
        <w:rPr>
          <w:i w:val="0"/>
        </w:rPr>
        <w:t xml:space="preserve"> </w:t>
      </w:r>
    </w:p>
    <w:p w:rsidR="00361B9F" w:rsidRDefault="008B28B4">
      <w:pPr>
        <w:tabs>
          <w:tab w:val="center" w:pos="4009"/>
          <w:tab w:val="center" w:pos="6111"/>
        </w:tabs>
        <w:spacing w:after="3" w:line="259" w:lineRule="auto"/>
        <w:ind w:left="0" w:firstLine="0"/>
        <w:jc w:val="left"/>
      </w:pPr>
      <w:r>
        <w:rPr>
          <w:rFonts w:ascii="Calibri" w:eastAsia="Calibri" w:hAnsi="Calibri" w:cs="Calibri"/>
          <w:i w:val="0"/>
        </w:rPr>
        <w:tab/>
      </w:r>
      <w:r>
        <w:rPr>
          <w:rFonts w:ascii="Times New Roman" w:eastAsia="Times New Roman" w:hAnsi="Times New Roman" w:cs="Times New Roman"/>
          <w:i w:val="0"/>
          <w:sz w:val="18"/>
        </w:rPr>
        <w:t xml:space="preserve">Plano de Ordenación Detallada Costa de Candelaria nº16 </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rFonts w:ascii="Times New Roman" w:eastAsia="Times New Roman" w:hAnsi="Times New Roman" w:cs="Times New Roman"/>
          <w:i w:val="0"/>
          <w:sz w:val="18"/>
        </w:rPr>
        <w:t xml:space="preserve"> </w:t>
      </w:r>
    </w:p>
    <w:p w:rsidR="00361B9F" w:rsidRDefault="008B28B4">
      <w:pPr>
        <w:spacing w:after="0" w:line="259" w:lineRule="auto"/>
        <w:ind w:left="0" w:right="658" w:firstLine="0"/>
        <w:jc w:val="center"/>
      </w:pPr>
      <w:r>
        <w:rPr>
          <w:rFonts w:ascii="Times New Roman" w:eastAsia="Times New Roman" w:hAnsi="Times New Roman" w:cs="Times New Roman"/>
          <w:i w:val="0"/>
          <w:sz w:val="18"/>
        </w:rPr>
        <w:t xml:space="preserve"> </w:t>
      </w:r>
      <w:r>
        <w:rPr>
          <w:rFonts w:ascii="Times New Roman" w:eastAsia="Times New Roman" w:hAnsi="Times New Roman" w:cs="Times New Roman"/>
          <w:i w:val="0"/>
          <w:sz w:val="18"/>
        </w:rPr>
        <w:tab/>
      </w: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11" w:line="259" w:lineRule="auto"/>
        <w:ind w:left="142" w:firstLine="0"/>
        <w:jc w:val="left"/>
      </w:pPr>
      <w:r>
        <w:rPr>
          <w:i w:val="0"/>
        </w:rPr>
        <w:t xml:space="preserve"> </w:t>
      </w:r>
    </w:p>
    <w:p w:rsidR="00361B9F" w:rsidRDefault="008B28B4">
      <w:pPr>
        <w:pStyle w:val="Ttulo1"/>
        <w:shd w:val="clear" w:color="auto" w:fill="E7E6E6"/>
        <w:ind w:left="137"/>
      </w:pPr>
      <w:r>
        <w:rPr>
          <w:rFonts w:ascii="Times New Roman" w:eastAsia="Times New Roman" w:hAnsi="Times New Roman" w:cs="Times New Roman"/>
          <w:sz w:val="24"/>
          <w:shd w:val="clear" w:color="auto" w:fill="auto"/>
        </w:rPr>
        <w:t>11.</w:t>
      </w:r>
      <w:r>
        <w:rPr>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361B9F" w:rsidRDefault="008B28B4">
      <w:pPr>
        <w:spacing w:after="0" w:line="259" w:lineRule="auto"/>
        <w:ind w:left="142" w:firstLine="0"/>
        <w:jc w:val="left"/>
      </w:pPr>
      <w:r>
        <w:rPr>
          <w:i w:val="0"/>
        </w:rPr>
        <w:t xml:space="preserve"> </w:t>
      </w:r>
    </w:p>
    <w:tbl>
      <w:tblPr>
        <w:tblStyle w:val="TableGrid"/>
        <w:tblW w:w="8522" w:type="dxa"/>
        <w:tblInd w:w="206" w:type="dxa"/>
        <w:tblCellMar>
          <w:top w:w="11" w:type="dxa"/>
          <w:left w:w="562" w:type="dxa"/>
          <w:bottom w:w="0" w:type="dxa"/>
          <w:right w:w="115" w:type="dxa"/>
        </w:tblCellMar>
        <w:tblLook w:val="04A0" w:firstRow="1" w:lastRow="0" w:firstColumn="1" w:lastColumn="0" w:noHBand="0" w:noVBand="1"/>
      </w:tblPr>
      <w:tblGrid>
        <w:gridCol w:w="2569"/>
        <w:gridCol w:w="3118"/>
        <w:gridCol w:w="2835"/>
      </w:tblGrid>
      <w:tr w:rsidR="00361B9F">
        <w:trPr>
          <w:trHeight w:val="271"/>
        </w:trPr>
        <w:tc>
          <w:tcPr>
            <w:tcW w:w="2569" w:type="dxa"/>
            <w:tcBorders>
              <w:top w:val="single" w:sz="8" w:space="0" w:color="000000"/>
              <w:left w:val="single" w:sz="8" w:space="0" w:color="000000"/>
              <w:bottom w:val="single" w:sz="4" w:space="0" w:color="000000"/>
              <w:right w:val="nil"/>
            </w:tcBorders>
          </w:tcPr>
          <w:p w:rsidR="00361B9F" w:rsidRDefault="00361B9F">
            <w:pPr>
              <w:spacing w:after="160" w:line="259" w:lineRule="auto"/>
              <w:ind w:left="0" w:firstLine="0"/>
              <w:jc w:val="left"/>
            </w:pPr>
          </w:p>
        </w:tc>
        <w:tc>
          <w:tcPr>
            <w:tcW w:w="3118" w:type="dxa"/>
            <w:tcBorders>
              <w:top w:val="single" w:sz="8" w:space="0" w:color="000000"/>
              <w:left w:val="nil"/>
              <w:bottom w:val="single" w:sz="4" w:space="0" w:color="000000"/>
              <w:right w:val="nil"/>
            </w:tcBorders>
          </w:tcPr>
          <w:p w:rsidR="00361B9F" w:rsidRDefault="008B28B4">
            <w:pPr>
              <w:spacing w:after="0" w:line="259" w:lineRule="auto"/>
              <w:ind w:left="0" w:firstLine="0"/>
              <w:jc w:val="left"/>
            </w:pPr>
            <w:r>
              <w:rPr>
                <w:i w:val="0"/>
              </w:rPr>
              <w:t xml:space="preserve">COORDENADAS UTM </w:t>
            </w:r>
          </w:p>
        </w:tc>
        <w:tc>
          <w:tcPr>
            <w:tcW w:w="2835" w:type="dxa"/>
            <w:tcBorders>
              <w:top w:val="single" w:sz="8" w:space="0" w:color="000000"/>
              <w:left w:val="nil"/>
              <w:bottom w:val="single" w:sz="4" w:space="0" w:color="000000"/>
              <w:right w:val="single" w:sz="8" w:space="0" w:color="000000"/>
            </w:tcBorders>
          </w:tcPr>
          <w:p w:rsidR="00361B9F" w:rsidRDefault="00361B9F">
            <w:pPr>
              <w:spacing w:after="160" w:line="259" w:lineRule="auto"/>
              <w:ind w:left="0" w:firstLine="0"/>
              <w:jc w:val="left"/>
            </w:pPr>
          </w:p>
        </w:tc>
      </w:tr>
      <w:tr w:rsidR="00361B9F">
        <w:trPr>
          <w:trHeight w:val="283"/>
        </w:trPr>
        <w:tc>
          <w:tcPr>
            <w:tcW w:w="2569" w:type="dxa"/>
            <w:tcBorders>
              <w:top w:val="single" w:sz="4" w:space="0" w:color="000000"/>
              <w:left w:val="single" w:sz="8" w:space="0" w:color="000000"/>
              <w:bottom w:val="single" w:sz="8" w:space="0" w:color="000000"/>
              <w:right w:val="single" w:sz="4" w:space="0" w:color="000000"/>
            </w:tcBorders>
          </w:tcPr>
          <w:p w:rsidR="00361B9F" w:rsidRDefault="008B28B4">
            <w:pPr>
              <w:spacing w:after="0" w:line="259" w:lineRule="auto"/>
              <w:ind w:left="0" w:right="452" w:firstLine="0"/>
              <w:jc w:val="center"/>
            </w:pPr>
            <w:r>
              <w:rPr>
                <w:i w:val="0"/>
              </w:rPr>
              <w:t xml:space="preserve">Punto </w:t>
            </w:r>
          </w:p>
        </w:tc>
        <w:tc>
          <w:tcPr>
            <w:tcW w:w="3118" w:type="dxa"/>
            <w:tcBorders>
              <w:top w:val="single" w:sz="4" w:space="0" w:color="000000"/>
              <w:left w:val="single" w:sz="4" w:space="0" w:color="000000"/>
              <w:bottom w:val="single" w:sz="8" w:space="0" w:color="000000"/>
              <w:right w:val="single" w:sz="4" w:space="0" w:color="000000"/>
            </w:tcBorders>
          </w:tcPr>
          <w:p w:rsidR="00361B9F" w:rsidRDefault="008B28B4">
            <w:pPr>
              <w:spacing w:after="0" w:line="259" w:lineRule="auto"/>
              <w:ind w:left="0" w:right="446" w:firstLine="0"/>
              <w:jc w:val="center"/>
            </w:pPr>
            <w:r>
              <w:rPr>
                <w:i w:val="0"/>
              </w:rPr>
              <w:t xml:space="preserve">X </w:t>
            </w:r>
          </w:p>
        </w:tc>
        <w:tc>
          <w:tcPr>
            <w:tcW w:w="2835" w:type="dxa"/>
            <w:tcBorders>
              <w:top w:val="single" w:sz="4" w:space="0" w:color="000000"/>
              <w:left w:val="single" w:sz="4" w:space="0" w:color="000000"/>
              <w:bottom w:val="single" w:sz="8" w:space="0" w:color="000000"/>
              <w:right w:val="single" w:sz="8" w:space="0" w:color="000000"/>
            </w:tcBorders>
          </w:tcPr>
          <w:p w:rsidR="00361B9F" w:rsidRDefault="008B28B4">
            <w:pPr>
              <w:spacing w:after="0" w:line="259" w:lineRule="auto"/>
              <w:ind w:left="0" w:right="446" w:firstLine="0"/>
              <w:jc w:val="center"/>
            </w:pPr>
            <w:r>
              <w:rPr>
                <w:i w:val="0"/>
              </w:rPr>
              <w:t xml:space="preserve">Y </w:t>
            </w:r>
          </w:p>
        </w:tc>
      </w:tr>
      <w:tr w:rsidR="00361B9F">
        <w:trPr>
          <w:trHeight w:val="271"/>
        </w:trPr>
        <w:tc>
          <w:tcPr>
            <w:tcW w:w="2569" w:type="dxa"/>
            <w:tcBorders>
              <w:top w:val="single" w:sz="8"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1 </w:t>
            </w:r>
          </w:p>
        </w:tc>
        <w:tc>
          <w:tcPr>
            <w:tcW w:w="3118" w:type="dxa"/>
            <w:tcBorders>
              <w:top w:val="single" w:sz="8"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365972.5342 </w:t>
            </w:r>
          </w:p>
        </w:tc>
        <w:tc>
          <w:tcPr>
            <w:tcW w:w="2835" w:type="dxa"/>
            <w:tcBorders>
              <w:top w:val="single" w:sz="8"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3138175.4114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2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365971.8495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3138173.7654 </w:t>
            </w:r>
          </w:p>
        </w:tc>
      </w:tr>
      <w:tr w:rsidR="00361B9F">
        <w:trPr>
          <w:trHeight w:val="266"/>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3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365970.2017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3138169.6141 </w:t>
            </w:r>
          </w:p>
        </w:tc>
      </w:tr>
      <w:tr w:rsidR="00361B9F">
        <w:trPr>
          <w:trHeight w:val="265"/>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4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365964.5520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3138155.4974 </w:t>
            </w:r>
          </w:p>
        </w:tc>
      </w:tr>
      <w:tr w:rsidR="00361B9F">
        <w:trPr>
          <w:trHeight w:val="266"/>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5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365961.2864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3138146.2416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6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365960.1235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3138143.1489 </w:t>
            </w:r>
          </w:p>
        </w:tc>
      </w:tr>
      <w:tr w:rsidR="00361B9F">
        <w:trPr>
          <w:trHeight w:val="266"/>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7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365998.5357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3138126.8601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8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366009.5303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3138158.1362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9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366010.9517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3138162.1829 </w:t>
            </w:r>
          </w:p>
        </w:tc>
      </w:tr>
      <w:tr w:rsidR="00361B9F">
        <w:trPr>
          <w:trHeight w:val="266"/>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1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365972.5342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3138175.4114 </w:t>
            </w:r>
          </w:p>
        </w:tc>
      </w:tr>
    </w:tbl>
    <w:p w:rsidR="00361B9F" w:rsidRDefault="008B28B4">
      <w:pPr>
        <w:spacing w:after="0" w:line="259" w:lineRule="auto"/>
        <w:ind w:left="142" w:firstLine="0"/>
        <w:jc w:val="left"/>
      </w:pPr>
      <w:r>
        <w:rPr>
          <w:i w:val="0"/>
        </w:rPr>
        <w:t xml:space="preserve"> </w:t>
      </w:r>
    </w:p>
    <w:p w:rsidR="00361B9F" w:rsidRDefault="008B28B4">
      <w:pPr>
        <w:pStyle w:val="Ttulo1"/>
        <w:shd w:val="clear" w:color="auto" w:fill="E7E6E6"/>
        <w:ind w:left="137"/>
      </w:pPr>
      <w:r>
        <w:rPr>
          <w:rFonts w:ascii="Times New Roman" w:eastAsia="Times New Roman" w:hAnsi="Times New Roman" w:cs="Times New Roman"/>
          <w:sz w:val="24"/>
          <w:shd w:val="clear" w:color="auto" w:fill="auto"/>
        </w:rPr>
        <w:t>12.</w:t>
      </w:r>
      <w:r>
        <w:rPr>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361B9F" w:rsidRDefault="008B28B4">
      <w:pPr>
        <w:spacing w:after="1510" w:line="259" w:lineRule="auto"/>
        <w:ind w:left="502" w:firstLine="0"/>
        <w:jc w:val="left"/>
      </w:pPr>
      <w:r>
        <w:rPr>
          <w:noProof/>
        </w:rPr>
        <w:drawing>
          <wp:anchor distT="0" distB="0" distL="114300" distR="114300" simplePos="0" relativeHeight="251718656" behindDoc="0" locked="0" layoutInCell="1" allowOverlap="0">
            <wp:simplePos x="0" y="0"/>
            <wp:positionH relativeFrom="column">
              <wp:posOffset>103327</wp:posOffset>
            </wp:positionH>
            <wp:positionV relativeFrom="paragraph">
              <wp:posOffset>161686</wp:posOffset>
            </wp:positionV>
            <wp:extent cx="5381245" cy="1645920"/>
            <wp:effectExtent l="0" t="0" r="0" b="0"/>
            <wp:wrapSquare wrapText="bothSides"/>
            <wp:docPr id="9025" name="Picture 9025"/>
            <wp:cNvGraphicFramePr/>
            <a:graphic xmlns:a="http://schemas.openxmlformats.org/drawingml/2006/main">
              <a:graphicData uri="http://schemas.openxmlformats.org/drawingml/2006/picture">
                <pic:pic xmlns:pic="http://schemas.openxmlformats.org/drawingml/2006/picture">
                  <pic:nvPicPr>
                    <pic:cNvPr id="9025" name="Picture 9025"/>
                    <pic:cNvPicPr/>
                  </pic:nvPicPr>
                  <pic:blipFill>
                    <a:blip r:embed="rId16"/>
                    <a:stretch>
                      <a:fillRect/>
                    </a:stretch>
                  </pic:blipFill>
                  <pic:spPr>
                    <a:xfrm>
                      <a:off x="0" y="0"/>
                      <a:ext cx="5381245" cy="1645920"/>
                    </a:xfrm>
                    <a:prstGeom prst="rect">
                      <a:avLst/>
                    </a:prstGeom>
                  </pic:spPr>
                </pic:pic>
              </a:graphicData>
            </a:graphic>
          </wp:anchor>
        </w:drawing>
      </w:r>
      <w:r>
        <w:rPr>
          <w:i w:val="0"/>
        </w:rPr>
        <w:t xml:space="preserve"> </w:t>
      </w:r>
    </w:p>
    <w:p w:rsidR="00361B9F" w:rsidRDefault="008B28B4">
      <w:pPr>
        <w:spacing w:after="0" w:line="259" w:lineRule="auto"/>
        <w:ind w:left="5103" w:firstLine="0"/>
      </w:pPr>
      <w:r>
        <w:rPr>
          <w:i w:val="0"/>
        </w:rPr>
        <w:t xml:space="preserve"> </w:t>
      </w:r>
    </w:p>
    <w:p w:rsidR="00361B9F" w:rsidRDefault="008B28B4">
      <w:pPr>
        <w:spacing w:after="10" w:line="259" w:lineRule="auto"/>
        <w:ind w:left="0" w:right="3756" w:firstLine="0"/>
        <w:jc w:val="right"/>
      </w:pPr>
      <w:r>
        <w:rPr>
          <w:rFonts w:ascii="Times New Roman" w:eastAsia="Times New Roman" w:hAnsi="Times New Roman" w:cs="Times New Roman"/>
          <w:i w:val="0"/>
          <w:sz w:val="18"/>
        </w:rPr>
        <w:t xml:space="preserve">Fachada desde la </w:t>
      </w:r>
      <w:r>
        <w:rPr>
          <w:rFonts w:ascii="Times New Roman" w:eastAsia="Times New Roman" w:hAnsi="Times New Roman" w:cs="Times New Roman"/>
          <w:b/>
          <w:i w:val="0"/>
          <w:sz w:val="18"/>
        </w:rPr>
        <w:t xml:space="preserve">rambla Los Menceyes </w:t>
      </w:r>
    </w:p>
    <w:p w:rsidR="00361B9F" w:rsidRDefault="008B28B4">
      <w:pPr>
        <w:spacing w:after="0" w:line="259" w:lineRule="auto"/>
        <w:ind w:left="4606" w:firstLine="0"/>
        <w:jc w:val="left"/>
      </w:pPr>
      <w:r>
        <w:rPr>
          <w:rFonts w:ascii="Times New Roman" w:eastAsia="Times New Roman" w:hAnsi="Times New Roman" w:cs="Times New Roman"/>
          <w:i w:val="0"/>
          <w:sz w:val="28"/>
          <w:vertAlign w:val="subscript"/>
        </w:rPr>
        <w:t xml:space="preserve"> </w:t>
      </w:r>
      <w:r>
        <w:rPr>
          <w:rFonts w:ascii="Times New Roman" w:eastAsia="Times New Roman" w:hAnsi="Times New Roman" w:cs="Times New Roman"/>
          <w:i w:val="0"/>
          <w:sz w:val="28"/>
          <w:vertAlign w:val="subscript"/>
        </w:rPr>
        <w:tab/>
      </w:r>
      <w:r>
        <w:rPr>
          <w:rFonts w:ascii="Times New Roman" w:eastAsia="Times New Roman" w:hAnsi="Times New Roman" w:cs="Times New Roman"/>
          <w:i w:val="0"/>
          <w:sz w:val="24"/>
        </w:rPr>
        <w:t xml:space="preserve"> </w:t>
      </w:r>
    </w:p>
    <w:p w:rsidR="00361B9F" w:rsidRDefault="008B28B4">
      <w:pPr>
        <w:spacing w:after="1735" w:line="259" w:lineRule="auto"/>
        <w:ind w:left="0" w:right="4673" w:firstLine="0"/>
        <w:jc w:val="right"/>
      </w:pPr>
      <w:r>
        <w:rPr>
          <w:rFonts w:ascii="Times New Roman" w:eastAsia="Times New Roman" w:hAnsi="Times New Roman" w:cs="Times New Roman"/>
          <w:i w:val="0"/>
          <w:sz w:val="24"/>
        </w:rPr>
        <w:t xml:space="preserve"> </w:t>
      </w:r>
    </w:p>
    <w:p w:rsidR="00361B9F" w:rsidRDefault="008B28B4">
      <w:pPr>
        <w:spacing w:after="2003" w:line="259" w:lineRule="auto"/>
        <w:ind w:left="-2411" w:right="1187" w:firstLine="0"/>
        <w:jc w:val="right"/>
      </w:pPr>
      <w:r>
        <w:rPr>
          <w:rFonts w:ascii="Calibri" w:eastAsia="Calibri" w:hAnsi="Calibri" w:cs="Calibri"/>
          <w:i w:val="0"/>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1029" name="Group 17102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040" name="Rectangle 904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041" name="Rectangle 904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1029" style="width:12.7031pt;height:278.022pt;position:absolute;mso-position-horizontal-relative:page;mso-position-horizontal:absolute;margin-left:682.278pt;mso-position-vertical-relative:page;margin-top:533.898pt;" coordsize="1613,35308">
                <v:rect id="Rectangle 904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04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57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20704" behindDoc="0" locked="0" layoutInCell="1" allowOverlap="1">
                <wp:simplePos x="0" y="0"/>
                <wp:positionH relativeFrom="column">
                  <wp:posOffset>89916</wp:posOffset>
                </wp:positionH>
                <wp:positionV relativeFrom="paragraph">
                  <wp:posOffset>-1341358</wp:posOffset>
                </wp:positionV>
                <wp:extent cx="5402276" cy="3038856"/>
                <wp:effectExtent l="0" t="0" r="0" b="0"/>
                <wp:wrapSquare wrapText="bothSides"/>
                <wp:docPr id="171028" name="Group 171028"/>
                <wp:cNvGraphicFramePr/>
                <a:graphic xmlns:a="http://schemas.openxmlformats.org/drawingml/2006/main">
                  <a:graphicData uri="http://schemas.microsoft.com/office/word/2010/wordprocessingGroup">
                    <wpg:wgp>
                      <wpg:cNvGrpSpPr/>
                      <wpg:grpSpPr>
                        <a:xfrm>
                          <a:off x="0" y="0"/>
                          <a:ext cx="5402276" cy="3038856"/>
                          <a:chOff x="0" y="0"/>
                          <a:chExt cx="5402276" cy="3038856"/>
                        </a:xfrm>
                      </wpg:grpSpPr>
                      <wps:wsp>
                        <wps:cNvPr id="9000" name="Rectangle 9000"/>
                        <wps:cNvSpPr/>
                        <wps:spPr>
                          <a:xfrm>
                            <a:off x="0" y="150290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001" name="Rectangle 9001"/>
                        <wps:cNvSpPr/>
                        <wps:spPr>
                          <a:xfrm>
                            <a:off x="0" y="166317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002" name="Rectangle 9002"/>
                        <wps:cNvSpPr/>
                        <wps:spPr>
                          <a:xfrm>
                            <a:off x="0" y="182472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003" name="Rectangle 9003"/>
                        <wps:cNvSpPr/>
                        <wps:spPr>
                          <a:xfrm>
                            <a:off x="0" y="198474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004" name="Rectangle 9004"/>
                        <wps:cNvSpPr/>
                        <wps:spPr>
                          <a:xfrm>
                            <a:off x="0" y="214476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005" name="Rectangle 9005"/>
                        <wps:cNvSpPr/>
                        <wps:spPr>
                          <a:xfrm>
                            <a:off x="0" y="230630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006" name="Rectangle 9006"/>
                        <wps:cNvSpPr/>
                        <wps:spPr>
                          <a:xfrm>
                            <a:off x="0" y="246632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007" name="Rectangle 9007"/>
                        <wps:cNvSpPr/>
                        <wps:spPr>
                          <a:xfrm>
                            <a:off x="0" y="262786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9027" name="Picture 9027"/>
                          <pic:cNvPicPr/>
                        </pic:nvPicPr>
                        <pic:blipFill>
                          <a:blip r:embed="rId17"/>
                          <a:stretch>
                            <a:fillRect/>
                          </a:stretch>
                        </pic:blipFill>
                        <pic:spPr>
                          <a:xfrm>
                            <a:off x="13411" y="0"/>
                            <a:ext cx="5388864" cy="3038856"/>
                          </a:xfrm>
                          <a:prstGeom prst="rect">
                            <a:avLst/>
                          </a:prstGeom>
                        </pic:spPr>
                      </pic:pic>
                    </wpg:wgp>
                  </a:graphicData>
                </a:graphic>
              </wp:anchor>
            </w:drawing>
          </mc:Choice>
          <mc:Fallback xmlns:a="http://schemas.openxmlformats.org/drawingml/2006/main">
            <w:pict>
              <v:group id="Group 171028" style="width:425.376pt;height:239.28pt;position:absolute;mso-position-horizontal-relative:text;mso-position-horizontal:absolute;margin-left:7.08pt;mso-position-vertical-relative:text;margin-top:-105.619pt;" coordsize="54022,30388">
                <v:rect id="Rectangle 9000" style="position:absolute;width:518;height:2079;left:0;top:1502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001" style="position:absolute;width:518;height:2079;left:0;top:166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002" style="position:absolute;width:518;height:2079;left:0;top:182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003" style="position:absolute;width:518;height:2079;left:0;top:198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004" style="position:absolute;width:518;height:2079;left:0;top:214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005" style="position:absolute;width:518;height:2079;left:0;top:2306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006" style="position:absolute;width:518;height:2079;left:0;top:2466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007" style="position:absolute;width:518;height:2079;left:0;top:2627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9027" style="position:absolute;width:53888;height:30388;left:134;top:0;" filled="f">
                  <v:imagedata r:id="rId18"/>
                </v:shape>
                <w10:wrap type="square"/>
              </v:group>
            </w:pict>
          </mc:Fallback>
        </mc:AlternateContent>
      </w:r>
    </w:p>
    <w:p w:rsidR="00361B9F" w:rsidRDefault="008B28B4">
      <w:pPr>
        <w:spacing w:after="0" w:line="259" w:lineRule="auto"/>
        <w:ind w:left="5103" w:firstLine="0"/>
      </w:pPr>
      <w:r>
        <w:rPr>
          <w:rFonts w:ascii="Times New Roman" w:eastAsia="Times New Roman" w:hAnsi="Times New Roman" w:cs="Times New Roman"/>
          <w:i w:val="0"/>
          <w:sz w:val="24"/>
        </w:rPr>
        <w:t xml:space="preserve"> </w:t>
      </w:r>
    </w:p>
    <w:p w:rsidR="00361B9F" w:rsidRDefault="008B28B4">
      <w:pPr>
        <w:tabs>
          <w:tab w:val="center" w:pos="4606"/>
          <w:tab w:val="center" w:pos="5583"/>
        </w:tabs>
        <w:spacing w:after="112" w:line="259" w:lineRule="auto"/>
        <w:ind w:left="0" w:firstLine="0"/>
        <w:jc w:val="left"/>
      </w:pPr>
      <w:r>
        <w:rPr>
          <w:rFonts w:ascii="Calibri" w:eastAsia="Calibri" w:hAnsi="Calibri" w:cs="Calibri"/>
          <w:i w:val="0"/>
        </w:rPr>
        <w:tab/>
      </w:r>
      <w:r>
        <w:rPr>
          <w:rFonts w:ascii="Times New Roman" w:eastAsia="Times New Roman" w:hAnsi="Times New Roman" w:cs="Times New Roman"/>
          <w:i w:val="0"/>
          <w:sz w:val="18"/>
        </w:rPr>
        <w:t>Vista de la zona de dársena</w:t>
      </w:r>
      <w:r>
        <w:rPr>
          <w:i w:val="0"/>
        </w:rPr>
        <w:t xml:space="preserve"> </w:t>
      </w:r>
      <w:r>
        <w:rPr>
          <w:i w:val="0"/>
        </w:rPr>
        <w:tab/>
      </w:r>
      <w:r>
        <w:rPr>
          <w:rFonts w:ascii="Times New Roman" w:eastAsia="Times New Roman" w:hAnsi="Times New Roman" w:cs="Times New Roman"/>
          <w:i w:val="0"/>
          <w:sz w:val="18"/>
        </w:rPr>
        <w:t xml:space="preserve"> </w:t>
      </w:r>
    </w:p>
    <w:p w:rsidR="00361B9F" w:rsidRDefault="008B28B4">
      <w:pPr>
        <w:spacing w:after="83" w:line="259" w:lineRule="auto"/>
        <w:ind w:left="142" w:firstLine="0"/>
        <w:jc w:val="left"/>
      </w:pPr>
      <w:r>
        <w:rPr>
          <w:i w:val="0"/>
        </w:rPr>
        <w:t xml:space="preserve"> </w:t>
      </w:r>
      <w:r>
        <w:rPr>
          <w:i w:val="0"/>
        </w:rPr>
        <w:tab/>
      </w:r>
      <w:r>
        <w:rPr>
          <w:rFonts w:ascii="Times New Roman" w:eastAsia="Times New Roman" w:hAnsi="Times New Roman" w:cs="Times New Roman"/>
          <w:i w:val="0"/>
          <w:sz w:val="18"/>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136" w:line="259" w:lineRule="auto"/>
        <w:ind w:left="142" w:firstLine="0"/>
        <w:jc w:val="left"/>
      </w:pPr>
      <w:r>
        <w:rPr>
          <w:i w:val="0"/>
        </w:rPr>
        <w:t xml:space="preserve"> </w:t>
      </w:r>
    </w:p>
    <w:p w:rsidR="00361B9F" w:rsidRDefault="008B28B4">
      <w:pPr>
        <w:tabs>
          <w:tab w:val="center" w:pos="142"/>
          <w:tab w:val="center" w:pos="4509"/>
        </w:tabs>
        <w:spacing w:after="3" w:line="259" w:lineRule="auto"/>
        <w:ind w:left="0" w:firstLine="0"/>
        <w:jc w:val="left"/>
      </w:pPr>
      <w:r>
        <w:rPr>
          <w:rFonts w:ascii="Calibri" w:eastAsia="Calibri" w:hAnsi="Calibri" w:cs="Calibri"/>
          <w:i w:val="0"/>
        </w:rPr>
        <w:tab/>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rFonts w:ascii="Times New Roman" w:eastAsia="Times New Roman" w:hAnsi="Times New Roman" w:cs="Times New Roman"/>
          <w:i w:val="0"/>
          <w:sz w:val="18"/>
        </w:rPr>
        <w:t xml:space="preserve">Vista de la zona de dársenas </w:t>
      </w:r>
    </w:p>
    <w:p w:rsidR="00361B9F" w:rsidRDefault="008B28B4">
      <w:pPr>
        <w:spacing w:after="0" w:line="259" w:lineRule="auto"/>
        <w:ind w:left="4510" w:firstLine="0"/>
        <w:jc w:val="left"/>
      </w:pPr>
      <w:r>
        <w:rPr>
          <w:rFonts w:ascii="Times New Roman" w:eastAsia="Times New Roman" w:hAnsi="Times New Roman" w:cs="Times New Roman"/>
          <w:i w:val="0"/>
          <w:sz w:val="18"/>
        </w:rPr>
        <w:t xml:space="preserve"> </w:t>
      </w:r>
      <w:r>
        <w:rPr>
          <w:rFonts w:ascii="Times New Roman" w:eastAsia="Times New Roman" w:hAnsi="Times New Roman" w:cs="Times New Roman"/>
          <w:i w:val="0"/>
          <w:sz w:val="18"/>
        </w:rPr>
        <w:tab/>
      </w:r>
      <w:r>
        <w:rPr>
          <w:i w:val="0"/>
        </w:rPr>
        <w:t xml:space="preserve"> </w:t>
      </w:r>
    </w:p>
    <w:p w:rsidR="00361B9F" w:rsidRDefault="008B28B4">
      <w:pPr>
        <w:spacing w:after="0" w:line="259" w:lineRule="auto"/>
        <w:ind w:left="1339" w:firstLine="0"/>
        <w:jc w:val="left"/>
      </w:pPr>
      <w:r>
        <w:rPr>
          <w:noProof/>
        </w:rPr>
        <w:drawing>
          <wp:inline distT="0" distB="0" distL="0" distR="0">
            <wp:extent cx="4404360" cy="2854452"/>
            <wp:effectExtent l="0" t="0" r="0" b="0"/>
            <wp:docPr id="9097" name="Picture 9097"/>
            <wp:cNvGraphicFramePr/>
            <a:graphic xmlns:a="http://schemas.openxmlformats.org/drawingml/2006/main">
              <a:graphicData uri="http://schemas.openxmlformats.org/drawingml/2006/picture">
                <pic:pic xmlns:pic="http://schemas.openxmlformats.org/drawingml/2006/picture">
                  <pic:nvPicPr>
                    <pic:cNvPr id="9097" name="Picture 9097"/>
                    <pic:cNvPicPr/>
                  </pic:nvPicPr>
                  <pic:blipFill>
                    <a:blip r:embed="rId19"/>
                    <a:stretch>
                      <a:fillRect/>
                    </a:stretch>
                  </pic:blipFill>
                  <pic:spPr>
                    <a:xfrm>
                      <a:off x="0" y="0"/>
                      <a:ext cx="4404360" cy="2854452"/>
                    </a:xfrm>
                    <a:prstGeom prst="rect">
                      <a:avLst/>
                    </a:prstGeom>
                  </pic:spPr>
                </pic:pic>
              </a:graphicData>
            </a:graphic>
          </wp:inline>
        </w:drawing>
      </w:r>
    </w:p>
    <w:p w:rsidR="00361B9F" w:rsidRDefault="008B28B4">
      <w:pPr>
        <w:spacing w:after="0" w:line="259" w:lineRule="auto"/>
        <w:ind w:left="142" w:right="1561" w:firstLine="0"/>
        <w:jc w:val="left"/>
      </w:pPr>
      <w:r>
        <w:rPr>
          <w:i w:val="0"/>
        </w:rPr>
        <w:t xml:space="preserve"> </w:t>
      </w:r>
    </w:p>
    <w:p w:rsidR="00361B9F" w:rsidRDefault="008B28B4">
      <w:pPr>
        <w:spacing w:after="83" w:line="259" w:lineRule="auto"/>
        <w:ind w:left="142" w:firstLine="0"/>
        <w:jc w:val="left"/>
      </w:pPr>
      <w:r>
        <w:rPr>
          <w:i w:val="0"/>
        </w:rPr>
        <w:t xml:space="preserve"> </w:t>
      </w:r>
    </w:p>
    <w:p w:rsidR="00361B9F" w:rsidRDefault="008B28B4">
      <w:pPr>
        <w:tabs>
          <w:tab w:val="center" w:pos="142"/>
          <w:tab w:val="center" w:pos="4523"/>
        </w:tabs>
        <w:spacing w:after="3" w:line="259" w:lineRule="auto"/>
        <w:ind w:left="0" w:firstLine="0"/>
        <w:jc w:val="left"/>
      </w:pPr>
      <w:r>
        <w:rPr>
          <w:rFonts w:ascii="Calibri" w:eastAsia="Calibri" w:hAnsi="Calibri" w:cs="Calibri"/>
          <w:i w:val="0"/>
        </w:rPr>
        <w:tab/>
      </w:r>
      <w:r>
        <w:rPr>
          <w:i w:val="0"/>
        </w:rPr>
        <w:t xml:space="preserve"> </w:t>
      </w:r>
      <w:r>
        <w:rPr>
          <w:i w:val="0"/>
        </w:rPr>
        <w:tab/>
      </w:r>
      <w:r>
        <w:rPr>
          <w:rFonts w:ascii="Times New Roman" w:eastAsia="Times New Roman" w:hAnsi="Times New Roman" w:cs="Times New Roman"/>
          <w:i w:val="0"/>
          <w:sz w:val="18"/>
        </w:rPr>
        <w:t xml:space="preserve">Vista de la zona de espera </w:t>
      </w:r>
    </w:p>
    <w:p w:rsidR="00361B9F" w:rsidRDefault="008B28B4">
      <w:pPr>
        <w:spacing w:after="5230" w:line="259" w:lineRule="auto"/>
        <w:ind w:left="-2411" w:right="1131" w:firstLine="0"/>
        <w:jc w:val="left"/>
      </w:pPr>
      <w:r>
        <w:rPr>
          <w:rFonts w:ascii="Calibri" w:eastAsia="Calibri" w:hAnsi="Calibri" w:cs="Calibri"/>
          <w:i w:val="0"/>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69182" name="Group 16918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110" name="Rectangle 911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111" name="Rectangle 911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9182" style="width:12.7031pt;height:278.022pt;position:absolute;mso-position-horizontal-relative:page;mso-position-horizontal:absolute;margin-left:682.278pt;mso-position-vertical-relative:page;margin-top:533.898pt;" coordsize="1613,35308">
                <v:rect id="Rectangle 911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11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58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22752" behindDoc="0" locked="0" layoutInCell="1" allowOverlap="1">
                <wp:simplePos x="0" y="0"/>
                <wp:positionH relativeFrom="column">
                  <wp:posOffset>575767</wp:posOffset>
                </wp:positionH>
                <wp:positionV relativeFrom="paragraph">
                  <wp:posOffset>26327</wp:posOffset>
                </wp:positionV>
                <wp:extent cx="4951476" cy="3249791"/>
                <wp:effectExtent l="0" t="0" r="0" b="0"/>
                <wp:wrapSquare wrapText="bothSides"/>
                <wp:docPr id="169181" name="Group 169181"/>
                <wp:cNvGraphicFramePr/>
                <a:graphic xmlns:a="http://schemas.openxmlformats.org/drawingml/2006/main">
                  <a:graphicData uri="http://schemas.microsoft.com/office/word/2010/wordprocessingGroup">
                    <wpg:wgp>
                      <wpg:cNvGrpSpPr/>
                      <wpg:grpSpPr>
                        <a:xfrm>
                          <a:off x="0" y="0"/>
                          <a:ext cx="4951476" cy="3249791"/>
                          <a:chOff x="0" y="0"/>
                          <a:chExt cx="4951476" cy="3249791"/>
                        </a:xfrm>
                      </wpg:grpSpPr>
                      <wps:wsp>
                        <wps:cNvPr id="9087" name="Rectangle 9087"/>
                        <wps:cNvSpPr/>
                        <wps:spPr>
                          <a:xfrm>
                            <a:off x="2550287" y="15046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089" name="Rectangle 9089"/>
                        <wps:cNvSpPr/>
                        <wps:spPr>
                          <a:xfrm>
                            <a:off x="4002913" y="386931"/>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091" name="Rectangle 9091"/>
                        <wps:cNvSpPr/>
                        <wps:spPr>
                          <a:xfrm>
                            <a:off x="2550287" y="874611"/>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101" name="Rectangle 9101"/>
                        <wps:cNvSpPr/>
                        <wps:spPr>
                          <a:xfrm>
                            <a:off x="2295779" y="0"/>
                            <a:ext cx="38005" cy="168285"/>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pic:pic xmlns:pic="http://schemas.openxmlformats.org/drawingml/2006/picture">
                        <pic:nvPicPr>
                          <pic:cNvPr id="9103" name="Picture 9103"/>
                          <pic:cNvPicPr/>
                        </pic:nvPicPr>
                        <pic:blipFill>
                          <a:blip r:embed="rId20"/>
                          <a:stretch>
                            <a:fillRect/>
                          </a:stretch>
                        </pic:blipFill>
                        <pic:spPr>
                          <a:xfrm>
                            <a:off x="0" y="49390"/>
                            <a:ext cx="4951476" cy="3200400"/>
                          </a:xfrm>
                          <a:prstGeom prst="rect">
                            <a:avLst/>
                          </a:prstGeom>
                        </pic:spPr>
                      </pic:pic>
                    </wpg:wgp>
                  </a:graphicData>
                </a:graphic>
              </wp:anchor>
            </w:drawing>
          </mc:Choice>
          <mc:Fallback xmlns:a="http://schemas.openxmlformats.org/drawingml/2006/main">
            <w:pict>
              <v:group id="Group 169181" style="width:389.88pt;height:255.889pt;position:absolute;mso-position-horizontal-relative:text;mso-position-horizontal:absolute;margin-left:45.336pt;mso-position-vertical-relative:text;margin-top:2.07297pt;" coordsize="49514,32497">
                <v:rect id="Rectangle 9087" style="position:absolute;width:518;height:2079;left:25502;top:150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089" style="position:absolute;width:506;height:2243;left:40029;top:3869;"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091" style="position:absolute;width:506;height:2243;left:25502;top:8746;"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101" style="position:absolute;width:380;height:1682;left:22957;top:0;" filled="f" stroked="f">
                  <v:textbox inset="0,0,0,0">
                    <w:txbxContent>
                      <w:p>
                        <w:pPr>
                          <w:spacing w:before="0" w:after="160" w:line="259" w:lineRule="auto"/>
                          <w:ind w:left="0" w:firstLine="0"/>
                          <w:jc w:val="left"/>
                        </w:pPr>
                        <w:r>
                          <w:rPr>
                            <w:rFonts w:cs="Times New Roman" w:hAnsi="Times New Roman" w:eastAsia="Times New Roman" w:ascii="Times New Roman"/>
                            <w:i w:val="0"/>
                            <w:sz w:val="18"/>
                          </w:rPr>
                          <w:t xml:space="preserve"> </w:t>
                        </w:r>
                      </w:p>
                    </w:txbxContent>
                  </v:textbox>
                </v:rect>
                <v:shape id="Picture 9103" style="position:absolute;width:49514;height:32004;left:0;top:493;" filled="f">
                  <v:imagedata r:id="rId21"/>
                </v:shape>
                <w10:wrap type="square"/>
              </v:group>
            </w:pict>
          </mc:Fallback>
        </mc:AlternateContent>
      </w:r>
    </w:p>
    <w:p w:rsidR="00361B9F" w:rsidRDefault="008B28B4">
      <w:pPr>
        <w:spacing w:after="3" w:line="259" w:lineRule="auto"/>
        <w:ind w:left="10" w:right="3905"/>
        <w:jc w:val="right"/>
      </w:pPr>
      <w:r>
        <w:rPr>
          <w:rFonts w:ascii="Times New Roman" w:eastAsia="Times New Roman" w:hAnsi="Times New Roman" w:cs="Times New Roman"/>
          <w:i w:val="0"/>
          <w:sz w:val="18"/>
        </w:rPr>
        <w:t xml:space="preserve">Escalera de acceso desde la calle Crugiola </w:t>
      </w:r>
    </w:p>
    <w:p w:rsidR="00361B9F" w:rsidRDefault="008B28B4">
      <w:pPr>
        <w:spacing w:after="0" w:line="259" w:lineRule="auto"/>
        <w:ind w:left="0" w:right="986" w:firstLine="0"/>
        <w:jc w:val="center"/>
      </w:pPr>
      <w:r>
        <w:rPr>
          <w:rFonts w:ascii="Times New Roman" w:eastAsia="Times New Roman" w:hAnsi="Times New Roman" w:cs="Times New Roman"/>
          <w:i w:val="0"/>
          <w:sz w:val="18"/>
        </w:rPr>
        <w:t xml:space="preserve"> </w:t>
      </w:r>
    </w:p>
    <w:p w:rsidR="00361B9F" w:rsidRDefault="008B28B4">
      <w:pPr>
        <w:spacing w:after="962" w:line="259" w:lineRule="auto"/>
        <w:ind w:left="-2411" w:right="855" w:firstLine="0"/>
        <w:jc w:val="center"/>
      </w:pPr>
      <w:r>
        <w:rPr>
          <w:rFonts w:ascii="Calibri" w:eastAsia="Calibri" w:hAnsi="Calibri" w:cs="Calibri"/>
          <w:i w:val="0"/>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69148" name="Group 16914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178" name="Rectangle 917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179" name="Rectangle 9179"/>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59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69148" style="width:12.7031pt;height:278.022pt;position:absolute;mso-position-horizontal-relative:page;mso-position-horizontal:absolute;margin-left:682.278pt;mso-position-vertical-relative:page;margin-top:533.898pt;" coordsize="1613,35308">
                <v:rect id="Rectangle 917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179"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59 de 122 </w:t>
                        </w:r>
                      </w:p>
                    </w:txbxContent>
                  </v:textbox>
                </v:rect>
                <w10:wrap type="topAndBottom"/>
              </v:group>
            </w:pict>
          </mc:Fallback>
        </mc:AlternateContent>
      </w:r>
      <w:r>
        <w:rPr>
          <w:noProof/>
        </w:rPr>
        <w:drawing>
          <wp:anchor distT="0" distB="0" distL="114300" distR="114300" simplePos="0" relativeHeight="251724800" behindDoc="0" locked="0" layoutInCell="1" allowOverlap="0">
            <wp:simplePos x="0" y="0"/>
            <wp:positionH relativeFrom="column">
              <wp:posOffset>132283</wp:posOffset>
            </wp:positionH>
            <wp:positionV relativeFrom="paragraph">
              <wp:posOffset>-3272266</wp:posOffset>
            </wp:positionV>
            <wp:extent cx="5570220" cy="4171188"/>
            <wp:effectExtent l="0" t="0" r="0" b="0"/>
            <wp:wrapSquare wrapText="bothSides"/>
            <wp:docPr id="9168" name="Picture 9168"/>
            <wp:cNvGraphicFramePr/>
            <a:graphic xmlns:a="http://schemas.openxmlformats.org/drawingml/2006/main">
              <a:graphicData uri="http://schemas.openxmlformats.org/drawingml/2006/picture">
                <pic:pic xmlns:pic="http://schemas.openxmlformats.org/drawingml/2006/picture">
                  <pic:nvPicPr>
                    <pic:cNvPr id="9168" name="Picture 9168"/>
                    <pic:cNvPicPr/>
                  </pic:nvPicPr>
                  <pic:blipFill>
                    <a:blip r:embed="rId22"/>
                    <a:stretch>
                      <a:fillRect/>
                    </a:stretch>
                  </pic:blipFill>
                  <pic:spPr>
                    <a:xfrm>
                      <a:off x="0" y="0"/>
                      <a:ext cx="5570220" cy="4171188"/>
                    </a:xfrm>
                    <a:prstGeom prst="rect">
                      <a:avLst/>
                    </a:prstGeom>
                  </pic:spPr>
                </pic:pic>
              </a:graphicData>
            </a:graphic>
          </wp:anchor>
        </w:drawing>
      </w:r>
    </w:p>
    <w:p w:rsidR="00361B9F" w:rsidRDefault="008B28B4">
      <w:pPr>
        <w:spacing w:after="0" w:line="259" w:lineRule="auto"/>
        <w:ind w:left="70" w:firstLine="0"/>
        <w:jc w:val="center"/>
      </w:pPr>
      <w:r>
        <w:rPr>
          <w:rFonts w:ascii="Times New Roman" w:eastAsia="Times New Roman" w:hAnsi="Times New Roman" w:cs="Times New Roman"/>
          <w:i w:val="0"/>
          <w:sz w:val="24"/>
        </w:rPr>
        <w:t xml:space="preserve"> </w:t>
      </w:r>
    </w:p>
    <w:p w:rsidR="00361B9F" w:rsidRDefault="008B28B4">
      <w:pPr>
        <w:spacing w:after="3" w:line="259" w:lineRule="auto"/>
        <w:ind w:left="3269"/>
        <w:jc w:val="left"/>
      </w:pPr>
      <w:r>
        <w:rPr>
          <w:rFonts w:ascii="Times New Roman" w:eastAsia="Times New Roman" w:hAnsi="Times New Roman" w:cs="Times New Roman"/>
          <w:i w:val="0"/>
          <w:sz w:val="18"/>
        </w:rPr>
        <w:t>Edificación</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18"/>
        </w:rPr>
        <w:t>para albergar los servicios</w:t>
      </w:r>
      <w:r>
        <w:rPr>
          <w:rFonts w:ascii="Times New Roman" w:eastAsia="Times New Roman" w:hAnsi="Times New Roman" w:cs="Times New Roman"/>
          <w:i w:val="0"/>
          <w:sz w:val="24"/>
        </w:rPr>
        <w:t xml:space="preserve"> </w:t>
      </w:r>
    </w:p>
    <w:p w:rsidR="00361B9F" w:rsidRDefault="008B28B4">
      <w:pPr>
        <w:spacing w:after="0" w:line="259" w:lineRule="auto"/>
        <w:ind w:left="70" w:firstLine="0"/>
        <w:jc w:val="center"/>
      </w:pPr>
      <w:r>
        <w:rPr>
          <w:rFonts w:ascii="Times New Roman" w:eastAsia="Times New Roman" w:hAnsi="Times New Roman" w:cs="Times New Roman"/>
          <w:i w:val="0"/>
          <w:sz w:val="24"/>
        </w:rPr>
        <w:t xml:space="preserve"> </w:t>
      </w:r>
    </w:p>
    <w:p w:rsidR="00361B9F" w:rsidRDefault="008B28B4">
      <w:pPr>
        <w:spacing w:after="0" w:line="259" w:lineRule="auto"/>
        <w:ind w:left="1459" w:firstLine="0"/>
        <w:jc w:val="left"/>
      </w:pPr>
      <w:r>
        <w:rPr>
          <w:noProof/>
        </w:rPr>
        <w:drawing>
          <wp:inline distT="0" distB="0" distL="0" distR="0">
            <wp:extent cx="4145280" cy="3102864"/>
            <wp:effectExtent l="0" t="0" r="0" b="0"/>
            <wp:docPr id="9175" name="Picture 9175"/>
            <wp:cNvGraphicFramePr/>
            <a:graphic xmlns:a="http://schemas.openxmlformats.org/drawingml/2006/main">
              <a:graphicData uri="http://schemas.openxmlformats.org/drawingml/2006/picture">
                <pic:pic xmlns:pic="http://schemas.openxmlformats.org/drawingml/2006/picture">
                  <pic:nvPicPr>
                    <pic:cNvPr id="9175" name="Picture 9175"/>
                    <pic:cNvPicPr/>
                  </pic:nvPicPr>
                  <pic:blipFill>
                    <a:blip r:embed="rId23"/>
                    <a:stretch>
                      <a:fillRect/>
                    </a:stretch>
                  </pic:blipFill>
                  <pic:spPr>
                    <a:xfrm>
                      <a:off x="0" y="0"/>
                      <a:ext cx="4145280" cy="3102864"/>
                    </a:xfrm>
                    <a:prstGeom prst="rect">
                      <a:avLst/>
                    </a:prstGeom>
                  </pic:spPr>
                </pic:pic>
              </a:graphicData>
            </a:graphic>
          </wp:inline>
        </w:drawing>
      </w:r>
    </w:p>
    <w:p w:rsidR="00361B9F" w:rsidRDefault="008B28B4">
      <w:pPr>
        <w:spacing w:after="181" w:line="259" w:lineRule="auto"/>
        <w:ind w:left="2517" w:firstLine="0"/>
        <w:jc w:val="left"/>
      </w:pPr>
      <w:r>
        <w:rPr>
          <w:rFonts w:ascii="Calibri" w:eastAsia="Calibri" w:hAnsi="Calibri" w:cs="Calibri"/>
          <w:i w:val="0"/>
          <w:noProof/>
        </w:rPr>
        <mc:AlternateContent>
          <mc:Choice Requires="wpg">
            <w:drawing>
              <wp:inline distT="0" distB="0" distL="0" distR="0">
                <wp:extent cx="2846832" cy="3838982"/>
                <wp:effectExtent l="0" t="0" r="0" b="0"/>
                <wp:docPr id="171204" name="Group 171204"/>
                <wp:cNvGraphicFramePr/>
                <a:graphic xmlns:a="http://schemas.openxmlformats.org/drawingml/2006/main">
                  <a:graphicData uri="http://schemas.microsoft.com/office/word/2010/wordprocessingGroup">
                    <wpg:wgp>
                      <wpg:cNvGrpSpPr/>
                      <wpg:grpSpPr>
                        <a:xfrm>
                          <a:off x="0" y="0"/>
                          <a:ext cx="2846832" cy="3838982"/>
                          <a:chOff x="0" y="0"/>
                          <a:chExt cx="2846832" cy="3838982"/>
                        </a:xfrm>
                      </wpg:grpSpPr>
                      <wps:wsp>
                        <wps:cNvPr id="9202" name="Rectangle 9202"/>
                        <wps:cNvSpPr/>
                        <wps:spPr>
                          <a:xfrm>
                            <a:off x="1527683" y="102209"/>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203" name="Rectangle 9203"/>
                        <wps:cNvSpPr/>
                        <wps:spPr>
                          <a:xfrm>
                            <a:off x="1527683" y="35495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4" name="Rectangle 9204"/>
                        <wps:cNvSpPr/>
                        <wps:spPr>
                          <a:xfrm>
                            <a:off x="1527683" y="59269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5" name="Rectangle 9205"/>
                        <wps:cNvSpPr/>
                        <wps:spPr>
                          <a:xfrm>
                            <a:off x="1527683" y="82891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6" name="Rectangle 9206"/>
                        <wps:cNvSpPr/>
                        <wps:spPr>
                          <a:xfrm>
                            <a:off x="1527683" y="106513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7" name="Rectangle 9207"/>
                        <wps:cNvSpPr/>
                        <wps:spPr>
                          <a:xfrm>
                            <a:off x="1527683" y="130287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8" name="Rectangle 9208"/>
                        <wps:cNvSpPr/>
                        <wps:spPr>
                          <a:xfrm>
                            <a:off x="1527683" y="153909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9" name="Rectangle 9209"/>
                        <wps:cNvSpPr/>
                        <wps:spPr>
                          <a:xfrm>
                            <a:off x="1527683" y="177722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0" name="Rectangle 9210"/>
                        <wps:cNvSpPr/>
                        <wps:spPr>
                          <a:xfrm>
                            <a:off x="1527683" y="201344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1" name="Rectangle 9211"/>
                        <wps:cNvSpPr/>
                        <wps:spPr>
                          <a:xfrm>
                            <a:off x="1527683" y="225118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2" name="Rectangle 9212"/>
                        <wps:cNvSpPr/>
                        <wps:spPr>
                          <a:xfrm>
                            <a:off x="1527683" y="248740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3" name="Rectangle 9213"/>
                        <wps:cNvSpPr/>
                        <wps:spPr>
                          <a:xfrm>
                            <a:off x="1527683" y="272362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4" name="Rectangle 9214"/>
                        <wps:cNvSpPr/>
                        <wps:spPr>
                          <a:xfrm>
                            <a:off x="1527683" y="296137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5" name="Rectangle 9215"/>
                        <wps:cNvSpPr/>
                        <wps:spPr>
                          <a:xfrm>
                            <a:off x="1527683" y="319759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6" name="Rectangle 9216"/>
                        <wps:cNvSpPr/>
                        <wps:spPr>
                          <a:xfrm>
                            <a:off x="1527683" y="343533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7" name="Rectangle 9217"/>
                        <wps:cNvSpPr/>
                        <wps:spPr>
                          <a:xfrm>
                            <a:off x="1527683" y="3670275"/>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236" name="Rectangle 9236"/>
                        <wps:cNvSpPr/>
                        <wps:spPr>
                          <a:xfrm>
                            <a:off x="861695" y="547637"/>
                            <a:ext cx="1327407" cy="168284"/>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18"/>
                                </w:rPr>
                                <w:t>Bar cafetería y cocina</w:t>
                              </w:r>
                            </w:p>
                          </w:txbxContent>
                        </wps:txbx>
                        <wps:bodyPr horzOverflow="overflow" vert="horz" lIns="0" tIns="0" rIns="0" bIns="0" rtlCol="0">
                          <a:noAutofit/>
                        </wps:bodyPr>
                      </wps:wsp>
                      <wps:wsp>
                        <wps:cNvPr id="9237" name="Rectangle 9237"/>
                        <wps:cNvSpPr/>
                        <wps:spPr>
                          <a:xfrm>
                            <a:off x="1861693" y="547637"/>
                            <a:ext cx="38005" cy="168284"/>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9238" name="Rectangle 9238"/>
                        <wps:cNvSpPr/>
                        <wps:spPr>
                          <a:xfrm>
                            <a:off x="1361567" y="683273"/>
                            <a:ext cx="38005" cy="168284"/>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pic:pic xmlns:pic="http://schemas.openxmlformats.org/drawingml/2006/picture">
                        <pic:nvPicPr>
                          <pic:cNvPr id="9246" name="Picture 9246"/>
                          <pic:cNvPicPr/>
                        </pic:nvPicPr>
                        <pic:blipFill>
                          <a:blip r:embed="rId24"/>
                          <a:stretch>
                            <a:fillRect/>
                          </a:stretch>
                        </pic:blipFill>
                        <pic:spPr>
                          <a:xfrm>
                            <a:off x="0" y="0"/>
                            <a:ext cx="2846832" cy="3802380"/>
                          </a:xfrm>
                          <a:prstGeom prst="rect">
                            <a:avLst/>
                          </a:prstGeom>
                        </pic:spPr>
                      </pic:pic>
                    </wpg:wgp>
                  </a:graphicData>
                </a:graphic>
              </wp:inline>
            </w:drawing>
          </mc:Choice>
          <mc:Fallback xmlns:a="http://schemas.openxmlformats.org/drawingml/2006/main">
            <w:pict>
              <v:group id="Group 171204" style="width:224.16pt;height:302.282pt;mso-position-horizontal-relative:char;mso-position-vertical-relative:line" coordsize="28468,38389">
                <v:rect id="Rectangle 9202" style="position:absolute;width:506;height:2243;left:15276;top:102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203" style="position:absolute;width:518;height:2079;left:15276;top:354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4" style="position:absolute;width:518;height:2079;left:15276;top:592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5" style="position:absolute;width:518;height:2079;left:15276;top:828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6" style="position:absolute;width:518;height:2079;left:15276;top:1065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7" style="position:absolute;width:518;height:2079;left:15276;top:1302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8" style="position:absolute;width:518;height:2079;left:15276;top:1539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9" style="position:absolute;width:518;height:2079;left:15276;top:177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0" style="position:absolute;width:518;height:2079;left:15276;top:2013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1" style="position:absolute;width:518;height:2079;left:15276;top:2251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2" style="position:absolute;width:518;height:2079;left:15276;top:2487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3" style="position:absolute;width:518;height:2079;left:15276;top:2723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4" style="position:absolute;width:518;height:2079;left:15276;top:2961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5" style="position:absolute;width:518;height:2079;left:15276;top:3197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6" style="position:absolute;width:518;height:2079;left:15276;top:3435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7" style="position:absolute;width:506;height:2243;left:15276;top:3670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236" style="position:absolute;width:13274;height:1682;left:8616;top:5476;" filled="f" stroked="f">
                  <v:textbox inset="0,0,0,0">
                    <w:txbxContent>
                      <w:p>
                        <w:pPr>
                          <w:spacing w:before="0" w:after="160" w:line="259" w:lineRule="auto"/>
                          <w:ind w:left="0" w:firstLine="0"/>
                          <w:jc w:val="left"/>
                        </w:pPr>
                        <w:r>
                          <w:rPr>
                            <w:rFonts w:cs="Times New Roman" w:hAnsi="Times New Roman" w:eastAsia="Times New Roman" w:ascii="Times New Roman"/>
                            <w:i w:val="0"/>
                            <w:sz w:val="18"/>
                          </w:rPr>
                          <w:t xml:space="preserve">Bar cafetería y cocina</w:t>
                        </w:r>
                      </w:p>
                    </w:txbxContent>
                  </v:textbox>
                </v:rect>
                <v:rect id="Rectangle 9237" style="position:absolute;width:380;height:1682;left:18616;top:5476;" filled="f" stroked="f">
                  <v:textbox inset="0,0,0,0">
                    <w:txbxContent>
                      <w:p>
                        <w:pPr>
                          <w:spacing w:before="0" w:after="160" w:line="259" w:lineRule="auto"/>
                          <w:ind w:left="0" w:firstLine="0"/>
                          <w:jc w:val="left"/>
                        </w:pPr>
                        <w:r>
                          <w:rPr>
                            <w:rFonts w:cs="Times New Roman" w:hAnsi="Times New Roman" w:eastAsia="Times New Roman" w:ascii="Times New Roman"/>
                            <w:i w:val="0"/>
                            <w:sz w:val="18"/>
                          </w:rPr>
                          <w:t xml:space="preserve"> </w:t>
                        </w:r>
                      </w:p>
                    </w:txbxContent>
                  </v:textbox>
                </v:rect>
                <v:rect id="Rectangle 9238" style="position:absolute;width:380;height:1682;left:13615;top:6832;" filled="f" stroked="f">
                  <v:textbox inset="0,0,0,0">
                    <w:txbxContent>
                      <w:p>
                        <w:pPr>
                          <w:spacing w:before="0" w:after="160" w:line="259" w:lineRule="auto"/>
                          <w:ind w:left="0" w:firstLine="0"/>
                          <w:jc w:val="left"/>
                        </w:pPr>
                        <w:r>
                          <w:rPr>
                            <w:rFonts w:cs="Times New Roman" w:hAnsi="Times New Roman" w:eastAsia="Times New Roman" w:ascii="Times New Roman"/>
                            <w:i w:val="0"/>
                            <w:sz w:val="18"/>
                          </w:rPr>
                          <w:t xml:space="preserve"> </w:t>
                        </w:r>
                      </w:p>
                    </w:txbxContent>
                  </v:textbox>
                </v:rect>
                <v:shape id="Picture 9246" style="position:absolute;width:28468;height:38023;left:0;top:0;" filled="f">
                  <v:imagedata r:id="rId25"/>
                </v:shape>
              </v:group>
            </w:pict>
          </mc:Fallback>
        </mc:AlternateContent>
      </w:r>
    </w:p>
    <w:p w:rsidR="00361B9F" w:rsidRDefault="008B28B4">
      <w:pPr>
        <w:spacing w:after="3" w:line="259" w:lineRule="auto"/>
        <w:ind w:left="4206"/>
        <w:jc w:val="left"/>
      </w:pPr>
      <w:r>
        <w:rPr>
          <w:rFonts w:ascii="Times New Roman" w:eastAsia="Times New Roman" w:hAnsi="Times New Roman" w:cs="Times New Roman"/>
          <w:i w:val="0"/>
          <w:sz w:val="18"/>
        </w:rPr>
        <w:t xml:space="preserve">Cocina </w:t>
      </w:r>
      <w:r>
        <w:rPr>
          <w:i w:val="0"/>
        </w:rPr>
        <w:t xml:space="preserve"> </w:t>
      </w:r>
    </w:p>
    <w:p w:rsidR="00361B9F" w:rsidRDefault="008B28B4">
      <w:pPr>
        <w:spacing w:after="1576" w:line="259" w:lineRule="auto"/>
        <w:ind w:left="4450" w:firstLine="0"/>
        <w:jc w:val="left"/>
      </w:pPr>
      <w:r>
        <w:rPr>
          <w:rFonts w:ascii="Times New Roman" w:eastAsia="Times New Roman" w:hAnsi="Times New Roman" w:cs="Times New Roman"/>
          <w:i w:val="0"/>
          <w:sz w:val="18"/>
        </w:rPr>
        <w:t xml:space="preserve"> </w:t>
      </w:r>
    </w:p>
    <w:p w:rsidR="00361B9F" w:rsidRDefault="008B28B4">
      <w:pPr>
        <w:spacing w:after="0" w:line="259" w:lineRule="auto"/>
        <w:ind w:left="-2411" w:right="3181" w:firstLine="0"/>
        <w:jc w:val="right"/>
      </w:pPr>
      <w:r>
        <w:rPr>
          <w:rFonts w:ascii="Calibri" w:eastAsia="Calibri" w:hAnsi="Calibri" w:cs="Calibri"/>
          <w:i w:val="0"/>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1205" name="Group 17120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249" name="Rectangle 924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250" name="Rectangle 9250"/>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1205" style="width:12.7031pt;height:278.022pt;position:absolute;mso-position-horizontal-relative:page;mso-position-horizontal:absolute;margin-left:682.278pt;mso-position-vertical-relative:page;margin-top:533.898pt;" coordsize="1613,35308">
                <v:rect id="Rectangle 924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250"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60 de 122 </w:t>
                        </w:r>
                      </w:p>
                    </w:txbxContent>
                  </v:textbox>
                </v:rect>
                <w10:wrap type="topAndBottom"/>
              </v:group>
            </w:pict>
          </mc:Fallback>
        </mc:AlternateContent>
      </w:r>
      <w:r>
        <w:rPr>
          <w:noProof/>
        </w:rPr>
        <w:drawing>
          <wp:anchor distT="0" distB="0" distL="114300" distR="114300" simplePos="0" relativeHeight="251726848" behindDoc="0" locked="0" layoutInCell="1" allowOverlap="0">
            <wp:simplePos x="0" y="0"/>
            <wp:positionH relativeFrom="column">
              <wp:posOffset>1485595</wp:posOffset>
            </wp:positionH>
            <wp:positionV relativeFrom="paragraph">
              <wp:posOffset>-1116060</wp:posOffset>
            </wp:positionV>
            <wp:extent cx="2740152" cy="3657600"/>
            <wp:effectExtent l="0" t="0" r="0" b="0"/>
            <wp:wrapSquare wrapText="bothSides"/>
            <wp:docPr id="9244" name="Picture 9244"/>
            <wp:cNvGraphicFramePr/>
            <a:graphic xmlns:a="http://schemas.openxmlformats.org/drawingml/2006/main">
              <a:graphicData uri="http://schemas.openxmlformats.org/drawingml/2006/picture">
                <pic:pic xmlns:pic="http://schemas.openxmlformats.org/drawingml/2006/picture">
                  <pic:nvPicPr>
                    <pic:cNvPr id="9244" name="Picture 9244"/>
                    <pic:cNvPicPr/>
                  </pic:nvPicPr>
                  <pic:blipFill>
                    <a:blip r:embed="rId26"/>
                    <a:stretch>
                      <a:fillRect/>
                    </a:stretch>
                  </pic:blipFill>
                  <pic:spPr>
                    <a:xfrm>
                      <a:off x="0" y="0"/>
                      <a:ext cx="2740152" cy="3657600"/>
                    </a:xfrm>
                    <a:prstGeom prst="rect">
                      <a:avLst/>
                    </a:prstGeom>
                  </pic:spPr>
                </pic:pic>
              </a:graphicData>
            </a:graphic>
          </wp:anchor>
        </w:drawing>
      </w:r>
    </w:p>
    <w:p w:rsidR="00361B9F" w:rsidRDefault="008B28B4">
      <w:pPr>
        <w:spacing w:after="3" w:line="259" w:lineRule="auto"/>
        <w:ind w:left="4242"/>
        <w:jc w:val="left"/>
      </w:pPr>
      <w:r>
        <w:rPr>
          <w:rFonts w:ascii="Times New Roman" w:eastAsia="Times New Roman" w:hAnsi="Times New Roman" w:cs="Times New Roman"/>
          <w:i w:val="0"/>
          <w:sz w:val="18"/>
        </w:rPr>
        <w:t xml:space="preserve">kiosco </w:t>
      </w:r>
      <w:r>
        <w:rPr>
          <w:rFonts w:ascii="Times New Roman" w:eastAsia="Times New Roman" w:hAnsi="Times New Roman" w:cs="Times New Roman"/>
          <w:i w:val="0"/>
          <w:sz w:val="24"/>
        </w:rPr>
        <w:t xml:space="preserve"> </w:t>
      </w:r>
    </w:p>
    <w:p w:rsidR="00361B9F" w:rsidRDefault="008B28B4">
      <w:pPr>
        <w:spacing w:after="0" w:line="259" w:lineRule="auto"/>
        <w:ind w:left="0" w:right="857" w:firstLine="0"/>
        <w:jc w:val="center"/>
      </w:pPr>
      <w:r>
        <w:rPr>
          <w:rFonts w:ascii="Times New Roman" w:eastAsia="Times New Roman" w:hAnsi="Times New Roman" w:cs="Times New Roman"/>
          <w:i w:val="0"/>
          <w:sz w:val="18"/>
        </w:rPr>
        <w:t xml:space="preserve"> </w:t>
      </w:r>
    </w:p>
    <w:p w:rsidR="00361B9F" w:rsidRDefault="008B28B4">
      <w:pPr>
        <w:spacing w:after="4309" w:line="259" w:lineRule="auto"/>
        <w:ind w:left="4923" w:firstLine="0"/>
        <w:jc w:val="left"/>
      </w:pPr>
      <w:r>
        <w:rPr>
          <w:rFonts w:ascii="Times New Roman" w:eastAsia="Times New Roman" w:hAnsi="Times New Roman" w:cs="Times New Roman"/>
          <w:i w:val="0"/>
          <w:sz w:val="24"/>
        </w:rPr>
        <w:t xml:space="preserve"> </w:t>
      </w:r>
    </w:p>
    <w:p w:rsidR="00361B9F" w:rsidRDefault="008B28B4">
      <w:pPr>
        <w:spacing w:after="590" w:line="259" w:lineRule="auto"/>
        <w:ind w:left="-2411" w:right="1345" w:firstLine="0"/>
        <w:jc w:val="left"/>
      </w:pPr>
      <w:r>
        <w:rPr>
          <w:rFonts w:ascii="Calibri" w:eastAsia="Calibri" w:hAnsi="Calibri" w:cs="Calibri"/>
          <w:i w:val="0"/>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2466" name="Group 17246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320" name="Rectangle 932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321" name="Rectangle 932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2466" style="width:12.7031pt;height:278.022pt;position:absolute;mso-position-horizontal-relative:page;mso-position-horizontal:absolute;margin-left:682.278pt;mso-position-vertical-relative:page;margin-top:533.898pt;" coordsize="1613,35308">
                <v:rect id="Rectangle 932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32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61 de 122 </w:t>
                        </w:r>
                      </w:p>
                    </w:txbxContent>
                  </v:textbox>
                </v:rect>
                <w10:wrap type="topAndBottom"/>
              </v:group>
            </w:pict>
          </mc:Fallback>
        </mc:AlternateContent>
      </w:r>
      <w:r>
        <w:rPr>
          <w:noProof/>
        </w:rPr>
        <w:drawing>
          <wp:anchor distT="0" distB="0" distL="114300" distR="114300" simplePos="0" relativeHeight="251728896" behindDoc="0" locked="0" layoutInCell="1" allowOverlap="0">
            <wp:simplePos x="0" y="0"/>
            <wp:positionH relativeFrom="column">
              <wp:posOffset>400507</wp:posOffset>
            </wp:positionH>
            <wp:positionV relativeFrom="paragraph">
              <wp:posOffset>-2991850</wp:posOffset>
            </wp:positionV>
            <wp:extent cx="4991100" cy="3736848"/>
            <wp:effectExtent l="0" t="0" r="0" b="0"/>
            <wp:wrapSquare wrapText="bothSides"/>
            <wp:docPr id="9311" name="Picture 9311"/>
            <wp:cNvGraphicFramePr/>
            <a:graphic xmlns:a="http://schemas.openxmlformats.org/drawingml/2006/main">
              <a:graphicData uri="http://schemas.openxmlformats.org/drawingml/2006/picture">
                <pic:pic xmlns:pic="http://schemas.openxmlformats.org/drawingml/2006/picture">
                  <pic:nvPicPr>
                    <pic:cNvPr id="9311" name="Picture 9311"/>
                    <pic:cNvPicPr/>
                  </pic:nvPicPr>
                  <pic:blipFill>
                    <a:blip r:embed="rId27"/>
                    <a:stretch>
                      <a:fillRect/>
                    </a:stretch>
                  </pic:blipFill>
                  <pic:spPr>
                    <a:xfrm>
                      <a:off x="0" y="0"/>
                      <a:ext cx="4991100" cy="3736848"/>
                    </a:xfrm>
                    <a:prstGeom prst="rect">
                      <a:avLst/>
                    </a:prstGeom>
                  </pic:spPr>
                </pic:pic>
              </a:graphicData>
            </a:graphic>
          </wp:anchor>
        </w:drawing>
      </w:r>
    </w:p>
    <w:p w:rsidR="00361B9F" w:rsidRDefault="008B28B4">
      <w:pPr>
        <w:spacing w:after="0" w:line="259" w:lineRule="auto"/>
        <w:ind w:left="4923" w:firstLine="0"/>
        <w:jc w:val="left"/>
      </w:pPr>
      <w:r>
        <w:rPr>
          <w:rFonts w:ascii="Times New Roman" w:eastAsia="Times New Roman" w:hAnsi="Times New Roman" w:cs="Times New Roman"/>
          <w:i w:val="0"/>
          <w:sz w:val="24"/>
        </w:rPr>
        <w:t xml:space="preserve"> </w:t>
      </w:r>
    </w:p>
    <w:p w:rsidR="00361B9F" w:rsidRDefault="008B28B4">
      <w:pPr>
        <w:spacing w:after="3" w:line="259" w:lineRule="auto"/>
        <w:ind w:left="3269"/>
        <w:jc w:val="left"/>
      </w:pPr>
      <w:r>
        <w:rPr>
          <w:rFonts w:ascii="Times New Roman" w:eastAsia="Times New Roman" w:hAnsi="Times New Roman" w:cs="Times New Roman"/>
          <w:i w:val="0"/>
          <w:sz w:val="18"/>
        </w:rPr>
        <w:t xml:space="preserve">Oficina y atención al público </w:t>
      </w:r>
    </w:p>
    <w:p w:rsidR="00361B9F" w:rsidRDefault="008B28B4">
      <w:pPr>
        <w:spacing w:after="0" w:line="259" w:lineRule="auto"/>
        <w:ind w:left="4316" w:firstLine="0"/>
        <w:jc w:val="left"/>
      </w:pPr>
      <w:r>
        <w:rPr>
          <w:rFonts w:ascii="Times New Roman" w:eastAsia="Times New Roman" w:hAnsi="Times New Roman" w:cs="Times New Roman"/>
          <w:i w:val="0"/>
          <w:sz w:val="18"/>
        </w:rPr>
        <w:t xml:space="preserve"> </w:t>
      </w:r>
      <w:r>
        <w:rPr>
          <w:rFonts w:ascii="Times New Roman" w:eastAsia="Times New Roman" w:hAnsi="Times New Roman" w:cs="Times New Roman"/>
          <w:i w:val="0"/>
          <w:sz w:val="18"/>
        </w:rPr>
        <w:tab/>
      </w:r>
      <w:r>
        <w:rPr>
          <w:rFonts w:ascii="Times New Roman" w:eastAsia="Times New Roman" w:hAnsi="Times New Roman" w:cs="Times New Roman"/>
          <w:i w:val="0"/>
          <w:sz w:val="24"/>
        </w:rPr>
        <w:t xml:space="preserve"> </w:t>
      </w:r>
    </w:p>
    <w:p w:rsidR="00361B9F" w:rsidRDefault="008B28B4">
      <w:pPr>
        <w:spacing w:after="0" w:line="259" w:lineRule="auto"/>
        <w:ind w:left="931" w:firstLine="0"/>
        <w:jc w:val="left"/>
      </w:pPr>
      <w:r>
        <w:rPr>
          <w:noProof/>
        </w:rPr>
        <w:drawing>
          <wp:inline distT="0" distB="0" distL="0" distR="0">
            <wp:extent cx="4427220" cy="3314700"/>
            <wp:effectExtent l="0" t="0" r="0" b="0"/>
            <wp:docPr id="9317" name="Picture 9317"/>
            <wp:cNvGraphicFramePr/>
            <a:graphic xmlns:a="http://schemas.openxmlformats.org/drawingml/2006/main">
              <a:graphicData uri="http://schemas.openxmlformats.org/drawingml/2006/picture">
                <pic:pic xmlns:pic="http://schemas.openxmlformats.org/drawingml/2006/picture">
                  <pic:nvPicPr>
                    <pic:cNvPr id="9317" name="Picture 9317"/>
                    <pic:cNvPicPr/>
                  </pic:nvPicPr>
                  <pic:blipFill>
                    <a:blip r:embed="rId28"/>
                    <a:stretch>
                      <a:fillRect/>
                    </a:stretch>
                  </pic:blipFill>
                  <pic:spPr>
                    <a:xfrm>
                      <a:off x="0" y="0"/>
                      <a:ext cx="4427220" cy="3314700"/>
                    </a:xfrm>
                    <a:prstGeom prst="rect">
                      <a:avLst/>
                    </a:prstGeom>
                  </pic:spPr>
                </pic:pic>
              </a:graphicData>
            </a:graphic>
          </wp:inline>
        </w:drawing>
      </w:r>
    </w:p>
    <w:p w:rsidR="00361B9F" w:rsidRDefault="008B28B4">
      <w:pPr>
        <w:spacing w:after="96" w:line="259" w:lineRule="auto"/>
        <w:ind w:left="70" w:right="234" w:firstLine="0"/>
        <w:jc w:val="center"/>
      </w:pPr>
      <w:r>
        <w:rPr>
          <w:rFonts w:ascii="Times New Roman" w:eastAsia="Times New Roman" w:hAnsi="Times New Roman" w:cs="Times New Roman"/>
          <w:i w:val="0"/>
          <w:sz w:val="24"/>
        </w:rPr>
        <w:t xml:space="preserve"> </w:t>
      </w:r>
    </w:p>
    <w:p w:rsidR="00361B9F" w:rsidRDefault="008B28B4">
      <w:pPr>
        <w:spacing w:after="54" w:line="259" w:lineRule="auto"/>
        <w:ind w:left="70" w:right="234" w:firstLine="0"/>
        <w:jc w:val="center"/>
      </w:pPr>
      <w:r>
        <w:rPr>
          <w:rFonts w:ascii="Times New Roman" w:eastAsia="Times New Roman" w:hAnsi="Times New Roman" w:cs="Times New Roman"/>
          <w:i w:val="0"/>
          <w:sz w:val="24"/>
        </w:rPr>
        <w:t xml:space="preserve"> </w:t>
      </w:r>
    </w:p>
    <w:p w:rsidR="00361B9F" w:rsidRDefault="008B28B4">
      <w:pPr>
        <w:spacing w:after="5" w:line="259" w:lineRule="auto"/>
        <w:ind w:left="10" w:right="234"/>
        <w:jc w:val="center"/>
      </w:pPr>
      <w:r>
        <w:rPr>
          <w:noProof/>
        </w:rPr>
        <w:drawing>
          <wp:anchor distT="0" distB="0" distL="114300" distR="114300" simplePos="0" relativeHeight="251729920" behindDoc="0" locked="0" layoutInCell="1" allowOverlap="0">
            <wp:simplePos x="0" y="0"/>
            <wp:positionH relativeFrom="column">
              <wp:posOffset>3387548</wp:posOffset>
            </wp:positionH>
            <wp:positionV relativeFrom="paragraph">
              <wp:posOffset>-403254</wp:posOffset>
            </wp:positionV>
            <wp:extent cx="2709672" cy="3617976"/>
            <wp:effectExtent l="0" t="0" r="0" b="0"/>
            <wp:wrapSquare wrapText="bothSides"/>
            <wp:docPr id="9384" name="Picture 9384"/>
            <wp:cNvGraphicFramePr/>
            <a:graphic xmlns:a="http://schemas.openxmlformats.org/drawingml/2006/main">
              <a:graphicData uri="http://schemas.openxmlformats.org/drawingml/2006/picture">
                <pic:pic xmlns:pic="http://schemas.openxmlformats.org/drawingml/2006/picture">
                  <pic:nvPicPr>
                    <pic:cNvPr id="9384" name="Picture 9384"/>
                    <pic:cNvPicPr/>
                  </pic:nvPicPr>
                  <pic:blipFill>
                    <a:blip r:embed="rId29"/>
                    <a:stretch>
                      <a:fillRect/>
                    </a:stretch>
                  </pic:blipFill>
                  <pic:spPr>
                    <a:xfrm>
                      <a:off x="0" y="0"/>
                      <a:ext cx="2709672" cy="3617976"/>
                    </a:xfrm>
                    <a:prstGeom prst="rect">
                      <a:avLst/>
                    </a:prstGeom>
                  </pic:spPr>
                </pic:pic>
              </a:graphicData>
            </a:graphic>
          </wp:anchor>
        </w:drawing>
      </w:r>
      <w:r>
        <w:rPr>
          <w:noProof/>
        </w:rPr>
        <w:drawing>
          <wp:anchor distT="0" distB="0" distL="114300" distR="114300" simplePos="0" relativeHeight="251730944" behindDoc="0" locked="0" layoutInCell="1" allowOverlap="0">
            <wp:simplePos x="0" y="0"/>
            <wp:positionH relativeFrom="column">
              <wp:posOffset>-108508</wp:posOffset>
            </wp:positionH>
            <wp:positionV relativeFrom="paragraph">
              <wp:posOffset>-403254</wp:posOffset>
            </wp:positionV>
            <wp:extent cx="2747772" cy="3669792"/>
            <wp:effectExtent l="0" t="0" r="0" b="0"/>
            <wp:wrapSquare wrapText="bothSides"/>
            <wp:docPr id="9386" name="Picture 9386"/>
            <wp:cNvGraphicFramePr/>
            <a:graphic xmlns:a="http://schemas.openxmlformats.org/drawingml/2006/main">
              <a:graphicData uri="http://schemas.openxmlformats.org/drawingml/2006/picture">
                <pic:pic xmlns:pic="http://schemas.openxmlformats.org/drawingml/2006/picture">
                  <pic:nvPicPr>
                    <pic:cNvPr id="9386" name="Picture 9386"/>
                    <pic:cNvPicPr/>
                  </pic:nvPicPr>
                  <pic:blipFill>
                    <a:blip r:embed="rId30"/>
                    <a:stretch>
                      <a:fillRect/>
                    </a:stretch>
                  </pic:blipFill>
                  <pic:spPr>
                    <a:xfrm>
                      <a:off x="0" y="0"/>
                      <a:ext cx="2747772" cy="3669792"/>
                    </a:xfrm>
                    <a:prstGeom prst="rect">
                      <a:avLst/>
                    </a:prstGeom>
                  </pic:spPr>
                </pic:pic>
              </a:graphicData>
            </a:graphic>
          </wp:anchor>
        </w:drawing>
      </w:r>
      <w:r>
        <w:rPr>
          <w:rFonts w:ascii="Times New Roman" w:eastAsia="Times New Roman" w:hAnsi="Times New Roman" w:cs="Times New Roman"/>
          <w:i w:val="0"/>
          <w:sz w:val="18"/>
        </w:rPr>
        <w:t xml:space="preserve">Baños  </w:t>
      </w:r>
      <w:r>
        <w:rPr>
          <w:i w:val="0"/>
        </w:rPr>
        <w:t xml:space="preserve"> </w:t>
      </w:r>
    </w:p>
    <w:p w:rsidR="00361B9F" w:rsidRDefault="008B28B4">
      <w:pPr>
        <w:spacing w:after="0" w:line="259" w:lineRule="auto"/>
        <w:ind w:left="0" w:right="234" w:firstLine="0"/>
        <w:jc w:val="center"/>
      </w:pPr>
      <w:r>
        <w:rPr>
          <w:rFonts w:ascii="Times New Roman" w:eastAsia="Times New Roman" w:hAnsi="Times New Roman" w:cs="Times New Roman"/>
          <w:i w:val="0"/>
          <w:sz w:val="18"/>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0" w:line="332" w:lineRule="auto"/>
        <w:ind w:left="4923" w:right="4851" w:firstLine="0"/>
      </w:pPr>
      <w:r>
        <w:rPr>
          <w:rFonts w:ascii="Calibri" w:eastAsia="Calibri" w:hAnsi="Calibri" w:cs="Calibri"/>
          <w:i w:val="0"/>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2534" name="Group 17253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397" name="Rectangle 939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398" name="Rectangle 939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2534" style="width:12.7031pt;height:278.022pt;position:absolute;mso-position-horizontal-relative:page;mso-position-horizontal:absolute;margin-left:682.278pt;mso-position-vertical-relative:page;margin-top:533.898pt;" coordsize="1613,35308">
                <v:rect id="Rectangle 939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39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62 de 122 </w:t>
                        </w:r>
                      </w:p>
                    </w:txbxContent>
                  </v:textbox>
                </v:rect>
                <w10:wrap type="square"/>
              </v:group>
            </w:pict>
          </mc:Fallback>
        </mc:AlternateContent>
      </w:r>
      <w:r>
        <w:rPr>
          <w:i w:val="0"/>
        </w:rPr>
        <w:t xml:space="preserve"> </w:t>
      </w:r>
      <w:r>
        <w:rPr>
          <w:rFonts w:ascii="Times New Roman" w:eastAsia="Times New Roman" w:hAnsi="Times New Roman" w:cs="Times New Roman"/>
          <w:i w:val="0"/>
          <w:sz w:val="24"/>
        </w:rPr>
        <w:t xml:space="preserve"> </w:t>
      </w:r>
    </w:p>
    <w:p w:rsidR="00361B9F" w:rsidRDefault="008B28B4">
      <w:pPr>
        <w:spacing w:after="3" w:line="259" w:lineRule="auto"/>
        <w:ind w:left="3356"/>
        <w:jc w:val="left"/>
      </w:pPr>
      <w:r>
        <w:rPr>
          <w:rFonts w:ascii="Times New Roman" w:eastAsia="Times New Roman" w:hAnsi="Times New Roman" w:cs="Times New Roman"/>
          <w:i w:val="0"/>
          <w:sz w:val="18"/>
        </w:rPr>
        <w:t xml:space="preserve">Interior del baño de minusválidos </w:t>
      </w:r>
    </w:p>
    <w:p w:rsidR="00361B9F" w:rsidRDefault="008B28B4">
      <w:pPr>
        <w:spacing w:after="0" w:line="259" w:lineRule="auto"/>
        <w:ind w:left="0" w:right="297" w:firstLine="0"/>
        <w:jc w:val="center"/>
      </w:pPr>
      <w:r>
        <w:rPr>
          <w:rFonts w:ascii="Times New Roman" w:eastAsia="Times New Roman" w:hAnsi="Times New Roman" w:cs="Times New Roman"/>
          <w:i w:val="0"/>
          <w:sz w:val="18"/>
        </w:rPr>
        <w:t xml:space="preserve"> </w:t>
      </w:r>
      <w:r>
        <w:rPr>
          <w:rFonts w:ascii="Times New Roman" w:eastAsia="Times New Roman" w:hAnsi="Times New Roman" w:cs="Times New Roman"/>
          <w:i w:val="0"/>
          <w:sz w:val="18"/>
        </w:rPr>
        <w:tab/>
      </w:r>
      <w:r>
        <w:rPr>
          <w:rFonts w:ascii="Times New Roman" w:eastAsia="Times New Roman" w:hAnsi="Times New Roman" w:cs="Times New Roman"/>
          <w:i w:val="0"/>
          <w:sz w:val="24"/>
        </w:rPr>
        <w:t xml:space="preserve"> </w:t>
      </w:r>
    </w:p>
    <w:p w:rsidR="00361B9F" w:rsidRDefault="008B28B4">
      <w:pPr>
        <w:spacing w:after="0" w:line="259" w:lineRule="auto"/>
        <w:ind w:left="2575" w:firstLine="0"/>
        <w:jc w:val="left"/>
      </w:pPr>
      <w:r>
        <w:rPr>
          <w:noProof/>
        </w:rPr>
        <w:drawing>
          <wp:inline distT="0" distB="0" distL="0" distR="0">
            <wp:extent cx="2366772" cy="3160776"/>
            <wp:effectExtent l="0" t="0" r="0" b="0"/>
            <wp:docPr id="9382" name="Picture 9382"/>
            <wp:cNvGraphicFramePr/>
            <a:graphic xmlns:a="http://schemas.openxmlformats.org/drawingml/2006/main">
              <a:graphicData uri="http://schemas.openxmlformats.org/drawingml/2006/picture">
                <pic:pic xmlns:pic="http://schemas.openxmlformats.org/drawingml/2006/picture">
                  <pic:nvPicPr>
                    <pic:cNvPr id="9382" name="Picture 9382"/>
                    <pic:cNvPicPr/>
                  </pic:nvPicPr>
                  <pic:blipFill>
                    <a:blip r:embed="rId31"/>
                    <a:stretch>
                      <a:fillRect/>
                    </a:stretch>
                  </pic:blipFill>
                  <pic:spPr>
                    <a:xfrm>
                      <a:off x="0" y="0"/>
                      <a:ext cx="2366772" cy="3160776"/>
                    </a:xfrm>
                    <a:prstGeom prst="rect">
                      <a:avLst/>
                    </a:prstGeom>
                  </pic:spPr>
                </pic:pic>
              </a:graphicData>
            </a:graphic>
          </wp:inline>
        </w:drawing>
      </w:r>
    </w:p>
    <w:p w:rsidR="00361B9F" w:rsidRDefault="008B28B4">
      <w:pPr>
        <w:spacing w:after="0" w:line="259" w:lineRule="auto"/>
        <w:ind w:left="70" w:firstLine="0"/>
        <w:jc w:val="center"/>
      </w:pPr>
      <w:r>
        <w:rPr>
          <w:rFonts w:ascii="Times New Roman" w:eastAsia="Times New Roman" w:hAnsi="Times New Roman" w:cs="Times New Roman"/>
          <w:i w:val="0"/>
          <w:sz w:val="24"/>
        </w:rPr>
        <w:t xml:space="preserve"> </w:t>
      </w:r>
    </w:p>
    <w:p w:rsidR="00361B9F" w:rsidRDefault="008B28B4">
      <w:pPr>
        <w:spacing w:after="3" w:line="259" w:lineRule="auto"/>
        <w:ind w:left="3375"/>
        <w:jc w:val="left"/>
      </w:pPr>
      <w:r>
        <w:rPr>
          <w:rFonts w:ascii="Times New Roman" w:eastAsia="Times New Roman" w:hAnsi="Times New Roman" w:cs="Times New Roman"/>
          <w:i w:val="0"/>
          <w:sz w:val="18"/>
        </w:rPr>
        <w:t xml:space="preserve">Interior del baño masculino </w:t>
      </w:r>
    </w:p>
    <w:p w:rsidR="00361B9F" w:rsidRDefault="008B28B4">
      <w:pPr>
        <w:spacing w:after="0" w:line="259" w:lineRule="auto"/>
        <w:ind w:left="4359" w:firstLine="0"/>
        <w:jc w:val="left"/>
      </w:pPr>
      <w:r>
        <w:rPr>
          <w:rFonts w:ascii="Times New Roman" w:eastAsia="Times New Roman" w:hAnsi="Times New Roman" w:cs="Times New Roman"/>
          <w:i w:val="0"/>
          <w:sz w:val="18"/>
        </w:rPr>
        <w:t xml:space="preserve"> </w:t>
      </w:r>
    </w:p>
    <w:p w:rsidR="00361B9F" w:rsidRDefault="008B28B4">
      <w:pPr>
        <w:pStyle w:val="Ttulo1"/>
        <w:shd w:val="clear" w:color="auto" w:fill="E7E6E6"/>
        <w:ind w:left="137"/>
      </w:pPr>
      <w:r>
        <w:rPr>
          <w:rFonts w:ascii="Times New Roman" w:eastAsia="Times New Roman" w:hAnsi="Times New Roman" w:cs="Times New Roman"/>
          <w:sz w:val="24"/>
          <w:shd w:val="clear" w:color="auto" w:fill="auto"/>
        </w:rPr>
        <w:t>13.</w:t>
      </w:r>
      <w:r>
        <w:rPr>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361B9F" w:rsidRDefault="008B28B4">
      <w:pPr>
        <w:spacing w:after="5" w:line="248" w:lineRule="auto"/>
        <w:ind w:left="137" w:right="118"/>
      </w:pPr>
      <w:r>
        <w:rPr>
          <w:rFonts w:ascii="Calibri" w:eastAsia="Calibri" w:hAnsi="Calibri" w:cs="Calibri"/>
          <w:i w:val="0"/>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3354" name="Group 17335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466" name="Rectangle 946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467" name="Rectangle 946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3354" style="width:12.7031pt;height:278.022pt;position:absolute;mso-position-horizontal-relative:page;mso-position-horizontal:absolute;margin-left:682.278pt;mso-position-vertical-relative:page;margin-top:533.898pt;" coordsize="1613,35308">
                <v:rect id="Rectangle 946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46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63 de 122 </w:t>
                        </w:r>
                      </w:p>
                    </w:txbxContent>
                  </v:textbox>
                </v:rect>
                <w10:wrap type="topAndBottom"/>
              </v:group>
            </w:pict>
          </mc:Fallback>
        </mc:AlternateContent>
      </w:r>
      <w:r>
        <w:rPr>
          <w:i w:val="0"/>
        </w:rPr>
        <w:t>El plano se ha e</w:t>
      </w:r>
      <w:r>
        <w:rPr>
          <w:i w:val="0"/>
        </w:rPr>
        <w:t>laborado tomando de base el levantamiento topográfico realizado por la Oficina Técnica de Candelaria. En este sentido, al superponerlo sobre la base cartográfica del PGO de Candelaria del 2011, puede existir algún desfase o desajuste debido a la diferencia</w:t>
      </w:r>
      <w:r>
        <w:rPr>
          <w:i w:val="0"/>
        </w:rPr>
        <w:t xml:space="preserve"> del margen de error que tiene el vuelo de la cartografía del PGO con respecto a la mayor exactitud que ofrece el GPS terrestre utilizado para realizar el levantamiento topográfico. </w:t>
      </w:r>
    </w:p>
    <w:p w:rsidR="00361B9F" w:rsidRDefault="008B28B4">
      <w:pPr>
        <w:spacing w:after="0" w:line="259" w:lineRule="auto"/>
        <w:ind w:left="799" w:firstLine="0"/>
        <w:jc w:val="left"/>
      </w:pPr>
      <w:r>
        <w:rPr>
          <w:rFonts w:ascii="Calibri" w:eastAsia="Calibri" w:hAnsi="Calibri" w:cs="Calibri"/>
          <w:i w:val="0"/>
          <w:noProof/>
        </w:rPr>
        <mc:AlternateContent>
          <mc:Choice Requires="wpg">
            <w:drawing>
              <wp:inline distT="0" distB="0" distL="0" distR="0">
                <wp:extent cx="4568952" cy="6914388"/>
                <wp:effectExtent l="0" t="0" r="0" b="0"/>
                <wp:docPr id="173353" name="Group 173353"/>
                <wp:cNvGraphicFramePr/>
                <a:graphic xmlns:a="http://schemas.openxmlformats.org/drawingml/2006/main">
                  <a:graphicData uri="http://schemas.microsoft.com/office/word/2010/wordprocessingGroup">
                    <wpg:wgp>
                      <wpg:cNvGrpSpPr/>
                      <wpg:grpSpPr>
                        <a:xfrm>
                          <a:off x="0" y="0"/>
                          <a:ext cx="4568952" cy="6914388"/>
                          <a:chOff x="0" y="0"/>
                          <a:chExt cx="4568952" cy="6914388"/>
                        </a:xfrm>
                      </wpg:grpSpPr>
                      <wps:wsp>
                        <wps:cNvPr id="9436" name="Rectangle 9436"/>
                        <wps:cNvSpPr/>
                        <wps:spPr>
                          <a:xfrm>
                            <a:off x="2618867" y="48144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37" name="Rectangle 9437"/>
                        <wps:cNvSpPr/>
                        <wps:spPr>
                          <a:xfrm>
                            <a:off x="2618867" y="71956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38" name="Rectangle 9438"/>
                        <wps:cNvSpPr/>
                        <wps:spPr>
                          <a:xfrm>
                            <a:off x="2618867" y="95578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39" name="Rectangle 9439"/>
                        <wps:cNvSpPr/>
                        <wps:spPr>
                          <a:xfrm>
                            <a:off x="2618867" y="119353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0" name="Rectangle 9440"/>
                        <wps:cNvSpPr/>
                        <wps:spPr>
                          <a:xfrm>
                            <a:off x="2618867" y="142975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1" name="Rectangle 9441"/>
                        <wps:cNvSpPr/>
                        <wps:spPr>
                          <a:xfrm>
                            <a:off x="2618867" y="166749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2" name="Rectangle 9442"/>
                        <wps:cNvSpPr/>
                        <wps:spPr>
                          <a:xfrm>
                            <a:off x="2618867" y="190371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3" name="Rectangle 9443"/>
                        <wps:cNvSpPr/>
                        <wps:spPr>
                          <a:xfrm>
                            <a:off x="2618867" y="213993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4" name="Rectangle 9444"/>
                        <wps:cNvSpPr/>
                        <wps:spPr>
                          <a:xfrm>
                            <a:off x="2618867" y="237767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5" name="Rectangle 9445"/>
                        <wps:cNvSpPr/>
                        <wps:spPr>
                          <a:xfrm>
                            <a:off x="2618867" y="261389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6" name="Rectangle 9446"/>
                        <wps:cNvSpPr/>
                        <wps:spPr>
                          <a:xfrm>
                            <a:off x="2618867" y="285164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7" name="Rectangle 9447"/>
                        <wps:cNvSpPr/>
                        <wps:spPr>
                          <a:xfrm>
                            <a:off x="2618867" y="308811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8" name="Rectangle 9448"/>
                        <wps:cNvSpPr/>
                        <wps:spPr>
                          <a:xfrm>
                            <a:off x="2618867" y="332433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49" name="Rectangle 9449"/>
                        <wps:cNvSpPr/>
                        <wps:spPr>
                          <a:xfrm>
                            <a:off x="2618867" y="356208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0" name="Rectangle 9450"/>
                        <wps:cNvSpPr/>
                        <wps:spPr>
                          <a:xfrm>
                            <a:off x="2618867" y="379830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1" name="Rectangle 9451"/>
                        <wps:cNvSpPr/>
                        <wps:spPr>
                          <a:xfrm>
                            <a:off x="2618867" y="403604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2" name="Rectangle 9452"/>
                        <wps:cNvSpPr/>
                        <wps:spPr>
                          <a:xfrm>
                            <a:off x="2618867" y="427226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3" name="Rectangle 9453"/>
                        <wps:cNvSpPr/>
                        <wps:spPr>
                          <a:xfrm>
                            <a:off x="2618867" y="450848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4" name="Rectangle 9454"/>
                        <wps:cNvSpPr/>
                        <wps:spPr>
                          <a:xfrm>
                            <a:off x="2618867" y="474622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5" name="Rectangle 9455"/>
                        <wps:cNvSpPr/>
                        <wps:spPr>
                          <a:xfrm>
                            <a:off x="2618867" y="498244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6" name="Rectangle 9456"/>
                        <wps:cNvSpPr/>
                        <wps:spPr>
                          <a:xfrm>
                            <a:off x="2618867" y="522019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7" name="Rectangle 9457"/>
                        <wps:cNvSpPr/>
                        <wps:spPr>
                          <a:xfrm>
                            <a:off x="2618867" y="545679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8" name="Rectangle 9458"/>
                        <wps:cNvSpPr/>
                        <wps:spPr>
                          <a:xfrm>
                            <a:off x="2618867" y="569301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59" name="Rectangle 9459"/>
                        <wps:cNvSpPr/>
                        <wps:spPr>
                          <a:xfrm>
                            <a:off x="2618867" y="593075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60" name="Rectangle 9460"/>
                        <wps:cNvSpPr/>
                        <wps:spPr>
                          <a:xfrm>
                            <a:off x="2618867" y="616697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61" name="Rectangle 9461"/>
                        <wps:cNvSpPr/>
                        <wps:spPr>
                          <a:xfrm>
                            <a:off x="2618867" y="640472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9463" name="Picture 9463"/>
                          <pic:cNvPicPr/>
                        </pic:nvPicPr>
                        <pic:blipFill>
                          <a:blip r:embed="rId32"/>
                          <a:stretch>
                            <a:fillRect/>
                          </a:stretch>
                        </pic:blipFill>
                        <pic:spPr>
                          <a:xfrm>
                            <a:off x="0" y="0"/>
                            <a:ext cx="4568952" cy="6914388"/>
                          </a:xfrm>
                          <a:prstGeom prst="rect">
                            <a:avLst/>
                          </a:prstGeom>
                        </pic:spPr>
                      </pic:pic>
                    </wpg:wgp>
                  </a:graphicData>
                </a:graphic>
              </wp:inline>
            </w:drawing>
          </mc:Choice>
          <mc:Fallback xmlns:a="http://schemas.openxmlformats.org/drawingml/2006/main">
            <w:pict>
              <v:group id="Group 173353" style="width:359.76pt;height:544.44pt;mso-position-horizontal-relative:char;mso-position-vertical-relative:line" coordsize="45689,69143">
                <v:rect id="Rectangle 9436" style="position:absolute;width:518;height:2079;left:26188;top:481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37" style="position:absolute;width:518;height:2079;left:26188;top:719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38" style="position:absolute;width:518;height:2079;left:26188;top:955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39" style="position:absolute;width:518;height:2079;left:26188;top:1193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0" style="position:absolute;width:518;height:2079;left:26188;top:1429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1" style="position:absolute;width:518;height:2079;left:26188;top:1667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2" style="position:absolute;width:518;height:2079;left:26188;top:1903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3" style="position:absolute;width:518;height:2079;left:26188;top:213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4" style="position:absolute;width:518;height:2079;left:26188;top:2377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5" style="position:absolute;width:518;height:2079;left:26188;top:2613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6" style="position:absolute;width:518;height:2079;left:26188;top:285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7" style="position:absolute;width:518;height:2079;left:26188;top:308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8" style="position:absolute;width:518;height:2079;left:26188;top:3324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49" style="position:absolute;width:518;height:2079;left:26188;top:3562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0" style="position:absolute;width:518;height:2079;left:26188;top:379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1" style="position:absolute;width:518;height:2079;left:26188;top:4036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2" style="position:absolute;width:518;height:2079;left:26188;top:4272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3" style="position:absolute;width:518;height:2079;left:26188;top:4508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4" style="position:absolute;width:518;height:2079;left:26188;top:4746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5" style="position:absolute;width:518;height:2079;left:26188;top:4982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6" style="position:absolute;width:518;height:2079;left:26188;top:5220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7" style="position:absolute;width:518;height:2079;left:26188;top:5456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8" style="position:absolute;width:518;height:2079;left:26188;top:5693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59" style="position:absolute;width:518;height:2079;left:26188;top:5930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60" style="position:absolute;width:518;height:2079;left:26188;top:6166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61" style="position:absolute;width:518;height:2079;left:26188;top:640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9463" style="position:absolute;width:45689;height:69143;left:0;top:0;" filled="f">
                  <v:imagedata r:id="rId33"/>
                </v:shape>
              </v:group>
            </w:pict>
          </mc:Fallback>
        </mc:AlternateContent>
      </w:r>
    </w:p>
    <w:p w:rsidR="00361B9F" w:rsidRDefault="008B28B4">
      <w:pPr>
        <w:spacing w:after="0" w:line="259" w:lineRule="auto"/>
        <w:ind w:left="4923" w:firstLine="0"/>
      </w:pPr>
      <w:r>
        <w:rPr>
          <w:rFonts w:ascii="Calibri" w:eastAsia="Calibri" w:hAnsi="Calibri" w:cs="Calibri"/>
          <w:i w:val="0"/>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4471" name="Group 174471"/>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542" name="Rectangle 954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543" name="Rectangle 9543"/>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4471" style="width:12.7031pt;height:278.022pt;position:absolute;mso-position-horizontal-relative:page;mso-position-horizontal:absolute;margin-left:682.278pt;mso-position-vertical-relative:page;margin-top:533.898pt;" coordsize="1613,35308">
                <v:rect id="Rectangle 954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543"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64 de 122 </w:t>
                        </w:r>
                      </w:p>
                    </w:txbxContent>
                  </v:textbox>
                </v:rect>
                <w10:wrap type="topAndBottom"/>
              </v:group>
            </w:pict>
          </mc:Fallback>
        </mc:AlternateContent>
      </w:r>
      <w:r>
        <w:rPr>
          <w:i w:val="0"/>
        </w:rPr>
        <w:t xml:space="preserve"> </w:t>
      </w:r>
    </w:p>
    <w:p w:rsidR="00361B9F" w:rsidRDefault="008B28B4">
      <w:pPr>
        <w:spacing w:after="0" w:line="259" w:lineRule="auto"/>
        <w:ind w:left="-77" w:firstLine="0"/>
        <w:jc w:val="left"/>
      </w:pPr>
      <w:r>
        <w:rPr>
          <w:rFonts w:ascii="Calibri" w:eastAsia="Calibri" w:hAnsi="Calibri" w:cs="Calibri"/>
          <w:i w:val="0"/>
          <w:noProof/>
        </w:rPr>
        <mc:AlternateContent>
          <mc:Choice Requires="wpg">
            <w:drawing>
              <wp:inline distT="0" distB="0" distL="0" distR="0">
                <wp:extent cx="5253228" cy="7988808"/>
                <wp:effectExtent l="0" t="0" r="0" b="0"/>
                <wp:docPr id="174470" name="Group 174470"/>
                <wp:cNvGraphicFramePr/>
                <a:graphic xmlns:a="http://schemas.openxmlformats.org/drawingml/2006/main">
                  <a:graphicData uri="http://schemas.microsoft.com/office/word/2010/wordprocessingGroup">
                    <wpg:wgp>
                      <wpg:cNvGrpSpPr/>
                      <wpg:grpSpPr>
                        <a:xfrm>
                          <a:off x="0" y="0"/>
                          <a:ext cx="5253228" cy="7988808"/>
                          <a:chOff x="0" y="0"/>
                          <a:chExt cx="5253228" cy="7988808"/>
                        </a:xfrm>
                      </wpg:grpSpPr>
                      <wps:wsp>
                        <wps:cNvPr id="9491" name="Rectangle 9491"/>
                        <wps:cNvSpPr/>
                        <wps:spPr>
                          <a:xfrm>
                            <a:off x="138989" y="48869"/>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492" name="Rectangle 9492"/>
                        <wps:cNvSpPr/>
                        <wps:spPr>
                          <a:xfrm>
                            <a:off x="138989" y="22540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93" name="Rectangle 9493"/>
                        <wps:cNvSpPr/>
                        <wps:spPr>
                          <a:xfrm>
                            <a:off x="138989" y="38542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94" name="Rectangle 9494"/>
                        <wps:cNvSpPr/>
                        <wps:spPr>
                          <a:xfrm>
                            <a:off x="138989" y="54544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95" name="Rectangle 9495"/>
                        <wps:cNvSpPr/>
                        <wps:spPr>
                          <a:xfrm>
                            <a:off x="138989" y="70699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96" name="Rectangle 9496"/>
                        <wps:cNvSpPr/>
                        <wps:spPr>
                          <a:xfrm>
                            <a:off x="138989" y="86701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97" name="Rectangle 9497"/>
                        <wps:cNvSpPr/>
                        <wps:spPr>
                          <a:xfrm>
                            <a:off x="138989" y="102855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98" name="Rectangle 9498"/>
                        <wps:cNvSpPr/>
                        <wps:spPr>
                          <a:xfrm>
                            <a:off x="138989" y="118857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499" name="Rectangle 9499"/>
                        <wps:cNvSpPr/>
                        <wps:spPr>
                          <a:xfrm>
                            <a:off x="138989" y="135012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0" name="Rectangle 9500"/>
                        <wps:cNvSpPr/>
                        <wps:spPr>
                          <a:xfrm>
                            <a:off x="138989" y="151052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1" name="Rectangle 9501"/>
                        <wps:cNvSpPr/>
                        <wps:spPr>
                          <a:xfrm>
                            <a:off x="138989" y="167054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2" name="Rectangle 9502"/>
                        <wps:cNvSpPr/>
                        <wps:spPr>
                          <a:xfrm>
                            <a:off x="138989" y="183208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3" name="Rectangle 9503"/>
                        <wps:cNvSpPr/>
                        <wps:spPr>
                          <a:xfrm>
                            <a:off x="138989" y="199210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4" name="Rectangle 9504"/>
                        <wps:cNvSpPr/>
                        <wps:spPr>
                          <a:xfrm>
                            <a:off x="138989" y="215365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5" name="Rectangle 9505"/>
                        <wps:cNvSpPr/>
                        <wps:spPr>
                          <a:xfrm>
                            <a:off x="138989" y="231367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6" name="Rectangle 9506"/>
                        <wps:cNvSpPr/>
                        <wps:spPr>
                          <a:xfrm>
                            <a:off x="138989" y="247369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7" name="Rectangle 9507"/>
                        <wps:cNvSpPr/>
                        <wps:spPr>
                          <a:xfrm>
                            <a:off x="138989" y="263523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8" name="Rectangle 9508"/>
                        <wps:cNvSpPr/>
                        <wps:spPr>
                          <a:xfrm>
                            <a:off x="138989" y="279525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09" name="Rectangle 9509"/>
                        <wps:cNvSpPr/>
                        <wps:spPr>
                          <a:xfrm>
                            <a:off x="138989" y="295679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0" name="Rectangle 9510"/>
                        <wps:cNvSpPr/>
                        <wps:spPr>
                          <a:xfrm>
                            <a:off x="138989" y="311681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1" name="Rectangle 9511"/>
                        <wps:cNvSpPr/>
                        <wps:spPr>
                          <a:xfrm>
                            <a:off x="138989" y="327683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2" name="Rectangle 9512"/>
                        <wps:cNvSpPr/>
                        <wps:spPr>
                          <a:xfrm>
                            <a:off x="138989" y="343838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3" name="Rectangle 9513"/>
                        <wps:cNvSpPr/>
                        <wps:spPr>
                          <a:xfrm>
                            <a:off x="138989" y="359840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4" name="Rectangle 9514"/>
                        <wps:cNvSpPr/>
                        <wps:spPr>
                          <a:xfrm>
                            <a:off x="138989" y="375994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5" name="Rectangle 9515"/>
                        <wps:cNvSpPr/>
                        <wps:spPr>
                          <a:xfrm>
                            <a:off x="138989" y="392022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6" name="Rectangle 9516"/>
                        <wps:cNvSpPr/>
                        <wps:spPr>
                          <a:xfrm>
                            <a:off x="138989" y="408024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7" name="Rectangle 9517"/>
                        <wps:cNvSpPr/>
                        <wps:spPr>
                          <a:xfrm>
                            <a:off x="138989" y="424178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8" name="Rectangle 9518"/>
                        <wps:cNvSpPr/>
                        <wps:spPr>
                          <a:xfrm>
                            <a:off x="138989" y="440180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19" name="Rectangle 9519"/>
                        <wps:cNvSpPr/>
                        <wps:spPr>
                          <a:xfrm>
                            <a:off x="138989" y="456334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0" name="Rectangle 9520"/>
                        <wps:cNvSpPr/>
                        <wps:spPr>
                          <a:xfrm>
                            <a:off x="138989" y="472336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1" name="Rectangle 9521"/>
                        <wps:cNvSpPr/>
                        <wps:spPr>
                          <a:xfrm>
                            <a:off x="138989" y="488338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2" name="Rectangle 9522"/>
                        <wps:cNvSpPr/>
                        <wps:spPr>
                          <a:xfrm>
                            <a:off x="138989" y="504493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3" name="Rectangle 9523"/>
                        <wps:cNvSpPr/>
                        <wps:spPr>
                          <a:xfrm>
                            <a:off x="138989" y="520495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4" name="Rectangle 9524"/>
                        <wps:cNvSpPr/>
                        <wps:spPr>
                          <a:xfrm>
                            <a:off x="138989" y="536649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5" name="Rectangle 9525"/>
                        <wps:cNvSpPr/>
                        <wps:spPr>
                          <a:xfrm>
                            <a:off x="138989" y="552651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6" name="Rectangle 9526"/>
                        <wps:cNvSpPr/>
                        <wps:spPr>
                          <a:xfrm>
                            <a:off x="138989" y="568806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7" name="Rectangle 9527"/>
                        <wps:cNvSpPr/>
                        <wps:spPr>
                          <a:xfrm>
                            <a:off x="138989" y="584808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8" name="Rectangle 9528"/>
                        <wps:cNvSpPr/>
                        <wps:spPr>
                          <a:xfrm>
                            <a:off x="138989" y="600810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29" name="Rectangle 9529"/>
                        <wps:cNvSpPr/>
                        <wps:spPr>
                          <a:xfrm>
                            <a:off x="138989" y="616964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30" name="Rectangle 9530"/>
                        <wps:cNvSpPr/>
                        <wps:spPr>
                          <a:xfrm>
                            <a:off x="138989" y="633004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31" name="Rectangle 9531"/>
                        <wps:cNvSpPr/>
                        <wps:spPr>
                          <a:xfrm>
                            <a:off x="138989" y="649158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32" name="Rectangle 9532"/>
                        <wps:cNvSpPr/>
                        <wps:spPr>
                          <a:xfrm>
                            <a:off x="138989" y="665160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33" name="Rectangle 9533"/>
                        <wps:cNvSpPr/>
                        <wps:spPr>
                          <a:xfrm>
                            <a:off x="138989" y="681162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34" name="Rectangle 9534"/>
                        <wps:cNvSpPr/>
                        <wps:spPr>
                          <a:xfrm>
                            <a:off x="138989" y="697317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35" name="Rectangle 9535"/>
                        <wps:cNvSpPr/>
                        <wps:spPr>
                          <a:xfrm>
                            <a:off x="138989" y="713319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36" name="Rectangle 9536"/>
                        <wps:cNvSpPr/>
                        <wps:spPr>
                          <a:xfrm>
                            <a:off x="138989" y="729473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537" name="Rectangle 9537"/>
                        <wps:cNvSpPr/>
                        <wps:spPr>
                          <a:xfrm>
                            <a:off x="138989" y="745470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9539" name="Picture 9539"/>
                          <pic:cNvPicPr/>
                        </pic:nvPicPr>
                        <pic:blipFill>
                          <a:blip r:embed="rId34"/>
                          <a:stretch>
                            <a:fillRect/>
                          </a:stretch>
                        </pic:blipFill>
                        <pic:spPr>
                          <a:xfrm>
                            <a:off x="0" y="0"/>
                            <a:ext cx="5253228" cy="7988808"/>
                          </a:xfrm>
                          <a:prstGeom prst="rect">
                            <a:avLst/>
                          </a:prstGeom>
                        </pic:spPr>
                      </pic:pic>
                    </wpg:wgp>
                  </a:graphicData>
                </a:graphic>
              </wp:inline>
            </w:drawing>
          </mc:Choice>
          <mc:Fallback xmlns:a="http://schemas.openxmlformats.org/drawingml/2006/main">
            <w:pict>
              <v:group id="Group 174470" style="width:413.64pt;height:629.04pt;mso-position-horizontal-relative:char;mso-position-vertical-relative:line" coordsize="52532,79888">
                <v:rect id="Rectangle 9491" style="position:absolute;width:506;height:2243;left:1389;top:488;"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492" style="position:absolute;width:518;height:2079;left:1389;top:225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93" style="position:absolute;width:518;height:2079;left:1389;top:385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94" style="position:absolute;width:518;height:2079;left:1389;top:545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95" style="position:absolute;width:518;height:2079;left:1389;top:706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96" style="position:absolute;width:518;height:2079;left:1389;top:867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97" style="position:absolute;width:518;height:2079;left:1389;top:1028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98" style="position:absolute;width:518;height:2079;left:1389;top:1188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499" style="position:absolute;width:518;height:2079;left:1389;top:1350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0" style="position:absolute;width:518;height:2079;left:1389;top:1510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1" style="position:absolute;width:518;height:2079;left:1389;top:1670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2" style="position:absolute;width:518;height:2079;left:1389;top:1832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3" style="position:absolute;width:518;height:2079;left:1389;top:1992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4" style="position:absolute;width:518;height:2079;left:1389;top:2153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5" style="position:absolute;width:518;height:2079;left:1389;top:2313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6" style="position:absolute;width:518;height:2079;left:1389;top:2473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7" style="position:absolute;width:518;height:2079;left:1389;top:2635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8" style="position:absolute;width:518;height:2079;left:1389;top:2795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09" style="position:absolute;width:518;height:2079;left:1389;top:2956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0" style="position:absolute;width:518;height:2079;left:1389;top:311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1" style="position:absolute;width:518;height:2079;left:1389;top:327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2" style="position:absolute;width:518;height:2079;left:1389;top:343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3" style="position:absolute;width:518;height:2079;left:1389;top:3598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4" style="position:absolute;width:518;height:2079;left:1389;top:375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5" style="position:absolute;width:518;height:2079;left:1389;top:3920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6" style="position:absolute;width:518;height:2079;left:1389;top:4080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7" style="position:absolute;width:518;height:2079;left:1389;top:4241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8" style="position:absolute;width:518;height:2079;left:1389;top:4401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19" style="position:absolute;width:518;height:2079;left:1389;top:4563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0" style="position:absolute;width:518;height:2079;left:1389;top:4723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1" style="position:absolute;width:518;height:2079;left:1389;top:4883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2" style="position:absolute;width:518;height:2079;left:1389;top:5044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3" style="position:absolute;width:518;height:2079;left:1389;top:5204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4" style="position:absolute;width:518;height:2079;left:1389;top:5366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5" style="position:absolute;width:518;height:2079;left:1389;top:552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6" style="position:absolute;width:518;height:2079;left:1389;top:5688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7" style="position:absolute;width:518;height:2079;left:1389;top:5848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8" style="position:absolute;width:518;height:2079;left:1389;top:600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29" style="position:absolute;width:518;height:2079;left:1389;top:6169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30" style="position:absolute;width:518;height:2079;left:1389;top:633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31" style="position:absolute;width:518;height:2079;left:1389;top:649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32" style="position:absolute;width:518;height:2079;left:1389;top:665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33" style="position:absolute;width:518;height:2079;left:1389;top:681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34" style="position:absolute;width:518;height:2079;left:1389;top:697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35" style="position:absolute;width:518;height:2079;left:1389;top:713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36" style="position:absolute;width:518;height:2079;left:1389;top:729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537" style="position:absolute;width:518;height:2079;left:1389;top:745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9539" style="position:absolute;width:52532;height:79888;left:0;top:0;" filled="f">
                  <v:imagedata r:id="rId35"/>
                </v:shape>
              </v:group>
            </w:pict>
          </mc:Fallback>
        </mc:AlternateContent>
      </w:r>
    </w:p>
    <w:p w:rsidR="00361B9F" w:rsidRDefault="008B28B4">
      <w:pPr>
        <w:spacing w:after="19" w:line="259" w:lineRule="auto"/>
        <w:ind w:left="142" w:firstLine="0"/>
        <w:jc w:val="left"/>
      </w:pPr>
      <w:r>
        <w:rPr>
          <w:i w:val="0"/>
        </w:rPr>
        <w:t xml:space="preserve"> </w:t>
      </w:r>
    </w:p>
    <w:p w:rsidR="00361B9F" w:rsidRDefault="008B28B4">
      <w:pPr>
        <w:spacing w:after="5" w:line="248" w:lineRule="auto"/>
        <w:ind w:left="137" w:right="118"/>
      </w:pPr>
      <w:r>
        <w:rPr>
          <w:i w:val="0"/>
        </w:rPr>
        <w:t xml:space="preserve">Y para que conste a los efectos oportunos, salvo error u omisión, se firma el presente informe...” </w:t>
      </w:r>
    </w:p>
    <w:p w:rsidR="00361B9F" w:rsidRDefault="008B28B4">
      <w:pPr>
        <w:spacing w:after="116" w:line="259" w:lineRule="auto"/>
        <w:ind w:left="838" w:firstLine="0"/>
        <w:jc w:val="left"/>
      </w:pPr>
      <w:r>
        <w:rPr>
          <w:i w:val="0"/>
        </w:rPr>
        <w:t xml:space="preserve"> </w:t>
      </w:r>
    </w:p>
    <w:p w:rsidR="00361B9F" w:rsidRDefault="008B28B4">
      <w:pPr>
        <w:pStyle w:val="Ttulo2"/>
        <w:ind w:left="1620" w:right="902"/>
      </w:pPr>
      <w:r>
        <w:t>FUNDAMENTOS JURIDICOS</w:t>
      </w:r>
      <w:r>
        <w:rPr>
          <w:rFonts w:ascii="Times New Roman" w:eastAsia="Times New Roman" w:hAnsi="Times New Roman" w:cs="Times New Roman"/>
          <w:b w:val="0"/>
          <w:sz w:val="24"/>
        </w:rPr>
        <w:t xml:space="preserve"> </w:t>
      </w:r>
    </w:p>
    <w:p w:rsidR="00361B9F" w:rsidRDefault="008B28B4">
      <w:pPr>
        <w:spacing w:after="119" w:line="259" w:lineRule="auto"/>
        <w:ind w:left="768" w:firstLine="0"/>
        <w:jc w:val="center"/>
      </w:pPr>
      <w:r>
        <w:rPr>
          <w:i w:val="0"/>
        </w:rPr>
        <w:t xml:space="preserve"> </w:t>
      </w:r>
    </w:p>
    <w:p w:rsidR="00361B9F" w:rsidRDefault="008B28B4">
      <w:pPr>
        <w:spacing w:after="98" w:line="248" w:lineRule="auto"/>
        <w:ind w:left="848" w:right="118"/>
      </w:pPr>
      <w:r>
        <w:rPr>
          <w:i w:val="0"/>
        </w:rPr>
        <w:t xml:space="preserve"> La Legislación aplicable viene determinada por:</w:t>
      </w:r>
      <w:r>
        <w:rPr>
          <w:rFonts w:ascii="Times New Roman" w:eastAsia="Times New Roman" w:hAnsi="Times New Roman" w:cs="Times New Roman"/>
          <w:i w:val="0"/>
          <w:sz w:val="24"/>
        </w:rPr>
        <w:t xml:space="preserve"> </w:t>
      </w:r>
    </w:p>
    <w:p w:rsidR="00361B9F" w:rsidRDefault="008B28B4">
      <w:pPr>
        <w:spacing w:after="5" w:line="340" w:lineRule="auto"/>
        <w:ind w:left="127" w:right="118" w:firstLine="696"/>
      </w:pPr>
      <w:r>
        <w:rPr>
          <w:i w:val="0"/>
        </w:rPr>
        <w:t xml:space="preserve">— </w:t>
      </w:r>
      <w:r>
        <w:rPr>
          <w:i w:val="0"/>
        </w:rPr>
        <w:t>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361B9F" w:rsidRDefault="008B28B4">
      <w:pPr>
        <w:spacing w:after="5" w:line="355" w:lineRule="auto"/>
        <w:ind w:left="127" w:right="118" w:firstLine="696"/>
      </w:pPr>
      <w:r>
        <w:rPr>
          <w:i w:val="0"/>
        </w:rPr>
        <w:t>— El artículo 86 del Texto Refundido de las Disposiciones Legales Vigentes en Materia de Régimen Local aprobado por Real Decreto L</w:t>
      </w:r>
      <w:r>
        <w:rPr>
          <w:i w:val="0"/>
        </w:rPr>
        <w:t>egislativo 781/1986, de 18 de abril y la disposición transitoria del Reglamento de Bienes de las Entidades Locales (RB), aprobado por Real Decreto 1372/1986, de 13 de junio (BOE de 7 de julio), que establece la obligación de inventariar todos los bienes, c</w:t>
      </w:r>
      <w:r>
        <w:rPr>
          <w:i w:val="0"/>
        </w:rPr>
        <w:t>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361B9F" w:rsidRDefault="008B28B4">
      <w:pPr>
        <w:spacing w:after="5" w:line="354" w:lineRule="auto"/>
        <w:ind w:left="127" w:right="118" w:firstLine="708"/>
      </w:pPr>
      <w:r>
        <w:rPr>
          <w:rFonts w:ascii="Calibri" w:eastAsia="Calibri" w:hAnsi="Calibri" w:cs="Calibri"/>
          <w:i w:val="0"/>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4337" name="Group 174337"/>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626" name="Rectangle 962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627" name="Rectangle 962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w:t>
                              </w:r>
                              <w:r>
                                <w:rPr>
                                  <w:i w:val="0"/>
                                  <w:sz w:val="12"/>
                                </w:rPr>
                                <w:t xml:space="preserve">plataforma esPublico Gestiona | Página 65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4337" style="width:12.7031pt;height:278.022pt;position:absolute;mso-position-horizontal-relative:page;mso-position-horizontal:absolute;margin-left:682.278pt;mso-position-vertical-relative:page;margin-top:533.898pt;" coordsize="1613,35308">
                <v:rect id="Rectangle 962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62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65 de 122 </w:t>
                        </w:r>
                      </w:p>
                    </w:txbxContent>
                  </v:textbox>
                </v:rect>
                <w10:wrap type="square"/>
              </v:group>
            </w:pict>
          </mc:Fallback>
        </mc:AlternateContent>
      </w:r>
      <w:r>
        <w:rPr>
          <w:i w:val="0"/>
        </w:rPr>
        <w:t xml:space="preserve"> El Pleno de la corporación Local será el órgano competente para acordar la aprobación del inventario ya formado, su rectificación y comprobación. En este supuesto, se encuentran delegadas las competencias </w:t>
      </w:r>
      <w:r>
        <w:rPr>
          <w:i w:val="0"/>
        </w:rPr>
        <w:t>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361B9F" w:rsidRDefault="008B28B4">
      <w:pPr>
        <w:spacing w:after="105" w:line="259" w:lineRule="auto"/>
        <w:ind w:left="850" w:firstLine="0"/>
        <w:jc w:val="left"/>
      </w:pPr>
      <w:r>
        <w:rPr>
          <w:i w:val="0"/>
        </w:rPr>
        <w:t xml:space="preserve"> </w:t>
      </w:r>
    </w:p>
    <w:p w:rsidR="00361B9F" w:rsidRDefault="008B28B4">
      <w:pPr>
        <w:spacing w:after="245" w:line="248" w:lineRule="auto"/>
        <w:ind w:left="137" w:right="118"/>
      </w:pPr>
      <w:r>
        <w:rPr>
          <w:i w:val="0"/>
        </w:rPr>
        <w:t xml:space="preserve">Visto cuanto antecede, la que suscribe eleva la siguiente propuesta de resolución: </w:t>
      </w:r>
    </w:p>
    <w:p w:rsidR="00361B9F" w:rsidRDefault="008B28B4">
      <w:pPr>
        <w:pStyle w:val="Ttulo2"/>
        <w:spacing w:after="79"/>
        <w:ind w:left="1620" w:right="1598"/>
      </w:pPr>
      <w:r>
        <w:t>PROPUESTA DE RESOLUCIÓN</w:t>
      </w:r>
      <w:r>
        <w:rPr>
          <w:rFonts w:ascii="Times New Roman" w:eastAsia="Times New Roman" w:hAnsi="Times New Roman" w:cs="Times New Roman"/>
          <w:b w:val="0"/>
          <w:sz w:val="24"/>
        </w:rPr>
        <w:t xml:space="preserve"> </w:t>
      </w:r>
    </w:p>
    <w:p w:rsidR="00361B9F" w:rsidRDefault="008B28B4">
      <w:pPr>
        <w:spacing w:after="98" w:line="351" w:lineRule="auto"/>
        <w:ind w:left="127" w:right="118" w:firstLine="686"/>
        <w:jc w:val="left"/>
      </w:pPr>
      <w:r>
        <w:rPr>
          <w:b/>
          <w:i w:val="0"/>
        </w:rPr>
        <w:t>PRIMERO:</w:t>
      </w:r>
      <w:r>
        <w:rPr>
          <w:i w:val="0"/>
        </w:rPr>
        <w:t xml:space="preserve"> Actualizar el Inventario de bienes de la Corporación, incorporando las actualizaciones oportunas según la ficha que se adjunta correspondi</w:t>
      </w:r>
      <w:r>
        <w:rPr>
          <w:i w:val="0"/>
        </w:rPr>
        <w:t>ente a la edificación municipal en rambla Los Menceyes, 9 (antigua estación de guaguas), siendo la descripción de la misma la siguiente:</w:t>
      </w:r>
      <w:r>
        <w:rPr>
          <w:rFonts w:ascii="Times New Roman" w:eastAsia="Times New Roman" w:hAnsi="Times New Roman" w:cs="Times New Roman"/>
          <w:i w:val="0"/>
          <w:sz w:val="24"/>
        </w:rPr>
        <w:t xml:space="preserve"> </w:t>
      </w:r>
    </w:p>
    <w:p w:rsidR="00361B9F" w:rsidRDefault="008B28B4">
      <w:pPr>
        <w:spacing w:after="5" w:line="359" w:lineRule="auto"/>
        <w:ind w:left="137" w:right="118"/>
      </w:pPr>
      <w:r>
        <w:rPr>
          <w:i w:val="0"/>
        </w:rPr>
        <w:t xml:space="preserve">La edificación se compone de tres elementos principales: una gran explanada donde se sitúan 5 dársenas para la parada </w:t>
      </w:r>
      <w:r>
        <w:rPr>
          <w:i w:val="0"/>
        </w:rPr>
        <w:t xml:space="preserve">de guaguas, un edificio para albergar los servicios de la estación y una gran marquesina cuadrada. Esta última le da unidad al conjunto. </w:t>
      </w:r>
    </w:p>
    <w:p w:rsidR="00361B9F" w:rsidRDefault="008B28B4">
      <w:pPr>
        <w:spacing w:after="5" w:line="358" w:lineRule="auto"/>
        <w:ind w:left="137" w:right="118"/>
      </w:pPr>
      <w:r>
        <w:rPr>
          <w:i w:val="0"/>
        </w:rPr>
        <w:t>El edificio es de planta rectangular y está situado al fondo de la parcela. El resto lo conforman las dársenas de para</w:t>
      </w:r>
      <w:r>
        <w:rPr>
          <w:i w:val="0"/>
        </w:rPr>
        <w:t xml:space="preserve">das de guaguas con áreas de espera con sombra y asiento. </w:t>
      </w:r>
    </w:p>
    <w:p w:rsidR="00361B9F" w:rsidRDefault="008B28B4">
      <w:pPr>
        <w:spacing w:after="5" w:line="358" w:lineRule="auto"/>
        <w:ind w:left="137" w:right="118"/>
      </w:pPr>
      <w:r>
        <w:rPr>
          <w:i w:val="0"/>
        </w:rPr>
        <w:t xml:space="preserve">El acceso principal de vehículos y de peatones se realiza por la rambla Los Menceyes, aunque existe una escalera que permite el acceso desde la calle Crugiola. </w:t>
      </w:r>
    </w:p>
    <w:p w:rsidR="00361B9F" w:rsidRDefault="008B28B4">
      <w:pPr>
        <w:spacing w:after="5" w:line="360" w:lineRule="auto"/>
        <w:ind w:left="137" w:right="118"/>
      </w:pPr>
      <w:r>
        <w:rPr>
          <w:i w:val="0"/>
        </w:rPr>
        <w:t>Además, existe una gran marquesina cu</w:t>
      </w:r>
      <w:r>
        <w:rPr>
          <w:i w:val="0"/>
        </w:rPr>
        <w:t xml:space="preserve">adra que rodea todo el perímetro de la parcela, a excepción de la zona donde se encuentra la edificación, tramo en el que la marquesina se sitúa por delante de la construcción. </w:t>
      </w:r>
    </w:p>
    <w:p w:rsidR="00361B9F" w:rsidRDefault="008B28B4">
      <w:pPr>
        <w:spacing w:after="5" w:line="358" w:lineRule="auto"/>
        <w:ind w:left="137" w:right="118"/>
      </w:pPr>
      <w:r>
        <w:rPr>
          <w:i w:val="0"/>
        </w:rPr>
        <w:t>En la zona de espera existe una jardinera con disposición longitudinal a lo la</w:t>
      </w:r>
      <w:r>
        <w:rPr>
          <w:i w:val="0"/>
        </w:rPr>
        <w:t xml:space="preserve">rgo de todo el lateral de esa parte de la parcela </w:t>
      </w:r>
    </w:p>
    <w:p w:rsidR="00361B9F" w:rsidRDefault="008B28B4">
      <w:pPr>
        <w:spacing w:after="105" w:line="259" w:lineRule="auto"/>
        <w:ind w:left="142" w:firstLine="0"/>
        <w:jc w:val="left"/>
      </w:pPr>
      <w:r>
        <w:rPr>
          <w:i w:val="0"/>
        </w:rPr>
        <w:t xml:space="preserve"> </w:t>
      </w:r>
    </w:p>
    <w:p w:rsidR="00361B9F" w:rsidRDefault="008B28B4">
      <w:pPr>
        <w:spacing w:after="116" w:line="248" w:lineRule="auto"/>
        <w:ind w:left="137" w:right="118"/>
      </w:pPr>
      <w:r>
        <w:rPr>
          <w:i w:val="0"/>
        </w:rPr>
        <w:t xml:space="preserve">Originariamente, la edificación estaba destinada a: </w:t>
      </w:r>
    </w:p>
    <w:p w:rsidR="00361B9F" w:rsidRDefault="008B28B4">
      <w:pPr>
        <w:numPr>
          <w:ilvl w:val="0"/>
          <w:numId w:val="24"/>
        </w:numPr>
        <w:spacing w:after="123" w:line="248" w:lineRule="auto"/>
        <w:ind w:right="118" w:hanging="360"/>
      </w:pPr>
      <w:r>
        <w:rPr>
          <w:i w:val="0"/>
        </w:rPr>
        <w:t xml:space="preserve">Local de venta de bonos, cambio de moneda, atención al público y oficina. </w:t>
      </w:r>
    </w:p>
    <w:p w:rsidR="00361B9F" w:rsidRDefault="008B28B4">
      <w:pPr>
        <w:numPr>
          <w:ilvl w:val="0"/>
          <w:numId w:val="24"/>
        </w:numPr>
        <w:spacing w:after="123" w:line="248" w:lineRule="auto"/>
        <w:ind w:right="118" w:hanging="360"/>
      </w:pPr>
      <w:r>
        <w:rPr>
          <w:i w:val="0"/>
        </w:rPr>
        <w:t xml:space="preserve">Local para cajeros automáticos y máquinas expendedoras. </w:t>
      </w:r>
    </w:p>
    <w:p w:rsidR="00361B9F" w:rsidRDefault="008B28B4">
      <w:pPr>
        <w:numPr>
          <w:ilvl w:val="0"/>
          <w:numId w:val="24"/>
        </w:numPr>
        <w:spacing w:after="125" w:line="248" w:lineRule="auto"/>
        <w:ind w:right="118" w:hanging="360"/>
      </w:pPr>
      <w:r>
        <w:rPr>
          <w:i w:val="0"/>
        </w:rPr>
        <w:t xml:space="preserve">Kiosco de prensa. </w:t>
      </w:r>
    </w:p>
    <w:p w:rsidR="00361B9F" w:rsidRDefault="008B28B4">
      <w:pPr>
        <w:numPr>
          <w:ilvl w:val="0"/>
          <w:numId w:val="24"/>
        </w:numPr>
        <w:spacing w:after="123" w:line="248" w:lineRule="auto"/>
        <w:ind w:right="118" w:hanging="360"/>
      </w:pPr>
      <w:r>
        <w:rPr>
          <w:i w:val="0"/>
        </w:rPr>
        <w:t xml:space="preserve">Bar-cafetería. </w:t>
      </w:r>
    </w:p>
    <w:p w:rsidR="00361B9F" w:rsidRDefault="008B28B4">
      <w:pPr>
        <w:numPr>
          <w:ilvl w:val="0"/>
          <w:numId w:val="24"/>
        </w:numPr>
        <w:spacing w:after="123" w:line="248" w:lineRule="auto"/>
        <w:ind w:right="118" w:hanging="360"/>
      </w:pPr>
      <w:r>
        <w:rPr>
          <w:i w:val="0"/>
        </w:rPr>
        <w:t xml:space="preserve">Aseos. </w:t>
      </w:r>
    </w:p>
    <w:p w:rsidR="00361B9F" w:rsidRDefault="008B28B4">
      <w:pPr>
        <w:spacing w:after="105" w:line="259" w:lineRule="auto"/>
        <w:ind w:left="142" w:firstLine="0"/>
        <w:jc w:val="left"/>
      </w:pPr>
      <w:r>
        <w:rPr>
          <w:i w:val="0"/>
        </w:rPr>
        <w:t xml:space="preserve"> </w:t>
      </w:r>
    </w:p>
    <w:p w:rsidR="00361B9F" w:rsidRDefault="008B28B4">
      <w:pPr>
        <w:spacing w:after="5" w:line="358" w:lineRule="auto"/>
        <w:ind w:left="137" w:right="118"/>
      </w:pPr>
      <w:r>
        <w:rPr>
          <w:rFonts w:ascii="Calibri" w:eastAsia="Calibri" w:hAnsi="Calibri" w:cs="Calibri"/>
          <w:i w:val="0"/>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3828" name="Group 17382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717" name="Rectangle 971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718" name="Rectangle 971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3828" style="width:12.7031pt;height:278.022pt;position:absolute;mso-position-horizontal-relative:page;mso-position-horizontal:absolute;margin-left:682.278pt;mso-position-vertical-relative:page;margin-top:533.898pt;" coordsize="1613,35308">
                <v:rect id="Rectangle 971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71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66 de 122 </w:t>
                        </w:r>
                      </w:p>
                    </w:txbxContent>
                  </v:textbox>
                </v:rect>
                <w10:wrap type="square"/>
              </v:group>
            </w:pict>
          </mc:Fallback>
        </mc:AlternateContent>
      </w:r>
      <w:r>
        <w:rPr>
          <w:i w:val="0"/>
        </w:rPr>
        <w:t>Posteriormente, entre los años 2</w:t>
      </w:r>
      <w:r>
        <w:rPr>
          <w:i w:val="0"/>
        </w:rPr>
        <w:t xml:space="preserve">012 y 2016 el espacio estuvo acondicionado para albergar la Concejalía de Desarrollo Rural y Pesquero y Medio Ambiente.  </w:t>
      </w:r>
    </w:p>
    <w:p w:rsidR="00361B9F" w:rsidRDefault="008B28B4">
      <w:pPr>
        <w:spacing w:after="105" w:line="259" w:lineRule="auto"/>
        <w:ind w:left="142" w:firstLine="0"/>
        <w:jc w:val="left"/>
      </w:pPr>
      <w:r>
        <w:rPr>
          <w:i w:val="0"/>
        </w:rPr>
        <w:t xml:space="preserve"> </w:t>
      </w:r>
    </w:p>
    <w:p w:rsidR="00361B9F" w:rsidRDefault="008B28B4">
      <w:pPr>
        <w:spacing w:after="5" w:line="358" w:lineRule="auto"/>
        <w:ind w:left="137" w:right="118"/>
      </w:pPr>
      <w:r>
        <w:rPr>
          <w:i w:val="0"/>
        </w:rPr>
        <w:t>A fecha del presente informe, las dependencias están en desuso y únicamente se utilizan puntualmente los aseos y la zona de dársenas</w:t>
      </w:r>
      <w:r>
        <w:rPr>
          <w:i w:val="0"/>
        </w:rPr>
        <w:t xml:space="preserve"> para el estacionamiento de vehículos de transporte a la demanda, de Protección Civil y para la guagua municipal del CERI. </w:t>
      </w:r>
    </w:p>
    <w:p w:rsidR="00361B9F" w:rsidRDefault="008B28B4">
      <w:pPr>
        <w:spacing w:after="215" w:line="259" w:lineRule="auto"/>
        <w:ind w:left="142" w:firstLine="0"/>
        <w:jc w:val="left"/>
      </w:pPr>
      <w:r>
        <w:rPr>
          <w:i w:val="0"/>
        </w:rPr>
        <w:t xml:space="preserve"> </w:t>
      </w:r>
    </w:p>
    <w:p w:rsidR="00361B9F" w:rsidRDefault="008B28B4">
      <w:pPr>
        <w:spacing w:after="88" w:line="248" w:lineRule="auto"/>
        <w:ind w:left="848" w:right="118"/>
      </w:pPr>
      <w:r>
        <w:rPr>
          <w:b/>
          <w:i w:val="0"/>
        </w:rPr>
        <w:t xml:space="preserve">SEGUNDO: </w:t>
      </w:r>
      <w:r>
        <w:rPr>
          <w:i w:val="0"/>
        </w:rPr>
        <w:t>Aprobar la ficha de inventario 130113 (referencia 100256) que se transcribe:</w:t>
      </w:r>
      <w:r>
        <w:rPr>
          <w:rFonts w:ascii="Times New Roman" w:eastAsia="Times New Roman" w:hAnsi="Times New Roman" w:cs="Times New Roman"/>
          <w:i w:val="0"/>
          <w:sz w:val="24"/>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0" w:line="259" w:lineRule="auto"/>
        <w:ind w:left="838" w:firstLine="0"/>
        <w:jc w:val="left"/>
      </w:pPr>
      <w:r>
        <w:rPr>
          <w:i w:val="0"/>
        </w:rPr>
        <w:t xml:space="preserve"> </w:t>
      </w:r>
    </w:p>
    <w:p w:rsidR="00361B9F" w:rsidRDefault="008B28B4">
      <w:pPr>
        <w:spacing w:after="0" w:line="259" w:lineRule="auto"/>
        <w:ind w:left="-2411" w:right="1477" w:firstLine="0"/>
        <w:jc w:val="left"/>
      </w:pPr>
      <w:r>
        <w:rPr>
          <w:rFonts w:ascii="Calibri" w:eastAsia="Calibri" w:hAnsi="Calibri" w:cs="Calibri"/>
          <w:i w:val="0"/>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4902" name="Group 17490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780" name="Rectangle 978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781" name="Rectangle 978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4902" style="width:12.7031pt;height:278.022pt;position:absolute;mso-position-horizontal-relative:page;mso-position-horizontal:absolute;margin-left:682.278pt;mso-position-vertical-relative:page;margin-top:533.898pt;" coordsize="1613,35308">
                <v:rect id="Rectangle 978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78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67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38112" behindDoc="0" locked="0" layoutInCell="1" allowOverlap="1">
                <wp:simplePos x="0" y="0"/>
                <wp:positionH relativeFrom="column">
                  <wp:posOffset>531825</wp:posOffset>
                </wp:positionH>
                <wp:positionV relativeFrom="paragraph">
                  <wp:posOffset>0</wp:posOffset>
                </wp:positionV>
                <wp:extent cx="4775962" cy="8270748"/>
                <wp:effectExtent l="0" t="0" r="0" b="0"/>
                <wp:wrapSquare wrapText="bothSides"/>
                <wp:docPr id="174901" name="Group 174901"/>
                <wp:cNvGraphicFramePr/>
                <a:graphic xmlns:a="http://schemas.openxmlformats.org/drawingml/2006/main">
                  <a:graphicData uri="http://schemas.microsoft.com/office/word/2010/wordprocessingGroup">
                    <wpg:wgp>
                      <wpg:cNvGrpSpPr/>
                      <wpg:grpSpPr>
                        <a:xfrm>
                          <a:off x="0" y="0"/>
                          <a:ext cx="4775962" cy="8270748"/>
                          <a:chOff x="0" y="0"/>
                          <a:chExt cx="4775962" cy="8270748"/>
                        </a:xfrm>
                      </wpg:grpSpPr>
                      <wps:wsp>
                        <wps:cNvPr id="9741" name="Rectangle 9741"/>
                        <wps:cNvSpPr/>
                        <wps:spPr>
                          <a:xfrm>
                            <a:off x="0" y="23150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742" name="Rectangle 9742"/>
                        <wps:cNvSpPr/>
                        <wps:spPr>
                          <a:xfrm>
                            <a:off x="0" y="46772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743" name="Rectangle 9743"/>
                        <wps:cNvSpPr/>
                        <wps:spPr>
                          <a:xfrm>
                            <a:off x="0" y="70394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744" name="Rectangle 9744"/>
                        <wps:cNvSpPr/>
                        <wps:spPr>
                          <a:xfrm>
                            <a:off x="0" y="94016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745" name="Rectangle 9745"/>
                        <wps:cNvSpPr/>
                        <wps:spPr>
                          <a:xfrm>
                            <a:off x="0" y="117663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746" name="Rectangle 9746"/>
                        <wps:cNvSpPr/>
                        <wps:spPr>
                          <a:xfrm>
                            <a:off x="0" y="1427846"/>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47" name="Rectangle 9747"/>
                        <wps:cNvSpPr/>
                        <wps:spPr>
                          <a:xfrm>
                            <a:off x="0" y="1664066"/>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48" name="Rectangle 9748"/>
                        <wps:cNvSpPr/>
                        <wps:spPr>
                          <a:xfrm>
                            <a:off x="0" y="190066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49" name="Rectangle 9749"/>
                        <wps:cNvSpPr/>
                        <wps:spPr>
                          <a:xfrm>
                            <a:off x="0" y="213688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0" name="Rectangle 9750"/>
                        <wps:cNvSpPr/>
                        <wps:spPr>
                          <a:xfrm>
                            <a:off x="0" y="2373108"/>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1" name="Rectangle 9751"/>
                        <wps:cNvSpPr/>
                        <wps:spPr>
                          <a:xfrm>
                            <a:off x="0" y="260932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2" name="Rectangle 9752"/>
                        <wps:cNvSpPr/>
                        <wps:spPr>
                          <a:xfrm>
                            <a:off x="0" y="284554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3" name="Rectangle 9753"/>
                        <wps:cNvSpPr/>
                        <wps:spPr>
                          <a:xfrm>
                            <a:off x="0" y="308176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4" name="Rectangle 9754"/>
                        <wps:cNvSpPr/>
                        <wps:spPr>
                          <a:xfrm>
                            <a:off x="0" y="331798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5" name="Rectangle 9755"/>
                        <wps:cNvSpPr/>
                        <wps:spPr>
                          <a:xfrm>
                            <a:off x="0" y="355420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6" name="Rectangle 9756"/>
                        <wps:cNvSpPr/>
                        <wps:spPr>
                          <a:xfrm>
                            <a:off x="0" y="379042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7" name="Rectangle 9757"/>
                        <wps:cNvSpPr/>
                        <wps:spPr>
                          <a:xfrm>
                            <a:off x="0" y="402664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8" name="Rectangle 9758"/>
                        <wps:cNvSpPr/>
                        <wps:spPr>
                          <a:xfrm>
                            <a:off x="0" y="4263121"/>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59" name="Rectangle 9759"/>
                        <wps:cNvSpPr/>
                        <wps:spPr>
                          <a:xfrm>
                            <a:off x="0" y="4499342"/>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0" name="Rectangle 9760"/>
                        <wps:cNvSpPr/>
                        <wps:spPr>
                          <a:xfrm>
                            <a:off x="0" y="4735805"/>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761" name="Rectangle 9761"/>
                        <wps:cNvSpPr/>
                        <wps:spPr>
                          <a:xfrm>
                            <a:off x="0" y="4985498"/>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2" name="Rectangle 9762"/>
                        <wps:cNvSpPr/>
                        <wps:spPr>
                          <a:xfrm>
                            <a:off x="0" y="5221718"/>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3" name="Rectangle 9763"/>
                        <wps:cNvSpPr/>
                        <wps:spPr>
                          <a:xfrm>
                            <a:off x="0" y="545793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4" name="Rectangle 9764"/>
                        <wps:cNvSpPr/>
                        <wps:spPr>
                          <a:xfrm>
                            <a:off x="0" y="569415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5" name="Rectangle 9765"/>
                        <wps:cNvSpPr/>
                        <wps:spPr>
                          <a:xfrm>
                            <a:off x="0" y="593037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6" name="Rectangle 9766"/>
                        <wps:cNvSpPr/>
                        <wps:spPr>
                          <a:xfrm>
                            <a:off x="0" y="6166598"/>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7" name="Rectangle 9767"/>
                        <wps:cNvSpPr/>
                        <wps:spPr>
                          <a:xfrm>
                            <a:off x="0" y="6402818"/>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8" name="Rectangle 9768"/>
                        <wps:cNvSpPr/>
                        <wps:spPr>
                          <a:xfrm>
                            <a:off x="0" y="6639418"/>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69" name="Rectangle 9769"/>
                        <wps:cNvSpPr/>
                        <wps:spPr>
                          <a:xfrm>
                            <a:off x="0" y="6875638"/>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70" name="Rectangle 9770"/>
                        <wps:cNvSpPr/>
                        <wps:spPr>
                          <a:xfrm>
                            <a:off x="0" y="7111859"/>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71" name="Rectangle 9771"/>
                        <wps:cNvSpPr/>
                        <wps:spPr>
                          <a:xfrm>
                            <a:off x="0" y="7348079"/>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72" name="Rectangle 9772"/>
                        <wps:cNvSpPr/>
                        <wps:spPr>
                          <a:xfrm>
                            <a:off x="0" y="7584299"/>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9773" name="Rectangle 9773"/>
                        <wps:cNvSpPr/>
                        <wps:spPr>
                          <a:xfrm>
                            <a:off x="0" y="782046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pic:pic xmlns:pic="http://schemas.openxmlformats.org/drawingml/2006/picture">
                        <pic:nvPicPr>
                          <pic:cNvPr id="9775" name="Picture 9775"/>
                          <pic:cNvPicPr/>
                        </pic:nvPicPr>
                        <pic:blipFill>
                          <a:blip r:embed="rId36"/>
                          <a:stretch>
                            <a:fillRect/>
                          </a:stretch>
                        </pic:blipFill>
                        <pic:spPr>
                          <a:xfrm>
                            <a:off x="5842" y="0"/>
                            <a:ext cx="4770120" cy="4447033"/>
                          </a:xfrm>
                          <a:prstGeom prst="rect">
                            <a:avLst/>
                          </a:prstGeom>
                        </pic:spPr>
                      </pic:pic>
                      <pic:pic xmlns:pic="http://schemas.openxmlformats.org/drawingml/2006/picture">
                        <pic:nvPicPr>
                          <pic:cNvPr id="9777" name="Picture 9777"/>
                          <pic:cNvPicPr/>
                        </pic:nvPicPr>
                        <pic:blipFill>
                          <a:blip r:embed="rId37"/>
                          <a:stretch>
                            <a:fillRect/>
                          </a:stretch>
                        </pic:blipFill>
                        <pic:spPr>
                          <a:xfrm>
                            <a:off x="158242" y="4265677"/>
                            <a:ext cx="4369308" cy="4005072"/>
                          </a:xfrm>
                          <a:prstGeom prst="rect">
                            <a:avLst/>
                          </a:prstGeom>
                        </pic:spPr>
                      </pic:pic>
                    </wpg:wgp>
                  </a:graphicData>
                </a:graphic>
              </wp:anchor>
            </w:drawing>
          </mc:Choice>
          <mc:Fallback xmlns:a="http://schemas.openxmlformats.org/drawingml/2006/main">
            <w:pict>
              <v:group id="Group 174901" style="width:376.06pt;height:651.24pt;position:absolute;mso-position-horizontal-relative:text;mso-position-horizontal:absolute;margin-left:41.876pt;mso-position-vertical-relative:text;margin-top:0pt;" coordsize="47759,82707">
                <v:rect id="Rectangle 9741" style="position:absolute;width:518;height:2079;left:0;top:23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742" style="position:absolute;width:518;height:2079;left:0;top:467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743" style="position:absolute;width:518;height:2079;left:0;top:703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744" style="position:absolute;width:518;height:2079;left:0;top:940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745" style="position:absolute;width:506;height:2243;left:0;top:11766;"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746" style="position:absolute;width:518;height:2079;left:0;top:14278;"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47" style="position:absolute;width:518;height:2079;left:0;top:16640;"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48" style="position:absolute;width:518;height:2079;left:0;top:19006;"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49" style="position:absolute;width:518;height:2079;left:0;top:21368;"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0" style="position:absolute;width:518;height:2079;left:0;top:23731;"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1" style="position:absolute;width:518;height:2079;left:0;top:26093;"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2" style="position:absolute;width:518;height:2079;left:0;top:28455;"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3" style="position:absolute;width:518;height:2079;left:0;top:30817;"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4" style="position:absolute;width:518;height:2079;left:0;top:33179;"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5" style="position:absolute;width:518;height:2079;left:0;top:35542;"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6" style="position:absolute;width:518;height:2079;left:0;top:3790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7" style="position:absolute;width:518;height:2079;left:0;top:40266;"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8" style="position:absolute;width:518;height:2079;left:0;top:42631;"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59" style="position:absolute;width:518;height:2079;left:0;top:44993;"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0" style="position:absolute;width:506;height:2243;left:0;top:47358;"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761" style="position:absolute;width:518;height:2079;left:0;top:4985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2" style="position:absolute;width:518;height:2079;left:0;top:52217;"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3" style="position:absolute;width:518;height:2079;left:0;top:54579;"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4" style="position:absolute;width:518;height:2079;left:0;top:56941;"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5" style="position:absolute;width:518;height:2079;left:0;top:59303;"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6" style="position:absolute;width:518;height:2079;left:0;top:61665;"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7" style="position:absolute;width:518;height:2079;left:0;top:64028;"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8" style="position:absolute;width:518;height:2079;left:0;top:6639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69" style="position:absolute;width:518;height:2079;left:0;top:68756;"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70" style="position:absolute;width:518;height:2079;left:0;top:71118;"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71" style="position:absolute;width:518;height:2079;left:0;top:73480;"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72" style="position:absolute;width:518;height:2079;left:0;top:75842;"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9773" style="position:absolute;width:518;height:2079;left:0;top:7820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shape id="Picture 9775" style="position:absolute;width:47701;height:44470;left:58;top:0;" filled="f">
                  <v:imagedata r:id="rId38"/>
                </v:shape>
                <v:shape id="Picture 9777" style="position:absolute;width:43693;height:40050;left:1582;top:42656;" filled="f">
                  <v:imagedata r:id="rId39"/>
                </v:shape>
                <w10:wrap type="square"/>
              </v:group>
            </w:pict>
          </mc:Fallback>
        </mc:AlternateContent>
      </w:r>
      <w:r>
        <w:br w:type="page"/>
      </w:r>
    </w:p>
    <w:p w:rsidR="00361B9F" w:rsidRDefault="008B28B4">
      <w:pPr>
        <w:spacing w:after="1706" w:line="259" w:lineRule="auto"/>
        <w:ind w:left="-2411" w:right="942" w:firstLine="0"/>
        <w:jc w:val="left"/>
      </w:pPr>
      <w:r>
        <w:rPr>
          <w:rFonts w:ascii="Calibri" w:eastAsia="Calibri" w:hAnsi="Calibri" w:cs="Calibri"/>
          <w:i w:val="0"/>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5049" name="Group 17504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850" name="Rectangle 985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851" name="Rectangle 985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5049" style="width:12.7031pt;height:278.022pt;position:absolute;mso-position-horizontal-relative:page;mso-position-horizontal:absolute;margin-left:682.278pt;mso-position-vertical-relative:page;margin-top:533.898pt;" coordsize="1613,35308">
                <v:rect id="Rectangle 985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85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68 de 122 </w:t>
                        </w:r>
                      </w:p>
                    </w:txbxContent>
                  </v:textbox>
                </v:rect>
                <w10:wrap type="square"/>
              </v:group>
            </w:pict>
          </mc:Fallback>
        </mc:AlternateContent>
      </w:r>
      <w:r>
        <w:rPr>
          <w:noProof/>
        </w:rPr>
        <w:drawing>
          <wp:anchor distT="0" distB="0" distL="114300" distR="114300" simplePos="0" relativeHeight="251740160" behindDoc="0" locked="0" layoutInCell="1" allowOverlap="0">
            <wp:simplePos x="0" y="0"/>
            <wp:positionH relativeFrom="column">
              <wp:posOffset>258775</wp:posOffset>
            </wp:positionH>
            <wp:positionV relativeFrom="paragraph">
              <wp:posOffset>-3801094</wp:posOffset>
            </wp:positionV>
            <wp:extent cx="5388864" cy="5088636"/>
            <wp:effectExtent l="0" t="0" r="0" b="0"/>
            <wp:wrapSquare wrapText="bothSides"/>
            <wp:docPr id="9847" name="Picture 9847"/>
            <wp:cNvGraphicFramePr/>
            <a:graphic xmlns:a="http://schemas.openxmlformats.org/drawingml/2006/main">
              <a:graphicData uri="http://schemas.openxmlformats.org/drawingml/2006/picture">
                <pic:pic xmlns:pic="http://schemas.openxmlformats.org/drawingml/2006/picture">
                  <pic:nvPicPr>
                    <pic:cNvPr id="9847" name="Picture 9847"/>
                    <pic:cNvPicPr/>
                  </pic:nvPicPr>
                  <pic:blipFill>
                    <a:blip r:embed="rId40"/>
                    <a:stretch>
                      <a:fillRect/>
                    </a:stretch>
                  </pic:blipFill>
                  <pic:spPr>
                    <a:xfrm>
                      <a:off x="0" y="0"/>
                      <a:ext cx="5388864" cy="5088636"/>
                    </a:xfrm>
                    <a:prstGeom prst="rect">
                      <a:avLst/>
                    </a:prstGeom>
                  </pic:spPr>
                </pic:pic>
              </a:graphicData>
            </a:graphic>
          </wp:anchor>
        </w:drawing>
      </w:r>
    </w:p>
    <w:p w:rsidR="00361B9F" w:rsidRDefault="008B28B4">
      <w:pPr>
        <w:spacing w:after="98" w:line="259" w:lineRule="auto"/>
        <w:ind w:left="838" w:firstLine="0"/>
        <w:jc w:val="left"/>
      </w:pPr>
      <w:r>
        <w:rPr>
          <w:i w:val="0"/>
          <w:color w:val="CE181E"/>
        </w:rPr>
        <w:t xml:space="preserve"> </w:t>
      </w:r>
    </w:p>
    <w:p w:rsidR="00361B9F" w:rsidRDefault="008B28B4">
      <w:pPr>
        <w:spacing w:after="98" w:line="259" w:lineRule="auto"/>
        <w:ind w:left="838" w:firstLine="0"/>
        <w:jc w:val="left"/>
      </w:pPr>
      <w:r>
        <w:rPr>
          <w:i w:val="0"/>
          <w:color w:val="CE181E"/>
        </w:rPr>
        <w:t xml:space="preserve"> </w:t>
      </w:r>
    </w:p>
    <w:p w:rsidR="00361B9F" w:rsidRDefault="008B28B4">
      <w:pPr>
        <w:spacing w:after="98" w:line="259" w:lineRule="auto"/>
        <w:ind w:left="838" w:firstLine="0"/>
        <w:jc w:val="left"/>
      </w:pPr>
      <w:r>
        <w:rPr>
          <w:i w:val="0"/>
          <w:color w:val="CE181E"/>
        </w:rPr>
        <w:t xml:space="preserve"> </w:t>
      </w:r>
    </w:p>
    <w:p w:rsidR="00361B9F" w:rsidRDefault="008B28B4">
      <w:pPr>
        <w:spacing w:after="95" w:line="248" w:lineRule="auto"/>
        <w:ind w:left="127" w:right="118" w:firstLine="696"/>
      </w:pPr>
      <w:r>
        <w:rPr>
          <w:b/>
          <w:i w:val="0"/>
        </w:rPr>
        <w:t xml:space="preserve">TERCERO: </w:t>
      </w:r>
      <w:r>
        <w:rPr>
          <w:i w:val="0"/>
        </w:rPr>
        <w:t>Tramitar la inscripción en el Registro de la propiedad de acuerdo con el Art. 205 de la Ley Hipotecaria.</w:t>
      </w:r>
      <w:r>
        <w:rPr>
          <w:rFonts w:ascii="Times New Roman" w:eastAsia="Times New Roman" w:hAnsi="Times New Roman" w:cs="Times New Roman"/>
          <w:i w:val="0"/>
          <w:sz w:val="24"/>
        </w:rPr>
        <w:t xml:space="preserve"> </w:t>
      </w:r>
    </w:p>
    <w:p w:rsidR="00361B9F" w:rsidRDefault="008B28B4">
      <w:pPr>
        <w:spacing w:after="94" w:line="248" w:lineRule="auto"/>
        <w:ind w:left="127" w:right="118" w:firstLine="696"/>
      </w:pPr>
      <w:r>
        <w:rPr>
          <w:b/>
          <w:i w:val="0"/>
        </w:rPr>
        <w:t xml:space="preserve">CUARTO: </w:t>
      </w:r>
      <w:r>
        <w:rPr>
          <w:i w:val="0"/>
        </w:rPr>
        <w:t xml:space="preserve">Facultar a la Alcaldesa- </w:t>
      </w:r>
      <w:r>
        <w:rPr>
          <w:i w:val="0"/>
        </w:rPr>
        <w:t>Presidenta para que realice cuantas actuaciones considere precisas en aplicación del presente acuerdo.”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i w:val="0"/>
        </w:rPr>
        <w:t xml:space="preserve"> </w:t>
      </w:r>
    </w:p>
    <w:p w:rsidR="00361B9F" w:rsidRDefault="008B28B4">
      <w:pPr>
        <w:spacing w:after="372" w:line="248" w:lineRule="auto"/>
        <w:ind w:left="862" w:right="118"/>
      </w:pPr>
      <w:r>
        <w:rPr>
          <w:i w:val="0"/>
        </w:rPr>
        <w:t xml:space="preserve">No obstante, la Junta de Gobierno Local acordará lo más procedente. </w:t>
      </w:r>
    </w:p>
    <w:p w:rsidR="00361B9F" w:rsidRDefault="008B28B4">
      <w:pPr>
        <w:spacing w:after="364" w:line="259" w:lineRule="auto"/>
        <w:ind w:left="852" w:firstLine="0"/>
        <w:jc w:val="left"/>
      </w:pPr>
      <w:r>
        <w:rPr>
          <w:i w:val="0"/>
        </w:rPr>
        <w:t xml:space="preserve"> </w:t>
      </w:r>
    </w:p>
    <w:p w:rsidR="00361B9F" w:rsidRDefault="008B28B4">
      <w:pPr>
        <w:spacing w:after="0" w:line="259" w:lineRule="auto"/>
        <w:ind w:left="852" w:firstLine="0"/>
        <w:jc w:val="left"/>
      </w:pPr>
      <w:r>
        <w:rPr>
          <w:i w:val="0"/>
        </w:rPr>
        <w:t xml:space="preserve"> </w:t>
      </w:r>
    </w:p>
    <w:p w:rsidR="00361B9F" w:rsidRDefault="008B28B4">
      <w:pPr>
        <w:spacing w:after="5" w:line="249" w:lineRule="auto"/>
        <w:ind w:left="137" w:right="115"/>
      </w:pPr>
      <w:r>
        <w:rPr>
          <w:b/>
          <w:i w:val="0"/>
        </w:rPr>
        <w:t xml:space="preserve">  Consta en el expediente propuesta de la Alcaldesa-Presidenta, de fecha 1 d</w:t>
      </w:r>
      <w:r>
        <w:rPr>
          <w:b/>
          <w:i w:val="0"/>
        </w:rPr>
        <w:t xml:space="preserve">e octubre de 2020, cuyo tenor literal es el siguiente: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15" w:line="259" w:lineRule="auto"/>
        <w:ind w:left="142" w:firstLine="0"/>
        <w:jc w:val="left"/>
      </w:pPr>
      <w:r>
        <w:rPr>
          <w:b/>
          <w:i w:val="0"/>
        </w:rPr>
        <w:t xml:space="preserve"> </w:t>
      </w:r>
    </w:p>
    <w:p w:rsidR="00361B9F" w:rsidRDefault="008B28B4">
      <w:pPr>
        <w:pStyle w:val="Ttulo2"/>
        <w:ind w:left="1620" w:right="1599"/>
      </w:pPr>
      <w:r>
        <w:t>“PROPUESTA</w:t>
      </w:r>
      <w:r>
        <w:rPr>
          <w:b w:val="0"/>
        </w:rPr>
        <w:t xml:space="preserve"> </w:t>
      </w:r>
    </w:p>
    <w:p w:rsidR="00361B9F" w:rsidRDefault="008B28B4">
      <w:pPr>
        <w:spacing w:after="100" w:line="259" w:lineRule="auto"/>
        <w:ind w:left="72" w:firstLine="0"/>
        <w:jc w:val="center"/>
      </w:pPr>
      <w:r>
        <w:rPr>
          <w:b/>
          <w:i w:val="0"/>
        </w:rPr>
        <w:t xml:space="preserve"> </w:t>
      </w:r>
    </w:p>
    <w:p w:rsidR="00361B9F" w:rsidRDefault="008B28B4">
      <w:pPr>
        <w:spacing w:after="96" w:line="248" w:lineRule="auto"/>
        <w:ind w:left="137" w:right="118"/>
      </w:pPr>
      <w:r>
        <w:rPr>
          <w:i w:val="0"/>
        </w:rPr>
        <w:t xml:space="preserve">   La que suscribe, Alcaldesa-</w:t>
      </w:r>
      <w:r>
        <w:rPr>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i w:val="0"/>
        </w:rPr>
        <w:t xml:space="preserve"> tiene el honor de someter a la Junta de Gobierno local la siguiente propuesta:</w:t>
      </w:r>
      <w:r>
        <w:rPr>
          <w:rFonts w:ascii="Times New Roman" w:eastAsia="Times New Roman" w:hAnsi="Times New Roman" w:cs="Times New Roman"/>
          <w:i w:val="0"/>
          <w:sz w:val="24"/>
        </w:rPr>
        <w:t xml:space="preserve"> </w:t>
      </w:r>
    </w:p>
    <w:p w:rsidR="00361B9F" w:rsidRDefault="008B28B4">
      <w:pPr>
        <w:spacing w:after="0" w:line="259" w:lineRule="auto"/>
        <w:ind w:left="682" w:firstLine="0"/>
        <w:jc w:val="left"/>
      </w:pPr>
      <w:r>
        <w:rPr>
          <w:i w:val="0"/>
        </w:rPr>
        <w:t xml:space="preserve"> </w:t>
      </w:r>
    </w:p>
    <w:p w:rsidR="00361B9F" w:rsidRDefault="008B28B4">
      <w:pPr>
        <w:spacing w:after="111" w:line="248" w:lineRule="auto"/>
        <w:ind w:left="137" w:right="118"/>
      </w:pPr>
      <w:r>
        <w:rPr>
          <w:i w:val="0"/>
        </w:rPr>
        <w:t>Visto el informe jurídico de la Técnico de Administración General, Mª del Pilar Chico Delgado, conformado por el Secretario General Octavio Manuel Fernández Hernández, de fe</w:t>
      </w:r>
      <w:r>
        <w:rPr>
          <w:i w:val="0"/>
        </w:rPr>
        <w:t xml:space="preserve">cha 1 de octubre de 2020, que transcrito literalmente dice: </w:t>
      </w:r>
    </w:p>
    <w:p w:rsidR="00361B9F" w:rsidRDefault="008B28B4">
      <w:pPr>
        <w:spacing w:after="99" w:line="259" w:lineRule="auto"/>
        <w:ind w:left="72" w:firstLine="0"/>
        <w:jc w:val="center"/>
      </w:pPr>
      <w:r>
        <w:rPr>
          <w:i w:val="0"/>
        </w:rPr>
        <w:t xml:space="preserve"> </w:t>
      </w:r>
    </w:p>
    <w:p w:rsidR="00361B9F" w:rsidRDefault="008B28B4">
      <w:pPr>
        <w:pStyle w:val="Ttulo2"/>
        <w:ind w:left="1620" w:right="1599"/>
      </w:pPr>
      <w:r>
        <w:rPr>
          <w:b w:val="0"/>
        </w:rPr>
        <w:t>“</w:t>
      </w:r>
      <w:r>
        <w:t>ANTECEDENTES</w:t>
      </w:r>
      <w:r>
        <w:rPr>
          <w:b w:val="0"/>
        </w:rPr>
        <w:t xml:space="preserve"> </w:t>
      </w:r>
    </w:p>
    <w:p w:rsidR="00361B9F" w:rsidRDefault="008B28B4">
      <w:pPr>
        <w:spacing w:after="0" w:line="259" w:lineRule="auto"/>
        <w:ind w:left="72" w:firstLine="0"/>
        <w:jc w:val="center"/>
      </w:pPr>
      <w:r>
        <w:rPr>
          <w:i w:val="0"/>
        </w:rPr>
        <w:t xml:space="preserve"> </w:t>
      </w:r>
    </w:p>
    <w:p w:rsidR="00361B9F" w:rsidRDefault="008B28B4">
      <w:pPr>
        <w:spacing w:after="96" w:line="248" w:lineRule="auto"/>
        <w:ind w:left="137" w:right="118"/>
      </w:pPr>
      <w:r>
        <w:rPr>
          <w:i w:val="0"/>
        </w:rPr>
        <w:t xml:space="preserve"> Visto el expediente iniciado para llevar a cabo la actualización del Inventario de bienes del Ayuntamiento de Candelaria y a la incorporación en el mismo de la edificación mun</w:t>
      </w:r>
      <w:r>
        <w:rPr>
          <w:i w:val="0"/>
        </w:rPr>
        <w:t>icipal en rambla Los Menceyes, 9 (antigua estación de guaguas).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5650" name="Group 17565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9955" name="Rectangle 9955"/>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9956" name="Rectangle 9956"/>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69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5650" style="width:12.7031pt;height:278.022pt;position:absolute;mso-position-horizontal-relative:page;mso-position-horizontal:absolute;margin-left:682.278pt;mso-position-vertical-relative:page;margin-top:533.898pt;" coordsize="1613,35308">
                <v:rect id="Rectangle 9955"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9956"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69 de 122 </w:t>
                        </w:r>
                      </w:p>
                    </w:txbxContent>
                  </v:textbox>
                </v:rect>
                <w10:wrap type="square"/>
              </v:group>
            </w:pict>
          </mc:Fallback>
        </mc:AlternateContent>
      </w:r>
      <w:r>
        <w:rPr>
          <w:i w:val="0"/>
        </w:rPr>
        <w:t xml:space="preserve"> </w:t>
      </w:r>
    </w:p>
    <w:p w:rsidR="00361B9F" w:rsidRDefault="008B28B4">
      <w:pPr>
        <w:spacing w:after="5" w:line="248" w:lineRule="auto"/>
        <w:ind w:left="137" w:right="118"/>
      </w:pPr>
      <w:r>
        <w:rPr>
          <w:i w:val="0"/>
        </w:rPr>
        <w:t>Visto que las entidades locales están obligadas a formar inventario valorado de todos los bienes y derechos que les pertenecen y que será objeto de actualización continua de conformidad con lo dispuesto en los artículos 32 y ss. del Real Decreto 1372/1986,</w:t>
      </w:r>
      <w:r>
        <w:rPr>
          <w:i w:val="0"/>
        </w:rP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 xml:space="preserve">Se han realizado los trabajos y trámites necesarios para aprobar la ficha de la edificación municipal en rambla Los Menceyes, 9 (antigua estación de guaguas) para incluirla en el Inventario de Bienes del Ayuntamiento de Candelaria.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Consta en el exped</w:t>
      </w:r>
      <w:r>
        <w:rPr>
          <w:i w:val="0"/>
        </w:rPr>
        <w:t>iente el informe emitido por la Oficina técnica de fecha 29/09/2020, cuyo tenor literal es el siguiente:</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i w:val="0"/>
        </w:rPr>
        <w:t xml:space="preserve"> </w:t>
      </w:r>
    </w:p>
    <w:p w:rsidR="00361B9F" w:rsidRDefault="008B28B4">
      <w:pPr>
        <w:spacing w:after="111" w:line="248" w:lineRule="auto"/>
        <w:ind w:left="137" w:right="118"/>
      </w:pPr>
      <w:r>
        <w:rPr>
          <w:i w:val="0"/>
        </w:rPr>
        <w:t>“...Visto el expediente antedicho, en relación a la inscripción registral de la edificación municipal en rambla Los Menceyes, 9 (antigua estación de</w:t>
      </w:r>
      <w:r>
        <w:rPr>
          <w:i w:val="0"/>
        </w:rPr>
        <w:t xml:space="preserve"> guaguas) en el Inventario Municipal de Bienes y Derechos, en cumplimiento con el artículo 20 del RD 1372/1986, de 13 de junio, Alicia Torres Díaz, geógrafa de la Oficina Técnica Municipal, con el conforme de la arquitecta técnica Alicia Lobato Santos, emi</w:t>
      </w:r>
      <w:r>
        <w:rPr>
          <w:i w:val="0"/>
        </w:rPr>
        <w:t xml:space="preserve">te el siguiente informe: </w:t>
      </w:r>
    </w:p>
    <w:p w:rsidR="00361B9F" w:rsidRDefault="008B28B4">
      <w:pPr>
        <w:spacing w:after="98" w:line="259" w:lineRule="auto"/>
        <w:ind w:left="142" w:firstLine="0"/>
        <w:jc w:val="left"/>
      </w:pPr>
      <w:r>
        <w:rPr>
          <w:i w:val="0"/>
        </w:rPr>
        <w:t xml:space="preserve"> </w:t>
      </w:r>
    </w:p>
    <w:p w:rsidR="00361B9F" w:rsidRDefault="008B28B4">
      <w:pPr>
        <w:spacing w:after="10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hd w:val="clear" w:color="auto" w:fill="E0E0E0"/>
        <w:spacing w:after="199" w:line="259" w:lineRule="auto"/>
        <w:ind w:left="137"/>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361B9F" w:rsidRDefault="008B28B4">
      <w:pPr>
        <w:spacing w:after="141" w:line="248" w:lineRule="auto"/>
        <w:ind w:left="137" w:right="118"/>
      </w:pPr>
      <w:r>
        <w:rPr>
          <w:i w:val="0"/>
        </w:rPr>
        <w:t xml:space="preserve">Edificación municipal en rambla Los Menceyes, 9 (antigua estación de guaguas). </w:t>
      </w:r>
    </w:p>
    <w:p w:rsidR="00361B9F" w:rsidRDefault="008B28B4">
      <w:pPr>
        <w:pStyle w:val="Ttulo1"/>
        <w:spacing w:after="213"/>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361B9F" w:rsidRDefault="008B28B4">
      <w:pPr>
        <w:spacing w:after="5" w:line="248" w:lineRule="auto"/>
        <w:ind w:left="137" w:right="118"/>
      </w:pPr>
      <w:r>
        <w:rPr>
          <w:i w:val="0"/>
          <w:u w:val="single" w:color="000000"/>
        </w:rPr>
        <w:t>Localización:</w:t>
      </w:r>
      <w:r>
        <w:rPr>
          <w:i w:val="0"/>
        </w:rPr>
        <w:t xml:space="preserve"> Rambla Los Menceyes, nº9. C.P:38530</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1294" w:line="1097" w:lineRule="auto"/>
        <w:ind w:left="137"/>
        <w:jc w:val="left"/>
      </w:pPr>
      <w:r>
        <w:rPr>
          <w:i w:val="0"/>
          <w:u w:val="single" w:color="000000"/>
        </w:rPr>
        <w:t>Referencia catastral:</w:t>
      </w:r>
      <w:r>
        <w:rPr>
          <w:i w:val="0"/>
        </w:rPr>
        <w:t xml:space="preserve"> 5982956CS6358S0001XR</w:t>
      </w:r>
      <w:r>
        <w:rPr>
          <w:rFonts w:ascii="Times New Roman" w:eastAsia="Times New Roman" w:hAnsi="Times New Roman" w:cs="Times New Roman"/>
          <w:i w:val="0"/>
          <w:sz w:val="24"/>
        </w:rPr>
        <w:t xml:space="preserve"> </w:t>
      </w:r>
    </w:p>
    <w:p w:rsidR="00361B9F" w:rsidRDefault="008B28B4">
      <w:pPr>
        <w:spacing w:after="3575" w:line="259" w:lineRule="auto"/>
        <w:ind w:left="-2411" w:right="901" w:firstLine="0"/>
        <w:jc w:val="left"/>
      </w:pPr>
      <w:r>
        <w:rPr>
          <w:rFonts w:ascii="Calibri" w:eastAsia="Calibri" w:hAnsi="Calibri" w:cs="Calibri"/>
          <w:i w:val="0"/>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8033" name="Group 17803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0119" name="Rectangle 1011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0120" name="Rectangle 10120"/>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8033" style="width:12.7031pt;height:278.022pt;position:absolute;mso-position-horizontal-relative:page;mso-position-horizontal:absolute;margin-left:682.278pt;mso-position-vertical-relative:page;margin-top:533.898pt;" coordsize="1613,35308">
                <v:rect id="Rectangle 1011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0120"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70 de 122 </w:t>
                        </w:r>
                      </w:p>
                    </w:txbxContent>
                  </v:textbox>
                </v:rect>
                <w10:wrap type="square"/>
              </v:group>
            </w:pict>
          </mc:Fallback>
        </mc:AlternateContent>
      </w:r>
      <w:r>
        <w:rPr>
          <w:noProof/>
        </w:rPr>
        <w:drawing>
          <wp:anchor distT="0" distB="0" distL="114300" distR="114300" simplePos="0" relativeHeight="251743232" behindDoc="0" locked="0" layoutInCell="1" allowOverlap="0">
            <wp:simplePos x="0" y="0"/>
            <wp:positionH relativeFrom="column">
              <wp:posOffset>100279</wp:posOffset>
            </wp:positionH>
            <wp:positionV relativeFrom="paragraph">
              <wp:posOffset>-1440418</wp:posOffset>
            </wp:positionV>
            <wp:extent cx="5573268" cy="4021836"/>
            <wp:effectExtent l="0" t="0" r="0" b="0"/>
            <wp:wrapSquare wrapText="bothSides"/>
            <wp:docPr id="10116" name="Picture 10116"/>
            <wp:cNvGraphicFramePr/>
            <a:graphic xmlns:a="http://schemas.openxmlformats.org/drawingml/2006/main">
              <a:graphicData uri="http://schemas.openxmlformats.org/drawingml/2006/picture">
                <pic:pic xmlns:pic="http://schemas.openxmlformats.org/drawingml/2006/picture">
                  <pic:nvPicPr>
                    <pic:cNvPr id="10116" name="Picture 10116"/>
                    <pic:cNvPicPr/>
                  </pic:nvPicPr>
                  <pic:blipFill>
                    <a:blip r:embed="rId9"/>
                    <a:stretch>
                      <a:fillRect/>
                    </a:stretch>
                  </pic:blipFill>
                  <pic:spPr>
                    <a:xfrm>
                      <a:off x="0" y="0"/>
                      <a:ext cx="5573268" cy="4021836"/>
                    </a:xfrm>
                    <a:prstGeom prst="rect">
                      <a:avLst/>
                    </a:prstGeom>
                  </pic:spPr>
                </pic:pic>
              </a:graphicData>
            </a:graphic>
          </wp:anchor>
        </w:drawing>
      </w:r>
    </w:p>
    <w:p w:rsidR="00361B9F" w:rsidRDefault="008B28B4">
      <w:pPr>
        <w:spacing w:after="134" w:line="259" w:lineRule="auto"/>
        <w:ind w:left="142" w:firstLine="0"/>
        <w:jc w:val="left"/>
      </w:pPr>
      <w:r>
        <w:rPr>
          <w:i w:val="0"/>
        </w:rPr>
        <w:t xml:space="preserve"> </w:t>
      </w:r>
    </w:p>
    <w:p w:rsidR="00361B9F" w:rsidRDefault="008B28B4">
      <w:pPr>
        <w:pStyle w:val="Ttulo1"/>
        <w:shd w:val="clear" w:color="auto" w:fill="F2F2F2"/>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rFonts w:ascii="Times New Roman" w:eastAsia="Times New Roman" w:hAnsi="Times New Roman" w:cs="Times New Roman"/>
          <w:sz w:val="24"/>
          <w:shd w:val="clear" w:color="auto" w:fill="auto"/>
        </w:rPr>
        <w:t xml:space="preserve"> </w:t>
      </w:r>
    </w:p>
    <w:p w:rsidR="00361B9F" w:rsidRDefault="008B28B4">
      <w:pPr>
        <w:spacing w:after="0" w:line="259" w:lineRule="auto"/>
        <w:ind w:left="502" w:firstLine="0"/>
        <w:jc w:val="left"/>
      </w:pPr>
      <w:r>
        <w:rPr>
          <w:i w:val="0"/>
        </w:rP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361B9F">
        <w:trPr>
          <w:trHeight w:val="63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71" w:firstLine="0"/>
              <w:jc w:val="center"/>
            </w:pPr>
            <w:r>
              <w:rPr>
                <w:i w:val="0"/>
              </w:rPr>
              <w:t xml:space="preserve"> </w:t>
            </w:r>
          </w:p>
          <w:p w:rsidR="00361B9F" w:rsidRDefault="008B28B4">
            <w:pPr>
              <w:spacing w:after="0" w:line="259" w:lineRule="auto"/>
              <w:ind w:left="12"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84" w:firstLine="0"/>
              <w:jc w:val="left"/>
            </w:pPr>
            <w:r>
              <w:rPr>
                <w:i w:val="0"/>
              </w:rPr>
              <w:t xml:space="preserve"> </w:t>
            </w:r>
          </w:p>
          <w:p w:rsidR="00361B9F" w:rsidRDefault="008B28B4">
            <w:pPr>
              <w:spacing w:after="0" w:line="259" w:lineRule="auto"/>
              <w:ind w:left="4" w:firstLine="0"/>
              <w:jc w:val="left"/>
            </w:pPr>
            <w:r>
              <w:rPr>
                <w:i w:val="0"/>
              </w:rPr>
              <w:t xml:space="preserve">Parcela catastral 5982955CS6358S </w:t>
            </w:r>
          </w:p>
        </w:tc>
      </w:tr>
      <w:tr w:rsidR="00361B9F">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71" w:firstLine="0"/>
              <w:jc w:val="center"/>
            </w:pPr>
            <w:r>
              <w:rPr>
                <w:i w:val="0"/>
              </w:rPr>
              <w:t xml:space="preserve"> </w:t>
            </w:r>
          </w:p>
          <w:p w:rsidR="00361B9F" w:rsidRDefault="008B28B4">
            <w:pPr>
              <w:spacing w:after="0" w:line="259" w:lineRule="auto"/>
              <w:ind w:left="7" w:firstLine="0"/>
              <w:jc w:val="center"/>
            </w:pPr>
            <w:r>
              <w:rPr>
                <w:i w:val="0"/>
              </w:rPr>
              <w:t>Sur</w:t>
            </w:r>
            <w:r>
              <w:rPr>
                <w:rFonts w:ascii="Times New Roman" w:eastAsia="Times New Roman" w:hAnsi="Times New Roman" w:cs="Times New Roman"/>
                <w:i w:val="0"/>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84" w:firstLine="0"/>
              <w:jc w:val="left"/>
            </w:pPr>
            <w:r>
              <w:rPr>
                <w:i w:val="0"/>
              </w:rPr>
              <w:t xml:space="preserve"> </w:t>
            </w:r>
          </w:p>
          <w:p w:rsidR="00361B9F" w:rsidRDefault="008B28B4">
            <w:pPr>
              <w:spacing w:after="0" w:line="259" w:lineRule="auto"/>
              <w:ind w:left="4" w:firstLine="0"/>
              <w:jc w:val="left"/>
            </w:pPr>
            <w:r>
              <w:rPr>
                <w:i w:val="0"/>
              </w:rPr>
              <w:t xml:space="preserve">Calle Océano </w:t>
            </w:r>
          </w:p>
          <w:p w:rsidR="00361B9F" w:rsidRDefault="008B28B4">
            <w:pPr>
              <w:spacing w:after="0" w:line="259" w:lineRule="auto"/>
              <w:ind w:left="184" w:firstLine="0"/>
              <w:jc w:val="left"/>
            </w:pPr>
            <w:r>
              <w:rPr>
                <w:i w:val="0"/>
              </w:rPr>
              <w:t xml:space="preserve"> </w:t>
            </w:r>
          </w:p>
        </w:tc>
      </w:tr>
      <w:tr w:rsidR="00361B9F">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p w:rsidR="00361B9F" w:rsidRDefault="008B28B4">
            <w:pPr>
              <w:spacing w:after="0" w:line="259" w:lineRule="auto"/>
              <w:ind w:left="10" w:firstLine="0"/>
              <w:jc w:val="center"/>
            </w:pPr>
            <w:r>
              <w:rPr>
                <w:i w:val="0"/>
              </w:rPr>
              <w:t>Este</w:t>
            </w:r>
            <w:r>
              <w:rPr>
                <w:rFonts w:ascii="Times New Roman" w:eastAsia="Times New Roman" w:hAnsi="Times New Roman" w:cs="Times New Roman"/>
                <w:i w:val="0"/>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Calle Crugiola </w:t>
            </w:r>
          </w:p>
          <w:p w:rsidR="00361B9F" w:rsidRDefault="008B28B4">
            <w:pPr>
              <w:spacing w:after="0" w:line="259" w:lineRule="auto"/>
              <w:ind w:left="184" w:firstLine="0"/>
              <w:jc w:val="left"/>
            </w:pPr>
            <w:r>
              <w:rPr>
                <w:i w:val="0"/>
              </w:rPr>
              <w:t xml:space="preserve"> </w:t>
            </w:r>
          </w:p>
        </w:tc>
      </w:tr>
      <w:tr w:rsidR="00361B9F">
        <w:trPr>
          <w:trHeight w:val="51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71" w:firstLine="0"/>
              <w:jc w:val="center"/>
            </w:pPr>
            <w:r>
              <w:rPr>
                <w:i w:val="0"/>
              </w:rPr>
              <w:t xml:space="preserve"> </w:t>
            </w:r>
          </w:p>
          <w:p w:rsidR="00361B9F" w:rsidRDefault="008B28B4">
            <w:pPr>
              <w:spacing w:after="0" w:line="259" w:lineRule="auto"/>
              <w:ind w:left="9" w:firstLine="0"/>
              <w:jc w:val="center"/>
            </w:pPr>
            <w:r>
              <w:rPr>
                <w:i w:val="0"/>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Rambla Los Menceyes</w:t>
            </w:r>
            <w:r>
              <w:rPr>
                <w:i w:val="0"/>
              </w:rPr>
              <w:t xml:space="preserve"> </w:t>
            </w:r>
          </w:p>
        </w:tc>
      </w:tr>
      <w:tr w:rsidR="00361B9F">
        <w:trPr>
          <w:trHeight w:val="26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r>
    </w:tbl>
    <w:p w:rsidR="00361B9F" w:rsidRDefault="008B28B4">
      <w:pPr>
        <w:pStyle w:val="Ttulo1"/>
        <w:ind w:left="137"/>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tbl>
      <w:tblPr>
        <w:tblStyle w:val="TableGrid"/>
        <w:tblW w:w="8756" w:type="dxa"/>
        <w:tblInd w:w="148" w:type="dxa"/>
        <w:tblCellMar>
          <w:top w:w="8" w:type="dxa"/>
          <w:left w:w="107" w:type="dxa"/>
          <w:bottom w:w="0" w:type="dxa"/>
          <w:right w:w="50" w:type="dxa"/>
        </w:tblCellMar>
        <w:tblLook w:val="04A0" w:firstRow="1" w:lastRow="0" w:firstColumn="1" w:lastColumn="0" w:noHBand="0" w:noVBand="1"/>
      </w:tblPr>
      <w:tblGrid>
        <w:gridCol w:w="7194"/>
        <w:gridCol w:w="1562"/>
      </w:tblGrid>
      <w:tr w:rsidR="00361B9F">
        <w:trPr>
          <w:trHeight w:val="51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pPr>
            <w:r>
              <w:rPr>
                <w:i w:val="0"/>
              </w:rPr>
              <w:t xml:space="preserve">Superficie total de la parcela según levantamiento topográfico de fecha 4 de agosto de 2020 </w:t>
            </w:r>
          </w:p>
        </w:tc>
        <w:tc>
          <w:tcPr>
            <w:tcW w:w="156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rPr>
                <w:i w:val="0"/>
              </w:rPr>
              <w:t>1486,37 m</w:t>
            </w:r>
            <w:r>
              <w:rPr>
                <w:i w:val="0"/>
                <w:vertAlign w:val="superscript"/>
              </w:rPr>
              <w:t>2</w:t>
            </w:r>
            <w:r>
              <w:rPr>
                <w:rFonts w:ascii="Times New Roman" w:eastAsia="Times New Roman" w:hAnsi="Times New Roman" w:cs="Times New Roman"/>
                <w:i w:val="0"/>
                <w:sz w:val="24"/>
              </w:rPr>
              <w:t xml:space="preserve"> </w:t>
            </w:r>
          </w:p>
        </w:tc>
      </w:tr>
    </w:tbl>
    <w:p w:rsidR="00361B9F" w:rsidRDefault="008B28B4">
      <w:pPr>
        <w:spacing w:after="0" w:line="259" w:lineRule="auto"/>
        <w:ind w:left="142" w:firstLine="0"/>
        <w:jc w:val="left"/>
      </w:pPr>
      <w:r>
        <w:rPr>
          <w:i w:val="0"/>
        </w:rPr>
        <w:t xml:space="preserve"> </w:t>
      </w:r>
    </w:p>
    <w:tbl>
      <w:tblPr>
        <w:tblStyle w:val="TableGrid"/>
        <w:tblW w:w="8754" w:type="dxa"/>
        <w:tblInd w:w="148" w:type="dxa"/>
        <w:tblCellMar>
          <w:top w:w="7" w:type="dxa"/>
          <w:left w:w="107" w:type="dxa"/>
          <w:bottom w:w="0" w:type="dxa"/>
          <w:right w:w="115" w:type="dxa"/>
        </w:tblCellMar>
        <w:tblLook w:val="04A0" w:firstRow="1" w:lastRow="0" w:firstColumn="1" w:lastColumn="0" w:noHBand="0" w:noVBand="1"/>
      </w:tblPr>
      <w:tblGrid>
        <w:gridCol w:w="7194"/>
        <w:gridCol w:w="1560"/>
      </w:tblGrid>
      <w:tr w:rsidR="00361B9F">
        <w:trPr>
          <w:trHeight w:val="280"/>
        </w:trPr>
        <w:tc>
          <w:tcPr>
            <w:tcW w:w="7194" w:type="dxa"/>
            <w:tcBorders>
              <w:top w:val="single" w:sz="4" w:space="0" w:color="000000"/>
              <w:left w:val="single" w:sz="4" w:space="0" w:color="000000"/>
              <w:bottom w:val="single" w:sz="4" w:space="0" w:color="000000"/>
              <w:right w:val="nil"/>
            </w:tcBorders>
            <w:shd w:val="clear" w:color="auto" w:fill="E7E6E6"/>
          </w:tcPr>
          <w:p w:rsidR="00361B9F" w:rsidRDefault="008B28B4">
            <w:pPr>
              <w:spacing w:after="0" w:line="259" w:lineRule="auto"/>
              <w:ind w:left="1970" w:firstLine="0"/>
              <w:jc w:val="left"/>
            </w:pPr>
            <w:r>
              <w:rPr>
                <w:i w:val="0"/>
              </w:rPr>
              <w:t xml:space="preserve">Superficies construidas según proyecto técnico </w:t>
            </w:r>
          </w:p>
        </w:tc>
        <w:tc>
          <w:tcPr>
            <w:tcW w:w="1560" w:type="dxa"/>
            <w:tcBorders>
              <w:top w:val="single" w:sz="4" w:space="0" w:color="000000"/>
              <w:left w:val="nil"/>
              <w:bottom w:val="single" w:sz="4" w:space="0" w:color="000000"/>
              <w:right w:val="single" w:sz="4" w:space="0" w:color="000000"/>
            </w:tcBorders>
            <w:shd w:val="clear" w:color="auto" w:fill="E7E6E6"/>
          </w:tcPr>
          <w:p w:rsidR="00361B9F" w:rsidRDefault="00361B9F">
            <w:pPr>
              <w:spacing w:after="160" w:line="259" w:lineRule="auto"/>
              <w:ind w:left="0" w:firstLine="0"/>
              <w:jc w:val="left"/>
            </w:pPr>
          </w:p>
        </w:tc>
      </w:tr>
      <w:tr w:rsidR="00361B9F">
        <w:trPr>
          <w:trHeight w:val="28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Instalación de limpieza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4,30 m</w:t>
            </w:r>
            <w:r>
              <w:rPr>
                <w:i w:val="0"/>
                <w:vertAlign w:val="superscript"/>
              </w:rPr>
              <w:t>2</w:t>
            </w:r>
            <w:r>
              <w:rPr>
                <w:rFonts w:ascii="Times New Roman" w:eastAsia="Times New Roman" w:hAnsi="Times New Roman" w:cs="Times New Roman"/>
                <w:i w:val="0"/>
                <w:sz w:val="24"/>
              </w:rPr>
              <w:t xml:space="preserve"> </w:t>
            </w:r>
          </w:p>
        </w:tc>
      </w:tr>
      <w:tr w:rsidR="00361B9F">
        <w:trPr>
          <w:trHeight w:val="262"/>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Cocina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5,55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Bar cafetería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43,40 m</w:t>
            </w:r>
            <w:r>
              <w:rPr>
                <w:i w:val="0"/>
                <w:vertAlign w:val="superscript"/>
              </w:rPr>
              <w:t>2</w:t>
            </w:r>
            <w:r>
              <w:rPr>
                <w:rFonts w:ascii="Times New Roman" w:eastAsia="Times New Roman" w:hAnsi="Times New Roman" w:cs="Times New Roman"/>
                <w:i w:val="0"/>
                <w:sz w:val="24"/>
              </w:rPr>
              <w:t xml:space="preserve"> </w:t>
            </w:r>
          </w:p>
        </w:tc>
      </w:tr>
      <w:tr w:rsidR="00361B9F">
        <w:trPr>
          <w:trHeight w:val="26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Kiosco prensa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4" w:firstLine="0"/>
              <w:jc w:val="center"/>
            </w:pPr>
            <w:r>
              <w:rPr>
                <w:i w:val="0"/>
              </w:rPr>
              <w:t>12 m</w:t>
            </w:r>
            <w:r>
              <w:rPr>
                <w:i w:val="0"/>
                <w:vertAlign w:val="superscript"/>
              </w:rPr>
              <w:t>2</w:t>
            </w:r>
            <w:r>
              <w:rPr>
                <w:rFonts w:ascii="Times New Roman" w:eastAsia="Times New Roman" w:hAnsi="Times New Roman" w:cs="Times New Roman"/>
                <w:i w:val="0"/>
                <w:sz w:val="24"/>
              </w:rPr>
              <w:t xml:space="preserve"> </w:t>
            </w:r>
          </w:p>
        </w:tc>
      </w:tr>
      <w:tr w:rsidR="00361B9F">
        <w:trPr>
          <w:trHeight w:val="26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Almacén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5,40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Oficina y venta de billetes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25,55 m</w:t>
            </w:r>
            <w:r>
              <w:rPr>
                <w:i w:val="0"/>
                <w:vertAlign w:val="superscript"/>
              </w:rPr>
              <w:t>2</w:t>
            </w:r>
            <w:r>
              <w:rPr>
                <w:rFonts w:ascii="Times New Roman" w:eastAsia="Times New Roman" w:hAnsi="Times New Roman" w:cs="Times New Roman"/>
                <w:i w:val="0"/>
                <w:sz w:val="24"/>
              </w:rPr>
              <w:t xml:space="preserve"> </w:t>
            </w:r>
          </w:p>
        </w:tc>
      </w:tr>
      <w:tr w:rsidR="00361B9F">
        <w:trPr>
          <w:trHeight w:val="262"/>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Área de  máquinas expendedoras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5,60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Área para cajeros automáticos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3,10 m</w:t>
            </w:r>
            <w:r>
              <w:rPr>
                <w:i w:val="0"/>
                <w:vertAlign w:val="superscript"/>
              </w:rPr>
              <w:t>2</w:t>
            </w:r>
            <w:r>
              <w:rPr>
                <w:rFonts w:ascii="Times New Roman" w:eastAsia="Times New Roman" w:hAnsi="Times New Roman" w:cs="Times New Roman"/>
                <w:i w:val="0"/>
                <w:sz w:val="24"/>
              </w:rPr>
              <w:t xml:space="preserve"> </w:t>
            </w:r>
          </w:p>
        </w:tc>
      </w:tr>
      <w:tr w:rsidR="00361B9F">
        <w:trPr>
          <w:trHeight w:val="262"/>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Vestíbulo aseos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7,65 m</w:t>
            </w:r>
            <w:r>
              <w:rPr>
                <w:i w:val="0"/>
                <w:vertAlign w:val="superscript"/>
              </w:rPr>
              <w:t>2</w:t>
            </w:r>
            <w:r>
              <w:rPr>
                <w:rFonts w:ascii="Times New Roman" w:eastAsia="Times New Roman" w:hAnsi="Times New Roman" w:cs="Times New Roman"/>
                <w:i w:val="0"/>
                <w:sz w:val="24"/>
              </w:rPr>
              <w:t xml:space="preserve"> </w:t>
            </w:r>
          </w:p>
        </w:tc>
      </w:tr>
      <w:tr w:rsidR="00361B9F">
        <w:trPr>
          <w:trHeight w:val="264"/>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Aseos masculino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12,55 m</w:t>
            </w:r>
            <w:r>
              <w:rPr>
                <w:i w:val="0"/>
                <w:vertAlign w:val="superscript"/>
              </w:rPr>
              <w:t>2</w:t>
            </w:r>
            <w:r>
              <w:rPr>
                <w:rFonts w:ascii="Times New Roman" w:eastAsia="Times New Roman" w:hAnsi="Times New Roman" w:cs="Times New Roman"/>
                <w:i w:val="0"/>
                <w:sz w:val="24"/>
              </w:rPr>
              <w:t xml:space="preserve"> </w:t>
            </w:r>
          </w:p>
        </w:tc>
      </w:tr>
      <w:tr w:rsidR="00361B9F">
        <w:trPr>
          <w:trHeight w:val="26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Aseos femeninos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10,35 m</w:t>
            </w:r>
            <w:r>
              <w:rPr>
                <w:i w:val="0"/>
                <w:vertAlign w:val="superscript"/>
              </w:rPr>
              <w:t>2</w:t>
            </w:r>
            <w:r>
              <w:rPr>
                <w:rFonts w:ascii="Times New Roman" w:eastAsia="Times New Roman" w:hAnsi="Times New Roman" w:cs="Times New Roman"/>
                <w:i w:val="0"/>
                <w:sz w:val="24"/>
              </w:rPr>
              <w:t xml:space="preserve"> </w:t>
            </w:r>
          </w:p>
        </w:tc>
      </w:tr>
      <w:tr w:rsidR="00361B9F">
        <w:trPr>
          <w:trHeight w:val="26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Aseo minusválidos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9" w:firstLine="0"/>
              <w:jc w:val="center"/>
            </w:pPr>
            <w:r>
              <w:rPr>
                <w:i w:val="0"/>
              </w:rPr>
              <w:t>4,35 m</w:t>
            </w:r>
            <w:r>
              <w:rPr>
                <w:i w:val="0"/>
                <w:vertAlign w:val="superscript"/>
              </w:rPr>
              <w:t>2</w:t>
            </w:r>
            <w:r>
              <w:rPr>
                <w:rFonts w:ascii="Times New Roman" w:eastAsia="Times New Roman" w:hAnsi="Times New Roman" w:cs="Times New Roman"/>
                <w:i w:val="0"/>
                <w:sz w:val="24"/>
              </w:rPr>
              <w:t xml:space="preserve"> </w:t>
            </w:r>
          </w:p>
        </w:tc>
      </w:tr>
      <w:tr w:rsidR="00361B9F">
        <w:trPr>
          <w:trHeight w:val="263"/>
        </w:trPr>
        <w:tc>
          <w:tcPr>
            <w:tcW w:w="7194"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Total superficie construida según proyecto técnico </w:t>
            </w:r>
          </w:p>
        </w:tc>
        <w:tc>
          <w:tcPr>
            <w:tcW w:w="15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1" w:firstLine="0"/>
              <w:jc w:val="center"/>
            </w:pPr>
            <w:r>
              <w:rPr>
                <w:i w:val="0"/>
              </w:rPr>
              <w:t>139,8 m</w:t>
            </w:r>
            <w:r>
              <w:rPr>
                <w:i w:val="0"/>
                <w:vertAlign w:val="superscript"/>
              </w:rPr>
              <w:t>2</w:t>
            </w:r>
            <w:r>
              <w:rPr>
                <w:rFonts w:ascii="Times New Roman" w:eastAsia="Times New Roman" w:hAnsi="Times New Roman" w:cs="Times New Roman"/>
                <w:i w:val="0"/>
                <w:sz w:val="24"/>
              </w:rPr>
              <w:t xml:space="preserve"> </w:t>
            </w:r>
          </w:p>
        </w:tc>
      </w:tr>
    </w:tbl>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4426" name="Group 18442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0470" name="Rectangle 1047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0471" name="Rectangle 1047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426" style="width:12.7031pt;height:278.022pt;position:absolute;mso-position-horizontal-relative:page;mso-position-horizontal:absolute;margin-left:682.278pt;mso-position-vertical-relative:page;margin-top:533.898pt;" coordsize="1613,35308">
                <v:rect id="Rectangle 1047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047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71 de 122 </w:t>
                        </w:r>
                      </w:p>
                    </w:txbxContent>
                  </v:textbox>
                </v:rect>
                <w10:wrap type="square"/>
              </v:group>
            </w:pict>
          </mc:Fallback>
        </mc:AlternateContent>
      </w:r>
      <w:r>
        <w:rPr>
          <w:i w:val="0"/>
        </w:rPr>
        <w:t xml:space="preserve"> </w:t>
      </w:r>
    </w:p>
    <w:tbl>
      <w:tblPr>
        <w:tblStyle w:val="TableGrid"/>
        <w:tblW w:w="9623" w:type="dxa"/>
        <w:tblInd w:w="113" w:type="dxa"/>
        <w:tblCellMar>
          <w:top w:w="5" w:type="dxa"/>
          <w:left w:w="0" w:type="dxa"/>
          <w:bottom w:w="0" w:type="dxa"/>
          <w:right w:w="115" w:type="dxa"/>
        </w:tblCellMar>
        <w:tblLook w:val="04A0" w:firstRow="1" w:lastRow="0" w:firstColumn="1" w:lastColumn="0" w:noHBand="0" w:noVBand="1"/>
      </w:tblPr>
      <w:tblGrid>
        <w:gridCol w:w="456"/>
        <w:gridCol w:w="9167"/>
      </w:tblGrid>
      <w:tr w:rsidR="00361B9F">
        <w:trPr>
          <w:trHeight w:val="252"/>
        </w:trPr>
        <w:tc>
          <w:tcPr>
            <w:tcW w:w="456" w:type="dxa"/>
            <w:tcBorders>
              <w:top w:val="nil"/>
              <w:left w:val="nil"/>
              <w:bottom w:val="nil"/>
              <w:right w:val="nil"/>
            </w:tcBorders>
            <w:shd w:val="clear" w:color="auto" w:fill="E0E0E0"/>
          </w:tcPr>
          <w:p w:rsidR="00361B9F" w:rsidRDefault="008B28B4">
            <w:pPr>
              <w:spacing w:after="0" w:line="259" w:lineRule="auto"/>
              <w:ind w:left="29" w:firstLine="0"/>
              <w:jc w:val="left"/>
            </w:pPr>
            <w:r>
              <w:rPr>
                <w:i w:val="0"/>
              </w:rPr>
              <w:t xml:space="preserve">5. </w:t>
            </w:r>
          </w:p>
        </w:tc>
        <w:tc>
          <w:tcPr>
            <w:tcW w:w="9167" w:type="dxa"/>
            <w:tcBorders>
              <w:top w:val="nil"/>
              <w:left w:val="nil"/>
              <w:bottom w:val="nil"/>
              <w:right w:val="nil"/>
            </w:tcBorders>
            <w:shd w:val="clear" w:color="auto" w:fill="E0E0E0"/>
          </w:tcPr>
          <w:p w:rsidR="00361B9F" w:rsidRDefault="008B28B4">
            <w:pPr>
              <w:spacing w:after="0" w:line="259" w:lineRule="auto"/>
              <w:ind w:left="0" w:firstLine="0"/>
              <w:jc w:val="left"/>
            </w:pPr>
            <w:r>
              <w:rPr>
                <w:i w:val="0"/>
                <w:shd w:val="clear" w:color="auto" w:fill="E6E6E6"/>
              </w:rPr>
              <w:t>DESCRIPCIÓN GENERAL</w:t>
            </w:r>
            <w:r>
              <w:rPr>
                <w:i w:val="0"/>
              </w:rPr>
              <w:t xml:space="preserve">                                                                                                </w:t>
            </w:r>
          </w:p>
        </w:tc>
      </w:tr>
    </w:tbl>
    <w:p w:rsidR="00361B9F" w:rsidRDefault="008B28B4">
      <w:pPr>
        <w:spacing w:after="5" w:line="248" w:lineRule="auto"/>
        <w:ind w:left="137" w:right="118"/>
      </w:pPr>
      <w:r>
        <w:rPr>
          <w:i w:val="0"/>
        </w:rPr>
        <w:t>La edificación se compone de tres eleme</w:t>
      </w:r>
      <w:r>
        <w:rPr>
          <w:i w:val="0"/>
        </w:rPr>
        <w:t xml:space="preserve">ntos principales: una gran explanada donde se sitúan 5 dársenas para la parada de guaguas, un edificio para albergar los servicios de la estación y una gran marquesina cuadrada. Esta última le da unidad al conjunto. </w:t>
      </w:r>
    </w:p>
    <w:p w:rsidR="00361B9F" w:rsidRDefault="008B28B4">
      <w:pPr>
        <w:spacing w:after="5" w:line="248" w:lineRule="auto"/>
        <w:ind w:left="137" w:right="118"/>
      </w:pPr>
      <w:r>
        <w:rPr>
          <w:i w:val="0"/>
        </w:rPr>
        <w:t xml:space="preserve">El edificio es de planta rectangular y </w:t>
      </w:r>
      <w:r>
        <w:rPr>
          <w:i w:val="0"/>
        </w:rPr>
        <w:t xml:space="preserve">está situado al fondo de la parcela. El resto lo conforman las dársenas de paradas de guaguas con áreas de espera con sombra y asiento. </w:t>
      </w:r>
    </w:p>
    <w:p w:rsidR="00361B9F" w:rsidRDefault="008B28B4">
      <w:pPr>
        <w:spacing w:after="5" w:line="248" w:lineRule="auto"/>
        <w:ind w:left="137" w:right="118"/>
      </w:pPr>
      <w:r>
        <w:rPr>
          <w:i w:val="0"/>
        </w:rPr>
        <w:t>El acceso principal de vehículos y de peatones se realiza por la rambla Los Menceyes, aunque existe una escalera que pe</w:t>
      </w:r>
      <w:r>
        <w:rPr>
          <w:i w:val="0"/>
        </w:rPr>
        <w:t xml:space="preserve">rmite el acceso desde la calle Crugiola. </w:t>
      </w:r>
    </w:p>
    <w:p w:rsidR="00361B9F" w:rsidRDefault="008B28B4">
      <w:pPr>
        <w:spacing w:after="5" w:line="248" w:lineRule="auto"/>
        <w:ind w:left="137" w:right="118"/>
      </w:pPr>
      <w:r>
        <w:rPr>
          <w:i w:val="0"/>
        </w:rPr>
        <w:t xml:space="preserve">Además, existe una gran marquesina cuadra que rodea todo el perímetro de la parcela, a excepción de la zona donde se encuentra la edificación, tramo en el que la marquesina se sitúa por delante de la construcción. </w:t>
      </w:r>
    </w:p>
    <w:p w:rsidR="00361B9F" w:rsidRDefault="008B28B4">
      <w:pPr>
        <w:spacing w:after="5" w:line="248" w:lineRule="auto"/>
        <w:ind w:left="137" w:right="118"/>
      </w:pPr>
      <w:r>
        <w:rPr>
          <w:i w:val="0"/>
        </w:rPr>
        <w:t xml:space="preserve">En la zona de espera existe una jardinera con disposición longitudinal a lo largo de todo el lateral de esa parte de la parcela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 xml:space="preserve">Originariamente, la edificación estaba destinada a: </w:t>
      </w:r>
    </w:p>
    <w:p w:rsidR="00361B9F" w:rsidRDefault="008B28B4">
      <w:pPr>
        <w:numPr>
          <w:ilvl w:val="0"/>
          <w:numId w:val="25"/>
        </w:numPr>
        <w:spacing w:after="5" w:line="248" w:lineRule="auto"/>
        <w:ind w:right="118" w:hanging="360"/>
      </w:pPr>
      <w:r>
        <w:rPr>
          <w:i w:val="0"/>
        </w:rPr>
        <w:t>Local de venta de bonos, cambio de moneda, atención al público y oficin</w:t>
      </w:r>
      <w:r>
        <w:rPr>
          <w:i w:val="0"/>
        </w:rPr>
        <w:t xml:space="preserve">a. </w:t>
      </w:r>
    </w:p>
    <w:p w:rsidR="00361B9F" w:rsidRDefault="008B28B4">
      <w:pPr>
        <w:numPr>
          <w:ilvl w:val="0"/>
          <w:numId w:val="25"/>
        </w:numPr>
        <w:spacing w:after="5" w:line="248" w:lineRule="auto"/>
        <w:ind w:right="118" w:hanging="360"/>
      </w:pPr>
      <w:r>
        <w:rPr>
          <w:i w:val="0"/>
        </w:rPr>
        <w:t xml:space="preserve">Local para cajeros automáticos y máquinas expendedoras. </w:t>
      </w:r>
    </w:p>
    <w:p w:rsidR="00361B9F" w:rsidRDefault="008B28B4">
      <w:pPr>
        <w:numPr>
          <w:ilvl w:val="0"/>
          <w:numId w:val="25"/>
        </w:numPr>
        <w:spacing w:after="5" w:line="248" w:lineRule="auto"/>
        <w:ind w:right="118" w:hanging="360"/>
      </w:pPr>
      <w:r>
        <w:rPr>
          <w:i w:val="0"/>
        </w:rPr>
        <w:t xml:space="preserve">Kiosco de prensa. </w:t>
      </w:r>
    </w:p>
    <w:p w:rsidR="00361B9F" w:rsidRDefault="008B28B4">
      <w:pPr>
        <w:numPr>
          <w:ilvl w:val="0"/>
          <w:numId w:val="25"/>
        </w:numPr>
        <w:spacing w:after="5" w:line="248" w:lineRule="auto"/>
        <w:ind w:right="118" w:hanging="360"/>
      </w:pPr>
      <w:r>
        <w:rPr>
          <w:i w:val="0"/>
        </w:rPr>
        <w:t xml:space="preserve">Bar-cafetería. </w:t>
      </w:r>
    </w:p>
    <w:p w:rsidR="00361B9F" w:rsidRDefault="008B28B4">
      <w:pPr>
        <w:numPr>
          <w:ilvl w:val="0"/>
          <w:numId w:val="25"/>
        </w:numPr>
        <w:spacing w:after="5" w:line="248" w:lineRule="auto"/>
        <w:ind w:right="118" w:hanging="360"/>
      </w:pPr>
      <w:r>
        <w:rPr>
          <w:i w:val="0"/>
        </w:rPr>
        <w:t xml:space="preserve">Aseos.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Posteriormente, entre los años 2012 y 2016 el espacio estuvo acondicionado para albergar la Concejalía de Desarrollo Rural y Pesquero y Medio Ambiente</w:t>
      </w: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A fecha del presente informe, las dependencias están en desuso y únicamente se utilizan puntualmente los aseos y la zona de dársenas para el estacionamiento de vehículos de transporte a la demanda, de Protección Civil y para la guagua municipal del C</w:t>
      </w:r>
      <w:r>
        <w:rPr>
          <w:i w:val="0"/>
        </w:rPr>
        <w:t xml:space="preserve">ERI.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6569" name="Group 17656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0595" name="Rectangle 10595"/>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0596" name="Rectangle 10596"/>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6569" style="width:12.7031pt;height:278.022pt;position:absolute;mso-position-horizontal-relative:page;mso-position-horizontal:absolute;margin-left:682.278pt;mso-position-vertical-relative:page;margin-top:533.898pt;" coordsize="1613,35308">
                <v:rect id="Rectangle 10595"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0596"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72 de 122 </w:t>
                        </w:r>
                      </w:p>
                    </w:txbxContent>
                  </v:textbox>
                </v:rect>
                <w10:wrap type="square"/>
              </v:group>
            </w:pict>
          </mc:Fallback>
        </mc:AlternateContent>
      </w:r>
      <w:r>
        <w:rPr>
          <w:i w:val="0"/>
        </w:rPr>
        <w:t xml:space="preserve"> </w:t>
      </w:r>
    </w:p>
    <w:p w:rsidR="00361B9F" w:rsidRDefault="008B28B4">
      <w:pPr>
        <w:spacing w:after="122" w:line="259" w:lineRule="auto"/>
        <w:ind w:left="142" w:firstLine="0"/>
        <w:jc w:val="left"/>
      </w:pPr>
      <w:r>
        <w:rPr>
          <w:rFonts w:ascii="Calibri" w:eastAsia="Calibri" w:hAnsi="Calibri" w:cs="Calibri"/>
          <w:i w:val="0"/>
          <w:noProof/>
        </w:rPr>
        <mc:AlternateContent>
          <mc:Choice Requires="wpg">
            <w:drawing>
              <wp:inline distT="0" distB="0" distL="0" distR="0">
                <wp:extent cx="5528259" cy="3720079"/>
                <wp:effectExtent l="0" t="0" r="0" b="0"/>
                <wp:docPr id="176568" name="Group 176568"/>
                <wp:cNvGraphicFramePr/>
                <a:graphic xmlns:a="http://schemas.openxmlformats.org/drawingml/2006/main">
                  <a:graphicData uri="http://schemas.microsoft.com/office/word/2010/wordprocessingGroup">
                    <wpg:wgp>
                      <wpg:cNvGrpSpPr/>
                      <wpg:grpSpPr>
                        <a:xfrm>
                          <a:off x="0" y="0"/>
                          <a:ext cx="5528259" cy="3720079"/>
                          <a:chOff x="0" y="0"/>
                          <a:chExt cx="5528259" cy="3720079"/>
                        </a:xfrm>
                      </wpg:grpSpPr>
                      <wps:wsp>
                        <wps:cNvPr id="10538" name="Rectangle 10538"/>
                        <wps:cNvSpPr/>
                        <wps:spPr>
                          <a:xfrm>
                            <a:off x="0" y="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39" name="Rectangle 10539"/>
                        <wps:cNvSpPr/>
                        <wps:spPr>
                          <a:xfrm>
                            <a:off x="0" y="16040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40" name="Rectangle 10540"/>
                        <wps:cNvSpPr/>
                        <wps:spPr>
                          <a:xfrm>
                            <a:off x="0" y="320664"/>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41" name="Rectangle 10541"/>
                        <wps:cNvSpPr/>
                        <wps:spPr>
                          <a:xfrm>
                            <a:off x="0" y="49720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42" name="Rectangle 10542"/>
                        <wps:cNvSpPr/>
                        <wps:spPr>
                          <a:xfrm>
                            <a:off x="0" y="65722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43" name="Rectangle 10543"/>
                        <wps:cNvSpPr/>
                        <wps:spPr>
                          <a:xfrm>
                            <a:off x="0" y="81876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44" name="Rectangle 10544"/>
                        <wps:cNvSpPr/>
                        <wps:spPr>
                          <a:xfrm>
                            <a:off x="0" y="97878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45" name="Rectangle 10545"/>
                        <wps:cNvSpPr/>
                        <wps:spPr>
                          <a:xfrm>
                            <a:off x="0" y="113880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46" name="Rectangle 10546"/>
                        <wps:cNvSpPr/>
                        <wps:spPr>
                          <a:xfrm>
                            <a:off x="0" y="130035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47" name="Rectangle 10547"/>
                        <wps:cNvSpPr/>
                        <wps:spPr>
                          <a:xfrm>
                            <a:off x="0" y="1459093"/>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548" name="Rectangle 10548"/>
                        <wps:cNvSpPr/>
                        <wps:spPr>
                          <a:xfrm>
                            <a:off x="0" y="163563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49" name="Rectangle 10549"/>
                        <wps:cNvSpPr/>
                        <wps:spPr>
                          <a:xfrm>
                            <a:off x="0" y="179717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0" name="Rectangle 10550"/>
                        <wps:cNvSpPr/>
                        <wps:spPr>
                          <a:xfrm>
                            <a:off x="0" y="195719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1" name="Rectangle 10551"/>
                        <wps:cNvSpPr/>
                        <wps:spPr>
                          <a:xfrm>
                            <a:off x="0" y="211721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2" name="Rectangle 10552"/>
                        <wps:cNvSpPr/>
                        <wps:spPr>
                          <a:xfrm>
                            <a:off x="0" y="227876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3" name="Rectangle 10553"/>
                        <wps:cNvSpPr/>
                        <wps:spPr>
                          <a:xfrm>
                            <a:off x="0" y="243878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4" name="Rectangle 10554"/>
                        <wps:cNvSpPr/>
                        <wps:spPr>
                          <a:xfrm>
                            <a:off x="0" y="260057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5" name="Rectangle 10555"/>
                        <wps:cNvSpPr/>
                        <wps:spPr>
                          <a:xfrm>
                            <a:off x="0" y="276059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6" name="Rectangle 10556"/>
                        <wps:cNvSpPr/>
                        <wps:spPr>
                          <a:xfrm>
                            <a:off x="0" y="292061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7" name="Rectangle 10557"/>
                        <wps:cNvSpPr/>
                        <wps:spPr>
                          <a:xfrm>
                            <a:off x="0" y="308216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8" name="Rectangle 10558"/>
                        <wps:cNvSpPr/>
                        <wps:spPr>
                          <a:xfrm>
                            <a:off x="0" y="324218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59" name="Rectangle 10559"/>
                        <wps:cNvSpPr/>
                        <wps:spPr>
                          <a:xfrm>
                            <a:off x="0" y="340372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560" name="Rectangle 10560"/>
                        <wps:cNvSpPr/>
                        <wps:spPr>
                          <a:xfrm>
                            <a:off x="0" y="356374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0591" name="Picture 10591"/>
                          <pic:cNvPicPr/>
                        </pic:nvPicPr>
                        <pic:blipFill>
                          <a:blip r:embed="rId10"/>
                          <a:stretch>
                            <a:fillRect/>
                          </a:stretch>
                        </pic:blipFill>
                        <pic:spPr>
                          <a:xfrm>
                            <a:off x="22555" y="368950"/>
                            <a:ext cx="3886200" cy="3096768"/>
                          </a:xfrm>
                          <a:prstGeom prst="rect">
                            <a:avLst/>
                          </a:prstGeom>
                        </pic:spPr>
                      </pic:pic>
                      <wps:wsp>
                        <wps:cNvPr id="10592" name="Shape 10592"/>
                        <wps:cNvSpPr/>
                        <wps:spPr>
                          <a:xfrm>
                            <a:off x="1433779" y="1518173"/>
                            <a:ext cx="4094480" cy="103378"/>
                          </a:xfrm>
                          <a:custGeom>
                            <a:avLst/>
                            <a:gdLst/>
                            <a:ahLst/>
                            <a:cxnLst/>
                            <a:rect l="0" t="0" r="0" b="0"/>
                            <a:pathLst>
                              <a:path w="4094480" h="103378">
                                <a:moveTo>
                                  <a:pt x="85598" y="1778"/>
                                </a:moveTo>
                                <a:cubicBezTo>
                                  <a:pt x="88646" y="0"/>
                                  <a:pt x="92456" y="1016"/>
                                  <a:pt x="94234" y="4064"/>
                                </a:cubicBezTo>
                                <a:cubicBezTo>
                                  <a:pt x="96012" y="7112"/>
                                  <a:pt x="94996" y="10922"/>
                                  <a:pt x="91948" y="12700"/>
                                </a:cubicBezTo>
                                <a:lnTo>
                                  <a:pt x="35996" y="45339"/>
                                </a:lnTo>
                                <a:lnTo>
                                  <a:pt x="4094480" y="45339"/>
                                </a:lnTo>
                                <a:lnTo>
                                  <a:pt x="409448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6568" style="width:435.296pt;height:292.92pt;mso-position-horizontal-relative:char;mso-position-vertical-relative:line" coordsize="55282,37200">
                <v:rect id="Rectangle 10538" style="position:absolute;width:518;height:2079;left:0;top: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39" style="position:absolute;width:518;height:2079;left:0;top:160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40" style="position:absolute;width:506;height:2243;left:0;top:3206;"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0541" style="position:absolute;width:518;height:2079;left:0;top:49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42" style="position:absolute;width:518;height:2079;left:0;top:65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43" style="position:absolute;width:518;height:2079;left:0;top:81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44" style="position:absolute;width:518;height:2079;left:0;top:97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45" style="position:absolute;width:518;height:2079;left:0;top:113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46" style="position:absolute;width:518;height:2079;left:0;top:1300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47" style="position:absolute;width:506;height:2243;left:0;top:1459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0548" style="position:absolute;width:518;height:2079;left:0;top:1635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49" style="position:absolute;width:518;height:2079;left:0;top:1797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0" style="position:absolute;width:518;height:2079;left:0;top:1957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1" style="position:absolute;width:518;height:2079;left:0;top:211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2" style="position:absolute;width:518;height:2079;left:0;top:227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3" style="position:absolute;width:518;height:2079;left:0;top:243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4" style="position:absolute;width:518;height:2079;left:0;top:2600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5" style="position:absolute;width:518;height:2079;left:0;top:2760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6" style="position:absolute;width:518;height:2079;left:0;top:2920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7" style="position:absolute;width:518;height:2079;left:0;top:3082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8" style="position:absolute;width:518;height:2079;left:0;top:3242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59" style="position:absolute;width:518;height:2079;left:0;top:3403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560" style="position:absolute;width:518;height:2079;left:0;top:3563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10591" style="position:absolute;width:38862;height:30967;left:225;top:3689;" filled="f">
                  <v:imagedata r:id="rId11"/>
                </v:shape>
                <v:shape id="Shape 10592" style="position:absolute;width:40944;height:1033;left:14337;top:15181;" coordsize="4094480,103378" path="m85598,1778c88646,0,92456,1016,94234,4064c96012,7112,94996,10922,91948,12700l35996,45339l4094480,45339l4094480,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361B9F" w:rsidRDefault="008B28B4">
      <w:pPr>
        <w:shd w:val="clear" w:color="auto" w:fill="E0E0E0"/>
        <w:spacing w:after="213" w:line="259" w:lineRule="auto"/>
        <w:ind w:left="137"/>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361B9F" w:rsidRDefault="008B28B4">
      <w:pPr>
        <w:spacing w:after="5" w:line="248" w:lineRule="auto"/>
        <w:ind w:left="137" w:right="118"/>
      </w:pPr>
      <w:r>
        <w:rPr>
          <w:i w:val="0"/>
        </w:rPr>
        <w:t>Bien inmueble de dominio público y de servicio público.</w:t>
      </w:r>
      <w:r>
        <w:rPr>
          <w:rFonts w:ascii="Times New Roman" w:eastAsia="Times New Roman" w:hAnsi="Times New Roman" w:cs="Times New Roman"/>
          <w:i w:val="0"/>
          <w:sz w:val="24"/>
        </w:rPr>
        <w:t xml:space="preserve"> </w:t>
      </w:r>
    </w:p>
    <w:p w:rsidR="00361B9F" w:rsidRDefault="008B28B4">
      <w:pPr>
        <w:spacing w:after="111" w:line="259" w:lineRule="auto"/>
        <w:ind w:left="432" w:firstLine="0"/>
        <w:jc w:val="center"/>
      </w:pPr>
      <w:r>
        <w:t xml:space="preserve"> </w:t>
      </w:r>
    </w:p>
    <w:p w:rsidR="00361B9F" w:rsidRDefault="008B28B4">
      <w:pPr>
        <w:pStyle w:val="Ttulo1"/>
        <w:spacing w:after="196"/>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361B9F" w:rsidRDefault="008B28B4">
      <w:pPr>
        <w:spacing w:after="5" w:line="248" w:lineRule="auto"/>
        <w:ind w:left="137" w:right="118"/>
      </w:pPr>
      <w:r>
        <w:rPr>
          <w:i w:val="0"/>
        </w:rPr>
        <w:t xml:space="preserve">El terreno es una cesión gratuita otorgada por ALSACA </w:t>
      </w:r>
      <w:r>
        <w:rPr>
          <w:i w:val="0"/>
        </w:rPr>
        <w:t xml:space="preserve">S.A, mediante escritura pública con número de protocolo 2105 ante el Notario Eva Mateo y González, de fecha 19 de noviembre de 1997.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En el año 2001, el Cabildo de Tenerife redactó el “Proyecto de parada preferente en la avenida de Los Menceyes” con núme</w:t>
      </w:r>
      <w:r>
        <w:rPr>
          <w:i w:val="0"/>
        </w:rPr>
        <w:t xml:space="preserve">ro de visado 004794, de fecha 6 de noviembre de 2001.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Notificación del Servicio Administrativo de Movilidad del Cabildo de Tenerife, con registro de entrada nº25555, relativo al cese de la actividad de la estación de guaguas a partir del 31 de octubre d</w:t>
      </w:r>
      <w:r>
        <w:rPr>
          <w:i w:val="0"/>
        </w:rPr>
        <w:t>e 2011, indicando que la administración local puede disponer libremente del inmueble para los usos que estimase necesario.</w:t>
      </w:r>
      <w:r>
        <w:rPr>
          <w:rFonts w:ascii="Times New Roman" w:eastAsia="Times New Roman" w:hAnsi="Times New Roman" w:cs="Times New Roman"/>
          <w:i w:val="0"/>
          <w:sz w:val="24"/>
        </w:rPr>
        <w:t xml:space="preserve"> </w:t>
      </w:r>
    </w:p>
    <w:p w:rsidR="00361B9F" w:rsidRDefault="008B28B4">
      <w:pPr>
        <w:spacing w:after="12" w:line="259" w:lineRule="auto"/>
        <w:ind w:left="142" w:firstLine="0"/>
        <w:jc w:val="left"/>
      </w:pPr>
      <w:r>
        <w:rPr>
          <w:i w:val="0"/>
        </w:rPr>
        <w:t xml:space="preserve"> </w:t>
      </w:r>
    </w:p>
    <w:p w:rsidR="00361B9F" w:rsidRDefault="008B28B4">
      <w:pPr>
        <w:spacing w:after="3" w:line="252" w:lineRule="auto"/>
        <w:ind w:left="137"/>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Destino</w:t>
      </w:r>
      <w:r>
        <w:rPr>
          <w:i w:val="0"/>
        </w:rPr>
        <w:t xml:space="preserve">: Dotacional. Estación de Guagua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No obstante, con fecha 28 de septiembre de 2011 el Servicio Administrativo de Movilidad del Cabildo de Tenerife notificó al Ayuntamiento de Candelaria, con registro de entrada nº25555, que cesaba sus actividades en la es</w:t>
      </w:r>
      <w:r>
        <w:rPr>
          <w:i w:val="0"/>
        </w:rPr>
        <w:t xml:space="preserve">tación de guaguas a partir del 31 de octubre de 2011, indicando que la administración local podía disponer libremente del inmueble para los usos que estimase necesario. </w:t>
      </w:r>
    </w:p>
    <w:p w:rsidR="00361B9F" w:rsidRDefault="008B28B4">
      <w:pPr>
        <w:spacing w:after="0" w:line="259" w:lineRule="auto"/>
        <w:ind w:left="142" w:firstLine="0"/>
        <w:jc w:val="left"/>
      </w:pPr>
      <w:r>
        <w:rPr>
          <w:i w:val="0"/>
        </w:rP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361B9F">
        <w:trPr>
          <w:trHeight w:val="269"/>
        </w:trPr>
        <w:tc>
          <w:tcPr>
            <w:tcW w:w="456" w:type="dxa"/>
            <w:tcBorders>
              <w:top w:val="nil"/>
              <w:left w:val="nil"/>
              <w:bottom w:val="nil"/>
              <w:right w:val="nil"/>
            </w:tcBorders>
            <w:shd w:val="clear" w:color="auto" w:fill="E0E0E0"/>
          </w:tcPr>
          <w:p w:rsidR="00361B9F" w:rsidRDefault="008B28B4">
            <w:pPr>
              <w:spacing w:after="0" w:line="259" w:lineRule="auto"/>
              <w:ind w:left="29" w:firstLine="0"/>
              <w:jc w:val="left"/>
            </w:pPr>
            <w:r>
              <w:rPr>
                <w:rFonts w:ascii="Times New Roman" w:eastAsia="Times New Roman" w:hAnsi="Times New Roman" w:cs="Times New Roman"/>
                <w:i w:val="0"/>
                <w:sz w:val="24"/>
              </w:rPr>
              <w:t>9.</w:t>
            </w:r>
            <w:r>
              <w:rPr>
                <w:i w:val="0"/>
                <w:sz w:val="24"/>
              </w:rPr>
              <w:t xml:space="preserve"> </w:t>
            </w:r>
          </w:p>
        </w:tc>
        <w:tc>
          <w:tcPr>
            <w:tcW w:w="9167" w:type="dxa"/>
            <w:tcBorders>
              <w:top w:val="nil"/>
              <w:left w:val="nil"/>
              <w:bottom w:val="nil"/>
              <w:right w:val="nil"/>
            </w:tcBorders>
            <w:shd w:val="clear" w:color="auto" w:fill="E0E0E0"/>
          </w:tcPr>
          <w:p w:rsidR="00361B9F" w:rsidRDefault="008B28B4">
            <w:pPr>
              <w:spacing w:after="0" w:line="259" w:lineRule="auto"/>
              <w:ind w:left="0" w:firstLine="0"/>
              <w:jc w:val="left"/>
            </w:pP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361B9F" w:rsidRDefault="008B28B4">
      <w:pPr>
        <w:spacing w:after="5" w:line="248" w:lineRule="auto"/>
        <w:ind w:left="137" w:right="118"/>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i w:val="0"/>
        </w:rPr>
        <w:t>de 2012, respectivamente.</w:t>
      </w:r>
      <w:r>
        <w:rPr>
          <w:rFonts w:ascii="Times New Roman" w:eastAsia="Times New Roman" w:hAnsi="Times New Roman" w:cs="Times New Roman"/>
          <w:i w:val="0"/>
          <w:sz w:val="24"/>
        </w:rPr>
        <w:t xml:space="preserve"> </w:t>
      </w:r>
    </w:p>
    <w:p w:rsidR="00361B9F" w:rsidRDefault="008B28B4">
      <w:pPr>
        <w:spacing w:after="112" w:line="259" w:lineRule="auto"/>
        <w:ind w:left="142" w:firstLine="0"/>
        <w:jc w:val="left"/>
      </w:pPr>
      <w:r>
        <w:rPr>
          <w:i w:val="0"/>
        </w:rPr>
        <w:t xml:space="preserve"> </w:t>
      </w:r>
    </w:p>
    <w:p w:rsidR="00361B9F" w:rsidRDefault="008B28B4">
      <w:pPr>
        <w:pStyle w:val="Ttulo1"/>
        <w:ind w:left="137"/>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9287" name="Group 179287"/>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0750" name="Rectangle 1075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0751" name="Rectangle 1075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9287" style="width:12.7031pt;height:278.022pt;position:absolute;mso-position-horizontal-relative:page;mso-position-horizontal:absolute;margin-left:682.278pt;mso-position-vertical-relative:page;margin-top:533.898pt;" coordsize="1613,35308">
                <v:rect id="Rectangle 1075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075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73 de 122 </w:t>
                        </w:r>
                      </w:p>
                    </w:txbxContent>
                  </v:textbox>
                </v:rect>
                <w10:wrap type="topAndBottom"/>
              </v:group>
            </w:pict>
          </mc:Fallback>
        </mc:AlternateContent>
      </w: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9"/>
      </w:tblGrid>
      <w:tr w:rsidR="00361B9F">
        <w:trPr>
          <w:trHeight w:val="102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p w:rsidR="00361B9F" w:rsidRDefault="008B28B4">
            <w:pPr>
              <w:spacing w:after="0" w:line="259" w:lineRule="auto"/>
              <w:ind w:left="0" w:firstLine="0"/>
              <w:jc w:val="left"/>
            </w:pPr>
            <w:r>
              <w:rPr>
                <w:i w:val="0"/>
              </w:rPr>
              <w:t xml:space="preserve">CLASIFICACION DEL SUELO </w:t>
            </w:r>
          </w:p>
          <w:p w:rsidR="00361B9F" w:rsidRDefault="008B28B4">
            <w:pPr>
              <w:spacing w:after="0" w:line="259" w:lineRule="auto"/>
              <w:ind w:left="0" w:firstLine="0"/>
              <w:jc w:val="left"/>
            </w:pPr>
            <w:r>
              <w:rPr>
                <w:i w:val="0"/>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Suelo Urbano </w:t>
            </w:r>
          </w:p>
          <w:p w:rsidR="00361B9F" w:rsidRDefault="008B28B4">
            <w:pPr>
              <w:spacing w:after="0" w:line="259" w:lineRule="auto"/>
              <w:ind w:left="4" w:firstLine="0"/>
              <w:jc w:val="left"/>
            </w:pPr>
            <w:r>
              <w:rPr>
                <w:i w:val="0"/>
              </w:rPr>
              <w:t xml:space="preserve"> </w:t>
            </w:r>
          </w:p>
        </w:tc>
      </w:tr>
      <w:tr w:rsidR="00361B9F">
        <w:trPr>
          <w:trHeight w:val="769"/>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p w:rsidR="00361B9F" w:rsidRDefault="008B28B4">
            <w:pPr>
              <w:spacing w:after="0" w:line="259" w:lineRule="auto"/>
              <w:ind w:left="0" w:firstLine="0"/>
            </w:pPr>
            <w:r>
              <w:rPr>
                <w:i w:val="0"/>
              </w:rPr>
              <w:t xml:space="preserve">CATEGORIZACIÓN DEL SUELO </w:t>
            </w:r>
          </w:p>
          <w:p w:rsidR="00361B9F" w:rsidRDefault="008B28B4">
            <w:pPr>
              <w:spacing w:after="0" w:line="259" w:lineRule="auto"/>
              <w:ind w:left="0" w:firstLine="0"/>
              <w:jc w:val="left"/>
            </w:pPr>
            <w:r>
              <w:rPr>
                <w:i w:val="0"/>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Suelo Urbano Consolidado </w:t>
            </w:r>
          </w:p>
        </w:tc>
      </w:tr>
      <w:tr w:rsidR="00361B9F">
        <w:trPr>
          <w:trHeight w:val="767"/>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361B9F" w:rsidRDefault="008B28B4">
            <w:pPr>
              <w:spacing w:after="0" w:line="259" w:lineRule="auto"/>
              <w:ind w:left="0" w:firstLine="0"/>
              <w:jc w:val="left"/>
            </w:pPr>
            <w:r>
              <w:rPr>
                <w:i w:val="0"/>
              </w:rPr>
              <w:t xml:space="preserve"> </w:t>
            </w:r>
          </w:p>
          <w:p w:rsidR="00361B9F" w:rsidRDefault="008B28B4">
            <w:pPr>
              <w:spacing w:after="0" w:line="259" w:lineRule="auto"/>
              <w:ind w:left="0" w:firstLine="0"/>
              <w:jc w:val="left"/>
            </w:pPr>
            <w:r>
              <w:rPr>
                <w:i w:val="0"/>
              </w:rPr>
              <w:t xml:space="preserve">CALIFICACIÓN DEL SUELO  </w:t>
            </w:r>
          </w:p>
          <w:p w:rsidR="00361B9F" w:rsidRDefault="008B28B4">
            <w:pPr>
              <w:spacing w:after="0" w:line="259" w:lineRule="auto"/>
              <w:ind w:left="0" w:firstLine="0"/>
              <w:jc w:val="left"/>
            </w:pPr>
            <w:r>
              <w:rPr>
                <w:i w:val="0"/>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4" w:firstLine="0"/>
              <w:jc w:val="left"/>
            </w:pPr>
            <w:r>
              <w:rPr>
                <w:i w:val="0"/>
              </w:rPr>
              <w:t xml:space="preserve"> </w:t>
            </w:r>
          </w:p>
          <w:p w:rsidR="00361B9F" w:rsidRDefault="008B28B4">
            <w:pPr>
              <w:spacing w:after="0" w:line="259" w:lineRule="auto"/>
              <w:ind w:left="4" w:firstLine="0"/>
              <w:jc w:val="left"/>
            </w:pPr>
            <w:r>
              <w:rPr>
                <w:i w:val="0"/>
              </w:rPr>
              <w:t xml:space="preserve">Dotacional </w:t>
            </w:r>
          </w:p>
          <w:p w:rsidR="00361B9F" w:rsidRDefault="008B28B4">
            <w:pPr>
              <w:spacing w:after="0" w:line="259" w:lineRule="auto"/>
              <w:ind w:left="4" w:firstLine="0"/>
              <w:jc w:val="left"/>
            </w:pPr>
            <w:r>
              <w:rPr>
                <w:i w:val="0"/>
              </w:rPr>
              <w:t xml:space="preserve"> </w:t>
            </w:r>
          </w:p>
        </w:tc>
      </w:tr>
    </w:tbl>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12" w:line="259" w:lineRule="auto"/>
        <w:ind w:left="142" w:firstLine="0"/>
        <w:jc w:val="left"/>
      </w:pPr>
      <w:r>
        <w:rPr>
          <w:rFonts w:ascii="Calibri" w:eastAsia="Calibri" w:hAnsi="Calibri" w:cs="Calibri"/>
          <w:i w:val="0"/>
          <w:noProof/>
        </w:rPr>
        <mc:AlternateContent>
          <mc:Choice Requires="wpg">
            <w:drawing>
              <wp:inline distT="0" distB="0" distL="0" distR="0">
                <wp:extent cx="5616779" cy="3328442"/>
                <wp:effectExtent l="0" t="0" r="0" b="0"/>
                <wp:docPr id="177032" name="Group 177032"/>
                <wp:cNvGraphicFramePr/>
                <a:graphic xmlns:a="http://schemas.openxmlformats.org/drawingml/2006/main">
                  <a:graphicData uri="http://schemas.microsoft.com/office/word/2010/wordprocessingGroup">
                    <wpg:wgp>
                      <wpg:cNvGrpSpPr/>
                      <wpg:grpSpPr>
                        <a:xfrm>
                          <a:off x="0" y="0"/>
                          <a:ext cx="5616779" cy="3328442"/>
                          <a:chOff x="0" y="0"/>
                          <a:chExt cx="5616779" cy="3328442"/>
                        </a:xfrm>
                      </wpg:grpSpPr>
                      <wps:wsp>
                        <wps:cNvPr id="10776" name="Rectangle 10776"/>
                        <wps:cNvSpPr/>
                        <wps:spPr>
                          <a:xfrm>
                            <a:off x="3150438" y="25436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77" name="Rectangle 10777"/>
                        <wps:cNvSpPr/>
                        <wps:spPr>
                          <a:xfrm>
                            <a:off x="3150438" y="41591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78" name="Rectangle 10778"/>
                        <wps:cNvSpPr/>
                        <wps:spPr>
                          <a:xfrm>
                            <a:off x="3150438" y="57593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79" name="Rectangle 10779"/>
                        <wps:cNvSpPr/>
                        <wps:spPr>
                          <a:xfrm>
                            <a:off x="3150438" y="73595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0" name="Rectangle 10780"/>
                        <wps:cNvSpPr/>
                        <wps:spPr>
                          <a:xfrm>
                            <a:off x="3150438" y="89749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1" name="Rectangle 10781"/>
                        <wps:cNvSpPr/>
                        <wps:spPr>
                          <a:xfrm>
                            <a:off x="3150438" y="105751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2" name="Rectangle 10782"/>
                        <wps:cNvSpPr/>
                        <wps:spPr>
                          <a:xfrm>
                            <a:off x="3150438" y="121905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3" name="Rectangle 10783"/>
                        <wps:cNvSpPr/>
                        <wps:spPr>
                          <a:xfrm>
                            <a:off x="3150438" y="137907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4" name="Rectangle 10784"/>
                        <wps:cNvSpPr/>
                        <wps:spPr>
                          <a:xfrm>
                            <a:off x="3150438" y="154062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5" name="Rectangle 10785"/>
                        <wps:cNvSpPr/>
                        <wps:spPr>
                          <a:xfrm>
                            <a:off x="3150438" y="170064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6" name="Rectangle 10786"/>
                        <wps:cNvSpPr/>
                        <wps:spPr>
                          <a:xfrm>
                            <a:off x="3150438" y="186104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7" name="Rectangle 10787"/>
                        <wps:cNvSpPr/>
                        <wps:spPr>
                          <a:xfrm>
                            <a:off x="3150438" y="202258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8" name="Rectangle 10788"/>
                        <wps:cNvSpPr/>
                        <wps:spPr>
                          <a:xfrm>
                            <a:off x="3150438" y="218260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89" name="Rectangle 10789"/>
                        <wps:cNvSpPr/>
                        <wps:spPr>
                          <a:xfrm>
                            <a:off x="3150438" y="234287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0790" name="Rectangle 10790"/>
                        <wps:cNvSpPr/>
                        <wps:spPr>
                          <a:xfrm>
                            <a:off x="3150438" y="251941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91" name="Rectangle 10791"/>
                        <wps:cNvSpPr/>
                        <wps:spPr>
                          <a:xfrm>
                            <a:off x="3150438" y="267943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92" name="Rectangle 10792"/>
                        <wps:cNvSpPr/>
                        <wps:spPr>
                          <a:xfrm>
                            <a:off x="3150438" y="283945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93" name="Rectangle 10793"/>
                        <wps:cNvSpPr/>
                        <wps:spPr>
                          <a:xfrm>
                            <a:off x="3150438" y="300099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94" name="Rectangle 10794"/>
                        <wps:cNvSpPr/>
                        <wps:spPr>
                          <a:xfrm>
                            <a:off x="0" y="316863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95" name="Rectangle 10795"/>
                        <wps:cNvSpPr/>
                        <wps:spPr>
                          <a:xfrm>
                            <a:off x="449529" y="3168635"/>
                            <a:ext cx="568350"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796" name="Rectangle 10796"/>
                        <wps:cNvSpPr/>
                        <wps:spPr>
                          <a:xfrm>
                            <a:off x="876249" y="3159735"/>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0833" name="Picture 10833"/>
                          <pic:cNvPicPr/>
                        </pic:nvPicPr>
                        <pic:blipFill>
                          <a:blip r:embed="rId12"/>
                          <a:stretch>
                            <a:fillRect/>
                          </a:stretch>
                        </pic:blipFill>
                        <pic:spPr>
                          <a:xfrm>
                            <a:off x="74371" y="0"/>
                            <a:ext cx="4564381" cy="3194304"/>
                          </a:xfrm>
                          <a:prstGeom prst="rect">
                            <a:avLst/>
                          </a:prstGeom>
                        </pic:spPr>
                      </pic:pic>
                      <wps:wsp>
                        <wps:cNvPr id="10838" name="Shape 10838"/>
                        <wps:cNvSpPr/>
                        <wps:spPr>
                          <a:xfrm>
                            <a:off x="2364943" y="1413510"/>
                            <a:ext cx="3251835" cy="103378"/>
                          </a:xfrm>
                          <a:custGeom>
                            <a:avLst/>
                            <a:gdLst/>
                            <a:ahLst/>
                            <a:cxnLst/>
                            <a:rect l="0" t="0" r="0" b="0"/>
                            <a:pathLst>
                              <a:path w="3251835" h="103378">
                                <a:moveTo>
                                  <a:pt x="85598" y="1778"/>
                                </a:moveTo>
                                <a:cubicBezTo>
                                  <a:pt x="88646" y="0"/>
                                  <a:pt x="92456" y="1016"/>
                                  <a:pt x="94234" y="4064"/>
                                </a:cubicBezTo>
                                <a:cubicBezTo>
                                  <a:pt x="96012" y="7112"/>
                                  <a:pt x="94996" y="10922"/>
                                  <a:pt x="91948" y="12700"/>
                                </a:cubicBezTo>
                                <a:lnTo>
                                  <a:pt x="36003" y="45334"/>
                                </a:lnTo>
                                <a:lnTo>
                                  <a:pt x="3251835" y="44704"/>
                                </a:lnTo>
                                <a:lnTo>
                                  <a:pt x="3251835" y="57404"/>
                                </a:lnTo>
                                <a:lnTo>
                                  <a:pt x="35987" y="58034"/>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7032" style="width:442.266pt;height:262.082pt;mso-position-horizontal-relative:char;mso-position-vertical-relative:line" coordsize="56167,33284">
                <v:rect id="Rectangle 10776" style="position:absolute;width:518;height:2079;left:31504;top:254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77" style="position:absolute;width:518;height:2079;left:31504;top:415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78" style="position:absolute;width:518;height:2079;left:31504;top:575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79" style="position:absolute;width:518;height:2079;left:31504;top:735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0" style="position:absolute;width:518;height:2079;left:31504;top:897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1" style="position:absolute;width:518;height:2079;left:31504;top:1057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2" style="position:absolute;width:518;height:2079;left:31504;top:1219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3" style="position:absolute;width:518;height:2079;left:31504;top:1379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4" style="position:absolute;width:518;height:2079;left:31504;top:1540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5" style="position:absolute;width:518;height:2079;left:31504;top:1700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6" style="position:absolute;width:518;height:2079;left:31504;top:1861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7" style="position:absolute;width:518;height:2079;left:31504;top:2022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8" style="position:absolute;width:518;height:2079;left:31504;top:2182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89" style="position:absolute;width:506;height:2243;left:31504;top:23428;"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0790" style="position:absolute;width:518;height:2079;left:31504;top:2519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91" style="position:absolute;width:518;height:2079;left:31504;top:2679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92" style="position:absolute;width:518;height:2079;left:31504;top:2839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93" style="position:absolute;width:518;height:2079;left:31504;top:3000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94" style="position:absolute;width:518;height:2079;left:0;top:3168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95" style="position:absolute;width:5683;height:2079;left:4495;top:3168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796" style="position:absolute;width:506;height:2243;left:8762;top:31597;"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shape id="Picture 10833" style="position:absolute;width:45643;height:31943;left:743;top:0;" filled="f">
                  <v:imagedata r:id="rId13"/>
                </v:shape>
                <v:shape id="Shape 10838" style="position:absolute;width:32518;height:1033;left:23649;top:14135;" coordsize="3251835,103378" path="m85598,1778c88646,0,92456,1016,94234,4064c96012,7112,94996,10922,91948,12700l36003,45334l3251835,44704l3251835,57404l35987,58034l91948,90678c94996,92456,96012,96266,94234,99314c92456,102362,88646,103378,85598,101600l0,51689l85598,1778x">
                  <v:stroke weight="0pt" endcap="square" joinstyle="miter" miterlimit="10" on="false" color="#000000" opacity="0"/>
                  <v:fill on="true" color="#000000"/>
                </v:shape>
              </v:group>
            </w:pict>
          </mc:Fallback>
        </mc:AlternateContent>
      </w:r>
    </w:p>
    <w:p w:rsidR="00361B9F" w:rsidRDefault="008B28B4">
      <w:pPr>
        <w:spacing w:after="3" w:line="259" w:lineRule="auto"/>
        <w:ind w:left="10" w:right="1415"/>
        <w:jc w:val="right"/>
      </w:pPr>
      <w:r>
        <w:rPr>
          <w:i w:val="0"/>
        </w:rPr>
        <w:t xml:space="preserve">Plano de Ordenación Estructural 01: clase y categorización del territorio </w:t>
      </w:r>
    </w:p>
    <w:p w:rsidR="00361B9F" w:rsidRDefault="008B28B4">
      <w:pPr>
        <w:spacing w:after="0" w:line="259" w:lineRule="auto"/>
        <w:ind w:left="502" w:firstLine="0"/>
        <w:jc w:val="left"/>
      </w:pPr>
      <w:r>
        <w:rPr>
          <w:i w:val="0"/>
        </w:rPr>
        <w:t xml:space="preserve"> </w:t>
      </w:r>
    </w:p>
    <w:p w:rsidR="00361B9F" w:rsidRDefault="008B28B4">
      <w:pPr>
        <w:spacing w:after="2292" w:line="259" w:lineRule="auto"/>
        <w:ind w:left="5103" w:firstLine="0"/>
      </w:pPr>
      <w:r>
        <w:rPr>
          <w:rFonts w:ascii="Calibri" w:eastAsia="Calibri" w:hAnsi="Calibri" w:cs="Calibri"/>
          <w:i w:val="0"/>
          <w:noProof/>
        </w:rPr>
        <mc:AlternateContent>
          <mc:Choice Requires="wpg">
            <w:drawing>
              <wp:anchor distT="0" distB="0" distL="114300" distR="114300" simplePos="0" relativeHeight="251747328" behindDoc="0" locked="0" layoutInCell="1" allowOverlap="1">
                <wp:simplePos x="0" y="0"/>
                <wp:positionH relativeFrom="column">
                  <wp:posOffset>24079</wp:posOffset>
                </wp:positionH>
                <wp:positionV relativeFrom="paragraph">
                  <wp:posOffset>136921</wp:posOffset>
                </wp:positionV>
                <wp:extent cx="5756148" cy="3284220"/>
                <wp:effectExtent l="0" t="0" r="0" b="0"/>
                <wp:wrapSquare wrapText="bothSides"/>
                <wp:docPr id="177030" name="Group 177030"/>
                <wp:cNvGraphicFramePr/>
                <a:graphic xmlns:a="http://schemas.openxmlformats.org/drawingml/2006/main">
                  <a:graphicData uri="http://schemas.microsoft.com/office/word/2010/wordprocessingGroup">
                    <wpg:wgp>
                      <wpg:cNvGrpSpPr/>
                      <wpg:grpSpPr>
                        <a:xfrm>
                          <a:off x="0" y="0"/>
                          <a:ext cx="5756148" cy="3284220"/>
                          <a:chOff x="0" y="0"/>
                          <a:chExt cx="5756148" cy="3284220"/>
                        </a:xfrm>
                      </wpg:grpSpPr>
                      <wps:wsp>
                        <wps:cNvPr id="10809" name="Rectangle 10809"/>
                        <wps:cNvSpPr/>
                        <wps:spPr>
                          <a:xfrm>
                            <a:off x="3178175" y="1163305"/>
                            <a:ext cx="103709" cy="207922"/>
                          </a:xfrm>
                          <a:prstGeom prst="rect">
                            <a:avLst/>
                          </a:prstGeom>
                          <a:ln>
                            <a:noFill/>
                          </a:ln>
                        </wps:spPr>
                        <wps:txbx>
                          <w:txbxContent>
                            <w:p w:rsidR="00361B9F" w:rsidRDefault="008B28B4">
                              <w:pPr>
                                <w:spacing w:after="160" w:line="259" w:lineRule="auto"/>
                                <w:ind w:left="0" w:firstLine="0"/>
                                <w:jc w:val="left"/>
                              </w:pPr>
                              <w:r>
                                <w:rPr>
                                  <w:i w:val="0"/>
                                </w:rPr>
                                <w:t>4</w:t>
                              </w:r>
                            </w:p>
                          </w:txbxContent>
                        </wps:txbx>
                        <wps:bodyPr horzOverflow="overflow" vert="horz" lIns="0" tIns="0" rIns="0" bIns="0" rtlCol="0">
                          <a:noAutofit/>
                        </wps:bodyPr>
                      </wps:wsp>
                      <wps:wsp>
                        <wps:cNvPr id="10810" name="Rectangle 10810"/>
                        <wps:cNvSpPr/>
                        <wps:spPr>
                          <a:xfrm>
                            <a:off x="3255899" y="116330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0831" name="Picture 10831"/>
                          <pic:cNvPicPr/>
                        </pic:nvPicPr>
                        <pic:blipFill>
                          <a:blip r:embed="rId15"/>
                          <a:stretch>
                            <a:fillRect/>
                          </a:stretch>
                        </pic:blipFill>
                        <pic:spPr>
                          <a:xfrm>
                            <a:off x="0" y="0"/>
                            <a:ext cx="4904232" cy="3284220"/>
                          </a:xfrm>
                          <a:prstGeom prst="rect">
                            <a:avLst/>
                          </a:prstGeom>
                        </pic:spPr>
                      </pic:pic>
                      <wps:wsp>
                        <wps:cNvPr id="10839" name="Shape 10839"/>
                        <wps:cNvSpPr/>
                        <wps:spPr>
                          <a:xfrm>
                            <a:off x="2814828" y="1513460"/>
                            <a:ext cx="2941320" cy="103377"/>
                          </a:xfrm>
                          <a:custGeom>
                            <a:avLst/>
                            <a:gdLst/>
                            <a:ahLst/>
                            <a:cxnLst/>
                            <a:rect l="0" t="0" r="0" b="0"/>
                            <a:pathLst>
                              <a:path w="2941320" h="103377">
                                <a:moveTo>
                                  <a:pt x="85598" y="1777"/>
                                </a:moveTo>
                                <a:cubicBezTo>
                                  <a:pt x="88646" y="0"/>
                                  <a:pt x="92456" y="1015"/>
                                  <a:pt x="94234" y="4063"/>
                                </a:cubicBezTo>
                                <a:cubicBezTo>
                                  <a:pt x="96012" y="7111"/>
                                  <a:pt x="94996" y="10922"/>
                                  <a:pt x="91948" y="12700"/>
                                </a:cubicBezTo>
                                <a:lnTo>
                                  <a:pt x="35997" y="45338"/>
                                </a:lnTo>
                                <a:lnTo>
                                  <a:pt x="2941320" y="45338"/>
                                </a:lnTo>
                                <a:lnTo>
                                  <a:pt x="2941320" y="58038"/>
                                </a:lnTo>
                                <a:lnTo>
                                  <a:pt x="35995" y="58038"/>
                                </a:lnTo>
                                <a:lnTo>
                                  <a:pt x="91948" y="90677"/>
                                </a:lnTo>
                                <a:cubicBezTo>
                                  <a:pt x="94996" y="92456"/>
                                  <a:pt x="96012" y="96265"/>
                                  <a:pt x="94234" y="99313"/>
                                </a:cubicBezTo>
                                <a:cubicBezTo>
                                  <a:pt x="92456" y="102361"/>
                                  <a:pt x="88646" y="103377"/>
                                  <a:pt x="85598" y="101600"/>
                                </a:cubicBezTo>
                                <a:lnTo>
                                  <a:pt x="0" y="51688"/>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030" style="width:453.24pt;height:258.6pt;position:absolute;mso-position-horizontal-relative:text;mso-position-horizontal:absolute;margin-left:1.896pt;mso-position-vertical-relative:text;margin-top:10.7812pt;" coordsize="57561,32842">
                <v:rect id="Rectangle 10809" style="position:absolute;width:1037;height:2079;left:31781;top:11633;" filled="f" stroked="f">
                  <v:textbox inset="0,0,0,0">
                    <w:txbxContent>
                      <w:p>
                        <w:pPr>
                          <w:spacing w:before="0" w:after="160" w:line="259" w:lineRule="auto"/>
                          <w:ind w:left="0" w:firstLine="0"/>
                          <w:jc w:val="left"/>
                        </w:pPr>
                        <w:r>
                          <w:rPr>
                            <w:rFonts w:cs="Arial" w:hAnsi="Arial" w:eastAsia="Arial" w:ascii="Arial"/>
                            <w:i w:val="0"/>
                          </w:rPr>
                          <w:t xml:space="preserve">4</w:t>
                        </w:r>
                      </w:p>
                    </w:txbxContent>
                  </v:textbox>
                </v:rect>
                <v:rect id="Rectangle 10810" style="position:absolute;width:518;height:2079;left:32558;top:1163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10831" style="position:absolute;width:49042;height:32842;left:0;top:0;" filled="f">
                  <v:imagedata r:id="rId15"/>
                </v:shape>
                <v:shape id="Shape 10839" style="position:absolute;width:29413;height:1033;left:28148;top:15134;" coordsize="2941320,103377" path="m85598,1777c88646,0,92456,1015,94234,4063c96012,7111,94996,10922,91948,12700l35997,45338l2941320,45338l2941320,58038l35995,58038l91948,90677c94996,92456,96012,96265,94234,99313c92456,102361,88646,103377,85598,101600l0,51688l85598,1777x">
                  <v:stroke weight="0pt" endcap="square" joinstyle="miter" miterlimit="10" on="false" color="#000000" opacity="0"/>
                  <v:fill on="true" color="#000000"/>
                </v:shape>
                <w10:wrap type="square"/>
              </v:group>
            </w:pict>
          </mc:Fallback>
        </mc:AlternateContent>
      </w:r>
      <w:r>
        <w:rPr>
          <w:i w:val="0"/>
        </w:rPr>
        <w:t xml:space="preserve"> </w:t>
      </w:r>
    </w:p>
    <w:p w:rsidR="00361B9F" w:rsidRDefault="008B28B4">
      <w:pPr>
        <w:spacing w:after="1897" w:line="259" w:lineRule="auto"/>
        <w:ind w:left="-2411" w:right="733" w:firstLine="0"/>
        <w:jc w:val="center"/>
      </w:pPr>
      <w:r>
        <w:rPr>
          <w:rFonts w:ascii="Calibri" w:eastAsia="Calibri" w:hAnsi="Calibri" w:cs="Calibri"/>
          <w:i w:val="0"/>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7035" name="Group 17703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0842" name="Rectangle 1084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0843" name="Rectangle 10843"/>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7035" style="width:12.7031pt;height:278.022pt;position:absolute;mso-position-horizontal-relative:page;mso-position-horizontal:absolute;margin-left:682.278pt;mso-position-vertical-relative:page;margin-top:533.898pt;" coordsize="1613,35308">
                <v:rect id="Rectangle 1084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0843"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74 de 122 </w:t>
                        </w:r>
                      </w:p>
                    </w:txbxContent>
                  </v:textbox>
                </v:rect>
                <w10:wrap type="square"/>
              </v:group>
            </w:pict>
          </mc:Fallback>
        </mc:AlternateContent>
      </w:r>
    </w:p>
    <w:p w:rsidR="00361B9F" w:rsidRDefault="008B28B4">
      <w:pPr>
        <w:tabs>
          <w:tab w:val="center" w:pos="4009"/>
          <w:tab w:val="center" w:pos="6111"/>
        </w:tabs>
        <w:spacing w:after="3" w:line="259" w:lineRule="auto"/>
        <w:ind w:left="0" w:firstLine="0"/>
        <w:jc w:val="left"/>
      </w:pPr>
      <w:r>
        <w:rPr>
          <w:rFonts w:ascii="Calibri" w:eastAsia="Calibri" w:hAnsi="Calibri" w:cs="Calibri"/>
          <w:i w:val="0"/>
        </w:rPr>
        <w:tab/>
      </w:r>
      <w:r>
        <w:rPr>
          <w:rFonts w:ascii="Times New Roman" w:eastAsia="Times New Roman" w:hAnsi="Times New Roman" w:cs="Times New Roman"/>
          <w:i w:val="0"/>
          <w:sz w:val="18"/>
        </w:rPr>
        <w:t xml:space="preserve">Plano de Ordenación Detallada Costa de Candelaria nº16 </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rFonts w:ascii="Times New Roman" w:eastAsia="Times New Roman" w:hAnsi="Times New Roman" w:cs="Times New Roman"/>
          <w:i w:val="0"/>
          <w:sz w:val="18"/>
        </w:rPr>
        <w:t xml:space="preserve"> </w:t>
      </w:r>
    </w:p>
    <w:p w:rsidR="00361B9F" w:rsidRDefault="008B28B4">
      <w:pPr>
        <w:spacing w:after="0" w:line="259" w:lineRule="auto"/>
        <w:ind w:left="0" w:right="658" w:firstLine="0"/>
        <w:jc w:val="center"/>
      </w:pPr>
      <w:r>
        <w:rPr>
          <w:rFonts w:ascii="Times New Roman" w:eastAsia="Times New Roman" w:hAnsi="Times New Roman" w:cs="Times New Roman"/>
          <w:i w:val="0"/>
          <w:sz w:val="18"/>
        </w:rPr>
        <w:t xml:space="preserve"> </w:t>
      </w:r>
      <w:r>
        <w:rPr>
          <w:rFonts w:ascii="Times New Roman" w:eastAsia="Times New Roman" w:hAnsi="Times New Roman" w:cs="Times New Roman"/>
          <w:i w:val="0"/>
          <w:sz w:val="18"/>
        </w:rPr>
        <w:tab/>
      </w:r>
      <w:r>
        <w:rPr>
          <w:i w:val="0"/>
        </w:rPr>
        <w:t xml:space="preserve"> </w:t>
      </w:r>
    </w:p>
    <w:p w:rsidR="00361B9F" w:rsidRDefault="008B28B4">
      <w:pPr>
        <w:spacing w:after="0" w:line="259" w:lineRule="auto"/>
        <w:ind w:left="432" w:firstLine="0"/>
        <w:jc w:val="center"/>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pStyle w:val="Ttulo1"/>
        <w:shd w:val="clear" w:color="auto" w:fill="E7E6E6"/>
        <w:ind w:left="137"/>
      </w:pPr>
      <w:r>
        <w:rPr>
          <w:rFonts w:ascii="Times New Roman" w:eastAsia="Times New Roman" w:hAnsi="Times New Roman" w:cs="Times New Roman"/>
          <w:sz w:val="24"/>
          <w:shd w:val="clear" w:color="auto" w:fill="auto"/>
        </w:rPr>
        <w:t>11.</w:t>
      </w:r>
      <w:r>
        <w:rPr>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361B9F" w:rsidRDefault="008B28B4">
      <w:pPr>
        <w:spacing w:after="0" w:line="259" w:lineRule="auto"/>
        <w:ind w:left="142" w:firstLine="0"/>
        <w:jc w:val="left"/>
      </w:pPr>
      <w:r>
        <w:rPr>
          <w:i w:val="0"/>
        </w:rPr>
        <w:t xml:space="preserve"> </w:t>
      </w:r>
    </w:p>
    <w:tbl>
      <w:tblPr>
        <w:tblStyle w:val="TableGrid"/>
        <w:tblW w:w="8522" w:type="dxa"/>
        <w:tblInd w:w="206" w:type="dxa"/>
        <w:tblCellMar>
          <w:top w:w="11" w:type="dxa"/>
          <w:left w:w="562" w:type="dxa"/>
          <w:bottom w:w="0" w:type="dxa"/>
          <w:right w:w="115" w:type="dxa"/>
        </w:tblCellMar>
        <w:tblLook w:val="04A0" w:firstRow="1" w:lastRow="0" w:firstColumn="1" w:lastColumn="0" w:noHBand="0" w:noVBand="1"/>
      </w:tblPr>
      <w:tblGrid>
        <w:gridCol w:w="2569"/>
        <w:gridCol w:w="3118"/>
        <w:gridCol w:w="2835"/>
      </w:tblGrid>
      <w:tr w:rsidR="00361B9F">
        <w:trPr>
          <w:trHeight w:val="271"/>
        </w:trPr>
        <w:tc>
          <w:tcPr>
            <w:tcW w:w="2569" w:type="dxa"/>
            <w:tcBorders>
              <w:top w:val="single" w:sz="8" w:space="0" w:color="000000"/>
              <w:left w:val="single" w:sz="8" w:space="0" w:color="000000"/>
              <w:bottom w:val="single" w:sz="4" w:space="0" w:color="000000"/>
              <w:right w:val="nil"/>
            </w:tcBorders>
          </w:tcPr>
          <w:p w:rsidR="00361B9F" w:rsidRDefault="00361B9F">
            <w:pPr>
              <w:spacing w:after="160" w:line="259" w:lineRule="auto"/>
              <w:ind w:left="0" w:firstLine="0"/>
              <w:jc w:val="left"/>
            </w:pPr>
          </w:p>
        </w:tc>
        <w:tc>
          <w:tcPr>
            <w:tcW w:w="3118" w:type="dxa"/>
            <w:tcBorders>
              <w:top w:val="single" w:sz="8" w:space="0" w:color="000000"/>
              <w:left w:val="nil"/>
              <w:bottom w:val="single" w:sz="4" w:space="0" w:color="000000"/>
              <w:right w:val="nil"/>
            </w:tcBorders>
          </w:tcPr>
          <w:p w:rsidR="00361B9F" w:rsidRDefault="008B28B4">
            <w:pPr>
              <w:spacing w:after="0" w:line="259" w:lineRule="auto"/>
              <w:ind w:left="0" w:firstLine="0"/>
              <w:jc w:val="left"/>
            </w:pPr>
            <w:r>
              <w:rPr>
                <w:i w:val="0"/>
              </w:rPr>
              <w:t xml:space="preserve">COORDENADAS UTM </w:t>
            </w:r>
          </w:p>
        </w:tc>
        <w:tc>
          <w:tcPr>
            <w:tcW w:w="2835" w:type="dxa"/>
            <w:tcBorders>
              <w:top w:val="single" w:sz="8" w:space="0" w:color="000000"/>
              <w:left w:val="nil"/>
              <w:bottom w:val="single" w:sz="4" w:space="0" w:color="000000"/>
              <w:right w:val="single" w:sz="8" w:space="0" w:color="000000"/>
            </w:tcBorders>
          </w:tcPr>
          <w:p w:rsidR="00361B9F" w:rsidRDefault="00361B9F">
            <w:pPr>
              <w:spacing w:after="160" w:line="259" w:lineRule="auto"/>
              <w:ind w:left="0" w:firstLine="0"/>
              <w:jc w:val="left"/>
            </w:pPr>
          </w:p>
        </w:tc>
      </w:tr>
      <w:tr w:rsidR="00361B9F">
        <w:trPr>
          <w:trHeight w:val="286"/>
        </w:trPr>
        <w:tc>
          <w:tcPr>
            <w:tcW w:w="2569" w:type="dxa"/>
            <w:tcBorders>
              <w:top w:val="single" w:sz="4" w:space="0" w:color="000000"/>
              <w:left w:val="single" w:sz="8" w:space="0" w:color="000000"/>
              <w:bottom w:val="single" w:sz="8" w:space="0" w:color="000000"/>
              <w:right w:val="single" w:sz="4" w:space="0" w:color="000000"/>
            </w:tcBorders>
          </w:tcPr>
          <w:p w:rsidR="00361B9F" w:rsidRDefault="008B28B4">
            <w:pPr>
              <w:spacing w:after="0" w:line="259" w:lineRule="auto"/>
              <w:ind w:left="0" w:right="452" w:firstLine="0"/>
              <w:jc w:val="center"/>
            </w:pPr>
            <w:r>
              <w:rPr>
                <w:i w:val="0"/>
              </w:rPr>
              <w:t xml:space="preserve">Punto </w:t>
            </w:r>
          </w:p>
        </w:tc>
        <w:tc>
          <w:tcPr>
            <w:tcW w:w="3118" w:type="dxa"/>
            <w:tcBorders>
              <w:top w:val="single" w:sz="4" w:space="0" w:color="000000"/>
              <w:left w:val="single" w:sz="4" w:space="0" w:color="000000"/>
              <w:bottom w:val="single" w:sz="8" w:space="0" w:color="000000"/>
              <w:right w:val="single" w:sz="4" w:space="0" w:color="000000"/>
            </w:tcBorders>
          </w:tcPr>
          <w:p w:rsidR="00361B9F" w:rsidRDefault="008B28B4">
            <w:pPr>
              <w:spacing w:after="0" w:line="259" w:lineRule="auto"/>
              <w:ind w:left="0" w:right="446" w:firstLine="0"/>
              <w:jc w:val="center"/>
            </w:pPr>
            <w:r>
              <w:rPr>
                <w:i w:val="0"/>
              </w:rPr>
              <w:t xml:space="preserve">X </w:t>
            </w:r>
          </w:p>
        </w:tc>
        <w:tc>
          <w:tcPr>
            <w:tcW w:w="2835" w:type="dxa"/>
            <w:tcBorders>
              <w:top w:val="single" w:sz="4" w:space="0" w:color="000000"/>
              <w:left w:val="single" w:sz="4" w:space="0" w:color="000000"/>
              <w:bottom w:val="single" w:sz="8" w:space="0" w:color="000000"/>
              <w:right w:val="single" w:sz="8" w:space="0" w:color="000000"/>
            </w:tcBorders>
          </w:tcPr>
          <w:p w:rsidR="00361B9F" w:rsidRDefault="008B28B4">
            <w:pPr>
              <w:spacing w:after="0" w:line="259" w:lineRule="auto"/>
              <w:ind w:left="0" w:right="446" w:firstLine="0"/>
              <w:jc w:val="center"/>
            </w:pPr>
            <w:r>
              <w:rPr>
                <w:i w:val="0"/>
              </w:rPr>
              <w:t xml:space="preserve">Y </w:t>
            </w:r>
          </w:p>
        </w:tc>
      </w:tr>
      <w:tr w:rsidR="00361B9F">
        <w:trPr>
          <w:trHeight w:val="269"/>
        </w:trPr>
        <w:tc>
          <w:tcPr>
            <w:tcW w:w="2569" w:type="dxa"/>
            <w:tcBorders>
              <w:top w:val="single" w:sz="8"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1 </w:t>
            </w:r>
          </w:p>
        </w:tc>
        <w:tc>
          <w:tcPr>
            <w:tcW w:w="3118" w:type="dxa"/>
            <w:tcBorders>
              <w:top w:val="single" w:sz="8"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365972.5342 </w:t>
            </w:r>
          </w:p>
        </w:tc>
        <w:tc>
          <w:tcPr>
            <w:tcW w:w="2835" w:type="dxa"/>
            <w:tcBorders>
              <w:top w:val="single" w:sz="8"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3138175.4114 </w:t>
            </w:r>
          </w:p>
        </w:tc>
      </w:tr>
      <w:tr w:rsidR="00361B9F">
        <w:trPr>
          <w:trHeight w:val="266"/>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2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365971.8495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3138173.7654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3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365970.2017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3138169.6141 </w:t>
            </w:r>
          </w:p>
        </w:tc>
      </w:tr>
      <w:tr w:rsidR="00361B9F">
        <w:trPr>
          <w:trHeight w:val="266"/>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4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365964.5520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3138155.4974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5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365961.2864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3138146.2416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6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365960.1235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3138143.1489 </w:t>
            </w:r>
          </w:p>
        </w:tc>
      </w:tr>
      <w:tr w:rsidR="00361B9F">
        <w:trPr>
          <w:trHeight w:val="267"/>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7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365998.5357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3138126.8601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8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366009.5303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3138158.1362 </w:t>
            </w:r>
          </w:p>
        </w:tc>
      </w:tr>
      <w:tr w:rsidR="00361B9F">
        <w:trPr>
          <w:trHeight w:val="266"/>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9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366010.9517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3138162.1829 </w:t>
            </w:r>
          </w:p>
        </w:tc>
      </w:tr>
      <w:tr w:rsidR="00361B9F">
        <w:trPr>
          <w:trHeight w:val="264"/>
        </w:trPr>
        <w:tc>
          <w:tcPr>
            <w:tcW w:w="2569"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9" w:firstLine="0"/>
              <w:jc w:val="center"/>
            </w:pPr>
            <w:r>
              <w:rPr>
                <w:i w:val="0"/>
              </w:rPr>
              <w:t xml:space="preserve">1 </w:t>
            </w:r>
          </w:p>
        </w:tc>
        <w:tc>
          <w:tcPr>
            <w:tcW w:w="3118"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4" w:firstLine="0"/>
              <w:jc w:val="center"/>
            </w:pPr>
            <w:r>
              <w:rPr>
                <w:i w:val="0"/>
              </w:rPr>
              <w:t xml:space="preserve">365972.5342 </w:t>
            </w:r>
          </w:p>
        </w:tc>
        <w:tc>
          <w:tcPr>
            <w:tcW w:w="28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447" w:firstLine="0"/>
              <w:jc w:val="center"/>
            </w:pPr>
            <w:r>
              <w:rPr>
                <w:i w:val="0"/>
              </w:rPr>
              <w:t xml:space="preserve">3138175.4114 </w:t>
            </w:r>
          </w:p>
        </w:tc>
      </w:tr>
    </w:tbl>
    <w:p w:rsidR="00361B9F" w:rsidRDefault="008B28B4">
      <w:pPr>
        <w:spacing w:after="0" w:line="259" w:lineRule="auto"/>
        <w:ind w:left="142" w:firstLine="0"/>
        <w:jc w:val="left"/>
      </w:pPr>
      <w:r>
        <w:rPr>
          <w:i w:val="0"/>
        </w:rPr>
        <w:t xml:space="preserve"> </w:t>
      </w:r>
    </w:p>
    <w:p w:rsidR="00361B9F" w:rsidRDefault="008B28B4">
      <w:pPr>
        <w:spacing w:after="9" w:line="259" w:lineRule="auto"/>
        <w:ind w:left="142" w:firstLine="0"/>
        <w:jc w:val="left"/>
      </w:pPr>
      <w:r>
        <w:rPr>
          <w:i w:val="0"/>
        </w:rPr>
        <w:t xml:space="preserve"> </w:t>
      </w:r>
    </w:p>
    <w:p w:rsidR="00361B9F" w:rsidRDefault="008B28B4">
      <w:pPr>
        <w:pStyle w:val="Ttulo1"/>
        <w:shd w:val="clear" w:color="auto" w:fill="E7E6E6"/>
        <w:ind w:left="137"/>
      </w:pPr>
      <w:r>
        <w:rPr>
          <w:rFonts w:ascii="Times New Roman" w:eastAsia="Times New Roman" w:hAnsi="Times New Roman" w:cs="Times New Roman"/>
          <w:sz w:val="24"/>
          <w:shd w:val="clear" w:color="auto" w:fill="auto"/>
        </w:rPr>
        <w:t>12.</w:t>
      </w:r>
      <w:r>
        <w:rPr>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361B9F" w:rsidRDefault="008B28B4">
      <w:pPr>
        <w:spacing w:after="751" w:line="259" w:lineRule="auto"/>
        <w:ind w:left="502" w:firstLine="0"/>
        <w:jc w:val="left"/>
      </w:pPr>
      <w:r>
        <w:rPr>
          <w:noProof/>
        </w:rPr>
        <w:drawing>
          <wp:anchor distT="0" distB="0" distL="114300" distR="114300" simplePos="0" relativeHeight="251749376" behindDoc="0" locked="0" layoutInCell="1" allowOverlap="0">
            <wp:simplePos x="0" y="0"/>
            <wp:positionH relativeFrom="column">
              <wp:posOffset>103327</wp:posOffset>
            </wp:positionH>
            <wp:positionV relativeFrom="paragraph">
              <wp:posOffset>161305</wp:posOffset>
            </wp:positionV>
            <wp:extent cx="5381245" cy="1645920"/>
            <wp:effectExtent l="0" t="0" r="0" b="0"/>
            <wp:wrapSquare wrapText="bothSides"/>
            <wp:docPr id="11120" name="Picture 11120"/>
            <wp:cNvGraphicFramePr/>
            <a:graphic xmlns:a="http://schemas.openxmlformats.org/drawingml/2006/main">
              <a:graphicData uri="http://schemas.openxmlformats.org/drawingml/2006/picture">
                <pic:pic xmlns:pic="http://schemas.openxmlformats.org/drawingml/2006/picture">
                  <pic:nvPicPr>
                    <pic:cNvPr id="11120" name="Picture 11120"/>
                    <pic:cNvPicPr/>
                  </pic:nvPicPr>
                  <pic:blipFill>
                    <a:blip r:embed="rId16"/>
                    <a:stretch>
                      <a:fillRect/>
                    </a:stretch>
                  </pic:blipFill>
                  <pic:spPr>
                    <a:xfrm>
                      <a:off x="0" y="0"/>
                      <a:ext cx="5381245" cy="1645920"/>
                    </a:xfrm>
                    <a:prstGeom prst="rect">
                      <a:avLst/>
                    </a:prstGeom>
                  </pic:spPr>
                </pic:pic>
              </a:graphicData>
            </a:graphic>
          </wp:anchor>
        </w:drawing>
      </w:r>
      <w:r>
        <w:rPr>
          <w:i w:val="0"/>
        </w:rPr>
        <w:t xml:space="preserve"> </w:t>
      </w:r>
    </w:p>
    <w:p w:rsidR="00361B9F" w:rsidRDefault="008B28B4">
      <w:pPr>
        <w:spacing w:after="484" w:line="259" w:lineRule="auto"/>
        <w:ind w:left="-2411" w:right="1199" w:firstLine="0"/>
        <w:jc w:val="center"/>
      </w:pPr>
      <w:r>
        <w:rPr>
          <w:rFonts w:ascii="Calibri" w:eastAsia="Calibri" w:hAnsi="Calibri" w:cs="Calibri"/>
          <w:i w:val="0"/>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83430" name="Group 18343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128" name="Rectangle 1112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129" name="Rectangle 11129"/>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430" style="width:12.7031pt;height:278.022pt;position:absolute;mso-position-horizontal-relative:page;mso-position-horizontal:absolute;margin-left:682.278pt;mso-position-vertical-relative:page;margin-top:533.898pt;" coordsize="1613,35308">
                <v:rect id="Rectangle 1112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129"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75 de 122 </w:t>
                        </w:r>
                      </w:p>
                    </w:txbxContent>
                  </v:textbox>
                </v:rect>
                <w10:wrap type="topAndBottom"/>
              </v:group>
            </w:pict>
          </mc:Fallback>
        </mc:AlternateContent>
      </w:r>
    </w:p>
    <w:p w:rsidR="00361B9F" w:rsidRDefault="008B28B4">
      <w:pPr>
        <w:spacing w:after="0" w:line="259" w:lineRule="auto"/>
        <w:ind w:left="5103" w:firstLine="0"/>
      </w:pPr>
      <w:r>
        <w:rPr>
          <w:rFonts w:ascii="Times New Roman" w:eastAsia="Times New Roman" w:hAnsi="Times New Roman" w:cs="Times New Roman"/>
          <w:i w:val="0"/>
          <w:sz w:val="24"/>
        </w:rPr>
        <w:t xml:space="preserve"> </w:t>
      </w:r>
    </w:p>
    <w:p w:rsidR="00361B9F" w:rsidRDefault="008B28B4">
      <w:pPr>
        <w:tabs>
          <w:tab w:val="center" w:pos="4603"/>
          <w:tab w:val="center" w:pos="6037"/>
        </w:tabs>
        <w:spacing w:after="143" w:line="259" w:lineRule="auto"/>
        <w:ind w:left="0" w:firstLine="0"/>
        <w:jc w:val="left"/>
      </w:pPr>
      <w:r>
        <w:rPr>
          <w:rFonts w:ascii="Calibri" w:eastAsia="Calibri" w:hAnsi="Calibri" w:cs="Calibri"/>
          <w:i w:val="0"/>
        </w:rPr>
        <w:tab/>
      </w:r>
      <w:r>
        <w:rPr>
          <w:rFonts w:ascii="Times New Roman" w:eastAsia="Times New Roman" w:hAnsi="Times New Roman" w:cs="Times New Roman"/>
          <w:i w:val="0"/>
          <w:sz w:val="18"/>
        </w:rPr>
        <w:t>Fachada desde la rambla Los Menceyes</w:t>
      </w:r>
      <w:r>
        <w:rPr>
          <w:i w:val="0"/>
        </w:rPr>
        <w:t xml:space="preserve"> </w:t>
      </w:r>
      <w:r>
        <w:rPr>
          <w:i w:val="0"/>
        </w:rPr>
        <w:tab/>
      </w:r>
      <w:r>
        <w:rPr>
          <w:rFonts w:ascii="Times New Roman" w:eastAsia="Times New Roman" w:hAnsi="Times New Roman" w:cs="Times New Roman"/>
          <w:i w:val="0"/>
          <w:sz w:val="18"/>
        </w:rPr>
        <w:t xml:space="preserve"> </w:t>
      </w:r>
    </w:p>
    <w:p w:rsidR="00361B9F" w:rsidRDefault="008B28B4">
      <w:pPr>
        <w:spacing w:after="0" w:line="259" w:lineRule="auto"/>
        <w:ind w:left="430" w:firstLine="0"/>
        <w:jc w:val="center"/>
      </w:pPr>
      <w:r>
        <w:rPr>
          <w:rFonts w:ascii="Times New Roman" w:eastAsia="Times New Roman" w:hAnsi="Times New Roman" w:cs="Times New Roman"/>
          <w:i w:val="0"/>
          <w:sz w:val="24"/>
        </w:rPr>
        <w:t xml:space="preserve"> </w:t>
      </w:r>
    </w:p>
    <w:p w:rsidR="00361B9F" w:rsidRDefault="008B28B4">
      <w:pPr>
        <w:spacing w:after="0" w:line="259" w:lineRule="auto"/>
        <w:ind w:left="607" w:firstLine="0"/>
        <w:jc w:val="left"/>
      </w:pPr>
      <w:r>
        <w:rPr>
          <w:noProof/>
        </w:rPr>
        <w:drawing>
          <wp:inline distT="0" distB="0" distL="0" distR="0">
            <wp:extent cx="4930140" cy="2788920"/>
            <wp:effectExtent l="0" t="0" r="0" b="0"/>
            <wp:docPr id="11122" name="Picture 11122"/>
            <wp:cNvGraphicFramePr/>
            <a:graphic xmlns:a="http://schemas.openxmlformats.org/drawingml/2006/main">
              <a:graphicData uri="http://schemas.openxmlformats.org/drawingml/2006/picture">
                <pic:pic xmlns:pic="http://schemas.openxmlformats.org/drawingml/2006/picture">
                  <pic:nvPicPr>
                    <pic:cNvPr id="11122" name="Picture 11122"/>
                    <pic:cNvPicPr/>
                  </pic:nvPicPr>
                  <pic:blipFill>
                    <a:blip r:embed="rId17"/>
                    <a:stretch>
                      <a:fillRect/>
                    </a:stretch>
                  </pic:blipFill>
                  <pic:spPr>
                    <a:xfrm>
                      <a:off x="0" y="0"/>
                      <a:ext cx="4930140" cy="2788920"/>
                    </a:xfrm>
                    <a:prstGeom prst="rect">
                      <a:avLst/>
                    </a:prstGeom>
                  </pic:spPr>
                </pic:pic>
              </a:graphicData>
            </a:graphic>
          </wp:inline>
        </w:drawing>
      </w:r>
    </w:p>
    <w:p w:rsidR="00361B9F" w:rsidRDefault="008B28B4">
      <w:pPr>
        <w:tabs>
          <w:tab w:val="center" w:pos="142"/>
          <w:tab w:val="center" w:pos="4606"/>
        </w:tabs>
        <w:spacing w:after="3" w:line="259" w:lineRule="auto"/>
        <w:ind w:left="0" w:firstLine="0"/>
        <w:jc w:val="left"/>
      </w:pPr>
      <w:r>
        <w:rPr>
          <w:rFonts w:ascii="Calibri" w:eastAsia="Calibri" w:hAnsi="Calibri" w:cs="Calibri"/>
          <w:i w:val="0"/>
        </w:rPr>
        <w:tab/>
      </w:r>
      <w:r>
        <w:rPr>
          <w:i w:val="0"/>
        </w:rPr>
        <w:t xml:space="preserve"> </w:t>
      </w:r>
      <w:r>
        <w:rPr>
          <w:i w:val="0"/>
        </w:rPr>
        <w:tab/>
      </w:r>
      <w:r>
        <w:rPr>
          <w:rFonts w:ascii="Times New Roman" w:eastAsia="Times New Roman" w:hAnsi="Times New Roman" w:cs="Times New Roman"/>
          <w:i w:val="0"/>
          <w:sz w:val="18"/>
        </w:rPr>
        <w:t xml:space="preserve">Vista de la zona de dársena </w:t>
      </w:r>
    </w:p>
    <w:p w:rsidR="00361B9F" w:rsidRDefault="008B28B4">
      <w:pPr>
        <w:spacing w:after="3947" w:line="259" w:lineRule="auto"/>
        <w:ind w:left="0" w:right="67" w:firstLine="0"/>
        <w:jc w:val="center"/>
      </w:pPr>
      <w:r>
        <w:rPr>
          <w:rFonts w:ascii="Times New Roman" w:eastAsia="Times New Roman" w:hAnsi="Times New Roman" w:cs="Times New Roman"/>
          <w:i w:val="0"/>
          <w:sz w:val="18"/>
        </w:rPr>
        <w:t xml:space="preserve"> </w:t>
      </w:r>
      <w:r>
        <w:rPr>
          <w:rFonts w:ascii="Times New Roman" w:eastAsia="Times New Roman" w:hAnsi="Times New Roman" w:cs="Times New Roman"/>
          <w:i w:val="0"/>
          <w:sz w:val="18"/>
        </w:rPr>
        <w:tab/>
      </w:r>
      <w:r>
        <w:rPr>
          <w:rFonts w:ascii="Times New Roman" w:eastAsia="Times New Roman" w:hAnsi="Times New Roman" w:cs="Times New Roman"/>
          <w:i w:val="0"/>
          <w:sz w:val="24"/>
        </w:rPr>
        <w:t xml:space="preserve"> </w:t>
      </w:r>
    </w:p>
    <w:p w:rsidR="00361B9F" w:rsidRDefault="008B28B4">
      <w:pPr>
        <w:spacing w:after="0" w:line="259" w:lineRule="auto"/>
        <w:ind w:left="142" w:right="2367" w:firstLine="0"/>
        <w:jc w:val="left"/>
      </w:pPr>
      <w:r>
        <w:rPr>
          <w:rFonts w:ascii="Calibri" w:eastAsia="Calibri" w:hAnsi="Calibri" w:cs="Calibri"/>
          <w:i w:val="0"/>
          <w:noProof/>
        </w:rPr>
        <mc:AlternateContent>
          <mc:Choice Requires="wpg">
            <w:drawing>
              <wp:anchor distT="0" distB="0" distL="114300" distR="114300" simplePos="0" relativeHeight="251751424" behindDoc="0" locked="0" layoutInCell="1" allowOverlap="1">
                <wp:simplePos x="0" y="0"/>
                <wp:positionH relativeFrom="column">
                  <wp:posOffset>1124407</wp:posOffset>
                </wp:positionH>
                <wp:positionV relativeFrom="paragraph">
                  <wp:posOffset>-2662564</wp:posOffset>
                </wp:positionV>
                <wp:extent cx="3617976" cy="2749195"/>
                <wp:effectExtent l="0" t="0" r="0" b="0"/>
                <wp:wrapSquare wrapText="bothSides"/>
                <wp:docPr id="178465" name="Group 178465"/>
                <wp:cNvGraphicFramePr/>
                <a:graphic xmlns:a="http://schemas.openxmlformats.org/drawingml/2006/main">
                  <a:graphicData uri="http://schemas.microsoft.com/office/word/2010/wordprocessingGroup">
                    <wpg:wgp>
                      <wpg:cNvGrpSpPr/>
                      <wpg:grpSpPr>
                        <a:xfrm>
                          <a:off x="0" y="0"/>
                          <a:ext cx="3617976" cy="2749195"/>
                          <a:chOff x="0" y="0"/>
                          <a:chExt cx="3617976" cy="2749195"/>
                        </a:xfrm>
                      </wpg:grpSpPr>
                      <wps:wsp>
                        <wps:cNvPr id="11154" name="Rectangle 11154"/>
                        <wps:cNvSpPr/>
                        <wps:spPr>
                          <a:xfrm>
                            <a:off x="2001647" y="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1193" name="Picture 11193"/>
                          <pic:cNvPicPr/>
                        </pic:nvPicPr>
                        <pic:blipFill>
                          <a:blip r:embed="rId41"/>
                          <a:stretch>
                            <a:fillRect/>
                          </a:stretch>
                        </pic:blipFill>
                        <pic:spPr>
                          <a:xfrm>
                            <a:off x="0" y="41047"/>
                            <a:ext cx="3617976" cy="2708148"/>
                          </a:xfrm>
                          <a:prstGeom prst="rect">
                            <a:avLst/>
                          </a:prstGeom>
                        </pic:spPr>
                      </pic:pic>
                    </wpg:wgp>
                  </a:graphicData>
                </a:graphic>
              </wp:anchor>
            </w:drawing>
          </mc:Choice>
          <mc:Fallback xmlns:a="http://schemas.openxmlformats.org/drawingml/2006/main">
            <w:pict>
              <v:group id="Group 178465" style="width:284.88pt;height:216.472pt;position:absolute;mso-position-horizontal-relative:text;mso-position-horizontal:absolute;margin-left:88.536pt;mso-position-vertical-relative:text;margin-top:-209.651pt;" coordsize="36179,27491">
                <v:rect id="Rectangle 11154" style="position:absolute;width:506;height:2243;left:20016;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shape id="Picture 11193" style="position:absolute;width:36179;height:27081;left:0;top:410;" filled="f">
                  <v:imagedata r:id="rId42"/>
                </v:shape>
                <w10:wrap type="square"/>
              </v:group>
            </w:pict>
          </mc:Fallback>
        </mc:AlternateContent>
      </w:r>
      <w:r>
        <w:rPr>
          <w:rFonts w:ascii="Times New Roman" w:eastAsia="Times New Roman" w:hAnsi="Times New Roman" w:cs="Times New Roman"/>
          <w:i w:val="0"/>
          <w:sz w:val="24"/>
        </w:rPr>
        <w:t xml:space="preserve"> </w:t>
      </w:r>
    </w:p>
    <w:p w:rsidR="00361B9F" w:rsidRDefault="008B28B4">
      <w:pPr>
        <w:spacing w:after="5" w:line="259" w:lineRule="auto"/>
        <w:ind w:left="10" w:right="779"/>
        <w:jc w:val="center"/>
      </w:pPr>
      <w:r>
        <w:rPr>
          <w:rFonts w:ascii="Times New Roman" w:eastAsia="Times New Roman" w:hAnsi="Times New Roman" w:cs="Times New Roman"/>
          <w:i w:val="0"/>
          <w:sz w:val="18"/>
        </w:rPr>
        <w:t>Vista de la zona de e</w:t>
      </w:r>
      <w:r>
        <w:rPr>
          <w:i w:val="0"/>
        </w:rPr>
        <w:t xml:space="preserve"> </w:t>
      </w:r>
      <w:r>
        <w:rPr>
          <w:rFonts w:ascii="Times New Roman" w:eastAsia="Times New Roman" w:hAnsi="Times New Roman" w:cs="Times New Roman"/>
          <w:i w:val="0"/>
          <w:sz w:val="18"/>
        </w:rPr>
        <w:t xml:space="preserve">spera </w:t>
      </w:r>
    </w:p>
    <w:p w:rsidR="00361B9F" w:rsidRDefault="008B28B4">
      <w:pPr>
        <w:spacing w:after="29" w:line="259" w:lineRule="auto"/>
        <w:ind w:left="0" w:right="737" w:firstLine="0"/>
        <w:jc w:val="center"/>
      </w:pPr>
      <w:r>
        <w:rPr>
          <w:rFonts w:ascii="Times New Roman" w:eastAsia="Times New Roman" w:hAnsi="Times New Roman" w:cs="Times New Roman"/>
          <w:i w:val="0"/>
          <w:sz w:val="18"/>
        </w:rPr>
        <w:t xml:space="preserve"> </w:t>
      </w:r>
    </w:p>
    <w:p w:rsidR="00361B9F" w:rsidRDefault="008B28B4">
      <w:pPr>
        <w:spacing w:after="0" w:line="259" w:lineRule="auto"/>
        <w:ind w:left="0" w:right="2564" w:firstLine="0"/>
        <w:jc w:val="right"/>
      </w:pPr>
      <w:r>
        <w:rPr>
          <w:i w:val="0"/>
        </w:rPr>
        <w:t xml:space="preserve"> </w:t>
      </w:r>
      <w:r>
        <w:rPr>
          <w:i w:val="0"/>
        </w:rPr>
        <w:tab/>
        <w:t xml:space="preserve"> </w:t>
      </w:r>
    </w:p>
    <w:p w:rsidR="00361B9F" w:rsidRDefault="008B28B4">
      <w:pPr>
        <w:spacing w:after="4329" w:line="259" w:lineRule="auto"/>
        <w:ind w:left="-2411" w:right="1729" w:firstLine="0"/>
        <w:jc w:val="left"/>
      </w:pPr>
      <w:r>
        <w:rPr>
          <w:rFonts w:ascii="Calibri" w:eastAsia="Calibri" w:hAnsi="Calibri" w:cs="Calibri"/>
          <w:i w:val="0"/>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78472" name="Group 17847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213" name="Rectangle 1121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214" name="Rectangle 1121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8472" style="width:12.7031pt;height:278.022pt;position:absolute;mso-position-horizontal-relative:page;mso-position-horizontal:absolute;margin-left:682.278pt;mso-position-vertical-relative:page;margin-top:533.898pt;" coordsize="1613,35308">
                <v:rect id="Rectangle 1121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21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76 de 122 </w:t>
                        </w:r>
                      </w:p>
                    </w:txbxContent>
                  </v:textbox>
                </v:rect>
                <w10:wrap type="square"/>
              </v:group>
            </w:pict>
          </mc:Fallback>
        </mc:AlternateContent>
      </w:r>
      <w:r>
        <w:rPr>
          <w:noProof/>
        </w:rPr>
        <w:drawing>
          <wp:anchor distT="0" distB="0" distL="114300" distR="114300" simplePos="0" relativeHeight="251753472" behindDoc="0" locked="0" layoutInCell="1" allowOverlap="0">
            <wp:simplePos x="0" y="0"/>
            <wp:positionH relativeFrom="column">
              <wp:posOffset>720547</wp:posOffset>
            </wp:positionH>
            <wp:positionV relativeFrom="paragraph">
              <wp:posOffset>2565</wp:posOffset>
            </wp:positionV>
            <wp:extent cx="4427221" cy="3314700"/>
            <wp:effectExtent l="0" t="0" r="0" b="0"/>
            <wp:wrapSquare wrapText="bothSides"/>
            <wp:docPr id="11200" name="Picture 11200"/>
            <wp:cNvGraphicFramePr/>
            <a:graphic xmlns:a="http://schemas.openxmlformats.org/drawingml/2006/main">
              <a:graphicData uri="http://schemas.openxmlformats.org/drawingml/2006/picture">
                <pic:pic xmlns:pic="http://schemas.openxmlformats.org/drawingml/2006/picture">
                  <pic:nvPicPr>
                    <pic:cNvPr id="11200" name="Picture 11200"/>
                    <pic:cNvPicPr/>
                  </pic:nvPicPr>
                  <pic:blipFill>
                    <a:blip r:embed="rId43"/>
                    <a:stretch>
                      <a:fillRect/>
                    </a:stretch>
                  </pic:blipFill>
                  <pic:spPr>
                    <a:xfrm>
                      <a:off x="0" y="0"/>
                      <a:ext cx="4427221" cy="3314700"/>
                    </a:xfrm>
                    <a:prstGeom prst="rect">
                      <a:avLst/>
                    </a:prstGeom>
                  </pic:spPr>
                </pic:pic>
              </a:graphicData>
            </a:graphic>
          </wp:anchor>
        </w:drawing>
      </w:r>
    </w:p>
    <w:p w:rsidR="00361B9F" w:rsidRDefault="008B28B4">
      <w:pPr>
        <w:spacing w:after="0" w:line="259" w:lineRule="auto"/>
        <w:ind w:left="70" w:firstLine="0"/>
        <w:jc w:val="center"/>
      </w:pPr>
      <w:r>
        <w:rPr>
          <w:rFonts w:ascii="Times New Roman" w:eastAsia="Times New Roman" w:hAnsi="Times New Roman" w:cs="Times New Roman"/>
          <w:i w:val="0"/>
          <w:sz w:val="24"/>
        </w:rPr>
        <w:t xml:space="preserve"> </w:t>
      </w:r>
    </w:p>
    <w:p w:rsidR="00361B9F" w:rsidRDefault="008B28B4">
      <w:pPr>
        <w:spacing w:after="3" w:line="259" w:lineRule="auto"/>
        <w:ind w:left="-182"/>
        <w:jc w:val="left"/>
      </w:pPr>
      <w:r>
        <w:rPr>
          <w:rFonts w:ascii="Times New Roman" w:eastAsia="Times New Roman" w:hAnsi="Times New Roman" w:cs="Times New Roman"/>
          <w:i w:val="0"/>
          <w:sz w:val="18"/>
        </w:rPr>
        <w:t xml:space="preserve">                                                Escalera de acceso desde la calle Crugiola </w:t>
      </w:r>
    </w:p>
    <w:p w:rsidR="00361B9F" w:rsidRDefault="008B28B4">
      <w:pPr>
        <w:spacing w:after="0" w:line="259" w:lineRule="auto"/>
        <w:ind w:left="2407" w:firstLine="0"/>
        <w:jc w:val="left"/>
      </w:pPr>
      <w:r>
        <w:rPr>
          <w:rFonts w:ascii="Times New Roman" w:eastAsia="Times New Roman" w:hAnsi="Times New Roman" w:cs="Times New Roman"/>
          <w:i w:val="0"/>
          <w:sz w:val="18"/>
        </w:rPr>
        <w:t xml:space="preserve"> </w:t>
      </w:r>
    </w:p>
    <w:p w:rsidR="00361B9F" w:rsidRDefault="008B28B4">
      <w:pPr>
        <w:spacing w:after="590" w:line="259" w:lineRule="auto"/>
        <w:ind w:left="-2411" w:right="1674" w:firstLine="0"/>
        <w:jc w:val="center"/>
      </w:pPr>
      <w:r>
        <w:rPr>
          <w:rFonts w:ascii="Calibri" w:eastAsia="Calibri" w:hAnsi="Calibri" w:cs="Calibri"/>
          <w:i w:val="0"/>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8558" name="Group 17855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281" name="Rectangle 1128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282" name="Rectangle 1128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8558" style="width:12.7031pt;height:278.022pt;position:absolute;mso-position-horizontal-relative:page;mso-position-horizontal:absolute;margin-left:682.278pt;mso-position-vertical-relative:page;margin-top:533.898pt;" coordsize="1613,35308">
                <v:rect id="Rectangle 1128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28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77 de 122 </w:t>
                        </w:r>
                      </w:p>
                    </w:txbxContent>
                  </v:textbox>
                </v:rect>
                <w10:wrap type="topAndBottom"/>
              </v:group>
            </w:pict>
          </mc:Fallback>
        </mc:AlternateContent>
      </w:r>
      <w:r>
        <w:rPr>
          <w:noProof/>
        </w:rPr>
        <w:drawing>
          <wp:anchor distT="0" distB="0" distL="114300" distR="114300" simplePos="0" relativeHeight="251755520" behindDoc="0" locked="0" layoutInCell="1" allowOverlap="0">
            <wp:simplePos x="0" y="0"/>
            <wp:positionH relativeFrom="column">
              <wp:posOffset>293827</wp:posOffset>
            </wp:positionH>
            <wp:positionV relativeFrom="paragraph">
              <wp:posOffset>-3092434</wp:posOffset>
            </wp:positionV>
            <wp:extent cx="4888993" cy="3662172"/>
            <wp:effectExtent l="0" t="0" r="0" b="0"/>
            <wp:wrapSquare wrapText="bothSides"/>
            <wp:docPr id="11271" name="Picture 11271"/>
            <wp:cNvGraphicFramePr/>
            <a:graphic xmlns:a="http://schemas.openxmlformats.org/drawingml/2006/main">
              <a:graphicData uri="http://schemas.openxmlformats.org/drawingml/2006/picture">
                <pic:pic xmlns:pic="http://schemas.openxmlformats.org/drawingml/2006/picture">
                  <pic:nvPicPr>
                    <pic:cNvPr id="11271" name="Picture 11271"/>
                    <pic:cNvPicPr/>
                  </pic:nvPicPr>
                  <pic:blipFill>
                    <a:blip r:embed="rId44"/>
                    <a:stretch>
                      <a:fillRect/>
                    </a:stretch>
                  </pic:blipFill>
                  <pic:spPr>
                    <a:xfrm>
                      <a:off x="0" y="0"/>
                      <a:ext cx="4888993" cy="3662172"/>
                    </a:xfrm>
                    <a:prstGeom prst="rect">
                      <a:avLst/>
                    </a:prstGeom>
                  </pic:spPr>
                </pic:pic>
              </a:graphicData>
            </a:graphic>
          </wp:anchor>
        </w:drawing>
      </w:r>
    </w:p>
    <w:p w:rsidR="00361B9F" w:rsidRDefault="008B28B4">
      <w:pPr>
        <w:spacing w:after="0" w:line="259" w:lineRule="auto"/>
        <w:ind w:left="70" w:firstLine="0"/>
        <w:jc w:val="center"/>
      </w:pPr>
      <w:r>
        <w:rPr>
          <w:rFonts w:ascii="Times New Roman" w:eastAsia="Times New Roman" w:hAnsi="Times New Roman" w:cs="Times New Roman"/>
          <w:i w:val="0"/>
          <w:sz w:val="24"/>
        </w:rPr>
        <w:t xml:space="preserve"> </w:t>
      </w:r>
    </w:p>
    <w:p w:rsidR="00361B9F" w:rsidRDefault="008B28B4">
      <w:pPr>
        <w:spacing w:after="3" w:line="259" w:lineRule="auto"/>
        <w:ind w:left="3269"/>
        <w:jc w:val="left"/>
      </w:pPr>
      <w:r>
        <w:rPr>
          <w:rFonts w:ascii="Times New Roman" w:eastAsia="Times New Roman" w:hAnsi="Times New Roman" w:cs="Times New Roman"/>
          <w:i w:val="0"/>
          <w:sz w:val="18"/>
        </w:rPr>
        <w:t>Edificación</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18"/>
        </w:rPr>
        <w:t>para albergar los servicios</w:t>
      </w:r>
      <w:r>
        <w:rPr>
          <w:rFonts w:ascii="Times New Roman" w:eastAsia="Times New Roman" w:hAnsi="Times New Roman" w:cs="Times New Roman"/>
          <w:i w:val="0"/>
          <w:sz w:val="24"/>
        </w:rPr>
        <w:t xml:space="preserve"> </w:t>
      </w:r>
    </w:p>
    <w:p w:rsidR="00361B9F" w:rsidRDefault="008B28B4">
      <w:pPr>
        <w:spacing w:after="0" w:line="259" w:lineRule="auto"/>
        <w:ind w:left="4923" w:firstLine="0"/>
      </w:pPr>
      <w:r>
        <w:rPr>
          <w:noProof/>
        </w:rPr>
        <w:drawing>
          <wp:anchor distT="0" distB="0" distL="114300" distR="114300" simplePos="0" relativeHeight="251756544" behindDoc="0" locked="0" layoutInCell="1" allowOverlap="0">
            <wp:simplePos x="0" y="0"/>
            <wp:positionH relativeFrom="column">
              <wp:posOffset>598627</wp:posOffset>
            </wp:positionH>
            <wp:positionV relativeFrom="paragraph">
              <wp:posOffset>159528</wp:posOffset>
            </wp:positionV>
            <wp:extent cx="4511040" cy="3380232"/>
            <wp:effectExtent l="0" t="0" r="0" b="0"/>
            <wp:wrapSquare wrapText="bothSides"/>
            <wp:docPr id="11278" name="Picture 11278"/>
            <wp:cNvGraphicFramePr/>
            <a:graphic xmlns:a="http://schemas.openxmlformats.org/drawingml/2006/main">
              <a:graphicData uri="http://schemas.openxmlformats.org/drawingml/2006/picture">
                <pic:pic xmlns:pic="http://schemas.openxmlformats.org/drawingml/2006/picture">
                  <pic:nvPicPr>
                    <pic:cNvPr id="11278" name="Picture 11278"/>
                    <pic:cNvPicPr/>
                  </pic:nvPicPr>
                  <pic:blipFill>
                    <a:blip r:embed="rId45"/>
                    <a:stretch>
                      <a:fillRect/>
                    </a:stretch>
                  </pic:blipFill>
                  <pic:spPr>
                    <a:xfrm>
                      <a:off x="0" y="0"/>
                      <a:ext cx="4511040" cy="3380232"/>
                    </a:xfrm>
                    <a:prstGeom prst="rect">
                      <a:avLst/>
                    </a:prstGeom>
                  </pic:spPr>
                </pic:pic>
              </a:graphicData>
            </a:graphic>
          </wp:anchor>
        </w:drawing>
      </w:r>
      <w:r>
        <w:rPr>
          <w:i w:val="0"/>
        </w:rPr>
        <w:t xml:space="preserve"> </w:t>
      </w:r>
    </w:p>
    <w:p w:rsidR="00361B9F" w:rsidRDefault="008B28B4">
      <w:pPr>
        <w:spacing w:after="220" w:line="259" w:lineRule="auto"/>
        <w:ind w:left="-2411" w:right="2859" w:firstLine="0"/>
        <w:jc w:val="right"/>
      </w:pPr>
      <w:r>
        <w:rPr>
          <w:rFonts w:ascii="Calibri" w:eastAsia="Calibri" w:hAnsi="Calibri" w:cs="Calibri"/>
          <w:i w:val="0"/>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9080" name="Group 17908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351" name="Rectangle 1135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352" name="Rectangle 1135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9080" style="width:12.7031pt;height:278.022pt;position:absolute;mso-position-horizontal-relative:page;mso-position-horizontal:absolute;margin-left:682.278pt;mso-position-vertical-relative:page;margin-top:533.898pt;" coordsize="1613,35308">
                <v:rect id="Rectangle 1135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35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78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58592" behindDoc="0" locked="0" layoutInCell="1" allowOverlap="1">
                <wp:simplePos x="0" y="0"/>
                <wp:positionH relativeFrom="column">
                  <wp:posOffset>1583131</wp:posOffset>
                </wp:positionH>
                <wp:positionV relativeFrom="paragraph">
                  <wp:posOffset>-3334750</wp:posOffset>
                </wp:positionV>
                <wp:extent cx="2846832" cy="3803904"/>
                <wp:effectExtent l="0" t="0" r="0" b="0"/>
                <wp:wrapSquare wrapText="bothSides"/>
                <wp:docPr id="179079" name="Group 179079"/>
                <wp:cNvGraphicFramePr/>
                <a:graphic xmlns:a="http://schemas.openxmlformats.org/drawingml/2006/main">
                  <a:graphicData uri="http://schemas.microsoft.com/office/word/2010/wordprocessingGroup">
                    <wpg:wgp>
                      <wpg:cNvGrpSpPr/>
                      <wpg:grpSpPr>
                        <a:xfrm>
                          <a:off x="0" y="0"/>
                          <a:ext cx="2846832" cy="3803904"/>
                          <a:chOff x="0" y="0"/>
                          <a:chExt cx="2846832" cy="3803904"/>
                        </a:xfrm>
                      </wpg:grpSpPr>
                      <wps:wsp>
                        <wps:cNvPr id="11339" name="Rectangle 11339"/>
                        <wps:cNvSpPr/>
                        <wps:spPr>
                          <a:xfrm>
                            <a:off x="876935" y="671081"/>
                            <a:ext cx="1327407" cy="168284"/>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18"/>
                                </w:rPr>
                                <w:t>Bar cafetería y cocina</w:t>
                              </w:r>
                            </w:p>
                          </w:txbxContent>
                        </wps:txbx>
                        <wps:bodyPr horzOverflow="overflow" vert="horz" lIns="0" tIns="0" rIns="0" bIns="0" rtlCol="0">
                          <a:noAutofit/>
                        </wps:bodyPr>
                      </wps:wsp>
                      <wps:wsp>
                        <wps:cNvPr id="11340" name="Rectangle 11340"/>
                        <wps:cNvSpPr/>
                        <wps:spPr>
                          <a:xfrm>
                            <a:off x="1876933" y="671081"/>
                            <a:ext cx="38005" cy="168284"/>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1341" name="Rectangle 11341"/>
                        <wps:cNvSpPr/>
                        <wps:spPr>
                          <a:xfrm>
                            <a:off x="1376807" y="803669"/>
                            <a:ext cx="38005" cy="168284"/>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pic:pic xmlns:pic="http://schemas.openxmlformats.org/drawingml/2006/picture">
                        <pic:nvPicPr>
                          <pic:cNvPr id="11348" name="Picture 11348"/>
                          <pic:cNvPicPr/>
                        </pic:nvPicPr>
                        <pic:blipFill>
                          <a:blip r:embed="rId24"/>
                          <a:stretch>
                            <a:fillRect/>
                          </a:stretch>
                        </pic:blipFill>
                        <pic:spPr>
                          <a:xfrm>
                            <a:off x="0" y="0"/>
                            <a:ext cx="2846832" cy="3803904"/>
                          </a:xfrm>
                          <a:prstGeom prst="rect">
                            <a:avLst/>
                          </a:prstGeom>
                        </pic:spPr>
                      </pic:pic>
                    </wpg:wgp>
                  </a:graphicData>
                </a:graphic>
              </wp:anchor>
            </w:drawing>
          </mc:Choice>
          <mc:Fallback xmlns:a="http://schemas.openxmlformats.org/drawingml/2006/main">
            <w:pict>
              <v:group id="Group 179079" style="width:224.16pt;height:299.52pt;position:absolute;mso-position-horizontal-relative:text;mso-position-horizontal:absolute;margin-left:124.656pt;mso-position-vertical-relative:text;margin-top:-262.579pt;" coordsize="28468,38039">
                <v:rect id="Rectangle 11339" style="position:absolute;width:13274;height:1682;left:8769;top:6710;" filled="f" stroked="f">
                  <v:textbox inset="0,0,0,0">
                    <w:txbxContent>
                      <w:p>
                        <w:pPr>
                          <w:spacing w:before="0" w:after="160" w:line="259" w:lineRule="auto"/>
                          <w:ind w:left="0" w:firstLine="0"/>
                          <w:jc w:val="left"/>
                        </w:pPr>
                        <w:r>
                          <w:rPr>
                            <w:rFonts w:cs="Times New Roman" w:hAnsi="Times New Roman" w:eastAsia="Times New Roman" w:ascii="Times New Roman"/>
                            <w:i w:val="0"/>
                            <w:sz w:val="18"/>
                          </w:rPr>
                          <w:t xml:space="preserve">Bar cafetería y cocina</w:t>
                        </w:r>
                      </w:p>
                    </w:txbxContent>
                  </v:textbox>
                </v:rect>
                <v:rect id="Rectangle 11340" style="position:absolute;width:380;height:1682;left:18769;top:6710;" filled="f" stroked="f">
                  <v:textbox inset="0,0,0,0">
                    <w:txbxContent>
                      <w:p>
                        <w:pPr>
                          <w:spacing w:before="0" w:after="160" w:line="259" w:lineRule="auto"/>
                          <w:ind w:left="0" w:firstLine="0"/>
                          <w:jc w:val="left"/>
                        </w:pPr>
                        <w:r>
                          <w:rPr>
                            <w:rFonts w:cs="Times New Roman" w:hAnsi="Times New Roman" w:eastAsia="Times New Roman" w:ascii="Times New Roman"/>
                            <w:i w:val="0"/>
                            <w:sz w:val="18"/>
                          </w:rPr>
                          <w:t xml:space="preserve"> </w:t>
                        </w:r>
                      </w:p>
                    </w:txbxContent>
                  </v:textbox>
                </v:rect>
                <v:rect id="Rectangle 11341" style="position:absolute;width:380;height:1682;left:13768;top:8036;" filled="f" stroked="f">
                  <v:textbox inset="0,0,0,0">
                    <w:txbxContent>
                      <w:p>
                        <w:pPr>
                          <w:spacing w:before="0" w:after="160" w:line="259" w:lineRule="auto"/>
                          <w:ind w:left="0" w:firstLine="0"/>
                          <w:jc w:val="left"/>
                        </w:pPr>
                        <w:r>
                          <w:rPr>
                            <w:rFonts w:cs="Times New Roman" w:hAnsi="Times New Roman" w:eastAsia="Times New Roman" w:ascii="Times New Roman"/>
                            <w:i w:val="0"/>
                            <w:sz w:val="18"/>
                          </w:rPr>
                          <w:t xml:space="preserve"> </w:t>
                        </w:r>
                      </w:p>
                    </w:txbxContent>
                  </v:textbox>
                </v:rect>
                <v:shape id="Picture 11348" style="position:absolute;width:28468;height:38039;left:0;top:0;" filled="f">
                  <v:imagedata r:id="rId25"/>
                </v:shape>
                <w10:wrap type="square"/>
              </v:group>
            </w:pict>
          </mc:Fallback>
        </mc:AlternateContent>
      </w:r>
    </w:p>
    <w:p w:rsidR="00361B9F" w:rsidRDefault="008B28B4">
      <w:pPr>
        <w:spacing w:after="213" w:line="259" w:lineRule="auto"/>
        <w:ind w:left="0" w:right="4851" w:firstLine="0"/>
        <w:jc w:val="right"/>
      </w:pPr>
      <w:r>
        <w:rPr>
          <w:i w:val="0"/>
        </w:rPr>
        <w:t xml:space="preserve"> </w:t>
      </w:r>
    </w:p>
    <w:p w:rsidR="00361B9F" w:rsidRDefault="008B28B4">
      <w:pPr>
        <w:spacing w:after="83" w:line="259" w:lineRule="auto"/>
        <w:ind w:left="4206"/>
        <w:jc w:val="left"/>
      </w:pPr>
      <w:r>
        <w:rPr>
          <w:rFonts w:ascii="Times New Roman" w:eastAsia="Times New Roman" w:hAnsi="Times New Roman" w:cs="Times New Roman"/>
          <w:i w:val="0"/>
          <w:sz w:val="18"/>
        </w:rPr>
        <w:t xml:space="preserve">Cocina </w:t>
      </w:r>
      <w:r>
        <w:rPr>
          <w:i w:val="0"/>
        </w:rPr>
        <w:t xml:space="preserve"> </w:t>
      </w:r>
    </w:p>
    <w:p w:rsidR="00361B9F" w:rsidRDefault="008B28B4">
      <w:pPr>
        <w:spacing w:after="0" w:line="259" w:lineRule="auto"/>
        <w:ind w:left="0" w:right="4853" w:firstLine="0"/>
        <w:jc w:val="right"/>
      </w:pPr>
      <w:r>
        <w:rPr>
          <w:rFonts w:ascii="Times New Roman" w:eastAsia="Times New Roman" w:hAnsi="Times New Roman" w:cs="Times New Roman"/>
          <w:i w:val="0"/>
          <w:sz w:val="24"/>
        </w:rPr>
        <w:t xml:space="preserve"> </w:t>
      </w:r>
    </w:p>
    <w:p w:rsidR="00361B9F" w:rsidRDefault="008B28B4">
      <w:pPr>
        <w:spacing w:after="0" w:line="259" w:lineRule="auto"/>
        <w:ind w:left="2575" w:firstLine="0"/>
        <w:jc w:val="left"/>
      </w:pPr>
      <w:r>
        <w:rPr>
          <w:noProof/>
        </w:rPr>
        <w:drawing>
          <wp:inline distT="0" distB="0" distL="0" distR="0">
            <wp:extent cx="2537460" cy="3329940"/>
            <wp:effectExtent l="0" t="0" r="0" b="0"/>
            <wp:docPr id="11346" name="Picture 11346"/>
            <wp:cNvGraphicFramePr/>
            <a:graphic xmlns:a="http://schemas.openxmlformats.org/drawingml/2006/main">
              <a:graphicData uri="http://schemas.openxmlformats.org/drawingml/2006/picture">
                <pic:pic xmlns:pic="http://schemas.openxmlformats.org/drawingml/2006/picture">
                  <pic:nvPicPr>
                    <pic:cNvPr id="11346" name="Picture 11346"/>
                    <pic:cNvPicPr/>
                  </pic:nvPicPr>
                  <pic:blipFill>
                    <a:blip r:embed="rId26"/>
                    <a:stretch>
                      <a:fillRect/>
                    </a:stretch>
                  </pic:blipFill>
                  <pic:spPr>
                    <a:xfrm>
                      <a:off x="0" y="0"/>
                      <a:ext cx="2537460" cy="3329940"/>
                    </a:xfrm>
                    <a:prstGeom prst="rect">
                      <a:avLst/>
                    </a:prstGeom>
                  </pic:spPr>
                </pic:pic>
              </a:graphicData>
            </a:graphic>
          </wp:inline>
        </w:drawing>
      </w:r>
    </w:p>
    <w:p w:rsidR="00361B9F" w:rsidRDefault="008B28B4">
      <w:pPr>
        <w:spacing w:after="5" w:line="259" w:lineRule="auto"/>
        <w:ind w:left="10" w:right="841"/>
        <w:jc w:val="center"/>
      </w:pPr>
      <w:r>
        <w:rPr>
          <w:rFonts w:ascii="Times New Roman" w:eastAsia="Times New Roman" w:hAnsi="Times New Roman" w:cs="Times New Roman"/>
          <w:i w:val="0"/>
          <w:sz w:val="18"/>
        </w:rPr>
        <w:t xml:space="preserve">kiosco </w:t>
      </w:r>
    </w:p>
    <w:p w:rsidR="00361B9F" w:rsidRDefault="008B28B4">
      <w:pPr>
        <w:spacing w:after="4569" w:line="259" w:lineRule="auto"/>
        <w:ind w:left="0" w:right="794" w:firstLine="0"/>
        <w:jc w:val="center"/>
      </w:pPr>
      <w:r>
        <w:rPr>
          <w:rFonts w:ascii="Times New Roman" w:eastAsia="Times New Roman" w:hAnsi="Times New Roman" w:cs="Times New Roman"/>
          <w:i w:val="0"/>
          <w:sz w:val="18"/>
        </w:rPr>
        <w:t xml:space="preserve"> </w:t>
      </w:r>
    </w:p>
    <w:p w:rsidR="00361B9F" w:rsidRDefault="008B28B4">
      <w:pPr>
        <w:spacing w:after="1711" w:line="259" w:lineRule="auto"/>
        <w:ind w:left="-2411" w:right="956" w:firstLine="0"/>
        <w:jc w:val="left"/>
      </w:pPr>
      <w:r>
        <w:rPr>
          <w:rFonts w:ascii="Calibri" w:eastAsia="Calibri" w:hAnsi="Calibri" w:cs="Calibri"/>
          <w:i w:val="0"/>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80050" name="Group 18005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421" name="Rectangle 1142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422" name="Rectangle 1142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79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050" style="width:12.7031pt;height:278.022pt;position:absolute;mso-position-horizontal-relative:page;mso-position-horizontal:absolute;margin-left:682.278pt;mso-position-vertical-relative:page;margin-top:533.898pt;" coordsize="1613,35308">
                <v:rect id="Rectangle 1142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42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79 de 122 </w:t>
                        </w:r>
                      </w:p>
                    </w:txbxContent>
                  </v:textbox>
                </v:rect>
                <w10:wrap type="topAndBottom"/>
              </v:group>
            </w:pict>
          </mc:Fallback>
        </mc:AlternateContent>
      </w:r>
      <w:r>
        <w:rPr>
          <w:noProof/>
        </w:rPr>
        <w:drawing>
          <wp:anchor distT="0" distB="0" distL="114300" distR="114300" simplePos="0" relativeHeight="251760640" behindDoc="0" locked="0" layoutInCell="1" allowOverlap="0">
            <wp:simplePos x="0" y="0"/>
            <wp:positionH relativeFrom="column">
              <wp:posOffset>66751</wp:posOffset>
            </wp:positionH>
            <wp:positionV relativeFrom="paragraph">
              <wp:posOffset>-2865358</wp:posOffset>
            </wp:positionV>
            <wp:extent cx="5571745" cy="4171188"/>
            <wp:effectExtent l="0" t="0" r="0" b="0"/>
            <wp:wrapSquare wrapText="bothSides"/>
            <wp:docPr id="11413" name="Picture 11413"/>
            <wp:cNvGraphicFramePr/>
            <a:graphic xmlns:a="http://schemas.openxmlformats.org/drawingml/2006/main">
              <a:graphicData uri="http://schemas.openxmlformats.org/drawingml/2006/picture">
                <pic:pic xmlns:pic="http://schemas.openxmlformats.org/drawingml/2006/picture">
                  <pic:nvPicPr>
                    <pic:cNvPr id="11413" name="Picture 11413"/>
                    <pic:cNvPicPr/>
                  </pic:nvPicPr>
                  <pic:blipFill>
                    <a:blip r:embed="rId46"/>
                    <a:stretch>
                      <a:fillRect/>
                    </a:stretch>
                  </pic:blipFill>
                  <pic:spPr>
                    <a:xfrm>
                      <a:off x="0" y="0"/>
                      <a:ext cx="5571745" cy="4171188"/>
                    </a:xfrm>
                    <a:prstGeom prst="rect">
                      <a:avLst/>
                    </a:prstGeom>
                  </pic:spPr>
                </pic:pic>
              </a:graphicData>
            </a:graphic>
          </wp:anchor>
        </w:drawing>
      </w:r>
    </w:p>
    <w:p w:rsidR="00361B9F" w:rsidRDefault="008B28B4">
      <w:pPr>
        <w:spacing w:after="112" w:line="259" w:lineRule="auto"/>
        <w:ind w:left="4923" w:firstLine="0"/>
        <w:jc w:val="left"/>
      </w:pPr>
      <w:r>
        <w:rPr>
          <w:i w:val="0"/>
        </w:rPr>
        <w:t xml:space="preserve"> </w:t>
      </w:r>
    </w:p>
    <w:p w:rsidR="00361B9F" w:rsidRDefault="008B28B4">
      <w:pPr>
        <w:spacing w:after="0" w:line="259" w:lineRule="auto"/>
        <w:ind w:left="4923" w:firstLine="0"/>
        <w:jc w:val="left"/>
      </w:pPr>
      <w:r>
        <w:rPr>
          <w:rFonts w:ascii="Times New Roman" w:eastAsia="Times New Roman" w:hAnsi="Times New Roman" w:cs="Times New Roman"/>
          <w:i w:val="0"/>
          <w:sz w:val="24"/>
        </w:rPr>
        <w:t xml:space="preserve"> </w:t>
      </w:r>
    </w:p>
    <w:p w:rsidR="00361B9F" w:rsidRDefault="008B28B4">
      <w:pPr>
        <w:spacing w:after="32" w:line="259" w:lineRule="auto"/>
        <w:ind w:left="3269"/>
        <w:jc w:val="left"/>
      </w:pPr>
      <w:r>
        <w:rPr>
          <w:rFonts w:ascii="Times New Roman" w:eastAsia="Times New Roman" w:hAnsi="Times New Roman" w:cs="Times New Roman"/>
          <w:i w:val="0"/>
          <w:sz w:val="18"/>
        </w:rPr>
        <w:t xml:space="preserve">Oficina y atención al público </w:t>
      </w:r>
    </w:p>
    <w:p w:rsidR="00361B9F" w:rsidRDefault="008B28B4">
      <w:pPr>
        <w:spacing w:after="0" w:line="259" w:lineRule="auto"/>
        <w:ind w:left="4923" w:firstLine="0"/>
        <w:jc w:val="left"/>
      </w:pPr>
      <w:r>
        <w:rPr>
          <w:rFonts w:ascii="Times New Roman" w:eastAsia="Times New Roman" w:hAnsi="Times New Roman" w:cs="Times New Roman"/>
          <w:i w:val="0"/>
          <w:sz w:val="24"/>
        </w:rPr>
        <w:t xml:space="preserve"> </w:t>
      </w:r>
    </w:p>
    <w:p w:rsidR="00361B9F" w:rsidRDefault="008B28B4">
      <w:pPr>
        <w:spacing w:after="0" w:line="259" w:lineRule="auto"/>
        <w:ind w:left="1363" w:firstLine="0"/>
        <w:jc w:val="left"/>
      </w:pPr>
      <w:r>
        <w:rPr>
          <w:noProof/>
        </w:rPr>
        <w:drawing>
          <wp:inline distT="0" distB="0" distL="0" distR="0">
            <wp:extent cx="3739896" cy="2801112"/>
            <wp:effectExtent l="0" t="0" r="0" b="0"/>
            <wp:docPr id="11418" name="Picture 11418"/>
            <wp:cNvGraphicFramePr/>
            <a:graphic xmlns:a="http://schemas.openxmlformats.org/drawingml/2006/main">
              <a:graphicData uri="http://schemas.openxmlformats.org/drawingml/2006/picture">
                <pic:pic xmlns:pic="http://schemas.openxmlformats.org/drawingml/2006/picture">
                  <pic:nvPicPr>
                    <pic:cNvPr id="11418" name="Picture 11418"/>
                    <pic:cNvPicPr/>
                  </pic:nvPicPr>
                  <pic:blipFill>
                    <a:blip r:embed="rId47"/>
                    <a:stretch>
                      <a:fillRect/>
                    </a:stretch>
                  </pic:blipFill>
                  <pic:spPr>
                    <a:xfrm>
                      <a:off x="0" y="0"/>
                      <a:ext cx="3739896" cy="2801112"/>
                    </a:xfrm>
                    <a:prstGeom prst="rect">
                      <a:avLst/>
                    </a:prstGeom>
                  </pic:spPr>
                </pic:pic>
              </a:graphicData>
            </a:graphic>
          </wp:inline>
        </w:drawing>
      </w:r>
    </w:p>
    <w:p w:rsidR="00361B9F" w:rsidRDefault="008B28B4">
      <w:pPr>
        <w:spacing w:after="0" w:line="259" w:lineRule="auto"/>
        <w:ind w:left="70" w:right="234" w:firstLine="0"/>
        <w:jc w:val="center"/>
      </w:pPr>
      <w:r>
        <w:rPr>
          <w:rFonts w:ascii="Times New Roman" w:eastAsia="Times New Roman" w:hAnsi="Times New Roman" w:cs="Times New Roman"/>
          <w:i w:val="0"/>
          <w:sz w:val="24"/>
        </w:rPr>
        <w:t xml:space="preserve"> </w:t>
      </w:r>
    </w:p>
    <w:p w:rsidR="00361B9F" w:rsidRDefault="008B28B4">
      <w:pPr>
        <w:spacing w:after="5" w:line="259" w:lineRule="auto"/>
        <w:ind w:left="10" w:right="234"/>
        <w:jc w:val="center"/>
      </w:pPr>
      <w:r>
        <w:rPr>
          <w:noProof/>
        </w:rPr>
        <w:drawing>
          <wp:anchor distT="0" distB="0" distL="114300" distR="114300" simplePos="0" relativeHeight="251761664" behindDoc="0" locked="0" layoutInCell="1" allowOverlap="0">
            <wp:simplePos x="0" y="0"/>
            <wp:positionH relativeFrom="column">
              <wp:posOffset>3387548</wp:posOffset>
            </wp:positionH>
            <wp:positionV relativeFrom="paragraph">
              <wp:posOffset>-53860</wp:posOffset>
            </wp:positionV>
            <wp:extent cx="2709672" cy="3617976"/>
            <wp:effectExtent l="0" t="0" r="0" b="0"/>
            <wp:wrapSquare wrapText="bothSides"/>
            <wp:docPr id="11486" name="Picture 11486"/>
            <wp:cNvGraphicFramePr/>
            <a:graphic xmlns:a="http://schemas.openxmlformats.org/drawingml/2006/main">
              <a:graphicData uri="http://schemas.openxmlformats.org/drawingml/2006/picture">
                <pic:pic xmlns:pic="http://schemas.openxmlformats.org/drawingml/2006/picture">
                  <pic:nvPicPr>
                    <pic:cNvPr id="11486" name="Picture 11486"/>
                    <pic:cNvPicPr/>
                  </pic:nvPicPr>
                  <pic:blipFill>
                    <a:blip r:embed="rId29"/>
                    <a:stretch>
                      <a:fillRect/>
                    </a:stretch>
                  </pic:blipFill>
                  <pic:spPr>
                    <a:xfrm>
                      <a:off x="0" y="0"/>
                      <a:ext cx="2709672" cy="3617976"/>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column">
              <wp:posOffset>-108508</wp:posOffset>
            </wp:positionH>
            <wp:positionV relativeFrom="paragraph">
              <wp:posOffset>-53860</wp:posOffset>
            </wp:positionV>
            <wp:extent cx="2747772" cy="3671316"/>
            <wp:effectExtent l="0" t="0" r="0" b="0"/>
            <wp:wrapSquare wrapText="bothSides"/>
            <wp:docPr id="11488" name="Picture 11488"/>
            <wp:cNvGraphicFramePr/>
            <a:graphic xmlns:a="http://schemas.openxmlformats.org/drawingml/2006/main">
              <a:graphicData uri="http://schemas.openxmlformats.org/drawingml/2006/picture">
                <pic:pic xmlns:pic="http://schemas.openxmlformats.org/drawingml/2006/picture">
                  <pic:nvPicPr>
                    <pic:cNvPr id="11488" name="Picture 11488"/>
                    <pic:cNvPicPr/>
                  </pic:nvPicPr>
                  <pic:blipFill>
                    <a:blip r:embed="rId30"/>
                    <a:stretch>
                      <a:fillRect/>
                    </a:stretch>
                  </pic:blipFill>
                  <pic:spPr>
                    <a:xfrm>
                      <a:off x="0" y="0"/>
                      <a:ext cx="2747772" cy="3671316"/>
                    </a:xfrm>
                    <a:prstGeom prst="rect">
                      <a:avLst/>
                    </a:prstGeom>
                  </pic:spPr>
                </pic:pic>
              </a:graphicData>
            </a:graphic>
          </wp:anchor>
        </w:drawing>
      </w:r>
      <w:r>
        <w:rPr>
          <w:rFonts w:ascii="Times New Roman" w:eastAsia="Times New Roman" w:hAnsi="Times New Roman" w:cs="Times New Roman"/>
          <w:i w:val="0"/>
          <w:sz w:val="18"/>
        </w:rPr>
        <w:t xml:space="preserve">Baños  </w:t>
      </w:r>
    </w:p>
    <w:p w:rsidR="00361B9F" w:rsidRDefault="008B28B4">
      <w:pPr>
        <w:spacing w:after="98" w:line="259" w:lineRule="auto"/>
        <w:ind w:left="0" w:right="234" w:firstLine="0"/>
        <w:jc w:val="center"/>
      </w:pPr>
      <w:r>
        <w:rPr>
          <w:rFonts w:ascii="Times New Roman" w:eastAsia="Times New Roman" w:hAnsi="Times New Roman" w:cs="Times New Roman"/>
          <w:i w:val="0"/>
          <w:sz w:val="18"/>
        </w:rPr>
        <w:t xml:space="preserve"> </w:t>
      </w:r>
      <w:r>
        <w:rPr>
          <w:rFonts w:ascii="Times New Roman" w:eastAsia="Times New Roman" w:hAnsi="Times New Roman" w:cs="Times New Roman"/>
          <w:i w:val="0"/>
          <w:sz w:val="18"/>
        </w:rPr>
        <w:tab/>
      </w: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1"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100"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98" w:line="259" w:lineRule="auto"/>
        <w:ind w:left="72" w:right="234" w:firstLine="0"/>
        <w:jc w:val="center"/>
      </w:pPr>
      <w:r>
        <w:rPr>
          <w:i w:val="0"/>
        </w:rPr>
        <w:t xml:space="preserve"> </w:t>
      </w:r>
    </w:p>
    <w:p w:rsidR="00361B9F" w:rsidRDefault="008B28B4">
      <w:pPr>
        <w:spacing w:after="222" w:line="259" w:lineRule="auto"/>
        <w:ind w:left="72" w:right="234" w:firstLine="0"/>
        <w:jc w:val="center"/>
      </w:pPr>
      <w:r>
        <w:rPr>
          <w:rFonts w:ascii="Calibri" w:eastAsia="Calibri" w:hAnsi="Calibri" w:cs="Calibri"/>
          <w:i w:val="0"/>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1680" name="Group 18168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496" name="Rectangle 1149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497" name="Rectangle 1149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1680" style="width:12.7031pt;height:278.022pt;position:absolute;mso-position-horizontal-relative:page;mso-position-horizontal:absolute;margin-left:682.278pt;mso-position-vertical-relative:page;margin-top:533.898pt;" coordsize="1613,35308">
                <v:rect id="Rectangle 1149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49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80 de 122 </w:t>
                        </w:r>
                      </w:p>
                    </w:txbxContent>
                  </v:textbox>
                </v:rect>
                <w10:wrap type="square"/>
              </v:group>
            </w:pict>
          </mc:Fallback>
        </mc:AlternateContent>
      </w:r>
      <w:r>
        <w:rPr>
          <w:i w:val="0"/>
        </w:rPr>
        <w:t xml:space="preserve"> </w:t>
      </w:r>
    </w:p>
    <w:p w:rsidR="00361B9F" w:rsidRDefault="008B28B4">
      <w:pPr>
        <w:tabs>
          <w:tab w:val="center" w:pos="4432"/>
          <w:tab w:val="center" w:pos="5645"/>
        </w:tabs>
        <w:spacing w:after="3" w:line="259" w:lineRule="auto"/>
        <w:ind w:left="0" w:firstLine="0"/>
        <w:jc w:val="left"/>
      </w:pPr>
      <w:r>
        <w:rPr>
          <w:rFonts w:ascii="Calibri" w:eastAsia="Calibri" w:hAnsi="Calibri" w:cs="Calibri"/>
          <w:i w:val="0"/>
        </w:rPr>
        <w:tab/>
      </w:r>
      <w:r>
        <w:rPr>
          <w:rFonts w:ascii="Times New Roman" w:eastAsia="Times New Roman" w:hAnsi="Times New Roman" w:cs="Times New Roman"/>
          <w:i w:val="0"/>
          <w:sz w:val="18"/>
        </w:rPr>
        <w:t>Interior del baño de minusváli</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rFonts w:ascii="Times New Roman" w:eastAsia="Times New Roman" w:hAnsi="Times New Roman" w:cs="Times New Roman"/>
          <w:i w:val="0"/>
          <w:sz w:val="18"/>
        </w:rPr>
        <w:t xml:space="preserve">dos </w:t>
      </w:r>
    </w:p>
    <w:p w:rsidR="00361B9F" w:rsidRDefault="008B28B4">
      <w:pPr>
        <w:spacing w:after="0" w:line="259" w:lineRule="auto"/>
        <w:ind w:left="0" w:right="674" w:firstLine="0"/>
        <w:jc w:val="center"/>
      </w:pPr>
      <w:r>
        <w:rPr>
          <w:rFonts w:ascii="Times New Roman" w:eastAsia="Times New Roman" w:hAnsi="Times New Roman" w:cs="Times New Roman"/>
          <w:i w:val="0"/>
          <w:sz w:val="18"/>
        </w:rPr>
        <w:t xml:space="preserve"> </w:t>
      </w:r>
    </w:p>
    <w:p w:rsidR="00361B9F" w:rsidRDefault="008B28B4">
      <w:pPr>
        <w:spacing w:after="130" w:line="259" w:lineRule="auto"/>
        <w:ind w:left="2920" w:firstLine="0"/>
        <w:jc w:val="left"/>
      </w:pPr>
      <w:r>
        <w:rPr>
          <w:noProof/>
        </w:rPr>
        <w:drawing>
          <wp:inline distT="0" distB="0" distL="0" distR="0">
            <wp:extent cx="2225040" cy="3209544"/>
            <wp:effectExtent l="0" t="0" r="0" b="0"/>
            <wp:docPr id="11484" name="Picture 11484"/>
            <wp:cNvGraphicFramePr/>
            <a:graphic xmlns:a="http://schemas.openxmlformats.org/drawingml/2006/main">
              <a:graphicData uri="http://schemas.openxmlformats.org/drawingml/2006/picture">
                <pic:pic xmlns:pic="http://schemas.openxmlformats.org/drawingml/2006/picture">
                  <pic:nvPicPr>
                    <pic:cNvPr id="11484" name="Picture 11484"/>
                    <pic:cNvPicPr/>
                  </pic:nvPicPr>
                  <pic:blipFill>
                    <a:blip r:embed="rId48"/>
                    <a:stretch>
                      <a:fillRect/>
                    </a:stretch>
                  </pic:blipFill>
                  <pic:spPr>
                    <a:xfrm>
                      <a:off x="0" y="0"/>
                      <a:ext cx="2225040" cy="3209544"/>
                    </a:xfrm>
                    <a:prstGeom prst="rect">
                      <a:avLst/>
                    </a:prstGeom>
                  </pic:spPr>
                </pic:pic>
              </a:graphicData>
            </a:graphic>
          </wp:inline>
        </w:drawing>
      </w:r>
    </w:p>
    <w:p w:rsidR="00361B9F" w:rsidRDefault="008B28B4">
      <w:pPr>
        <w:spacing w:after="3" w:line="259" w:lineRule="auto"/>
        <w:ind w:left="10" w:right="3905"/>
        <w:jc w:val="right"/>
      </w:pPr>
      <w:r>
        <w:rPr>
          <w:rFonts w:ascii="Times New Roman" w:eastAsia="Times New Roman" w:hAnsi="Times New Roman" w:cs="Times New Roman"/>
          <w:i w:val="0"/>
          <w:sz w:val="18"/>
        </w:rPr>
        <w:t xml:space="preserve">Interior del baño masculino </w:t>
      </w:r>
    </w:p>
    <w:p w:rsidR="00361B9F" w:rsidRDefault="008B28B4">
      <w:pPr>
        <w:pStyle w:val="Ttulo1"/>
        <w:shd w:val="clear" w:color="auto" w:fill="E7E6E6"/>
        <w:ind w:left="137"/>
      </w:pPr>
      <w:r>
        <w:rPr>
          <w:rFonts w:ascii="Times New Roman" w:eastAsia="Times New Roman" w:hAnsi="Times New Roman" w:cs="Times New Roman"/>
          <w:sz w:val="24"/>
          <w:shd w:val="clear" w:color="auto" w:fill="auto"/>
        </w:rPr>
        <w:t>13.</w:t>
      </w:r>
      <w:r>
        <w:rPr>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361B9F" w:rsidRDefault="008B28B4">
      <w:pPr>
        <w:spacing w:after="5" w:line="248" w:lineRule="auto"/>
        <w:ind w:left="137" w:right="118"/>
      </w:pPr>
      <w:r>
        <w:rPr>
          <w:rFonts w:ascii="Calibri" w:eastAsia="Calibri" w:hAnsi="Calibri" w:cs="Calibri"/>
          <w:i w:val="0"/>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9909" name="Group 17990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566" name="Rectangle 1156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567" name="Rectangle 11567"/>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9909" style="width:12.7031pt;height:278.022pt;position:absolute;mso-position-horizontal-relative:page;mso-position-horizontal:absolute;margin-left:682.278pt;mso-position-vertical-relative:page;margin-top:533.898pt;" coordsize="1613,35308">
                <v:rect id="Rectangle 1156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567"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81 de 122 </w:t>
                        </w:r>
                      </w:p>
                    </w:txbxContent>
                  </v:textbox>
                </v:rect>
                <w10:wrap type="topAndBottom"/>
              </v:group>
            </w:pict>
          </mc:Fallback>
        </mc:AlternateContent>
      </w:r>
      <w:r>
        <w:rPr>
          <w:i w:val="0"/>
        </w:rPr>
        <w:t xml:space="preserve">El plano </w:t>
      </w:r>
      <w:r>
        <w:rPr>
          <w:i w:val="0"/>
        </w:rPr>
        <w:t>se ha elaborado tomando de base el levantamiento topográfico realizado por la Oficina Técnica de Candelaria. En este sentido, al superponerlo sobre la base cartográfica del PGO de Candelaria del 2011, puede existir algún desfase o desajuste debido a la dif</w:t>
      </w:r>
      <w:r>
        <w:rPr>
          <w:i w:val="0"/>
        </w:rPr>
        <w:t xml:space="preserve">erencia del margen de error que tiene el vuelo de la cartografía del PGO con respecto a la mayor exactitud que ofrece el GPS terrestre utilizado para realizar el levantamiento topográfico. </w:t>
      </w:r>
    </w:p>
    <w:p w:rsidR="00361B9F" w:rsidRDefault="008B28B4">
      <w:pPr>
        <w:spacing w:after="0" w:line="259" w:lineRule="auto"/>
        <w:ind w:left="439" w:firstLine="0"/>
        <w:jc w:val="left"/>
      </w:pPr>
      <w:r>
        <w:rPr>
          <w:rFonts w:ascii="Calibri" w:eastAsia="Calibri" w:hAnsi="Calibri" w:cs="Calibri"/>
          <w:i w:val="0"/>
          <w:noProof/>
        </w:rPr>
        <mc:AlternateContent>
          <mc:Choice Requires="wpg">
            <w:drawing>
              <wp:inline distT="0" distB="0" distL="0" distR="0">
                <wp:extent cx="4497324" cy="6806184"/>
                <wp:effectExtent l="0" t="0" r="0" b="0"/>
                <wp:docPr id="179908" name="Group 179908"/>
                <wp:cNvGraphicFramePr/>
                <a:graphic xmlns:a="http://schemas.openxmlformats.org/drawingml/2006/main">
                  <a:graphicData uri="http://schemas.microsoft.com/office/word/2010/wordprocessingGroup">
                    <wpg:wgp>
                      <wpg:cNvGrpSpPr/>
                      <wpg:grpSpPr>
                        <a:xfrm>
                          <a:off x="0" y="0"/>
                          <a:ext cx="4497324" cy="6806184"/>
                          <a:chOff x="0" y="0"/>
                          <a:chExt cx="4497324" cy="6806184"/>
                        </a:xfrm>
                      </wpg:grpSpPr>
                      <wps:wsp>
                        <wps:cNvPr id="11536" name="Rectangle 11536"/>
                        <wps:cNvSpPr/>
                        <wps:spPr>
                          <a:xfrm>
                            <a:off x="2847467" y="40524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37" name="Rectangle 11537"/>
                        <wps:cNvSpPr/>
                        <wps:spPr>
                          <a:xfrm>
                            <a:off x="2847467" y="64336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38" name="Rectangle 11538"/>
                        <wps:cNvSpPr/>
                        <wps:spPr>
                          <a:xfrm>
                            <a:off x="2847467" y="87958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39" name="Rectangle 11539"/>
                        <wps:cNvSpPr/>
                        <wps:spPr>
                          <a:xfrm>
                            <a:off x="2847467" y="111733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0" name="Rectangle 11540"/>
                        <wps:cNvSpPr/>
                        <wps:spPr>
                          <a:xfrm>
                            <a:off x="2847467" y="135355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1" name="Rectangle 11541"/>
                        <wps:cNvSpPr/>
                        <wps:spPr>
                          <a:xfrm>
                            <a:off x="2847467" y="159129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2" name="Rectangle 11542"/>
                        <wps:cNvSpPr/>
                        <wps:spPr>
                          <a:xfrm>
                            <a:off x="2847467" y="182751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3" name="Rectangle 11543"/>
                        <wps:cNvSpPr/>
                        <wps:spPr>
                          <a:xfrm>
                            <a:off x="2847467" y="206373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4" name="Rectangle 11544"/>
                        <wps:cNvSpPr/>
                        <wps:spPr>
                          <a:xfrm>
                            <a:off x="2847467" y="230147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5" name="Rectangle 11545"/>
                        <wps:cNvSpPr/>
                        <wps:spPr>
                          <a:xfrm>
                            <a:off x="2847467" y="253769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6" name="Rectangle 11546"/>
                        <wps:cNvSpPr/>
                        <wps:spPr>
                          <a:xfrm>
                            <a:off x="2847467" y="277544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7" name="Rectangle 11547"/>
                        <wps:cNvSpPr/>
                        <wps:spPr>
                          <a:xfrm>
                            <a:off x="2847467" y="301191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8" name="Rectangle 11548"/>
                        <wps:cNvSpPr/>
                        <wps:spPr>
                          <a:xfrm>
                            <a:off x="2847467" y="324813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49" name="Rectangle 11549"/>
                        <wps:cNvSpPr/>
                        <wps:spPr>
                          <a:xfrm>
                            <a:off x="2847467" y="3485881"/>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0" name="Rectangle 11550"/>
                        <wps:cNvSpPr/>
                        <wps:spPr>
                          <a:xfrm>
                            <a:off x="2847467" y="372210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1" name="Rectangle 11551"/>
                        <wps:cNvSpPr/>
                        <wps:spPr>
                          <a:xfrm>
                            <a:off x="2847467" y="395984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2" name="Rectangle 11552"/>
                        <wps:cNvSpPr/>
                        <wps:spPr>
                          <a:xfrm>
                            <a:off x="2847467" y="419606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3" name="Rectangle 11553"/>
                        <wps:cNvSpPr/>
                        <wps:spPr>
                          <a:xfrm>
                            <a:off x="2847467" y="443228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4" name="Rectangle 11554"/>
                        <wps:cNvSpPr/>
                        <wps:spPr>
                          <a:xfrm>
                            <a:off x="2847467" y="467002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5" name="Rectangle 11555"/>
                        <wps:cNvSpPr/>
                        <wps:spPr>
                          <a:xfrm>
                            <a:off x="2847467" y="490624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6" name="Rectangle 11556"/>
                        <wps:cNvSpPr/>
                        <wps:spPr>
                          <a:xfrm>
                            <a:off x="2847467" y="5143993"/>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7" name="Rectangle 11557"/>
                        <wps:cNvSpPr/>
                        <wps:spPr>
                          <a:xfrm>
                            <a:off x="2847467" y="538059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8" name="Rectangle 11558"/>
                        <wps:cNvSpPr/>
                        <wps:spPr>
                          <a:xfrm>
                            <a:off x="2847467" y="561681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59" name="Rectangle 11559"/>
                        <wps:cNvSpPr/>
                        <wps:spPr>
                          <a:xfrm>
                            <a:off x="2847467" y="585455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60" name="Rectangle 11560"/>
                        <wps:cNvSpPr/>
                        <wps:spPr>
                          <a:xfrm>
                            <a:off x="2847467" y="609077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61" name="Rectangle 11561"/>
                        <wps:cNvSpPr/>
                        <wps:spPr>
                          <a:xfrm>
                            <a:off x="2847467" y="632852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1563" name="Picture 11563"/>
                          <pic:cNvPicPr/>
                        </pic:nvPicPr>
                        <pic:blipFill>
                          <a:blip r:embed="rId32"/>
                          <a:stretch>
                            <a:fillRect/>
                          </a:stretch>
                        </pic:blipFill>
                        <pic:spPr>
                          <a:xfrm>
                            <a:off x="0" y="0"/>
                            <a:ext cx="4497324" cy="6806184"/>
                          </a:xfrm>
                          <a:prstGeom prst="rect">
                            <a:avLst/>
                          </a:prstGeom>
                        </pic:spPr>
                      </pic:pic>
                    </wpg:wgp>
                  </a:graphicData>
                </a:graphic>
              </wp:inline>
            </w:drawing>
          </mc:Choice>
          <mc:Fallback xmlns:a="http://schemas.openxmlformats.org/drawingml/2006/main">
            <w:pict>
              <v:group id="Group 179908" style="width:354.12pt;height:535.92pt;mso-position-horizontal-relative:char;mso-position-vertical-relative:line" coordsize="44973,68061">
                <v:rect id="Rectangle 11536" style="position:absolute;width:518;height:2079;left:28474;top:405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37" style="position:absolute;width:518;height:2079;left:28474;top:643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38" style="position:absolute;width:518;height:2079;left:28474;top:879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39" style="position:absolute;width:518;height:2079;left:28474;top:1117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0" style="position:absolute;width:518;height:2079;left:28474;top:1353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1" style="position:absolute;width:518;height:2079;left:28474;top:1591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2" style="position:absolute;width:518;height:2079;left:28474;top:1827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3" style="position:absolute;width:518;height:2079;left:28474;top:2063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4" style="position:absolute;width:518;height:2079;left:28474;top:2301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5" style="position:absolute;width:518;height:2079;left:28474;top:2537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6" style="position:absolute;width:518;height:2079;left:28474;top:2775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7" style="position:absolute;width:518;height:2079;left:28474;top:3011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8" style="position:absolute;width:518;height:2079;left:28474;top:324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49" style="position:absolute;width:518;height:2079;left:28474;top:3485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0" style="position:absolute;width:518;height:2079;left:28474;top:3722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1" style="position:absolute;width:518;height:2079;left:28474;top:3959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2" style="position:absolute;width:518;height:2079;left:28474;top:4196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3" style="position:absolute;width:518;height:2079;left:28474;top:4432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4" style="position:absolute;width:518;height:2079;left:28474;top:467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5" style="position:absolute;width:518;height:2079;left:28474;top:4906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6" style="position:absolute;width:518;height:2079;left:28474;top:5143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7" style="position:absolute;width:518;height:2079;left:28474;top:5380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8" style="position:absolute;width:518;height:2079;left:28474;top:561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59" style="position:absolute;width:518;height:2079;left:28474;top:5854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60" style="position:absolute;width:518;height:2079;left:28474;top:6090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61" style="position:absolute;width:518;height:2079;left:28474;top:6328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11563" style="position:absolute;width:44973;height:68061;left:0;top:0;" filled="f">
                  <v:imagedata r:id="rId33"/>
                </v:shape>
              </v:group>
            </w:pict>
          </mc:Fallback>
        </mc:AlternateContent>
      </w:r>
    </w:p>
    <w:p w:rsidR="00361B9F" w:rsidRDefault="008B28B4">
      <w:pPr>
        <w:spacing w:after="0" w:line="259" w:lineRule="auto"/>
        <w:ind w:left="4923" w:firstLine="0"/>
      </w:pPr>
      <w:r>
        <w:rPr>
          <w:rFonts w:ascii="Calibri" w:eastAsia="Calibri" w:hAnsi="Calibri" w:cs="Calibri"/>
          <w:i w:val="0"/>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83292" name="Group 18329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642" name="Rectangle 1164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643" name="Rectangle 11643"/>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292" style="width:12.7031pt;height:278.022pt;position:absolute;mso-position-horizontal-relative:page;mso-position-horizontal:absolute;margin-left:682.278pt;mso-position-vertical-relative:page;margin-top:533.898pt;" coordsize="1613,35308">
                <v:rect id="Rectangle 1164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643"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82 de 122 </w:t>
                        </w:r>
                      </w:p>
                    </w:txbxContent>
                  </v:textbox>
                </v:rect>
                <w10:wrap type="topAndBottom"/>
              </v:group>
            </w:pict>
          </mc:Fallback>
        </mc:AlternateContent>
      </w:r>
      <w:r>
        <w:rPr>
          <w:i w:val="0"/>
        </w:rPr>
        <w:t xml:space="preserve"> </w:t>
      </w:r>
    </w:p>
    <w:p w:rsidR="00361B9F" w:rsidRDefault="008B28B4">
      <w:pPr>
        <w:spacing w:after="0" w:line="259" w:lineRule="auto"/>
        <w:ind w:left="-77" w:firstLine="0"/>
        <w:jc w:val="left"/>
      </w:pPr>
      <w:r>
        <w:rPr>
          <w:rFonts w:ascii="Calibri" w:eastAsia="Calibri" w:hAnsi="Calibri" w:cs="Calibri"/>
          <w:i w:val="0"/>
          <w:noProof/>
        </w:rPr>
        <mc:AlternateContent>
          <mc:Choice Requires="wpg">
            <w:drawing>
              <wp:inline distT="0" distB="0" distL="0" distR="0">
                <wp:extent cx="5215128" cy="7932420"/>
                <wp:effectExtent l="0" t="0" r="0" b="0"/>
                <wp:docPr id="183291" name="Group 183291"/>
                <wp:cNvGraphicFramePr/>
                <a:graphic xmlns:a="http://schemas.openxmlformats.org/drawingml/2006/main">
                  <a:graphicData uri="http://schemas.microsoft.com/office/word/2010/wordprocessingGroup">
                    <wpg:wgp>
                      <wpg:cNvGrpSpPr/>
                      <wpg:grpSpPr>
                        <a:xfrm>
                          <a:off x="0" y="0"/>
                          <a:ext cx="5215128" cy="7932420"/>
                          <a:chOff x="0" y="0"/>
                          <a:chExt cx="5215128" cy="7932420"/>
                        </a:xfrm>
                      </wpg:grpSpPr>
                      <wps:wsp>
                        <wps:cNvPr id="11591" name="Rectangle 11591"/>
                        <wps:cNvSpPr/>
                        <wps:spPr>
                          <a:xfrm>
                            <a:off x="138989" y="48869"/>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592" name="Rectangle 11592"/>
                        <wps:cNvSpPr/>
                        <wps:spPr>
                          <a:xfrm>
                            <a:off x="138989" y="22540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93" name="Rectangle 11593"/>
                        <wps:cNvSpPr/>
                        <wps:spPr>
                          <a:xfrm>
                            <a:off x="138989" y="38542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94" name="Rectangle 11594"/>
                        <wps:cNvSpPr/>
                        <wps:spPr>
                          <a:xfrm>
                            <a:off x="138989" y="54544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95" name="Rectangle 11595"/>
                        <wps:cNvSpPr/>
                        <wps:spPr>
                          <a:xfrm>
                            <a:off x="138989" y="70699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96" name="Rectangle 11596"/>
                        <wps:cNvSpPr/>
                        <wps:spPr>
                          <a:xfrm>
                            <a:off x="138989" y="867013"/>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97" name="Rectangle 11597"/>
                        <wps:cNvSpPr/>
                        <wps:spPr>
                          <a:xfrm>
                            <a:off x="138989" y="102855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98" name="Rectangle 11598"/>
                        <wps:cNvSpPr/>
                        <wps:spPr>
                          <a:xfrm>
                            <a:off x="138989" y="118857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599" name="Rectangle 11599"/>
                        <wps:cNvSpPr/>
                        <wps:spPr>
                          <a:xfrm>
                            <a:off x="138989" y="1350121"/>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0" name="Rectangle 11600"/>
                        <wps:cNvSpPr/>
                        <wps:spPr>
                          <a:xfrm>
                            <a:off x="138989" y="151052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1" name="Rectangle 11601"/>
                        <wps:cNvSpPr/>
                        <wps:spPr>
                          <a:xfrm>
                            <a:off x="138989" y="167054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2" name="Rectangle 11602"/>
                        <wps:cNvSpPr/>
                        <wps:spPr>
                          <a:xfrm>
                            <a:off x="138989" y="183208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3" name="Rectangle 11603"/>
                        <wps:cNvSpPr/>
                        <wps:spPr>
                          <a:xfrm>
                            <a:off x="138989" y="199210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4" name="Rectangle 11604"/>
                        <wps:cNvSpPr/>
                        <wps:spPr>
                          <a:xfrm>
                            <a:off x="138989" y="215365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5" name="Rectangle 11605"/>
                        <wps:cNvSpPr/>
                        <wps:spPr>
                          <a:xfrm>
                            <a:off x="138989" y="231367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6" name="Rectangle 11606"/>
                        <wps:cNvSpPr/>
                        <wps:spPr>
                          <a:xfrm>
                            <a:off x="138989" y="247369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7" name="Rectangle 11607"/>
                        <wps:cNvSpPr/>
                        <wps:spPr>
                          <a:xfrm>
                            <a:off x="138989" y="263523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8" name="Rectangle 11608"/>
                        <wps:cNvSpPr/>
                        <wps:spPr>
                          <a:xfrm>
                            <a:off x="138989" y="279525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09" name="Rectangle 11609"/>
                        <wps:cNvSpPr/>
                        <wps:spPr>
                          <a:xfrm>
                            <a:off x="138989" y="295679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0" name="Rectangle 11610"/>
                        <wps:cNvSpPr/>
                        <wps:spPr>
                          <a:xfrm>
                            <a:off x="138989" y="311681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1" name="Rectangle 11611"/>
                        <wps:cNvSpPr/>
                        <wps:spPr>
                          <a:xfrm>
                            <a:off x="138989" y="327683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2" name="Rectangle 11612"/>
                        <wps:cNvSpPr/>
                        <wps:spPr>
                          <a:xfrm>
                            <a:off x="138989" y="343838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3" name="Rectangle 11613"/>
                        <wps:cNvSpPr/>
                        <wps:spPr>
                          <a:xfrm>
                            <a:off x="138989" y="359840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4" name="Rectangle 11614"/>
                        <wps:cNvSpPr/>
                        <wps:spPr>
                          <a:xfrm>
                            <a:off x="138989" y="375994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5" name="Rectangle 11615"/>
                        <wps:cNvSpPr/>
                        <wps:spPr>
                          <a:xfrm>
                            <a:off x="138989" y="392022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6" name="Rectangle 11616"/>
                        <wps:cNvSpPr/>
                        <wps:spPr>
                          <a:xfrm>
                            <a:off x="138989" y="4080240"/>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7" name="Rectangle 11617"/>
                        <wps:cNvSpPr/>
                        <wps:spPr>
                          <a:xfrm>
                            <a:off x="138989" y="424178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8" name="Rectangle 11618"/>
                        <wps:cNvSpPr/>
                        <wps:spPr>
                          <a:xfrm>
                            <a:off x="138989" y="4401804"/>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19" name="Rectangle 11619"/>
                        <wps:cNvSpPr/>
                        <wps:spPr>
                          <a:xfrm>
                            <a:off x="138989" y="4563348"/>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0" name="Rectangle 11620"/>
                        <wps:cNvSpPr/>
                        <wps:spPr>
                          <a:xfrm>
                            <a:off x="138989" y="4723369"/>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1" name="Rectangle 11621"/>
                        <wps:cNvSpPr/>
                        <wps:spPr>
                          <a:xfrm>
                            <a:off x="138989" y="4883388"/>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2" name="Rectangle 11622"/>
                        <wps:cNvSpPr/>
                        <wps:spPr>
                          <a:xfrm>
                            <a:off x="138989" y="504493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3" name="Rectangle 11623"/>
                        <wps:cNvSpPr/>
                        <wps:spPr>
                          <a:xfrm>
                            <a:off x="138989" y="5204952"/>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4" name="Rectangle 11624"/>
                        <wps:cNvSpPr/>
                        <wps:spPr>
                          <a:xfrm>
                            <a:off x="138989" y="5366497"/>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5" name="Rectangle 11625"/>
                        <wps:cNvSpPr/>
                        <wps:spPr>
                          <a:xfrm>
                            <a:off x="138989" y="552651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6" name="Rectangle 11626"/>
                        <wps:cNvSpPr/>
                        <wps:spPr>
                          <a:xfrm>
                            <a:off x="138989" y="568806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7" name="Rectangle 11627"/>
                        <wps:cNvSpPr/>
                        <wps:spPr>
                          <a:xfrm>
                            <a:off x="138989" y="584808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8" name="Rectangle 11628"/>
                        <wps:cNvSpPr/>
                        <wps:spPr>
                          <a:xfrm>
                            <a:off x="138989" y="6008100"/>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29" name="Rectangle 11629"/>
                        <wps:cNvSpPr/>
                        <wps:spPr>
                          <a:xfrm>
                            <a:off x="138989" y="6169645"/>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30" name="Rectangle 11630"/>
                        <wps:cNvSpPr/>
                        <wps:spPr>
                          <a:xfrm>
                            <a:off x="138989" y="633004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31" name="Rectangle 11631"/>
                        <wps:cNvSpPr/>
                        <wps:spPr>
                          <a:xfrm>
                            <a:off x="138989" y="649158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32" name="Rectangle 11632"/>
                        <wps:cNvSpPr/>
                        <wps:spPr>
                          <a:xfrm>
                            <a:off x="138989" y="665160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33" name="Rectangle 11633"/>
                        <wps:cNvSpPr/>
                        <wps:spPr>
                          <a:xfrm>
                            <a:off x="138989" y="6811629"/>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34" name="Rectangle 11634"/>
                        <wps:cNvSpPr/>
                        <wps:spPr>
                          <a:xfrm>
                            <a:off x="138989" y="697317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35" name="Rectangle 11635"/>
                        <wps:cNvSpPr/>
                        <wps:spPr>
                          <a:xfrm>
                            <a:off x="138989" y="7133194"/>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36" name="Rectangle 11636"/>
                        <wps:cNvSpPr/>
                        <wps:spPr>
                          <a:xfrm>
                            <a:off x="138989" y="7294737"/>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637" name="Rectangle 11637"/>
                        <wps:cNvSpPr/>
                        <wps:spPr>
                          <a:xfrm>
                            <a:off x="138989" y="745470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1639" name="Picture 11639"/>
                          <pic:cNvPicPr/>
                        </pic:nvPicPr>
                        <pic:blipFill>
                          <a:blip r:embed="rId38"/>
                          <a:stretch>
                            <a:fillRect/>
                          </a:stretch>
                        </pic:blipFill>
                        <pic:spPr>
                          <a:xfrm>
                            <a:off x="0" y="0"/>
                            <a:ext cx="5215128" cy="7932420"/>
                          </a:xfrm>
                          <a:prstGeom prst="rect">
                            <a:avLst/>
                          </a:prstGeom>
                        </pic:spPr>
                      </pic:pic>
                    </wpg:wgp>
                  </a:graphicData>
                </a:graphic>
              </wp:inline>
            </w:drawing>
          </mc:Choice>
          <mc:Fallback xmlns:a="http://schemas.openxmlformats.org/drawingml/2006/main">
            <w:pict>
              <v:group id="Group 183291" style="width:410.64pt;height:624.6pt;mso-position-horizontal-relative:char;mso-position-vertical-relative:line" coordsize="52151,79324">
                <v:rect id="Rectangle 11591" style="position:absolute;width:506;height:2243;left:1389;top:488;"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1592" style="position:absolute;width:518;height:2079;left:1389;top:225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93" style="position:absolute;width:518;height:2079;left:1389;top:385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94" style="position:absolute;width:518;height:2079;left:1389;top:545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95" style="position:absolute;width:518;height:2079;left:1389;top:706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96" style="position:absolute;width:518;height:2079;left:1389;top:867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97" style="position:absolute;width:518;height:2079;left:1389;top:1028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98" style="position:absolute;width:518;height:2079;left:1389;top:1188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599" style="position:absolute;width:518;height:2079;left:1389;top:1350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0" style="position:absolute;width:518;height:2079;left:1389;top:1510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1" style="position:absolute;width:518;height:2079;left:1389;top:1670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2" style="position:absolute;width:518;height:2079;left:1389;top:1832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3" style="position:absolute;width:518;height:2079;left:1389;top:1992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4" style="position:absolute;width:518;height:2079;left:1389;top:2153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5" style="position:absolute;width:518;height:2079;left:1389;top:2313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6" style="position:absolute;width:518;height:2079;left:1389;top:2473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7" style="position:absolute;width:518;height:2079;left:1389;top:2635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8" style="position:absolute;width:518;height:2079;left:1389;top:2795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09" style="position:absolute;width:518;height:2079;left:1389;top:2956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0" style="position:absolute;width:518;height:2079;left:1389;top:311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1" style="position:absolute;width:518;height:2079;left:1389;top:327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2" style="position:absolute;width:518;height:2079;left:1389;top:343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3" style="position:absolute;width:518;height:2079;left:1389;top:3598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4" style="position:absolute;width:518;height:2079;left:1389;top:375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5" style="position:absolute;width:518;height:2079;left:1389;top:3920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6" style="position:absolute;width:518;height:2079;left:1389;top:4080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7" style="position:absolute;width:518;height:2079;left:1389;top:4241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8" style="position:absolute;width:518;height:2079;left:1389;top:4401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19" style="position:absolute;width:518;height:2079;left:1389;top:4563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0" style="position:absolute;width:518;height:2079;left:1389;top:4723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1" style="position:absolute;width:518;height:2079;left:1389;top:4883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2" style="position:absolute;width:518;height:2079;left:1389;top:5044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3" style="position:absolute;width:518;height:2079;left:1389;top:5204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4" style="position:absolute;width:518;height:2079;left:1389;top:5366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5" style="position:absolute;width:518;height:2079;left:1389;top:552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6" style="position:absolute;width:518;height:2079;left:1389;top:5688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7" style="position:absolute;width:518;height:2079;left:1389;top:5848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8" style="position:absolute;width:518;height:2079;left:1389;top:600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29" style="position:absolute;width:518;height:2079;left:1389;top:6169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30" style="position:absolute;width:518;height:2079;left:1389;top:633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31" style="position:absolute;width:518;height:2079;left:1389;top:649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32" style="position:absolute;width:518;height:2079;left:1389;top:665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33" style="position:absolute;width:518;height:2079;left:1389;top:681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34" style="position:absolute;width:518;height:2079;left:1389;top:697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35" style="position:absolute;width:518;height:2079;left:1389;top:713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36" style="position:absolute;width:518;height:2079;left:1389;top:729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637" style="position:absolute;width:518;height:2079;left:1389;top:745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11639" style="position:absolute;width:52151;height:79324;left:0;top:0;" filled="f">
                  <v:imagedata r:id="rId35"/>
                </v:shape>
              </v:group>
            </w:pict>
          </mc:Fallback>
        </mc:AlternateContent>
      </w:r>
    </w:p>
    <w:p w:rsidR="00361B9F" w:rsidRDefault="008B28B4">
      <w:pPr>
        <w:spacing w:after="19" w:line="259" w:lineRule="auto"/>
        <w:ind w:left="142" w:firstLine="0"/>
        <w:jc w:val="left"/>
      </w:pPr>
      <w:r>
        <w:rPr>
          <w:i w:val="0"/>
        </w:rPr>
        <w:t xml:space="preserve"> </w:t>
      </w:r>
    </w:p>
    <w:p w:rsidR="00361B9F" w:rsidRDefault="008B28B4">
      <w:pPr>
        <w:spacing w:after="5" w:line="248" w:lineRule="auto"/>
        <w:ind w:left="137" w:right="118"/>
      </w:pPr>
      <w:r>
        <w:rPr>
          <w:i w:val="0"/>
        </w:rPr>
        <w:t xml:space="preserve">Y para que conste a los efectos oportunos, salvo error u omisión, se firma el presente informe...” </w:t>
      </w:r>
    </w:p>
    <w:p w:rsidR="00361B9F" w:rsidRDefault="008B28B4">
      <w:pPr>
        <w:spacing w:after="103" w:line="259" w:lineRule="auto"/>
        <w:ind w:left="838" w:firstLine="0"/>
        <w:jc w:val="left"/>
      </w:pPr>
      <w:r>
        <w:rPr>
          <w:i w:val="0"/>
        </w:rPr>
        <w:t xml:space="preserve"> </w:t>
      </w:r>
    </w:p>
    <w:p w:rsidR="00361B9F" w:rsidRDefault="008B28B4">
      <w:pPr>
        <w:pStyle w:val="Ttulo2"/>
        <w:ind w:left="1620" w:right="902"/>
      </w:pPr>
      <w:r>
        <w:t xml:space="preserve">FUNDAMENTOS JURIDICOS </w:t>
      </w:r>
    </w:p>
    <w:p w:rsidR="00361B9F" w:rsidRDefault="008B28B4">
      <w:pPr>
        <w:spacing w:after="119" w:line="259" w:lineRule="auto"/>
        <w:ind w:left="768" w:firstLine="0"/>
        <w:jc w:val="center"/>
      </w:pPr>
      <w:r>
        <w:rPr>
          <w:i w:val="0"/>
        </w:rPr>
        <w:t xml:space="preserve"> </w:t>
      </w:r>
    </w:p>
    <w:p w:rsidR="00361B9F" w:rsidRDefault="008B28B4">
      <w:pPr>
        <w:spacing w:after="98" w:line="248" w:lineRule="auto"/>
        <w:ind w:left="848" w:right="118"/>
      </w:pPr>
      <w:r>
        <w:rPr>
          <w:i w:val="0"/>
        </w:rPr>
        <w:t xml:space="preserve"> La Legislación aplicable viene determinada por:</w:t>
      </w:r>
      <w:r>
        <w:rPr>
          <w:rFonts w:ascii="Times New Roman" w:eastAsia="Times New Roman" w:hAnsi="Times New Roman" w:cs="Times New Roman"/>
          <w:i w:val="0"/>
          <w:sz w:val="24"/>
        </w:rPr>
        <w:t xml:space="preserve"> </w:t>
      </w:r>
    </w:p>
    <w:p w:rsidR="00361B9F" w:rsidRDefault="008B28B4">
      <w:pPr>
        <w:spacing w:after="5" w:line="340" w:lineRule="auto"/>
        <w:ind w:left="127" w:right="118" w:firstLine="696"/>
      </w:pPr>
      <w:r>
        <w:rPr>
          <w:i w:val="0"/>
        </w:rPr>
        <w:t xml:space="preserve">— </w:t>
      </w:r>
      <w:r>
        <w:rPr>
          <w:i w:val="0"/>
        </w:rPr>
        <w:t>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361B9F" w:rsidRDefault="008B28B4">
      <w:pPr>
        <w:spacing w:after="5" w:line="355" w:lineRule="auto"/>
        <w:ind w:left="127" w:right="118" w:firstLine="696"/>
      </w:pPr>
      <w:r>
        <w:rPr>
          <w:i w:val="0"/>
        </w:rPr>
        <w:t>— El artículo 86 del Texto Refundido de las Disposiciones Legales Vigentes en Materia de Régimen Local aprobado por Real Decreto L</w:t>
      </w:r>
      <w:r>
        <w:rPr>
          <w:i w:val="0"/>
        </w:rPr>
        <w:t>egislativo 781/1986, de 18 de abril y la disposición transitoria del Reglamento de Bienes de las Entidades Locales (RB), aprobado por Real Decreto 1372/1986, de 13 de junio (BOE de 7 de julio), que establece la obligación de inventariar todos los bienes, c</w:t>
      </w:r>
      <w:r>
        <w:rPr>
          <w:i w:val="0"/>
        </w:rPr>
        <w:t>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361B9F" w:rsidRDefault="008B28B4">
      <w:pPr>
        <w:spacing w:after="5" w:line="354" w:lineRule="auto"/>
        <w:ind w:left="127" w:right="118" w:firstLine="708"/>
      </w:pPr>
      <w:r>
        <w:rPr>
          <w:rFonts w:ascii="Calibri" w:eastAsia="Calibri" w:hAnsi="Calibri" w:cs="Calibri"/>
          <w:i w:val="0"/>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3506" name="Group 18350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727" name="Rectangle 1172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728" name="Rectangle 1172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w:t>
                              </w:r>
                              <w:r>
                                <w:rPr>
                                  <w:i w:val="0"/>
                                  <w:sz w:val="12"/>
                                </w:rPr>
                                <w:t xml:space="preserve">plataforma esPublico Gestiona | Página 83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506" style="width:12.7031pt;height:278.022pt;position:absolute;mso-position-horizontal-relative:page;mso-position-horizontal:absolute;margin-left:682.278pt;mso-position-vertical-relative:page;margin-top:533.898pt;" coordsize="1613,35308">
                <v:rect id="Rectangle 1172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72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83 de 122 </w:t>
                        </w:r>
                      </w:p>
                    </w:txbxContent>
                  </v:textbox>
                </v:rect>
                <w10:wrap type="square"/>
              </v:group>
            </w:pict>
          </mc:Fallback>
        </mc:AlternateContent>
      </w:r>
      <w:r>
        <w:rPr>
          <w:i w:val="0"/>
        </w:rPr>
        <w:t xml:space="preserve"> El Pleno de la corporación Local será el órgano competente para acordar la aprobación del inventario ya formado, su rectificación y comprobación. En este supuesto, se encuentran delegadas las competencias </w:t>
      </w:r>
      <w:r>
        <w:rPr>
          <w:i w:val="0"/>
        </w:rPr>
        <w:t>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i w:val="0"/>
          <w:sz w:val="24"/>
        </w:rPr>
        <w:t xml:space="preserve"> </w:t>
      </w:r>
    </w:p>
    <w:p w:rsidR="00361B9F" w:rsidRDefault="008B28B4">
      <w:pPr>
        <w:spacing w:after="105" w:line="259" w:lineRule="auto"/>
        <w:ind w:left="850" w:firstLine="0"/>
        <w:jc w:val="left"/>
      </w:pPr>
      <w:r>
        <w:rPr>
          <w:i w:val="0"/>
        </w:rPr>
        <w:t xml:space="preserve"> </w:t>
      </w:r>
    </w:p>
    <w:p w:rsidR="00361B9F" w:rsidRDefault="008B28B4">
      <w:pPr>
        <w:spacing w:after="231" w:line="248" w:lineRule="auto"/>
        <w:ind w:left="137" w:right="118"/>
      </w:pPr>
      <w:r>
        <w:rPr>
          <w:i w:val="0"/>
        </w:rPr>
        <w:t xml:space="preserve">Visto cuanto antecede, la que suscribe eleva la siguiente propuesta de resolución: </w:t>
      </w:r>
    </w:p>
    <w:p w:rsidR="00361B9F" w:rsidRDefault="008B28B4">
      <w:pPr>
        <w:pStyle w:val="Ttulo2"/>
        <w:ind w:left="1620" w:right="1598"/>
      </w:pPr>
      <w:r>
        <w:t xml:space="preserve">PROPUESTA DE RESOLUCIÓN </w:t>
      </w:r>
    </w:p>
    <w:p w:rsidR="00361B9F" w:rsidRDefault="008B28B4">
      <w:pPr>
        <w:spacing w:after="98" w:line="351" w:lineRule="auto"/>
        <w:ind w:left="127" w:right="118" w:firstLine="686"/>
        <w:jc w:val="left"/>
      </w:pPr>
      <w:r>
        <w:rPr>
          <w:b/>
          <w:i w:val="0"/>
        </w:rPr>
        <w:t>PRIMERO:</w:t>
      </w:r>
      <w:r>
        <w:rPr>
          <w:i w:val="0"/>
        </w:rPr>
        <w:t xml:space="preserve"> Actualizar el Inventario de bienes de la Corporación, incorporando las actualizaciones oportunas según la ficha que se adjunta correspondi</w:t>
      </w:r>
      <w:r>
        <w:rPr>
          <w:i w:val="0"/>
        </w:rPr>
        <w:t>ente a la edificación municipal en rambla Los Menceyes, 9 (antigua estación de guaguas), siendo la descripción de la misma la siguiente:</w:t>
      </w:r>
      <w:r>
        <w:rPr>
          <w:rFonts w:ascii="Times New Roman" w:eastAsia="Times New Roman" w:hAnsi="Times New Roman" w:cs="Times New Roman"/>
          <w:i w:val="0"/>
          <w:sz w:val="24"/>
        </w:rPr>
        <w:t xml:space="preserve"> </w:t>
      </w:r>
    </w:p>
    <w:p w:rsidR="00361B9F" w:rsidRDefault="008B28B4">
      <w:pPr>
        <w:spacing w:after="5" w:line="359" w:lineRule="auto"/>
        <w:ind w:left="137" w:right="118"/>
      </w:pPr>
      <w:r>
        <w:rPr>
          <w:i w:val="0"/>
        </w:rPr>
        <w:t xml:space="preserve">La edificación se compone de tres elementos principales: una gran explanada donde se sitúan 5 dársenas para la parada </w:t>
      </w:r>
      <w:r>
        <w:rPr>
          <w:i w:val="0"/>
        </w:rPr>
        <w:t xml:space="preserve">de guaguas, un edificio para albergar los servicios de la estación y una gran marquesina cuadrada. Esta última le da unidad al conjunto. </w:t>
      </w:r>
    </w:p>
    <w:p w:rsidR="00361B9F" w:rsidRDefault="008B28B4">
      <w:pPr>
        <w:spacing w:after="5" w:line="358" w:lineRule="auto"/>
        <w:ind w:left="137" w:right="118"/>
      </w:pPr>
      <w:r>
        <w:rPr>
          <w:i w:val="0"/>
        </w:rPr>
        <w:t>El edificio es de planta rectangular y está situado al fondo de la parcela. El resto lo conforman las dársenas de para</w:t>
      </w:r>
      <w:r>
        <w:rPr>
          <w:i w:val="0"/>
        </w:rPr>
        <w:t xml:space="preserve">das de guaguas con áreas de espera con sombra y asiento. </w:t>
      </w:r>
    </w:p>
    <w:p w:rsidR="00361B9F" w:rsidRDefault="008B28B4">
      <w:pPr>
        <w:spacing w:after="5" w:line="358" w:lineRule="auto"/>
        <w:ind w:left="137" w:right="118"/>
      </w:pPr>
      <w:r>
        <w:rPr>
          <w:i w:val="0"/>
        </w:rPr>
        <w:t xml:space="preserve">El acceso principal de vehículos y de peatones se realiza por la rambla Los Menceyes, aunque existe una escalera que permite el acceso desde la calle Crugiola. </w:t>
      </w:r>
    </w:p>
    <w:p w:rsidR="00361B9F" w:rsidRDefault="008B28B4">
      <w:pPr>
        <w:spacing w:after="5" w:line="360" w:lineRule="auto"/>
        <w:ind w:left="137" w:right="118"/>
      </w:pPr>
      <w:r>
        <w:rPr>
          <w:i w:val="0"/>
        </w:rPr>
        <w:t>Además, existe una gran marquesina cu</w:t>
      </w:r>
      <w:r>
        <w:rPr>
          <w:i w:val="0"/>
        </w:rPr>
        <w:t xml:space="preserve">adra que rodea todo el perímetro de la parcela, a excepción de la zona donde se encuentra la edificación, tramo en el que la marquesina se sitúa por delante de la construcción. </w:t>
      </w:r>
    </w:p>
    <w:p w:rsidR="00361B9F" w:rsidRDefault="008B28B4">
      <w:pPr>
        <w:spacing w:after="5" w:line="358" w:lineRule="auto"/>
        <w:ind w:left="137" w:right="118"/>
      </w:pPr>
      <w:r>
        <w:rPr>
          <w:i w:val="0"/>
        </w:rPr>
        <w:t>En la zona de espera existe una jardinera con disposición longitudinal a lo la</w:t>
      </w:r>
      <w:r>
        <w:rPr>
          <w:i w:val="0"/>
        </w:rPr>
        <w:t xml:space="preserve">rgo de todo el lateral de esa parte de la parcela </w:t>
      </w:r>
    </w:p>
    <w:p w:rsidR="00361B9F" w:rsidRDefault="008B28B4">
      <w:pPr>
        <w:spacing w:after="105" w:line="259" w:lineRule="auto"/>
        <w:ind w:left="142" w:firstLine="0"/>
        <w:jc w:val="left"/>
      </w:pPr>
      <w:r>
        <w:rPr>
          <w:i w:val="0"/>
        </w:rPr>
        <w:t xml:space="preserve"> </w:t>
      </w:r>
    </w:p>
    <w:p w:rsidR="00361B9F" w:rsidRDefault="008B28B4">
      <w:pPr>
        <w:spacing w:after="116" w:line="248" w:lineRule="auto"/>
        <w:ind w:left="137" w:right="118"/>
      </w:pPr>
      <w:r>
        <w:rPr>
          <w:i w:val="0"/>
        </w:rPr>
        <w:t xml:space="preserve">Originariamente, la edificación estaba destinada a: </w:t>
      </w:r>
    </w:p>
    <w:p w:rsidR="00361B9F" w:rsidRDefault="008B28B4">
      <w:pPr>
        <w:numPr>
          <w:ilvl w:val="0"/>
          <w:numId w:val="26"/>
        </w:numPr>
        <w:spacing w:after="123" w:line="248" w:lineRule="auto"/>
        <w:ind w:right="118" w:hanging="360"/>
      </w:pPr>
      <w:r>
        <w:rPr>
          <w:i w:val="0"/>
        </w:rPr>
        <w:t xml:space="preserve">Local de venta de bonos, cambio de moneda, atención al público y oficina. </w:t>
      </w:r>
    </w:p>
    <w:p w:rsidR="00361B9F" w:rsidRDefault="008B28B4">
      <w:pPr>
        <w:numPr>
          <w:ilvl w:val="0"/>
          <w:numId w:val="26"/>
        </w:numPr>
        <w:spacing w:after="123" w:line="248" w:lineRule="auto"/>
        <w:ind w:right="118" w:hanging="360"/>
      </w:pPr>
      <w:r>
        <w:rPr>
          <w:i w:val="0"/>
        </w:rPr>
        <w:t xml:space="preserve">Local para cajeros automáticos y máquinas expendedoras. </w:t>
      </w:r>
    </w:p>
    <w:p w:rsidR="00361B9F" w:rsidRDefault="008B28B4">
      <w:pPr>
        <w:numPr>
          <w:ilvl w:val="0"/>
          <w:numId w:val="26"/>
        </w:numPr>
        <w:spacing w:after="125" w:line="248" w:lineRule="auto"/>
        <w:ind w:right="118" w:hanging="360"/>
      </w:pPr>
      <w:r>
        <w:rPr>
          <w:i w:val="0"/>
        </w:rPr>
        <w:t xml:space="preserve">Kiosco de prensa. </w:t>
      </w:r>
    </w:p>
    <w:p w:rsidR="00361B9F" w:rsidRDefault="008B28B4">
      <w:pPr>
        <w:numPr>
          <w:ilvl w:val="0"/>
          <w:numId w:val="26"/>
        </w:numPr>
        <w:spacing w:after="123" w:line="248" w:lineRule="auto"/>
        <w:ind w:right="118" w:hanging="360"/>
      </w:pPr>
      <w:r>
        <w:rPr>
          <w:i w:val="0"/>
        </w:rPr>
        <w:t xml:space="preserve">Bar-cafetería. </w:t>
      </w:r>
    </w:p>
    <w:p w:rsidR="00361B9F" w:rsidRDefault="008B28B4">
      <w:pPr>
        <w:numPr>
          <w:ilvl w:val="0"/>
          <w:numId w:val="26"/>
        </w:numPr>
        <w:spacing w:after="123" w:line="248" w:lineRule="auto"/>
        <w:ind w:right="118" w:hanging="360"/>
      </w:pPr>
      <w:r>
        <w:rPr>
          <w:i w:val="0"/>
        </w:rPr>
        <w:t xml:space="preserve">Aseos. </w:t>
      </w:r>
    </w:p>
    <w:p w:rsidR="00361B9F" w:rsidRDefault="008B28B4">
      <w:pPr>
        <w:spacing w:after="105" w:line="259" w:lineRule="auto"/>
        <w:ind w:left="142" w:firstLine="0"/>
        <w:jc w:val="left"/>
      </w:pPr>
      <w:r>
        <w:rPr>
          <w:i w:val="0"/>
        </w:rPr>
        <w:t xml:space="preserve"> </w:t>
      </w:r>
    </w:p>
    <w:p w:rsidR="00361B9F" w:rsidRDefault="008B28B4">
      <w:pPr>
        <w:spacing w:after="5" w:line="358" w:lineRule="auto"/>
        <w:ind w:left="137" w:right="118"/>
      </w:pPr>
      <w:r>
        <w:rPr>
          <w:rFonts w:ascii="Calibri" w:eastAsia="Calibri" w:hAnsi="Calibri" w:cs="Calibri"/>
          <w:i w:val="0"/>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0213" name="Group 180213"/>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819" name="Rectangle 1181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820" name="Rectangle 11820"/>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213" style="width:12.7031pt;height:278.022pt;position:absolute;mso-position-horizontal-relative:page;mso-position-horizontal:absolute;margin-left:682.278pt;mso-position-vertical-relative:page;margin-top:533.898pt;" coordsize="1613,35308">
                <v:rect id="Rectangle 1181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820"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84 de 122 </w:t>
                        </w:r>
                      </w:p>
                    </w:txbxContent>
                  </v:textbox>
                </v:rect>
                <w10:wrap type="square"/>
              </v:group>
            </w:pict>
          </mc:Fallback>
        </mc:AlternateContent>
      </w:r>
      <w:r>
        <w:rPr>
          <w:i w:val="0"/>
        </w:rPr>
        <w:t>Posteriormente, entre los años 2</w:t>
      </w:r>
      <w:r>
        <w:rPr>
          <w:i w:val="0"/>
        </w:rPr>
        <w:t xml:space="preserve">012 y 2016 el espacio estuvo acondicionado para albergar la Concejalía de Desarrollo Rural y Pesquero y Medio Ambiente.  </w:t>
      </w:r>
    </w:p>
    <w:p w:rsidR="00361B9F" w:rsidRDefault="008B28B4">
      <w:pPr>
        <w:spacing w:after="105" w:line="259" w:lineRule="auto"/>
        <w:ind w:left="142" w:firstLine="0"/>
        <w:jc w:val="left"/>
      </w:pPr>
      <w:r>
        <w:rPr>
          <w:i w:val="0"/>
        </w:rPr>
        <w:t xml:space="preserve"> </w:t>
      </w:r>
    </w:p>
    <w:p w:rsidR="00361B9F" w:rsidRDefault="008B28B4">
      <w:pPr>
        <w:spacing w:after="5" w:line="358" w:lineRule="auto"/>
        <w:ind w:left="137" w:right="118"/>
      </w:pPr>
      <w:r>
        <w:rPr>
          <w:i w:val="0"/>
        </w:rPr>
        <w:t>A fecha del presente informe, las dependencias están en desuso y únicamente se utilizan puntualmente los aseos y la zona de dársenas</w:t>
      </w:r>
      <w:r>
        <w:rPr>
          <w:i w:val="0"/>
        </w:rPr>
        <w:t xml:space="preserve"> para el estacionamiento de vehículos de transporte a la demanda, de Protección Civil y para la guagua municipal del CERI. </w:t>
      </w:r>
    </w:p>
    <w:p w:rsidR="00361B9F" w:rsidRDefault="008B28B4">
      <w:pPr>
        <w:spacing w:after="215" w:line="259" w:lineRule="auto"/>
        <w:ind w:left="142" w:firstLine="0"/>
        <w:jc w:val="left"/>
      </w:pPr>
      <w:r>
        <w:rPr>
          <w:i w:val="0"/>
        </w:rPr>
        <w:t xml:space="preserve"> </w:t>
      </w:r>
    </w:p>
    <w:p w:rsidR="00361B9F" w:rsidRDefault="008B28B4">
      <w:pPr>
        <w:spacing w:after="88" w:line="248" w:lineRule="auto"/>
        <w:ind w:left="848" w:right="118"/>
      </w:pPr>
      <w:r>
        <w:rPr>
          <w:b/>
          <w:i w:val="0"/>
        </w:rPr>
        <w:t xml:space="preserve">SEGUNDO: </w:t>
      </w:r>
      <w:r>
        <w:rPr>
          <w:i w:val="0"/>
        </w:rPr>
        <w:t>Aprobar la ficha de inventario 130113 (referencia 100256) que se transcribe:</w:t>
      </w:r>
      <w:r>
        <w:rPr>
          <w:rFonts w:ascii="Times New Roman" w:eastAsia="Times New Roman" w:hAnsi="Times New Roman" w:cs="Times New Roman"/>
          <w:i w:val="0"/>
          <w:sz w:val="24"/>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98" w:line="259" w:lineRule="auto"/>
        <w:ind w:left="838" w:firstLine="0"/>
        <w:jc w:val="left"/>
      </w:pPr>
      <w:r>
        <w:rPr>
          <w:i w:val="0"/>
        </w:rPr>
        <w:t xml:space="preserve"> </w:t>
      </w:r>
    </w:p>
    <w:p w:rsidR="00361B9F" w:rsidRDefault="008B28B4">
      <w:pPr>
        <w:spacing w:after="0" w:line="259" w:lineRule="auto"/>
        <w:ind w:left="838" w:firstLine="0"/>
        <w:jc w:val="left"/>
      </w:pPr>
      <w:r>
        <w:rPr>
          <w:i w:val="0"/>
        </w:rPr>
        <w:t xml:space="preserve"> </w:t>
      </w:r>
    </w:p>
    <w:p w:rsidR="00361B9F" w:rsidRDefault="008B28B4">
      <w:pPr>
        <w:spacing w:after="0" w:line="259" w:lineRule="auto"/>
        <w:ind w:left="-2411" w:right="1787" w:firstLine="0"/>
        <w:jc w:val="left"/>
      </w:pPr>
      <w:r>
        <w:rPr>
          <w:rFonts w:ascii="Calibri" w:eastAsia="Calibri" w:hAnsi="Calibri" w:cs="Calibri"/>
          <w:i w:val="0"/>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79968" name="Group 17996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885" name="Rectangle 11885"/>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886" name="Rectangle 11886"/>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79968" style="width:12.7031pt;height:278.022pt;position:absolute;mso-position-horizontal-relative:page;mso-position-horizontal:absolute;margin-left:682.278pt;mso-position-vertical-relative:page;margin-top:533.898pt;" coordsize="1613,35308">
                <v:rect id="Rectangle 11885"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886"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85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69856" behindDoc="0" locked="0" layoutInCell="1" allowOverlap="1">
                <wp:simplePos x="0" y="0"/>
                <wp:positionH relativeFrom="column">
                  <wp:posOffset>88087</wp:posOffset>
                </wp:positionH>
                <wp:positionV relativeFrom="paragraph">
                  <wp:posOffset>0</wp:posOffset>
                </wp:positionV>
                <wp:extent cx="5023104" cy="8566404"/>
                <wp:effectExtent l="0" t="0" r="0" b="0"/>
                <wp:wrapSquare wrapText="bothSides"/>
                <wp:docPr id="179967" name="Group 179967"/>
                <wp:cNvGraphicFramePr/>
                <a:graphic xmlns:a="http://schemas.openxmlformats.org/drawingml/2006/main">
                  <a:graphicData uri="http://schemas.microsoft.com/office/word/2010/wordprocessingGroup">
                    <wpg:wgp>
                      <wpg:cNvGrpSpPr/>
                      <wpg:grpSpPr>
                        <a:xfrm>
                          <a:off x="0" y="0"/>
                          <a:ext cx="5023104" cy="8566404"/>
                          <a:chOff x="0" y="0"/>
                          <a:chExt cx="5023104" cy="8566404"/>
                        </a:xfrm>
                      </wpg:grpSpPr>
                      <wps:wsp>
                        <wps:cNvPr id="11846" name="Rectangle 11846"/>
                        <wps:cNvSpPr/>
                        <wps:spPr>
                          <a:xfrm>
                            <a:off x="443738" y="39914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847" name="Rectangle 11847"/>
                        <wps:cNvSpPr/>
                        <wps:spPr>
                          <a:xfrm>
                            <a:off x="443738" y="63536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848" name="Rectangle 11848"/>
                        <wps:cNvSpPr/>
                        <wps:spPr>
                          <a:xfrm>
                            <a:off x="443738" y="871585"/>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849" name="Rectangle 11849"/>
                        <wps:cNvSpPr/>
                        <wps:spPr>
                          <a:xfrm>
                            <a:off x="443738" y="1107806"/>
                            <a:ext cx="51809" cy="207922"/>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850" name="Rectangle 11850"/>
                        <wps:cNvSpPr/>
                        <wps:spPr>
                          <a:xfrm>
                            <a:off x="443738" y="134427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851" name="Rectangle 11851"/>
                        <wps:cNvSpPr/>
                        <wps:spPr>
                          <a:xfrm>
                            <a:off x="443738" y="1595485"/>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52" name="Rectangle 11852"/>
                        <wps:cNvSpPr/>
                        <wps:spPr>
                          <a:xfrm>
                            <a:off x="443738" y="1831706"/>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53" name="Rectangle 11853"/>
                        <wps:cNvSpPr/>
                        <wps:spPr>
                          <a:xfrm>
                            <a:off x="443738" y="206830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54" name="Rectangle 11854"/>
                        <wps:cNvSpPr/>
                        <wps:spPr>
                          <a:xfrm>
                            <a:off x="443738" y="230452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55" name="Rectangle 11855"/>
                        <wps:cNvSpPr/>
                        <wps:spPr>
                          <a:xfrm>
                            <a:off x="443738" y="254074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56" name="Rectangle 11856"/>
                        <wps:cNvSpPr/>
                        <wps:spPr>
                          <a:xfrm>
                            <a:off x="443738" y="277696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57" name="Rectangle 11857"/>
                        <wps:cNvSpPr/>
                        <wps:spPr>
                          <a:xfrm>
                            <a:off x="443738" y="301318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58" name="Rectangle 11858"/>
                        <wps:cNvSpPr/>
                        <wps:spPr>
                          <a:xfrm>
                            <a:off x="443738" y="3249406"/>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59" name="Rectangle 11859"/>
                        <wps:cNvSpPr/>
                        <wps:spPr>
                          <a:xfrm>
                            <a:off x="443738" y="348562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0" name="Rectangle 11860"/>
                        <wps:cNvSpPr/>
                        <wps:spPr>
                          <a:xfrm>
                            <a:off x="443738" y="372184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1" name="Rectangle 11861"/>
                        <wps:cNvSpPr/>
                        <wps:spPr>
                          <a:xfrm>
                            <a:off x="443738" y="395806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2" name="Rectangle 11862"/>
                        <wps:cNvSpPr/>
                        <wps:spPr>
                          <a:xfrm>
                            <a:off x="443738" y="4194531"/>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863" name="Rectangle 11863"/>
                        <wps:cNvSpPr/>
                        <wps:spPr>
                          <a:xfrm>
                            <a:off x="443738" y="444447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4" name="Rectangle 11864"/>
                        <wps:cNvSpPr/>
                        <wps:spPr>
                          <a:xfrm>
                            <a:off x="443738" y="468069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5" name="Rectangle 11865"/>
                        <wps:cNvSpPr/>
                        <wps:spPr>
                          <a:xfrm>
                            <a:off x="443738" y="491691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6" name="Rectangle 11866"/>
                        <wps:cNvSpPr/>
                        <wps:spPr>
                          <a:xfrm>
                            <a:off x="443738" y="515313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7" name="Rectangle 11867"/>
                        <wps:cNvSpPr/>
                        <wps:spPr>
                          <a:xfrm>
                            <a:off x="443738" y="538935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8" name="Rectangle 11868"/>
                        <wps:cNvSpPr/>
                        <wps:spPr>
                          <a:xfrm>
                            <a:off x="443738" y="562557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69" name="Rectangle 11869"/>
                        <wps:cNvSpPr/>
                        <wps:spPr>
                          <a:xfrm>
                            <a:off x="443738" y="5861796"/>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0" name="Rectangle 11870"/>
                        <wps:cNvSpPr/>
                        <wps:spPr>
                          <a:xfrm>
                            <a:off x="443738" y="609801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1" name="Rectangle 11871"/>
                        <wps:cNvSpPr/>
                        <wps:spPr>
                          <a:xfrm>
                            <a:off x="443738" y="633423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2" name="Rectangle 11872"/>
                        <wps:cNvSpPr/>
                        <wps:spPr>
                          <a:xfrm>
                            <a:off x="443738" y="6570457"/>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3" name="Rectangle 11873"/>
                        <wps:cNvSpPr/>
                        <wps:spPr>
                          <a:xfrm>
                            <a:off x="443738" y="6807058"/>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4" name="Rectangle 11874"/>
                        <wps:cNvSpPr/>
                        <wps:spPr>
                          <a:xfrm>
                            <a:off x="443738" y="7043277"/>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5" name="Rectangle 11875"/>
                        <wps:cNvSpPr/>
                        <wps:spPr>
                          <a:xfrm>
                            <a:off x="443738" y="7279499"/>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6" name="Rectangle 11876"/>
                        <wps:cNvSpPr/>
                        <wps:spPr>
                          <a:xfrm>
                            <a:off x="443738" y="7515718"/>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7" name="Rectangle 11877"/>
                        <wps:cNvSpPr/>
                        <wps:spPr>
                          <a:xfrm>
                            <a:off x="443738" y="7751938"/>
                            <a:ext cx="51809" cy="207921"/>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wps:wsp>
                        <wps:cNvPr id="11878" name="Rectangle 11878"/>
                        <wps:cNvSpPr/>
                        <wps:spPr>
                          <a:xfrm>
                            <a:off x="443738" y="7988106"/>
                            <a:ext cx="51809" cy="207922"/>
                          </a:xfrm>
                          <a:prstGeom prst="rect">
                            <a:avLst/>
                          </a:prstGeom>
                          <a:ln>
                            <a:noFill/>
                          </a:ln>
                        </wps:spPr>
                        <wps:txbx>
                          <w:txbxContent>
                            <w:p w:rsidR="00361B9F" w:rsidRDefault="008B28B4">
                              <w:pPr>
                                <w:spacing w:after="160" w:line="259" w:lineRule="auto"/>
                                <w:ind w:left="0" w:firstLine="0"/>
                                <w:jc w:val="left"/>
                              </w:pPr>
                              <w:r>
                                <w:rPr>
                                  <w:i w:val="0"/>
                                  <w:color w:val="CE181E"/>
                                </w:rPr>
                                <w:t xml:space="preserve"> </w:t>
                              </w:r>
                            </w:p>
                          </w:txbxContent>
                        </wps:txbx>
                        <wps:bodyPr horzOverflow="overflow" vert="horz" lIns="0" tIns="0" rIns="0" bIns="0" rtlCol="0">
                          <a:noAutofit/>
                        </wps:bodyPr>
                      </wps:wsp>
                      <pic:pic xmlns:pic="http://schemas.openxmlformats.org/drawingml/2006/picture">
                        <pic:nvPicPr>
                          <pic:cNvPr id="11880" name="Picture 11880"/>
                          <pic:cNvPicPr/>
                        </pic:nvPicPr>
                        <pic:blipFill>
                          <a:blip r:embed="rId36"/>
                          <a:stretch>
                            <a:fillRect/>
                          </a:stretch>
                        </pic:blipFill>
                        <pic:spPr>
                          <a:xfrm>
                            <a:off x="1524" y="0"/>
                            <a:ext cx="4640581" cy="3840480"/>
                          </a:xfrm>
                          <a:prstGeom prst="rect">
                            <a:avLst/>
                          </a:prstGeom>
                        </pic:spPr>
                      </pic:pic>
                      <pic:pic xmlns:pic="http://schemas.openxmlformats.org/drawingml/2006/picture">
                        <pic:nvPicPr>
                          <pic:cNvPr id="11882" name="Picture 11882"/>
                          <pic:cNvPicPr/>
                        </pic:nvPicPr>
                        <pic:blipFill>
                          <a:blip r:embed="rId37"/>
                          <a:stretch>
                            <a:fillRect/>
                          </a:stretch>
                        </pic:blipFill>
                        <pic:spPr>
                          <a:xfrm>
                            <a:off x="0" y="3962400"/>
                            <a:ext cx="5023104" cy="4604004"/>
                          </a:xfrm>
                          <a:prstGeom prst="rect">
                            <a:avLst/>
                          </a:prstGeom>
                        </pic:spPr>
                      </pic:pic>
                    </wpg:wgp>
                  </a:graphicData>
                </a:graphic>
              </wp:anchor>
            </w:drawing>
          </mc:Choice>
          <mc:Fallback xmlns:a="http://schemas.openxmlformats.org/drawingml/2006/main">
            <w:pict>
              <v:group id="Group 179967" style="width:395.52pt;height:674.52pt;position:absolute;mso-position-horizontal-relative:text;mso-position-horizontal:absolute;margin-left:6.936pt;mso-position-vertical-relative:text;margin-top:0pt;" coordsize="50231,85664">
                <v:rect id="Rectangle 11846" style="position:absolute;width:518;height:2079;left:4437;top:399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847" style="position:absolute;width:518;height:2079;left:4437;top:635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848" style="position:absolute;width:518;height:2079;left:4437;top:87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849" style="position:absolute;width:518;height:2079;left:4437;top:1107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850" style="position:absolute;width:506;height:2243;left:4437;top:1344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1851" style="position:absolute;width:518;height:2079;left:4437;top:1595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52" style="position:absolute;width:518;height:2079;left:4437;top:18317;"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53" style="position:absolute;width:518;height:2079;left:4437;top:20683;"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54" style="position:absolute;width:518;height:2079;left:4437;top:23045;"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55" style="position:absolute;width:518;height:2079;left:4437;top:25407;"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56" style="position:absolute;width:518;height:2079;left:4437;top:27769;"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57" style="position:absolute;width:518;height:2079;left:4437;top:30131;"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58" style="position:absolute;width:518;height:2079;left:4437;top:3249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59" style="position:absolute;width:518;height:2079;left:4437;top:34856;"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0" style="position:absolute;width:518;height:2079;left:4437;top:37218;"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1" style="position:absolute;width:518;height:2079;left:4437;top:39580;"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2" style="position:absolute;width:506;height:2243;left:4437;top:41945;"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1863" style="position:absolute;width:518;height:2079;left:4437;top:4444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4" style="position:absolute;width:518;height:2079;left:4437;top:46806;"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5" style="position:absolute;width:518;height:2079;left:4437;top:49169;"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6" style="position:absolute;width:518;height:2079;left:4437;top:51531;"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7" style="position:absolute;width:518;height:2079;left:4437;top:53893;"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8" style="position:absolute;width:518;height:2079;left:4437;top:56255;"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69" style="position:absolute;width:518;height:2079;left:4437;top:58617;"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0" style="position:absolute;width:518;height:2079;left:4437;top:60980;"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1" style="position:absolute;width:518;height:2079;left:4437;top:63342;"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2" style="position:absolute;width:518;height:2079;left:4437;top:6570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3" style="position:absolute;width:518;height:2079;left:4437;top:68070;"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4" style="position:absolute;width:518;height:2079;left:4437;top:70432;"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5" style="position:absolute;width:518;height:2079;left:4437;top:72794;"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6" style="position:absolute;width:518;height:2079;left:4437;top:75157;"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7" style="position:absolute;width:518;height:2079;left:4437;top:77519;"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rect id="Rectangle 11878" style="position:absolute;width:518;height:2079;left:4437;top:79881;" filled="f" stroked="f">
                  <v:textbox inset="0,0,0,0">
                    <w:txbxContent>
                      <w:p>
                        <w:pPr>
                          <w:spacing w:before="0" w:after="160" w:line="259" w:lineRule="auto"/>
                          <w:ind w:left="0" w:firstLine="0"/>
                          <w:jc w:val="left"/>
                        </w:pPr>
                        <w:r>
                          <w:rPr>
                            <w:rFonts w:cs="Arial" w:hAnsi="Arial" w:eastAsia="Arial" w:ascii="Arial"/>
                            <w:i w:val="0"/>
                            <w:color w:val="ce181e"/>
                          </w:rPr>
                          <w:t xml:space="preserve"> </w:t>
                        </w:r>
                      </w:p>
                    </w:txbxContent>
                  </v:textbox>
                </v:rect>
                <v:shape id="Picture 11880" style="position:absolute;width:46405;height:38404;left:15;top:0;" filled="f">
                  <v:imagedata r:id="rId38"/>
                </v:shape>
                <v:shape id="Picture 11882" style="position:absolute;width:50231;height:46040;left:0;top:39624;" filled="f">
                  <v:imagedata r:id="rId39"/>
                </v:shape>
                <w10:wrap type="square"/>
              </v:group>
            </w:pict>
          </mc:Fallback>
        </mc:AlternateContent>
      </w:r>
      <w:r>
        <w:br w:type="page"/>
      </w:r>
    </w:p>
    <w:p w:rsidR="00361B9F" w:rsidRDefault="008B28B4">
      <w:pPr>
        <w:spacing w:after="218" w:line="259" w:lineRule="auto"/>
        <w:ind w:left="-2411" w:right="1659" w:firstLine="0"/>
        <w:jc w:val="left"/>
      </w:pPr>
      <w:r>
        <w:rPr>
          <w:rFonts w:ascii="Calibri" w:eastAsia="Calibri" w:hAnsi="Calibri" w:cs="Calibri"/>
          <w:i w:val="0"/>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0978" name="Group 18097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1963" name="Rectangle 1196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1964" name="Rectangle 1196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978" style="width:12.7031pt;height:278.022pt;position:absolute;mso-position-horizontal-relative:page;mso-position-horizontal:absolute;margin-left:682.278pt;mso-position-vertical-relative:page;margin-top:533.898pt;" coordsize="1613,35308">
                <v:rect id="Rectangle 1196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196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86 de 122 </w:t>
                        </w:r>
                      </w:p>
                    </w:txbxContent>
                  </v:textbox>
                </v:rect>
                <w10:wrap type="square"/>
              </v:group>
            </w:pict>
          </mc:Fallback>
        </mc:AlternateContent>
      </w:r>
      <w:r>
        <w:rPr>
          <w:noProof/>
        </w:rPr>
        <w:drawing>
          <wp:anchor distT="0" distB="0" distL="114300" distR="114300" simplePos="0" relativeHeight="251771904" behindDoc="0" locked="0" layoutInCell="1" allowOverlap="0">
            <wp:simplePos x="0" y="0"/>
            <wp:positionH relativeFrom="column">
              <wp:posOffset>240487</wp:posOffset>
            </wp:positionH>
            <wp:positionV relativeFrom="paragraph">
              <wp:posOffset>-4156186</wp:posOffset>
            </wp:positionV>
            <wp:extent cx="4951476" cy="4677156"/>
            <wp:effectExtent l="0" t="0" r="0" b="0"/>
            <wp:wrapSquare wrapText="bothSides"/>
            <wp:docPr id="11960" name="Picture 11960"/>
            <wp:cNvGraphicFramePr/>
            <a:graphic xmlns:a="http://schemas.openxmlformats.org/drawingml/2006/main">
              <a:graphicData uri="http://schemas.openxmlformats.org/drawingml/2006/picture">
                <pic:pic xmlns:pic="http://schemas.openxmlformats.org/drawingml/2006/picture">
                  <pic:nvPicPr>
                    <pic:cNvPr id="11960" name="Picture 11960"/>
                    <pic:cNvPicPr/>
                  </pic:nvPicPr>
                  <pic:blipFill>
                    <a:blip r:embed="rId42"/>
                    <a:stretch>
                      <a:fillRect/>
                    </a:stretch>
                  </pic:blipFill>
                  <pic:spPr>
                    <a:xfrm>
                      <a:off x="0" y="0"/>
                      <a:ext cx="4951476" cy="4677156"/>
                    </a:xfrm>
                    <a:prstGeom prst="rect">
                      <a:avLst/>
                    </a:prstGeom>
                  </pic:spPr>
                </pic:pic>
              </a:graphicData>
            </a:graphic>
          </wp:anchor>
        </w:drawing>
      </w:r>
    </w:p>
    <w:p w:rsidR="00361B9F" w:rsidRDefault="008B28B4">
      <w:pPr>
        <w:spacing w:after="98" w:line="259" w:lineRule="auto"/>
        <w:ind w:left="838" w:firstLine="0"/>
        <w:jc w:val="left"/>
      </w:pPr>
      <w:r>
        <w:rPr>
          <w:i w:val="0"/>
          <w:color w:val="CE181E"/>
        </w:rPr>
        <w:t xml:space="preserve"> </w:t>
      </w:r>
    </w:p>
    <w:p w:rsidR="00361B9F" w:rsidRDefault="008B28B4">
      <w:pPr>
        <w:spacing w:after="98" w:line="259" w:lineRule="auto"/>
        <w:ind w:left="838" w:firstLine="0"/>
        <w:jc w:val="left"/>
      </w:pPr>
      <w:r>
        <w:rPr>
          <w:i w:val="0"/>
          <w:color w:val="CE181E"/>
        </w:rPr>
        <w:t xml:space="preserve"> </w:t>
      </w:r>
    </w:p>
    <w:p w:rsidR="00361B9F" w:rsidRDefault="008B28B4">
      <w:pPr>
        <w:spacing w:after="95" w:line="248" w:lineRule="auto"/>
        <w:ind w:left="127" w:right="118" w:firstLine="696"/>
      </w:pPr>
      <w:r>
        <w:rPr>
          <w:b/>
          <w:i w:val="0"/>
        </w:rPr>
        <w:t xml:space="preserve">TERCERO: </w:t>
      </w:r>
      <w:r>
        <w:rPr>
          <w:i w:val="0"/>
        </w:rPr>
        <w:t>Tramitar la inscripción en el Registro de la propiedad de acuerdo con el Art. 205 de la Ley Hipotecaria.</w:t>
      </w:r>
      <w:r>
        <w:rPr>
          <w:rFonts w:ascii="Times New Roman" w:eastAsia="Times New Roman" w:hAnsi="Times New Roman" w:cs="Times New Roman"/>
          <w:i w:val="0"/>
          <w:sz w:val="24"/>
        </w:rPr>
        <w:t xml:space="preserve"> </w:t>
      </w:r>
    </w:p>
    <w:p w:rsidR="00361B9F" w:rsidRDefault="008B28B4">
      <w:pPr>
        <w:spacing w:after="97" w:line="248" w:lineRule="auto"/>
        <w:ind w:left="127" w:right="118" w:firstLine="696"/>
      </w:pPr>
      <w:r>
        <w:rPr>
          <w:b/>
          <w:i w:val="0"/>
        </w:rPr>
        <w:t xml:space="preserve">CUARTO: </w:t>
      </w:r>
      <w:r>
        <w:rPr>
          <w:i w:val="0"/>
        </w:rPr>
        <w:t xml:space="preserve">Facultar a la Alcaldesa- </w:t>
      </w:r>
      <w:r>
        <w:rPr>
          <w:i w:val="0"/>
        </w:rPr>
        <w:t>Presidenta para que realice cuantas actuaciones considere precisas en aplicación del presente acuerdo...”</w:t>
      </w:r>
      <w:r>
        <w:rPr>
          <w:rFonts w:ascii="Times New Roman" w:eastAsia="Times New Roman" w:hAnsi="Times New Roman" w:cs="Times New Roman"/>
          <w:i w:val="0"/>
          <w:sz w:val="24"/>
        </w:rPr>
        <w:t xml:space="preserve"> </w:t>
      </w:r>
    </w:p>
    <w:p w:rsidR="00361B9F" w:rsidRDefault="008B28B4">
      <w:pPr>
        <w:spacing w:after="0" w:line="259" w:lineRule="auto"/>
        <w:ind w:left="850" w:firstLine="0"/>
        <w:jc w:val="left"/>
      </w:pPr>
      <w:r>
        <w:rPr>
          <w:i w:val="0"/>
        </w:rPr>
        <w:t xml:space="preserve"> </w:t>
      </w:r>
    </w:p>
    <w:p w:rsidR="00361B9F" w:rsidRDefault="008B28B4">
      <w:pPr>
        <w:spacing w:after="5" w:line="248" w:lineRule="auto"/>
        <w:ind w:left="127" w:right="118" w:firstLine="708"/>
      </w:pPr>
      <w:r>
        <w:rPr>
          <w:i w:val="0"/>
        </w:rPr>
        <w:t xml:space="preserve">En virtud de lo expuesto, se somete a la Junta de Gobierno Local la siguiente propuesta de Acuerdo: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850" w:firstLine="0"/>
        <w:jc w:val="left"/>
      </w:pPr>
      <w:r>
        <w:rPr>
          <w:i w:val="0"/>
        </w:rPr>
        <w:t xml:space="preserve"> </w:t>
      </w:r>
    </w:p>
    <w:p w:rsidR="00361B9F" w:rsidRDefault="008B28B4">
      <w:pPr>
        <w:pStyle w:val="Ttulo2"/>
        <w:spacing w:after="130"/>
        <w:ind w:left="1620" w:right="1172"/>
      </w:pPr>
      <w:r>
        <w:t>PROPUESTA DE ACUERDO</w:t>
      </w:r>
      <w:r>
        <w:rPr>
          <w:rFonts w:ascii="Times New Roman" w:eastAsia="Times New Roman" w:hAnsi="Times New Roman" w:cs="Times New Roman"/>
          <w:b w:val="0"/>
          <w:sz w:val="24"/>
        </w:rPr>
        <w:t xml:space="preserve"> </w:t>
      </w:r>
    </w:p>
    <w:p w:rsidR="00361B9F" w:rsidRDefault="008B28B4">
      <w:pPr>
        <w:spacing w:after="153" w:line="259" w:lineRule="auto"/>
        <w:ind w:left="499" w:firstLine="0"/>
        <w:jc w:val="center"/>
      </w:pPr>
      <w:r>
        <w:rPr>
          <w:b/>
          <w:i w:val="0"/>
        </w:rPr>
        <w:t xml:space="preserve"> </w:t>
      </w:r>
    </w:p>
    <w:p w:rsidR="00361B9F" w:rsidRDefault="008B28B4">
      <w:pPr>
        <w:spacing w:after="98" w:line="351" w:lineRule="auto"/>
        <w:ind w:left="127" w:right="118" w:firstLine="686"/>
        <w:jc w:val="left"/>
      </w:pPr>
      <w:r>
        <w:rPr>
          <w:b/>
          <w:i w:val="0"/>
        </w:rPr>
        <w:t>PRIMERO:</w:t>
      </w:r>
      <w:r>
        <w:rPr>
          <w:i w:val="0"/>
        </w:rPr>
        <w:t xml:space="preserve"> </w:t>
      </w:r>
      <w:r>
        <w:rPr>
          <w:i w:val="0"/>
        </w:rPr>
        <w:t>Actualizar el Inventario de bienes de la Corporación, incorporando las actualizaciones oportunas según la ficha que se adjunta correspondiente a la edificación municipal en rambla Los Menceyes, 9 (antigua estación de guaguas), siendo la descripción de la m</w:t>
      </w:r>
      <w:r>
        <w:rPr>
          <w:i w:val="0"/>
        </w:rPr>
        <w:t>isma la siguiente:</w:t>
      </w:r>
      <w:r>
        <w:rPr>
          <w:rFonts w:ascii="Times New Roman" w:eastAsia="Times New Roman" w:hAnsi="Times New Roman" w:cs="Times New Roman"/>
          <w:i w:val="0"/>
          <w:sz w:val="24"/>
        </w:rPr>
        <w:t xml:space="preserve"> </w:t>
      </w:r>
    </w:p>
    <w:p w:rsidR="00361B9F" w:rsidRDefault="008B28B4">
      <w:pPr>
        <w:spacing w:after="105"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358" w:lineRule="auto"/>
        <w:ind w:left="137" w:right="118"/>
      </w:pPr>
      <w:r>
        <w:rPr>
          <w:i w:val="0"/>
        </w:rPr>
        <w:t xml:space="preserve">La edificación se compone de tres elementos principales: una gran explanada donde se sitúan 5 dársenas para la parada de guaguas, un edificio para albergar los servicios de la estación y una gran marquesina cuadrada. Esta última le da unidad al conjunto. </w:t>
      </w:r>
    </w:p>
    <w:p w:rsidR="00361B9F" w:rsidRDefault="008B28B4">
      <w:pPr>
        <w:spacing w:after="5" w:line="358" w:lineRule="auto"/>
        <w:ind w:left="137" w:right="118"/>
      </w:pPr>
      <w:r>
        <w:rPr>
          <w:i w:val="0"/>
        </w:rPr>
        <w:t xml:space="preserve">El edificio es de planta rectangular y está situado al fondo de la parcela. El resto lo conforman las dársenas de paradas de guaguas con áreas de espera con sombra y asiento. </w:t>
      </w:r>
    </w:p>
    <w:p w:rsidR="00361B9F" w:rsidRDefault="008B28B4">
      <w:pPr>
        <w:spacing w:after="5" w:line="358" w:lineRule="auto"/>
        <w:ind w:left="137" w:right="118"/>
      </w:pPr>
      <w:r>
        <w:rPr>
          <w:i w:val="0"/>
        </w:rPr>
        <w:t>El acceso principal de vehículos y de peatones se realiza por la rambla Los Menc</w:t>
      </w:r>
      <w:r>
        <w:rPr>
          <w:i w:val="0"/>
        </w:rPr>
        <w:t xml:space="preserve">eyes, aunque existe una escalera que permite el acceso desde la calle Crugiola. </w:t>
      </w:r>
    </w:p>
    <w:p w:rsidR="00361B9F" w:rsidRDefault="008B28B4">
      <w:pPr>
        <w:spacing w:after="5" w:line="358" w:lineRule="auto"/>
        <w:ind w:left="137" w:right="118"/>
      </w:pPr>
      <w:r>
        <w:rPr>
          <w:i w:val="0"/>
        </w:rPr>
        <w:t>Además, existe una gran marquesina cuadra que rodea todo el perímetro de la parcela, a excepción de la zona donde se encuentra la edificación, tramo en el que la marquesina se</w:t>
      </w:r>
      <w:r>
        <w:rPr>
          <w:i w:val="0"/>
        </w:rPr>
        <w:t xml:space="preserve"> sitúa por delante de la construcción. </w:t>
      </w:r>
    </w:p>
    <w:p w:rsidR="00361B9F" w:rsidRDefault="008B28B4">
      <w:pPr>
        <w:spacing w:after="5" w:line="358" w:lineRule="auto"/>
        <w:ind w:left="137" w:right="118"/>
      </w:pPr>
      <w:r>
        <w:rPr>
          <w:i w:val="0"/>
        </w:rPr>
        <w:t xml:space="preserve">En la zona de espera existe una jardinera con disposición longitudinal a lo largo de todo el lateral de esa parte de la parcela </w:t>
      </w:r>
    </w:p>
    <w:p w:rsidR="00361B9F" w:rsidRDefault="008B28B4">
      <w:pPr>
        <w:spacing w:after="105" w:line="259" w:lineRule="auto"/>
        <w:ind w:left="142" w:firstLine="0"/>
        <w:jc w:val="left"/>
      </w:pPr>
      <w:r>
        <w:rPr>
          <w:i w:val="0"/>
        </w:rPr>
        <w:t xml:space="preserve"> </w:t>
      </w:r>
    </w:p>
    <w:p w:rsidR="00361B9F" w:rsidRDefault="008B28B4">
      <w:pPr>
        <w:spacing w:after="116" w:line="248" w:lineRule="auto"/>
        <w:ind w:left="137" w:right="118"/>
      </w:pPr>
      <w:r>
        <w:rPr>
          <w:i w:val="0"/>
        </w:rPr>
        <w:t xml:space="preserve">Originariamente, la edificación estaba destinada a: </w:t>
      </w:r>
    </w:p>
    <w:p w:rsidR="00361B9F" w:rsidRDefault="008B28B4">
      <w:pPr>
        <w:numPr>
          <w:ilvl w:val="0"/>
          <w:numId w:val="27"/>
        </w:numPr>
        <w:spacing w:after="123" w:line="248" w:lineRule="auto"/>
        <w:ind w:right="118" w:hanging="360"/>
      </w:pPr>
      <w:r>
        <w:rPr>
          <w:rFonts w:ascii="Calibri" w:eastAsia="Calibri" w:hAnsi="Calibri" w:cs="Calibri"/>
          <w:i w:val="0"/>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0951" name="Group 180951"/>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060" name="Rectangle 1206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w:t>
                              </w:r>
                              <w:r>
                                <w:rPr>
                                  <w:i w:val="0"/>
                                  <w:sz w:val="12"/>
                                </w:rPr>
                                <w:t xml:space="preserve">YMX5DKG9QCL4Q | Verificación: https://candelaria.sedelectronica.es/ </w:t>
                              </w:r>
                            </w:p>
                          </w:txbxContent>
                        </wps:txbx>
                        <wps:bodyPr horzOverflow="overflow" vert="horz" lIns="0" tIns="0" rIns="0" bIns="0" rtlCol="0">
                          <a:noAutofit/>
                        </wps:bodyPr>
                      </wps:wsp>
                      <wps:wsp>
                        <wps:cNvPr id="12061" name="Rectangle 1206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951" style="width:12.7031pt;height:278.022pt;position:absolute;mso-position-horizontal-relative:page;mso-position-horizontal:absolute;margin-left:682.278pt;mso-position-vertical-relative:page;margin-top:533.898pt;" coordsize="1613,35308">
                <v:rect id="Rectangle 1206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06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87 de 122 </w:t>
                        </w:r>
                      </w:p>
                    </w:txbxContent>
                  </v:textbox>
                </v:rect>
                <w10:wrap type="square"/>
              </v:group>
            </w:pict>
          </mc:Fallback>
        </mc:AlternateContent>
      </w:r>
      <w:r>
        <w:rPr>
          <w:i w:val="0"/>
        </w:rPr>
        <w:t xml:space="preserve">Local de venta de bonos, cambio de moneda, atención al público y oficina. </w:t>
      </w:r>
    </w:p>
    <w:p w:rsidR="00361B9F" w:rsidRDefault="008B28B4">
      <w:pPr>
        <w:numPr>
          <w:ilvl w:val="0"/>
          <w:numId w:val="27"/>
        </w:numPr>
        <w:spacing w:after="125" w:line="248" w:lineRule="auto"/>
        <w:ind w:right="118" w:hanging="360"/>
      </w:pPr>
      <w:r>
        <w:rPr>
          <w:i w:val="0"/>
        </w:rPr>
        <w:t xml:space="preserve">Local para cajeros automáticos y máquinas expendedoras. </w:t>
      </w:r>
    </w:p>
    <w:p w:rsidR="00361B9F" w:rsidRDefault="008B28B4">
      <w:pPr>
        <w:numPr>
          <w:ilvl w:val="0"/>
          <w:numId w:val="27"/>
        </w:numPr>
        <w:spacing w:after="123" w:line="248" w:lineRule="auto"/>
        <w:ind w:right="118" w:hanging="360"/>
      </w:pPr>
      <w:r>
        <w:rPr>
          <w:i w:val="0"/>
        </w:rPr>
        <w:t xml:space="preserve">Kiosco de prensa. </w:t>
      </w:r>
    </w:p>
    <w:p w:rsidR="00361B9F" w:rsidRDefault="008B28B4">
      <w:pPr>
        <w:numPr>
          <w:ilvl w:val="0"/>
          <w:numId w:val="27"/>
        </w:numPr>
        <w:spacing w:after="123" w:line="248" w:lineRule="auto"/>
        <w:ind w:right="118" w:hanging="360"/>
      </w:pPr>
      <w:r>
        <w:rPr>
          <w:i w:val="0"/>
        </w:rPr>
        <w:t xml:space="preserve">Bar-cafetería. </w:t>
      </w:r>
    </w:p>
    <w:p w:rsidR="00361B9F" w:rsidRDefault="008B28B4">
      <w:pPr>
        <w:numPr>
          <w:ilvl w:val="0"/>
          <w:numId w:val="27"/>
        </w:numPr>
        <w:spacing w:after="123" w:line="248" w:lineRule="auto"/>
        <w:ind w:right="118" w:hanging="360"/>
      </w:pPr>
      <w:r>
        <w:rPr>
          <w:i w:val="0"/>
        </w:rPr>
        <w:t xml:space="preserve">Aseos. </w:t>
      </w:r>
    </w:p>
    <w:p w:rsidR="00361B9F" w:rsidRDefault="008B28B4">
      <w:pPr>
        <w:spacing w:after="105" w:line="259" w:lineRule="auto"/>
        <w:ind w:left="142" w:firstLine="0"/>
        <w:jc w:val="left"/>
      </w:pPr>
      <w:r>
        <w:rPr>
          <w:i w:val="0"/>
        </w:rPr>
        <w:t xml:space="preserve"> </w:t>
      </w:r>
    </w:p>
    <w:p w:rsidR="00361B9F" w:rsidRDefault="008B28B4">
      <w:pPr>
        <w:spacing w:after="5" w:line="358" w:lineRule="auto"/>
        <w:ind w:left="137" w:right="118"/>
      </w:pPr>
      <w:r>
        <w:rPr>
          <w:i w:val="0"/>
        </w:rPr>
        <w:t xml:space="preserve">Posteriormente, entre los años 2012 y 2016 el espacio estuvo acondicionado para albergar la Concejalía de Desarrollo Rural y Pesquero y Medio Ambiente.  </w:t>
      </w:r>
    </w:p>
    <w:p w:rsidR="00361B9F" w:rsidRDefault="008B28B4">
      <w:pPr>
        <w:spacing w:after="105" w:line="259" w:lineRule="auto"/>
        <w:ind w:left="142" w:firstLine="0"/>
        <w:jc w:val="left"/>
      </w:pPr>
      <w:r>
        <w:rPr>
          <w:i w:val="0"/>
        </w:rPr>
        <w:t xml:space="preserve"> </w:t>
      </w:r>
    </w:p>
    <w:p w:rsidR="00361B9F" w:rsidRDefault="008B28B4">
      <w:pPr>
        <w:spacing w:after="5" w:line="360" w:lineRule="auto"/>
        <w:ind w:left="137" w:right="118"/>
      </w:pPr>
      <w:r>
        <w:rPr>
          <w:i w:val="0"/>
        </w:rPr>
        <w:t>A fecha del presente informe, las dependencias están en desuso y únicamente se utilizan puntualmente los aseos y la zona de dársenas para el estacionamiento de vehículos de transporte a la demanda, de Protección Civil y para la guagua municipal del CERI.</w:t>
      </w:r>
      <w:r>
        <w:rPr>
          <w:i w:val="0"/>
        </w:rPr>
        <w:t xml:space="preserve"> </w:t>
      </w:r>
    </w:p>
    <w:p w:rsidR="00361B9F" w:rsidRDefault="008B28B4">
      <w:pPr>
        <w:spacing w:after="105"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90" w:line="259" w:lineRule="auto"/>
        <w:ind w:left="142" w:firstLine="0"/>
        <w:jc w:val="left"/>
      </w:pPr>
      <w:r>
        <w:rPr>
          <w:i w:val="0"/>
        </w:rPr>
        <w:t xml:space="preserve"> </w:t>
      </w:r>
    </w:p>
    <w:p w:rsidR="00361B9F" w:rsidRDefault="008B28B4">
      <w:pPr>
        <w:spacing w:after="102" w:line="248" w:lineRule="auto"/>
        <w:ind w:left="848" w:right="118"/>
      </w:pPr>
      <w:r>
        <w:rPr>
          <w:b/>
          <w:i w:val="0"/>
        </w:rPr>
        <w:t xml:space="preserve">SEGUNDO: </w:t>
      </w:r>
      <w:r>
        <w:rPr>
          <w:i w:val="0"/>
        </w:rPr>
        <w:t>Aprobar la ficha de inventario 130113 (referencia 100256) que se transcribe:</w:t>
      </w:r>
      <w:r>
        <w:rPr>
          <w:rFonts w:ascii="Times New Roman" w:eastAsia="Times New Roman" w:hAnsi="Times New Roman" w:cs="Times New Roman"/>
          <w:i w:val="0"/>
          <w:sz w:val="24"/>
        </w:rPr>
        <w:t xml:space="preserve"> </w:t>
      </w:r>
    </w:p>
    <w:p w:rsidR="00361B9F" w:rsidRDefault="008B28B4">
      <w:pPr>
        <w:spacing w:after="0" w:line="259" w:lineRule="auto"/>
        <w:ind w:left="838" w:firstLine="0"/>
        <w:jc w:val="left"/>
      </w:pPr>
      <w:r>
        <w:rPr>
          <w:rFonts w:ascii="Times New Roman" w:eastAsia="Times New Roman" w:hAnsi="Times New Roman" w:cs="Times New Roman"/>
          <w:i w:val="0"/>
          <w:sz w:val="24"/>
        </w:rPr>
        <w:t xml:space="preserve"> </w:t>
      </w:r>
    </w:p>
    <w:p w:rsidR="00361B9F" w:rsidRDefault="008B28B4">
      <w:pPr>
        <w:spacing w:after="4682" w:line="259" w:lineRule="auto"/>
        <w:ind w:left="-2411" w:right="1523" w:firstLine="0"/>
        <w:jc w:val="right"/>
      </w:pPr>
      <w:r>
        <w:rPr>
          <w:rFonts w:ascii="Calibri" w:eastAsia="Calibri" w:hAnsi="Calibri" w:cs="Calibri"/>
          <w:i w:val="0"/>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82402" name="Group 18240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123" name="Rectangle 1212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2124" name="Rectangle 1212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88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2402" style="width:12.7031pt;height:278.022pt;position:absolute;mso-position-horizontal-relative:page;mso-position-horizontal:absolute;margin-left:682.278pt;mso-position-vertical-relative:page;margin-top:533.898pt;" coordsize="1613,35308">
                <v:rect id="Rectangle 1212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12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88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74976" behindDoc="0" locked="0" layoutInCell="1" allowOverlap="1">
                <wp:simplePos x="0" y="0"/>
                <wp:positionH relativeFrom="column">
                  <wp:posOffset>600151</wp:posOffset>
                </wp:positionH>
                <wp:positionV relativeFrom="paragraph">
                  <wp:posOffset>-4133326</wp:posOffset>
                </wp:positionV>
                <wp:extent cx="4678680" cy="7947661"/>
                <wp:effectExtent l="0" t="0" r="0" b="0"/>
                <wp:wrapSquare wrapText="bothSides"/>
                <wp:docPr id="182401" name="Group 182401"/>
                <wp:cNvGraphicFramePr/>
                <a:graphic xmlns:a="http://schemas.openxmlformats.org/drawingml/2006/main">
                  <a:graphicData uri="http://schemas.microsoft.com/office/word/2010/wordprocessingGroup">
                    <wpg:wgp>
                      <wpg:cNvGrpSpPr/>
                      <wpg:grpSpPr>
                        <a:xfrm>
                          <a:off x="0" y="0"/>
                          <a:ext cx="4678680" cy="7947661"/>
                          <a:chOff x="0" y="0"/>
                          <a:chExt cx="4678680" cy="7947661"/>
                        </a:xfrm>
                      </wpg:grpSpPr>
                      <pic:pic xmlns:pic="http://schemas.openxmlformats.org/drawingml/2006/picture">
                        <pic:nvPicPr>
                          <pic:cNvPr id="12118" name="Picture 12118"/>
                          <pic:cNvPicPr/>
                        </pic:nvPicPr>
                        <pic:blipFill>
                          <a:blip r:embed="rId49"/>
                          <a:stretch>
                            <a:fillRect/>
                          </a:stretch>
                        </pic:blipFill>
                        <pic:spPr>
                          <a:xfrm>
                            <a:off x="0" y="0"/>
                            <a:ext cx="4678680" cy="3811524"/>
                          </a:xfrm>
                          <a:prstGeom prst="rect">
                            <a:avLst/>
                          </a:prstGeom>
                        </pic:spPr>
                      </pic:pic>
                      <pic:pic xmlns:pic="http://schemas.openxmlformats.org/drawingml/2006/picture">
                        <pic:nvPicPr>
                          <pic:cNvPr id="12120" name="Picture 12120"/>
                          <pic:cNvPicPr/>
                        </pic:nvPicPr>
                        <pic:blipFill>
                          <a:blip r:embed="rId37"/>
                          <a:stretch>
                            <a:fillRect/>
                          </a:stretch>
                        </pic:blipFill>
                        <pic:spPr>
                          <a:xfrm>
                            <a:off x="387096" y="3886201"/>
                            <a:ext cx="4152901" cy="4061460"/>
                          </a:xfrm>
                          <a:prstGeom prst="rect">
                            <a:avLst/>
                          </a:prstGeom>
                        </pic:spPr>
                      </pic:pic>
                    </wpg:wgp>
                  </a:graphicData>
                </a:graphic>
              </wp:anchor>
            </w:drawing>
          </mc:Choice>
          <mc:Fallback xmlns:a="http://schemas.openxmlformats.org/drawingml/2006/main">
            <w:pict>
              <v:group id="Group 182401" style="width:368.4pt;height:625.8pt;position:absolute;mso-position-horizontal-relative:text;mso-position-horizontal:absolute;margin-left:47.256pt;mso-position-vertical-relative:text;margin-top:-325.459pt;" coordsize="46786,79476">
                <v:shape id="Picture 12118" style="position:absolute;width:46786;height:38115;left:0;top:0;" filled="f">
                  <v:imagedata r:id="rId50"/>
                </v:shape>
                <v:shape id="Picture 12120" style="position:absolute;width:41529;height:40614;left:3870;top:38862;" filled="f">
                  <v:imagedata r:id="rId39"/>
                </v:shape>
                <w10:wrap type="square"/>
              </v:group>
            </w:pict>
          </mc:Fallback>
        </mc:AlternateContent>
      </w:r>
    </w:p>
    <w:p w:rsidR="00361B9F" w:rsidRDefault="008B28B4">
      <w:pPr>
        <w:spacing w:after="0" w:line="259" w:lineRule="auto"/>
        <w:ind w:left="142" w:right="1523" w:firstLine="0"/>
      </w:pPr>
      <w:r>
        <w:rPr>
          <w:i w:val="0"/>
        </w:rPr>
        <w:t xml:space="preserve"> </w:t>
      </w:r>
    </w:p>
    <w:p w:rsidR="00361B9F" w:rsidRDefault="008B28B4">
      <w:pPr>
        <w:spacing w:after="4310" w:line="259" w:lineRule="auto"/>
        <w:ind w:left="-2411" w:right="1050" w:firstLine="0"/>
        <w:jc w:val="left"/>
      </w:pPr>
      <w:r>
        <w:rPr>
          <w:rFonts w:ascii="Calibri" w:eastAsia="Calibri" w:hAnsi="Calibri" w:cs="Calibri"/>
          <w:i w:val="0"/>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0044" name="Group 18004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197" name="Rectangle 1219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2198" name="Rectangle 1219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w:t>
                              </w:r>
                              <w:r>
                                <w:rPr>
                                  <w:i w:val="0"/>
                                  <w:sz w:val="12"/>
                                </w:rPr>
                                <w:t xml:space="preserve">esPublico Gestiona | Página 89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044" style="width:12.7031pt;height:278.022pt;position:absolute;mso-position-horizontal-relative:page;mso-position-horizontal:absolute;margin-left:682.278pt;mso-position-vertical-relative:page;margin-top:533.898pt;" coordsize="1613,35308">
                <v:rect id="Rectangle 1219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19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89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77024" behindDoc="0" locked="0" layoutInCell="1" allowOverlap="1">
                <wp:simplePos x="0" y="0"/>
                <wp:positionH relativeFrom="column">
                  <wp:posOffset>190195</wp:posOffset>
                </wp:positionH>
                <wp:positionV relativeFrom="paragraph">
                  <wp:posOffset>-2127741</wp:posOffset>
                </wp:positionV>
                <wp:extent cx="5388864" cy="5118968"/>
                <wp:effectExtent l="0" t="0" r="0" b="0"/>
                <wp:wrapSquare wrapText="bothSides"/>
                <wp:docPr id="180043" name="Group 180043"/>
                <wp:cNvGraphicFramePr/>
                <a:graphic xmlns:a="http://schemas.openxmlformats.org/drawingml/2006/main">
                  <a:graphicData uri="http://schemas.microsoft.com/office/word/2010/wordprocessingGroup">
                    <wpg:wgp>
                      <wpg:cNvGrpSpPr/>
                      <wpg:grpSpPr>
                        <a:xfrm>
                          <a:off x="0" y="0"/>
                          <a:ext cx="5388864" cy="5118968"/>
                          <a:chOff x="0" y="0"/>
                          <a:chExt cx="5388864" cy="5118968"/>
                        </a:xfrm>
                      </wpg:grpSpPr>
                      <wps:wsp>
                        <wps:cNvPr id="12157" name="Rectangle 12157"/>
                        <wps:cNvSpPr/>
                        <wps:spPr>
                          <a:xfrm>
                            <a:off x="341630" y="236396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58" name="Rectangle 12158"/>
                        <wps:cNvSpPr/>
                        <wps:spPr>
                          <a:xfrm>
                            <a:off x="341630" y="260018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59" name="Rectangle 12159"/>
                        <wps:cNvSpPr/>
                        <wps:spPr>
                          <a:xfrm>
                            <a:off x="341630" y="283640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0" name="Rectangle 12160"/>
                        <wps:cNvSpPr/>
                        <wps:spPr>
                          <a:xfrm>
                            <a:off x="341630" y="307262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1" name="Rectangle 12161"/>
                        <wps:cNvSpPr/>
                        <wps:spPr>
                          <a:xfrm>
                            <a:off x="341630" y="330884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2" name="Rectangle 12162"/>
                        <wps:cNvSpPr/>
                        <wps:spPr>
                          <a:xfrm>
                            <a:off x="341630" y="354506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3" name="Rectangle 12163"/>
                        <wps:cNvSpPr/>
                        <wps:spPr>
                          <a:xfrm>
                            <a:off x="341630" y="3781282"/>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4" name="Rectangle 12164"/>
                        <wps:cNvSpPr/>
                        <wps:spPr>
                          <a:xfrm>
                            <a:off x="341630" y="401775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5" name="Rectangle 12165"/>
                        <wps:cNvSpPr/>
                        <wps:spPr>
                          <a:xfrm>
                            <a:off x="341630" y="425397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6" name="Rectangle 12166"/>
                        <wps:cNvSpPr/>
                        <wps:spPr>
                          <a:xfrm>
                            <a:off x="341630" y="449019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7" name="Rectangle 12167"/>
                        <wps:cNvSpPr/>
                        <wps:spPr>
                          <a:xfrm>
                            <a:off x="341630" y="472641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2168" name="Rectangle 12168"/>
                        <wps:cNvSpPr/>
                        <wps:spPr>
                          <a:xfrm>
                            <a:off x="341630" y="4962636"/>
                            <a:ext cx="51809" cy="207921"/>
                          </a:xfrm>
                          <a:prstGeom prst="rect">
                            <a:avLst/>
                          </a:prstGeom>
                          <a:ln>
                            <a:noFill/>
                          </a:ln>
                        </wps:spPr>
                        <wps:txbx>
                          <w:txbxContent>
                            <w:p w:rsidR="00361B9F" w:rsidRDefault="008B28B4">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2194" name="Picture 12194"/>
                          <pic:cNvPicPr/>
                        </pic:nvPicPr>
                        <pic:blipFill>
                          <a:blip r:embed="rId42"/>
                          <a:stretch>
                            <a:fillRect/>
                          </a:stretch>
                        </pic:blipFill>
                        <pic:spPr>
                          <a:xfrm>
                            <a:off x="0" y="0"/>
                            <a:ext cx="5388864" cy="5088636"/>
                          </a:xfrm>
                          <a:prstGeom prst="rect">
                            <a:avLst/>
                          </a:prstGeom>
                        </pic:spPr>
                      </pic:pic>
                    </wpg:wgp>
                  </a:graphicData>
                </a:graphic>
              </wp:anchor>
            </w:drawing>
          </mc:Choice>
          <mc:Fallback xmlns:a="http://schemas.openxmlformats.org/drawingml/2006/main">
            <w:pict>
              <v:group id="Group 180043" style="width:424.32pt;height:403.068pt;position:absolute;mso-position-horizontal-relative:text;mso-position-horizontal:absolute;margin-left:14.976pt;mso-position-vertical-relative:text;margin-top:-167.539pt;" coordsize="53888,51189">
                <v:rect id="Rectangle 12157" style="position:absolute;width:518;height:2079;left:3416;top:2363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58" style="position:absolute;width:518;height:2079;left:3416;top:2600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59" style="position:absolute;width:518;height:2079;left:3416;top:2836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0" style="position:absolute;width:518;height:2079;left:3416;top:3072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1" style="position:absolute;width:518;height:2079;left:3416;top:330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2" style="position:absolute;width:518;height:2079;left:3416;top:3545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3" style="position:absolute;width:518;height:2079;left:3416;top:3781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4" style="position:absolute;width:518;height:2079;left:3416;top:4017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5" style="position:absolute;width:518;height:2079;left:3416;top:4253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6" style="position:absolute;width:518;height:2079;left:3416;top:4490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7" style="position:absolute;width:518;height:2079;left:3416;top:4726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2168" style="position:absolute;width:518;height:2079;left:3416;top:4962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12194" style="position:absolute;width:53888;height:50886;left:0;top:0;" filled="f">
                  <v:imagedata r:id="rId51"/>
                </v:shape>
                <w10:wrap type="square"/>
              </v:group>
            </w:pict>
          </mc:Fallback>
        </mc:AlternateContent>
      </w:r>
    </w:p>
    <w:p w:rsidR="00361B9F" w:rsidRDefault="008B28B4">
      <w:pPr>
        <w:spacing w:after="95" w:line="248" w:lineRule="auto"/>
        <w:ind w:left="127" w:right="118" w:firstLine="696"/>
      </w:pPr>
      <w:r>
        <w:rPr>
          <w:b/>
          <w:i w:val="0"/>
        </w:rPr>
        <w:t xml:space="preserve">TERCERO: </w:t>
      </w:r>
      <w:r>
        <w:rPr>
          <w:i w:val="0"/>
        </w:rPr>
        <w:t>Tramitar la inscripción en el Registro de la propiedad de acuerdo con el Art. 205 de la Ley Hipotecaria.</w:t>
      </w:r>
      <w:r>
        <w:rPr>
          <w:rFonts w:ascii="Times New Roman" w:eastAsia="Times New Roman" w:hAnsi="Times New Roman" w:cs="Times New Roman"/>
          <w:i w:val="0"/>
          <w:sz w:val="24"/>
        </w:rPr>
        <w:t xml:space="preserve"> </w:t>
      </w:r>
    </w:p>
    <w:p w:rsidR="00361B9F" w:rsidRDefault="008B28B4">
      <w:pPr>
        <w:spacing w:after="88" w:line="248" w:lineRule="auto"/>
        <w:ind w:left="127" w:right="118" w:firstLine="696"/>
      </w:pPr>
      <w:r>
        <w:rPr>
          <w:b/>
          <w:i w:val="0"/>
        </w:rPr>
        <w:t xml:space="preserve">CUARTO: </w:t>
      </w:r>
      <w:r>
        <w:rPr>
          <w:i w:val="0"/>
        </w:rPr>
        <w:t xml:space="preserve">Facultar a la Alcaldesa- </w:t>
      </w:r>
      <w:r>
        <w:rPr>
          <w:i w:val="0"/>
        </w:rPr>
        <w:t>Presidenta para que realice cuantas actuaciones considere precisas en aplicación del presente acuerdo.”</w:t>
      </w:r>
      <w:r>
        <w:rPr>
          <w:rFonts w:ascii="Times New Roman" w:eastAsia="Times New Roman" w:hAnsi="Times New Roman" w:cs="Times New Roman"/>
          <w:i w:val="0"/>
          <w:sz w:val="24"/>
        </w:rPr>
        <w:t xml:space="preserve"> </w:t>
      </w:r>
    </w:p>
    <w:p w:rsidR="00361B9F" w:rsidRDefault="008B28B4">
      <w:pPr>
        <w:spacing w:after="0" w:line="259" w:lineRule="auto"/>
        <w:ind w:left="425" w:firstLine="0"/>
        <w:jc w:val="left"/>
      </w:pPr>
      <w:r>
        <w:rPr>
          <w:i w:val="0"/>
        </w:rPr>
        <w:t xml:space="preserve"> </w:t>
      </w:r>
    </w:p>
    <w:p w:rsidR="00361B9F" w:rsidRDefault="008B28B4">
      <w:pPr>
        <w:spacing w:after="145" w:line="248" w:lineRule="auto"/>
        <w:ind w:left="137" w:right="118"/>
      </w:pPr>
      <w:r>
        <w:rPr>
          <w:i w:val="0"/>
        </w:rPr>
        <w:t xml:space="preserve"> </w:t>
      </w:r>
      <w:r>
        <w:rPr>
          <w:i w:val="0"/>
        </w:rPr>
        <w:tab/>
        <w:t>Por lo que se eleva esta propuesta a la Junta de Gobierno Local de esta Corporación, que resolverá como mejor proceda.</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i w:val="0"/>
        </w:rPr>
        <w:t xml:space="preserve"> </w:t>
      </w:r>
    </w:p>
    <w:p w:rsidR="00361B9F" w:rsidRDefault="008B28B4">
      <w:pPr>
        <w:spacing w:after="102" w:line="259" w:lineRule="auto"/>
        <w:ind w:left="23"/>
        <w:jc w:val="center"/>
      </w:pPr>
      <w:r>
        <w:rPr>
          <w:i w:val="0"/>
        </w:rPr>
        <w:t xml:space="preserve">No obstante, la Junta de </w:t>
      </w:r>
      <w:r>
        <w:rPr>
          <w:i w:val="0"/>
        </w:rPr>
        <w:t xml:space="preserve">Gobierno Local acordará lo más procedente. </w:t>
      </w:r>
    </w:p>
    <w:p w:rsidR="00361B9F" w:rsidRDefault="008B28B4">
      <w:pPr>
        <w:spacing w:after="100" w:line="259" w:lineRule="auto"/>
        <w:ind w:left="72" w:firstLine="0"/>
        <w:jc w:val="center"/>
      </w:pPr>
      <w:r>
        <w:rPr>
          <w:i w:val="0"/>
        </w:rPr>
        <w:t xml:space="preserve"> </w:t>
      </w:r>
    </w:p>
    <w:p w:rsidR="00361B9F" w:rsidRDefault="008B28B4">
      <w:pPr>
        <w:spacing w:after="98" w:line="259" w:lineRule="auto"/>
        <w:ind w:left="72" w:firstLine="0"/>
        <w:jc w:val="center"/>
      </w:pPr>
      <w:r>
        <w:rPr>
          <w:i w:val="0"/>
        </w:rPr>
        <w:t xml:space="preserve"> </w:t>
      </w:r>
    </w:p>
    <w:p w:rsidR="00361B9F" w:rsidRDefault="008B28B4">
      <w:pPr>
        <w:spacing w:after="0" w:line="259" w:lineRule="auto"/>
        <w:ind w:left="72" w:firstLine="0"/>
        <w:jc w:val="center"/>
      </w:pPr>
      <w:r>
        <w:rPr>
          <w:i w:val="0"/>
        </w:rPr>
        <w:t xml:space="preserve"> </w:t>
      </w:r>
    </w:p>
    <w:p w:rsidR="00361B9F" w:rsidRDefault="008B28B4">
      <w:pPr>
        <w:spacing w:after="5" w:line="249" w:lineRule="auto"/>
        <w:ind w:left="137" w:right="115"/>
      </w:pPr>
      <w:r>
        <w:rPr>
          <w:b/>
          <w:i w:val="0"/>
        </w:rPr>
        <w:t xml:space="preserve">La Junta de Gobierno Local, previo debate y por unanimidad de los miembros presentes, acuerda: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153" w:line="259" w:lineRule="auto"/>
        <w:ind w:left="499" w:firstLine="0"/>
        <w:jc w:val="center"/>
      </w:pPr>
      <w:r>
        <w:rPr>
          <w:b/>
          <w:i w:val="0"/>
        </w:rPr>
        <w:t xml:space="preserve"> </w:t>
      </w:r>
    </w:p>
    <w:p w:rsidR="00361B9F" w:rsidRDefault="008B28B4">
      <w:pPr>
        <w:spacing w:after="99" w:line="352" w:lineRule="auto"/>
        <w:ind w:left="127" w:right="198" w:firstLine="696"/>
      </w:pPr>
      <w:r>
        <w:rPr>
          <w:b/>
          <w:i w:val="0"/>
        </w:rPr>
        <w:t>PRIMERO:</w:t>
      </w:r>
      <w:r>
        <w:rPr>
          <w:i w:val="0"/>
        </w:rPr>
        <w:t xml:space="preserve"> </w:t>
      </w:r>
      <w:r>
        <w:rPr>
          <w:i w:val="0"/>
        </w:rPr>
        <w:t>Actualizar el Inventario de bienes de la Corporación, incorporando las actualizaciones oportunas según la ficha que se adjunta correspondiente a la edificación municipal en rambla Los Menceyes, 9 (antigua estación de guaguas), siendo la descripción de la m</w:t>
      </w:r>
      <w:r>
        <w:rPr>
          <w:i w:val="0"/>
        </w:rPr>
        <w:t>isma la siguiente:</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358" w:lineRule="auto"/>
        <w:ind w:left="137" w:right="118"/>
      </w:pPr>
      <w:r>
        <w:rPr>
          <w:i w:val="0"/>
        </w:rPr>
        <w:t>La edificación se compone de tres elementos principales: una gran explanada donde se sitúan 5 dársenas para la parada de guaguas, un edificio para albergar los servicios de la estación y una gran marquesina cuadrada. Esta última le da</w:t>
      </w:r>
      <w:r>
        <w:rPr>
          <w:i w:val="0"/>
        </w:rPr>
        <w:t xml:space="preserve"> unidad al conjunto. </w:t>
      </w:r>
    </w:p>
    <w:p w:rsidR="00361B9F" w:rsidRDefault="008B28B4">
      <w:pPr>
        <w:spacing w:after="5" w:line="358" w:lineRule="auto"/>
        <w:ind w:left="137" w:right="118"/>
      </w:pPr>
      <w:r>
        <w:rPr>
          <w:i w:val="0"/>
        </w:rPr>
        <w:t xml:space="preserve">El edificio es de planta rectangular y está situado al fondo de la parcela. El resto lo conforman las dársenas de paradas de guaguas con áreas de espera con sombra y asiento. </w:t>
      </w:r>
    </w:p>
    <w:p w:rsidR="00361B9F" w:rsidRDefault="008B28B4">
      <w:pPr>
        <w:spacing w:after="5" w:line="358" w:lineRule="auto"/>
        <w:ind w:left="137" w:right="118"/>
      </w:pPr>
      <w:r>
        <w:rPr>
          <w:rFonts w:ascii="Calibri" w:eastAsia="Calibri" w:hAnsi="Calibri" w:cs="Calibri"/>
          <w:i w:val="0"/>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3680" name="Group 18368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293" name="Rectangle 1229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2294" name="Rectangle 1229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680" style="width:12.7031pt;height:278.022pt;position:absolute;mso-position-horizontal-relative:page;mso-position-horizontal:absolute;margin-left:682.278pt;mso-position-vertical-relative:page;margin-top:533.898pt;" coordsize="1613,35308">
                <v:rect id="Rectangle 1229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29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90 de 122 </w:t>
                        </w:r>
                      </w:p>
                    </w:txbxContent>
                  </v:textbox>
                </v:rect>
                <w10:wrap type="square"/>
              </v:group>
            </w:pict>
          </mc:Fallback>
        </mc:AlternateContent>
      </w:r>
      <w:r>
        <w:rPr>
          <w:i w:val="0"/>
        </w:rPr>
        <w:t xml:space="preserve">El acceso principal de vehículos y de peatones se realiza por </w:t>
      </w:r>
      <w:r>
        <w:rPr>
          <w:i w:val="0"/>
        </w:rPr>
        <w:t xml:space="preserve">la rambla Los Menceyes, aunque existe una escalera que permite el acceso desde la calle Crugiola. </w:t>
      </w:r>
    </w:p>
    <w:p w:rsidR="00361B9F" w:rsidRDefault="008B28B4">
      <w:pPr>
        <w:spacing w:after="5" w:line="359" w:lineRule="auto"/>
        <w:ind w:left="137" w:right="118"/>
      </w:pPr>
      <w:r>
        <w:rPr>
          <w:i w:val="0"/>
        </w:rPr>
        <w:t>Además, existe una gran marquesina cuadra que rodea todo el perímetro de la parcela, a excepción de la zona donde se encuentra la edificación, tramo en el qu</w:t>
      </w:r>
      <w:r>
        <w:rPr>
          <w:i w:val="0"/>
        </w:rPr>
        <w:t xml:space="preserve">e la marquesina se sitúa por delante de la construcción. </w:t>
      </w:r>
    </w:p>
    <w:p w:rsidR="00361B9F" w:rsidRDefault="008B28B4">
      <w:pPr>
        <w:spacing w:after="5" w:line="358" w:lineRule="auto"/>
        <w:ind w:left="137" w:right="118"/>
      </w:pPr>
      <w:r>
        <w:rPr>
          <w:i w:val="0"/>
        </w:rPr>
        <w:t xml:space="preserve">En la zona de espera existe una jardinera con disposición longitudinal a lo largo de todo el lateral de esa parte de la parcela </w:t>
      </w:r>
    </w:p>
    <w:p w:rsidR="00361B9F" w:rsidRDefault="008B28B4">
      <w:pPr>
        <w:spacing w:after="105" w:line="259" w:lineRule="auto"/>
        <w:ind w:left="142" w:firstLine="0"/>
        <w:jc w:val="left"/>
      </w:pPr>
      <w:r>
        <w:rPr>
          <w:i w:val="0"/>
        </w:rPr>
        <w:t xml:space="preserve"> </w:t>
      </w:r>
    </w:p>
    <w:p w:rsidR="00361B9F" w:rsidRDefault="008B28B4">
      <w:pPr>
        <w:spacing w:after="116" w:line="248" w:lineRule="auto"/>
        <w:ind w:left="137" w:right="118"/>
      </w:pPr>
      <w:r>
        <w:rPr>
          <w:i w:val="0"/>
        </w:rPr>
        <w:t xml:space="preserve">Originariamente, la edificación estaba destinada a: </w:t>
      </w:r>
    </w:p>
    <w:p w:rsidR="00361B9F" w:rsidRDefault="008B28B4">
      <w:pPr>
        <w:numPr>
          <w:ilvl w:val="0"/>
          <w:numId w:val="28"/>
        </w:numPr>
        <w:spacing w:after="123" w:line="248" w:lineRule="auto"/>
        <w:ind w:right="118" w:hanging="360"/>
      </w:pPr>
      <w:r>
        <w:rPr>
          <w:i w:val="0"/>
        </w:rPr>
        <w:t>Local de venta</w:t>
      </w:r>
      <w:r>
        <w:rPr>
          <w:i w:val="0"/>
        </w:rPr>
        <w:t xml:space="preserve"> de bonos, cambio de moneda, atención al público y oficina. </w:t>
      </w:r>
    </w:p>
    <w:p w:rsidR="00361B9F" w:rsidRDefault="008B28B4">
      <w:pPr>
        <w:numPr>
          <w:ilvl w:val="0"/>
          <w:numId w:val="28"/>
        </w:numPr>
        <w:spacing w:after="123" w:line="248" w:lineRule="auto"/>
        <w:ind w:right="118" w:hanging="360"/>
      </w:pPr>
      <w:r>
        <w:rPr>
          <w:i w:val="0"/>
        </w:rPr>
        <w:t xml:space="preserve">Local para cajeros automáticos y máquinas expendedoras. </w:t>
      </w:r>
    </w:p>
    <w:p w:rsidR="00361B9F" w:rsidRDefault="008B28B4">
      <w:pPr>
        <w:numPr>
          <w:ilvl w:val="0"/>
          <w:numId w:val="28"/>
        </w:numPr>
        <w:spacing w:after="123" w:line="248" w:lineRule="auto"/>
        <w:ind w:right="118" w:hanging="360"/>
      </w:pPr>
      <w:r>
        <w:rPr>
          <w:i w:val="0"/>
        </w:rPr>
        <w:t xml:space="preserve">Kiosco de prensa. </w:t>
      </w:r>
    </w:p>
    <w:p w:rsidR="00361B9F" w:rsidRDefault="008B28B4">
      <w:pPr>
        <w:numPr>
          <w:ilvl w:val="0"/>
          <w:numId w:val="28"/>
        </w:numPr>
        <w:spacing w:after="124" w:line="248" w:lineRule="auto"/>
        <w:ind w:right="118" w:hanging="360"/>
      </w:pPr>
      <w:r>
        <w:rPr>
          <w:i w:val="0"/>
        </w:rPr>
        <w:t xml:space="preserve">Bar-cafetería. </w:t>
      </w:r>
    </w:p>
    <w:p w:rsidR="00361B9F" w:rsidRDefault="008B28B4">
      <w:pPr>
        <w:numPr>
          <w:ilvl w:val="0"/>
          <w:numId w:val="28"/>
        </w:numPr>
        <w:spacing w:after="123" w:line="248" w:lineRule="auto"/>
        <w:ind w:right="118" w:hanging="360"/>
      </w:pPr>
      <w:r>
        <w:rPr>
          <w:i w:val="0"/>
        </w:rPr>
        <w:t xml:space="preserve">Aseos. </w:t>
      </w:r>
    </w:p>
    <w:p w:rsidR="00361B9F" w:rsidRDefault="008B28B4">
      <w:pPr>
        <w:spacing w:after="105" w:line="259" w:lineRule="auto"/>
        <w:ind w:left="142" w:firstLine="0"/>
        <w:jc w:val="left"/>
      </w:pPr>
      <w:r>
        <w:rPr>
          <w:i w:val="0"/>
        </w:rPr>
        <w:t xml:space="preserve"> </w:t>
      </w:r>
    </w:p>
    <w:p w:rsidR="00361B9F" w:rsidRDefault="008B28B4">
      <w:pPr>
        <w:spacing w:after="5" w:line="361" w:lineRule="auto"/>
        <w:ind w:left="137" w:right="118"/>
      </w:pPr>
      <w:r>
        <w:rPr>
          <w:i w:val="0"/>
        </w:rPr>
        <w:t xml:space="preserve">Posteriormente, entre los años 2012 y 2016 el espacio estuvo acondicionado para albergar la Concejalía de Desarrollo Rural y Pesquero y Medio Ambiente.  </w:t>
      </w:r>
    </w:p>
    <w:p w:rsidR="00361B9F" w:rsidRDefault="008B28B4">
      <w:pPr>
        <w:spacing w:after="0" w:line="259" w:lineRule="auto"/>
        <w:ind w:left="142" w:firstLine="0"/>
        <w:jc w:val="left"/>
      </w:pPr>
      <w:r>
        <w:rPr>
          <w:i w:val="0"/>
        </w:rPr>
        <w:t xml:space="preserve"> </w:t>
      </w:r>
    </w:p>
    <w:p w:rsidR="00361B9F" w:rsidRDefault="008B28B4">
      <w:pPr>
        <w:spacing w:after="5" w:line="358" w:lineRule="auto"/>
        <w:ind w:left="137" w:right="118"/>
      </w:pPr>
      <w:r>
        <w:rPr>
          <w:i w:val="0"/>
        </w:rPr>
        <w:t>A fecha del presente informe, las dependencias están en desuso y únicamente se utilizan puntualmente</w:t>
      </w:r>
      <w:r>
        <w:rPr>
          <w:i w:val="0"/>
        </w:rPr>
        <w:t xml:space="preserve"> los aseos y la zona de dársenas para el estacionamiento de vehículos de transporte a la demanda, de Protección Civil y para la guagua municipal del CERI. </w:t>
      </w:r>
    </w:p>
    <w:p w:rsidR="00361B9F" w:rsidRDefault="008B28B4">
      <w:pPr>
        <w:spacing w:after="88" w:line="259" w:lineRule="auto"/>
        <w:ind w:left="142" w:firstLine="0"/>
        <w:jc w:val="left"/>
      </w:pPr>
      <w:r>
        <w:rPr>
          <w:i w:val="0"/>
        </w:rPr>
        <w:t xml:space="preserve"> </w:t>
      </w:r>
    </w:p>
    <w:p w:rsidR="00361B9F" w:rsidRDefault="008B28B4">
      <w:pPr>
        <w:spacing w:after="90" w:line="248" w:lineRule="auto"/>
        <w:ind w:left="848" w:right="118"/>
      </w:pPr>
      <w:r>
        <w:rPr>
          <w:b/>
          <w:i w:val="0"/>
        </w:rPr>
        <w:t xml:space="preserve">SEGUNDO: </w:t>
      </w:r>
      <w:r>
        <w:rPr>
          <w:i w:val="0"/>
        </w:rPr>
        <w:t>Aprobar la ficha de inventario 130113 (referencia 100256) que se transcribe:</w:t>
      </w:r>
      <w:r>
        <w:rPr>
          <w:rFonts w:ascii="Times New Roman" w:eastAsia="Times New Roman" w:hAnsi="Times New Roman" w:cs="Times New Roman"/>
          <w:i w:val="0"/>
          <w:sz w:val="24"/>
        </w:rPr>
        <w:t xml:space="preserve"> </w:t>
      </w:r>
    </w:p>
    <w:p w:rsidR="00361B9F" w:rsidRDefault="008B28B4">
      <w:pPr>
        <w:spacing w:after="2718" w:line="333" w:lineRule="auto"/>
        <w:ind w:left="838" w:right="8937" w:firstLine="0"/>
        <w:jc w:val="left"/>
      </w:pPr>
      <w:r>
        <w:rPr>
          <w:i w:val="0"/>
        </w:rPr>
        <w:t xml:space="preserve"> </w:t>
      </w:r>
      <w:r>
        <w:rPr>
          <w:rFonts w:ascii="Times New Roman" w:eastAsia="Times New Roman" w:hAnsi="Times New Roman" w:cs="Times New Roman"/>
          <w:i w:val="0"/>
          <w:sz w:val="24"/>
        </w:rPr>
        <w:t xml:space="preserve"> </w:t>
      </w:r>
    </w:p>
    <w:p w:rsidR="00361B9F" w:rsidRDefault="008B28B4">
      <w:pPr>
        <w:spacing w:after="4310" w:line="259" w:lineRule="auto"/>
        <w:ind w:left="-2411" w:right="2413" w:firstLine="0"/>
        <w:jc w:val="left"/>
      </w:pPr>
      <w:r>
        <w:rPr>
          <w:rFonts w:ascii="Calibri" w:eastAsia="Calibri" w:hAnsi="Calibri" w:cs="Calibri"/>
          <w:i w:val="0"/>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83655" name="Group 18365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361" name="Rectangle 1236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w:t>
                              </w:r>
                              <w:r>
                                <w:rPr>
                                  <w:i w:val="0"/>
                                  <w:sz w:val="12"/>
                                </w:rPr>
                                <w:t xml:space="preserve">Validación: 3TJG7X6PFJAPYMX5DKG9QCL4Q | Verificación: https://candelaria.sedelectronica.es/ </w:t>
                              </w:r>
                            </w:p>
                          </w:txbxContent>
                        </wps:txbx>
                        <wps:bodyPr horzOverflow="overflow" vert="horz" lIns="0" tIns="0" rIns="0" bIns="0" rtlCol="0">
                          <a:noAutofit/>
                        </wps:bodyPr>
                      </wps:wsp>
                      <wps:wsp>
                        <wps:cNvPr id="12362" name="Rectangle 12362"/>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655" style="width:12.7031pt;height:278.022pt;position:absolute;mso-position-horizontal-relative:page;mso-position-horizontal:absolute;margin-left:682.278pt;mso-position-vertical-relative:page;margin-top:533.898pt;" coordsize="1613,35308">
                <v:rect id="Rectangle 1236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362"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91 de 122 </w:t>
                        </w:r>
                      </w:p>
                    </w:txbxContent>
                  </v:textbox>
                </v:rect>
                <w10:wrap type="topAndBottom"/>
              </v:group>
            </w:pict>
          </mc:Fallback>
        </mc:AlternateContent>
      </w:r>
      <w:r>
        <w:rPr>
          <w:noProof/>
        </w:rPr>
        <w:drawing>
          <wp:anchor distT="0" distB="0" distL="114300" distR="114300" simplePos="0" relativeHeight="251780096" behindDoc="0" locked="0" layoutInCell="1" allowOverlap="0">
            <wp:simplePos x="0" y="0"/>
            <wp:positionH relativeFrom="column">
              <wp:posOffset>89611</wp:posOffset>
            </wp:positionH>
            <wp:positionV relativeFrom="paragraph">
              <wp:posOffset>-1954006</wp:posOffset>
            </wp:positionV>
            <wp:extent cx="4623816" cy="5004816"/>
            <wp:effectExtent l="0" t="0" r="0" b="0"/>
            <wp:wrapSquare wrapText="bothSides"/>
            <wp:docPr id="12358" name="Picture 12358"/>
            <wp:cNvGraphicFramePr/>
            <a:graphic xmlns:a="http://schemas.openxmlformats.org/drawingml/2006/main">
              <a:graphicData uri="http://schemas.openxmlformats.org/drawingml/2006/picture">
                <pic:pic xmlns:pic="http://schemas.openxmlformats.org/drawingml/2006/picture">
                  <pic:nvPicPr>
                    <pic:cNvPr id="12358" name="Picture 12358"/>
                    <pic:cNvPicPr/>
                  </pic:nvPicPr>
                  <pic:blipFill>
                    <a:blip r:embed="rId49"/>
                    <a:stretch>
                      <a:fillRect/>
                    </a:stretch>
                  </pic:blipFill>
                  <pic:spPr>
                    <a:xfrm>
                      <a:off x="0" y="0"/>
                      <a:ext cx="4623816" cy="5004816"/>
                    </a:xfrm>
                    <a:prstGeom prst="rect">
                      <a:avLst/>
                    </a:prstGeom>
                  </pic:spPr>
                </pic:pic>
              </a:graphicData>
            </a:graphic>
          </wp:anchor>
        </w:drawing>
      </w:r>
    </w:p>
    <w:p w:rsidR="00361B9F" w:rsidRDefault="008B28B4">
      <w:pPr>
        <w:spacing w:after="98" w:line="259" w:lineRule="auto"/>
        <w:ind w:left="142" w:firstLine="0"/>
        <w:jc w:val="left"/>
      </w:pPr>
      <w:r>
        <w:rPr>
          <w:i w:val="0"/>
        </w:rPr>
        <w:t xml:space="preserve"> </w:t>
      </w:r>
    </w:p>
    <w:p w:rsidR="00361B9F" w:rsidRDefault="008B28B4">
      <w:pPr>
        <w:spacing w:after="98"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2411" w:right="2089" w:firstLine="0"/>
      </w:pPr>
      <w:r>
        <w:rPr>
          <w:rFonts w:ascii="Calibri" w:eastAsia="Calibri" w:hAnsi="Calibri" w:cs="Calibri"/>
          <w:i w:val="0"/>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84865" name="Group 18486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424" name="Rectangle 1242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2425" name="Rectangle 12425"/>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865" style="width:12.7031pt;height:278.022pt;position:absolute;mso-position-horizontal-relative:page;mso-position-horizontal:absolute;margin-left:682.278pt;mso-position-vertical-relative:page;margin-top:533.898pt;" coordsize="1613,35308">
                <v:rect id="Rectangle 1242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425"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92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82144" behindDoc="0" locked="0" layoutInCell="1" allowOverlap="1">
                <wp:simplePos x="0" y="0"/>
                <wp:positionH relativeFrom="column">
                  <wp:posOffset>272491</wp:posOffset>
                </wp:positionH>
                <wp:positionV relativeFrom="paragraph">
                  <wp:posOffset>-3775186</wp:posOffset>
                </wp:positionV>
                <wp:extent cx="4646676" cy="8307324"/>
                <wp:effectExtent l="0" t="0" r="0" b="0"/>
                <wp:wrapSquare wrapText="bothSides"/>
                <wp:docPr id="184864" name="Group 184864"/>
                <wp:cNvGraphicFramePr/>
                <a:graphic xmlns:a="http://schemas.openxmlformats.org/drawingml/2006/main">
                  <a:graphicData uri="http://schemas.microsoft.com/office/word/2010/wordprocessingGroup">
                    <wpg:wgp>
                      <wpg:cNvGrpSpPr/>
                      <wpg:grpSpPr>
                        <a:xfrm>
                          <a:off x="0" y="0"/>
                          <a:ext cx="4646676" cy="8307324"/>
                          <a:chOff x="0" y="0"/>
                          <a:chExt cx="4646676" cy="8307324"/>
                        </a:xfrm>
                      </wpg:grpSpPr>
                      <pic:pic xmlns:pic="http://schemas.openxmlformats.org/drawingml/2006/picture">
                        <pic:nvPicPr>
                          <pic:cNvPr id="12419" name="Picture 12419"/>
                          <pic:cNvPicPr/>
                        </pic:nvPicPr>
                        <pic:blipFill>
                          <a:blip r:embed="rId37"/>
                          <a:stretch>
                            <a:fillRect/>
                          </a:stretch>
                        </pic:blipFill>
                        <pic:spPr>
                          <a:xfrm>
                            <a:off x="0" y="0"/>
                            <a:ext cx="4264152" cy="3907536"/>
                          </a:xfrm>
                          <a:prstGeom prst="rect">
                            <a:avLst/>
                          </a:prstGeom>
                        </pic:spPr>
                      </pic:pic>
                      <pic:pic xmlns:pic="http://schemas.openxmlformats.org/drawingml/2006/picture">
                        <pic:nvPicPr>
                          <pic:cNvPr id="12421" name="Picture 12421"/>
                          <pic:cNvPicPr/>
                        </pic:nvPicPr>
                        <pic:blipFill>
                          <a:blip r:embed="rId42"/>
                          <a:stretch>
                            <a:fillRect/>
                          </a:stretch>
                        </pic:blipFill>
                        <pic:spPr>
                          <a:xfrm>
                            <a:off x="295656" y="3878580"/>
                            <a:ext cx="4351021" cy="4428744"/>
                          </a:xfrm>
                          <a:prstGeom prst="rect">
                            <a:avLst/>
                          </a:prstGeom>
                        </pic:spPr>
                      </pic:pic>
                    </wpg:wgp>
                  </a:graphicData>
                </a:graphic>
              </wp:anchor>
            </w:drawing>
          </mc:Choice>
          <mc:Fallback xmlns:a="http://schemas.openxmlformats.org/drawingml/2006/main">
            <w:pict>
              <v:group id="Group 184864" style="width:365.88pt;height:654.12pt;position:absolute;mso-position-horizontal-relative:text;mso-position-horizontal:absolute;margin-left:21.456pt;mso-position-vertical-relative:text;margin-top:-297.259pt;" coordsize="46466,83073">
                <v:shape id="Picture 12419" style="position:absolute;width:42641;height:39075;left:0;top:0;" filled="f">
                  <v:imagedata r:id="rId39"/>
                </v:shape>
                <v:shape id="Picture 12421" style="position:absolute;width:43510;height:44287;left:2956;top:38785;" filled="f">
                  <v:imagedata r:id="rId51"/>
                </v:shape>
                <w10:wrap type="square"/>
              </v:group>
            </w:pict>
          </mc:Fallback>
        </mc:AlternateContent>
      </w:r>
    </w:p>
    <w:p w:rsidR="00361B9F" w:rsidRDefault="008B28B4">
      <w:pPr>
        <w:spacing w:after="98" w:line="259" w:lineRule="auto"/>
        <w:ind w:left="142" w:firstLine="0"/>
        <w:jc w:val="left"/>
      </w:pPr>
      <w:r>
        <w:rPr>
          <w:i w:val="0"/>
        </w:rPr>
        <w:t xml:space="preserve"> </w:t>
      </w:r>
    </w:p>
    <w:p w:rsidR="00361B9F" w:rsidRDefault="008B28B4">
      <w:pPr>
        <w:spacing w:after="94" w:line="248" w:lineRule="auto"/>
        <w:ind w:left="127" w:right="118" w:firstLine="696"/>
      </w:pPr>
      <w:r>
        <w:rPr>
          <w:b/>
          <w:i w:val="0"/>
        </w:rPr>
        <w:t xml:space="preserve">TERCERO: </w:t>
      </w:r>
      <w:r>
        <w:rPr>
          <w:i w:val="0"/>
        </w:rPr>
        <w:t>Tramitar la inscripción en el Registro de la prop</w:t>
      </w:r>
      <w:r>
        <w:rPr>
          <w:i w:val="0"/>
        </w:rPr>
        <w:t>iedad de acuerdo con el Art. 205 de la Ley Hipotecaria.</w:t>
      </w:r>
      <w:r>
        <w:rPr>
          <w:rFonts w:ascii="Times New Roman" w:eastAsia="Times New Roman" w:hAnsi="Times New Roman" w:cs="Times New Roman"/>
          <w:i w:val="0"/>
          <w:sz w:val="24"/>
        </w:rPr>
        <w:t xml:space="preserve"> </w:t>
      </w:r>
    </w:p>
    <w:p w:rsidR="00361B9F" w:rsidRDefault="008B28B4">
      <w:pPr>
        <w:spacing w:after="5" w:line="248" w:lineRule="auto"/>
        <w:ind w:left="137" w:right="118"/>
      </w:pPr>
      <w:r>
        <w:rPr>
          <w:b/>
          <w:i w:val="0"/>
        </w:rPr>
        <w:t xml:space="preserve">            CUARTO: </w:t>
      </w:r>
      <w:r>
        <w:rPr>
          <w:i w:val="0"/>
        </w:rPr>
        <w:t>Facultar a la 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84024" name="Group 18402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507" name="Rectangle 1250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2508" name="Rectangle 1250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024" style="width:12.7031pt;height:278.022pt;position:absolute;mso-position-horizontal-relative:page;mso-position-horizontal:absolute;margin-left:682.278pt;mso-position-vertical-relative:page;margin-top:533.898pt;" coordsize="1613,35308">
                <v:rect id="Rectangle 1250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50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93 de 122 </w:t>
                        </w:r>
                      </w:p>
                    </w:txbxContent>
                  </v:textbox>
                </v:rect>
                <w10:wrap type="topAndBottom"/>
              </v:group>
            </w:pict>
          </mc:Fallback>
        </mc:AlternateContent>
      </w: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39" w:lineRule="auto"/>
        <w:ind w:left="137" w:right="116"/>
      </w:pPr>
      <w:r>
        <w:rPr>
          <w:b/>
          <w:i w:val="0"/>
          <w:sz w:val="24"/>
        </w:rPr>
        <w:t xml:space="preserve">4.- </w:t>
      </w:r>
      <w:r>
        <w:rPr>
          <w:b/>
          <w:i w:val="0"/>
          <w:sz w:val="24"/>
        </w:rPr>
        <w:t>Expediente 7102/2020. Aprobación y suscripción del Convenio de Colaboración entre el Ayuntamiento de Candelaria y el Ayuntamiento de Güímar para la realización de los servicios de prevención, salvamento y socorrismo en la piscina municipal de Güímar, por p</w:t>
      </w:r>
      <w:r>
        <w:rPr>
          <w:b/>
          <w:i w:val="0"/>
          <w:sz w:val="24"/>
        </w:rPr>
        <w:t>arte del alumnado-trabajador del Proyecto de Formación en Alternancia con el Empleo denominado PFAE SOCORRISMO ACUÁTICO.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5" w:line="249" w:lineRule="auto"/>
        <w:ind w:left="137" w:right="115"/>
      </w:pPr>
      <w:r>
        <w:rPr>
          <w:b/>
          <w:i w:val="0"/>
        </w:rPr>
        <w:t xml:space="preserve">    Consta en el expediente propuesta de la Alcaldesa-Presidenta, de fecha 30 de septiembre de 2020, cuyo tenor literal es el sigu</w:t>
      </w:r>
      <w:r>
        <w:rPr>
          <w:b/>
          <w:i w:val="0"/>
        </w:rPr>
        <w:t xml:space="preserve">iente: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136" w:line="259" w:lineRule="auto"/>
        <w:ind w:left="72" w:firstLine="0"/>
        <w:jc w:val="center"/>
      </w:pPr>
      <w:r>
        <w:rPr>
          <w:i w:val="0"/>
        </w:rPr>
        <w:t xml:space="preserve"> </w:t>
      </w:r>
    </w:p>
    <w:p w:rsidR="00361B9F" w:rsidRDefault="008B28B4">
      <w:pPr>
        <w:spacing w:after="111" w:line="248" w:lineRule="auto"/>
        <w:ind w:left="137" w:right="118"/>
      </w:pPr>
      <w:r>
        <w:rPr>
          <w:i w:val="0"/>
        </w:rPr>
        <w:t xml:space="preserve">    </w:t>
      </w:r>
      <w:r>
        <w:rPr>
          <w:i w:val="0"/>
        </w:rPr>
        <w:t>“Aprobación y suscripción del Convenio de Colaboración entre el Ayuntamiento de Candelaria y el Ayuntamiento de Güímar para la realización de los servicios de prevención, salvamento y socorrismo en la piscina municipal de Güímar, por parte del alumnado-tra</w:t>
      </w:r>
      <w:r>
        <w:rPr>
          <w:i w:val="0"/>
        </w:rPr>
        <w:t xml:space="preserve">bajador del Proyecto de Formación en Alternancia con el Empleo denominado PFAE SOCORRISMO ACUÁTICO. </w:t>
      </w:r>
    </w:p>
    <w:p w:rsidR="00361B9F" w:rsidRDefault="008B28B4">
      <w:pPr>
        <w:spacing w:after="100" w:line="259" w:lineRule="auto"/>
        <w:ind w:left="142" w:firstLine="0"/>
        <w:jc w:val="left"/>
      </w:pPr>
      <w:r>
        <w:rPr>
          <w:b/>
          <w:i w:val="0"/>
        </w:rPr>
        <w:t xml:space="preserve"> </w:t>
      </w:r>
    </w:p>
    <w:p w:rsidR="00361B9F" w:rsidRDefault="008B28B4">
      <w:pPr>
        <w:spacing w:after="5" w:line="248" w:lineRule="auto"/>
        <w:ind w:left="137" w:right="118"/>
      </w:pPr>
      <w:r>
        <w:rPr>
          <w:i w:val="0"/>
        </w:rPr>
        <w:t>Doña María Concepción Brito Núñez, en calidad de Alcaldesa-Presidenta, al amparo de lo dispuesto en el Reglamento de Organización, Funcionamiento y Régim</w:t>
      </w:r>
      <w:r>
        <w:rPr>
          <w:i w:val="0"/>
        </w:rPr>
        <w:t xml:space="preserve">en Jurídico de las Entidades Locales, así como en la Ley 7/1985, de 2 de abril, Reguladora de las Bases de Régimen Local, formula la propuesta referenciada en el título del presente documento.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rFonts w:ascii="Calibri" w:eastAsia="Calibri" w:hAnsi="Calibri" w:cs="Calibri"/>
          <w:i w:val="0"/>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0670" name="Group 18067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630" name="Rectangle 1263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2631" name="Rectangle 1263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670" style="width:12.7031pt;height:278.022pt;position:absolute;mso-position-horizontal-relative:page;mso-position-horizontal:absolute;margin-left:682.278pt;mso-position-vertical-relative:page;margin-top:533.898pt;" coordsize="1613,35308">
                <v:rect id="Rectangle 1263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63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94 de 122 </w:t>
                        </w:r>
                      </w:p>
                    </w:txbxContent>
                  </v:textbox>
                </v:rect>
                <w10:wrap type="square"/>
              </v:group>
            </w:pict>
          </mc:Fallback>
        </mc:AlternateContent>
      </w:r>
      <w:r>
        <w:rPr>
          <w:i w:val="0"/>
        </w:rPr>
        <w:t>Visto el expediente del proyecto denominado Formación en Alter</w:t>
      </w:r>
      <w:r>
        <w:rPr>
          <w:i w:val="0"/>
        </w:rPr>
        <w:t>nancia con el Empleo SOCORRISMO ACUÁTICO, aprobado por Decreto de Alcaldía n.º 2019-3371, de 25 de octubre, cuyo objeto de interés social es prestar un servicio de calidad a las usuarias y usuarios playas municipales y de la piscina municipal de Candelaria</w:t>
      </w:r>
      <w:r>
        <w:rPr>
          <w:i w:val="0"/>
        </w:rPr>
        <w:t xml:space="preserve"> reforzando la seguridad a través de la contratación de 15 personas en formación que mejoren la calidad del servicio de salvamento y socorrismo, trabajando en labores de prevención de accidentes, de información para el ejercicio de una conducta sana en los</w:t>
      </w:r>
      <w:r>
        <w:rPr>
          <w:i w:val="0"/>
        </w:rPr>
        <w:t xml:space="preserve"> lugares de baño y de intervención directa en caso de darse situaciones de emergencia atendiendo a las medidas básicas de seguridad y prevención de riesgos del certificado de profesionalidad de Socorrismo en Instalaciones Acuáticas.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La ejecución del pr</w:t>
      </w:r>
      <w:r>
        <w:rPr>
          <w:i w:val="0"/>
        </w:rPr>
        <w:t>oyecto se extiende en un horizonte temporal de once meses y catorce días de contratación del grupo de trabajadores y trabajadoras formado por 15 personas desempleadas menores de 30 años según requisitos de la convocatoria.  El alumnado-trabajador contratad</w:t>
      </w:r>
      <w:r>
        <w:rPr>
          <w:i w:val="0"/>
        </w:rPr>
        <w:t>o por esta entidad es a través de contratos de formación-aprendizaje durante once meses y en los que se estipula que serán formados en dos certificados de profesionalidad de nivel 2 al mismo tiempo: “</w:t>
      </w:r>
      <w:r>
        <w:t>Socorrismo en Espacios Acuáticos Naturales”</w:t>
      </w:r>
      <w:r>
        <w:rPr>
          <w:i w:val="0"/>
        </w:rPr>
        <w:t>, Código AFDP</w:t>
      </w:r>
      <w:r>
        <w:rPr>
          <w:i w:val="0"/>
        </w:rPr>
        <w:t>0209, y “</w:t>
      </w:r>
      <w:r>
        <w:t>Socorrismo en Instalaciones Acuáticas</w:t>
      </w:r>
      <w:r>
        <w:rPr>
          <w:i w:val="0"/>
        </w:rPr>
        <w:t xml:space="preserve">” con código AFDP0109.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 xml:space="preserve">Asimismo, el proyecto contempla la contratación del equipo directivo y docente por un periodo de once meses y catorce días, distribuidos en una semana anterior al comienzo del equipo </w:t>
      </w:r>
      <w:r>
        <w:rPr>
          <w:i w:val="0"/>
        </w:rPr>
        <w:t xml:space="preserve">contratado en formación y una semana después de que el mencionado equipo haya finalizado.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37" w:right="118"/>
      </w:pPr>
      <w:r>
        <w:rPr>
          <w:i w:val="0"/>
        </w:rPr>
        <w:t xml:space="preserve">Considerando que el citado proyecto </w:t>
      </w:r>
      <w:r>
        <w:rPr>
          <w:i w:val="0"/>
        </w:rPr>
        <w:t>se presentó a la convocatoria para la concesión de subvenciones al amparo de la resolución n.º. 5950/2019 de la dirección del Servicio Canario de Empleo (en adelante SCE) de fecha 7 de junio de 2019 (BOC nº123 de 28.06.2019) por la que se convoca la conces</w:t>
      </w:r>
      <w:r>
        <w:rPr>
          <w:i w:val="0"/>
        </w:rPr>
        <w:t>ión de subvenciones destinadas  a la financiación del Programa de Formación en Alternancia con el Empleo (en adelante PFAE), en régimen de concurrencia competitiva, para el ejercicio 2019, publicada en el BOC n.º 123 de fecha 28 de junio de 2019.</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111" w:line="248" w:lineRule="auto"/>
        <w:ind w:left="137" w:right="118"/>
      </w:pPr>
      <w:r>
        <w:rPr>
          <w:i w:val="0"/>
        </w:rPr>
        <w:t>Result</w:t>
      </w:r>
      <w:r>
        <w:rPr>
          <w:i w:val="0"/>
        </w:rPr>
        <w:t>ando que mediante Resolución nº 11518/2019-Tomo:2-Libro 604-Fecha 10/12/2019 por la Directora del Servicio Canario de Empleo, por la que se resuelve la convocatoria de concesión de subvenciones destinadas a la financiación del PFAE, en régimen de concurren</w:t>
      </w:r>
      <w:r>
        <w:rPr>
          <w:i w:val="0"/>
        </w:rPr>
        <w:t xml:space="preserve">cia competitiva, para el ejercicio 2019, convocadas por resolución de la Dirección del SCE, de 7 de junio de 2019. </w:t>
      </w:r>
    </w:p>
    <w:p w:rsidR="00361B9F" w:rsidRDefault="008B28B4">
      <w:pPr>
        <w:spacing w:after="0" w:line="259" w:lineRule="auto"/>
        <w:ind w:left="142" w:firstLine="0"/>
        <w:jc w:val="left"/>
      </w:pPr>
      <w:r>
        <w:rPr>
          <w:i w:val="0"/>
        </w:rPr>
        <w:t xml:space="preserve"> </w:t>
      </w:r>
    </w:p>
    <w:p w:rsidR="00361B9F" w:rsidRDefault="008B28B4">
      <w:pPr>
        <w:spacing w:after="128" w:line="248" w:lineRule="auto"/>
        <w:ind w:left="137" w:right="118"/>
      </w:pPr>
      <w:r>
        <w:rPr>
          <w:i w:val="0"/>
        </w:rPr>
        <w:t>Tomando en consideración, que las instalaciones de la Piscina Municipal de Candelaria no están disponibles en la fecha actual para la real</w:t>
      </w:r>
      <w:r>
        <w:rPr>
          <w:i w:val="0"/>
        </w:rPr>
        <w:t>ización de las prácticas profesionales correspondientes al certificado de profesionalidad de “</w:t>
      </w:r>
      <w:r>
        <w:t>Socorrismo en Instalaciones Acuáticas</w:t>
      </w:r>
      <w:r>
        <w:rPr>
          <w:i w:val="0"/>
        </w:rPr>
        <w:t>”, es objeto de este convenio trasladar la realización de dichas prácticas a la Piscina Municipal de Güímar y suscribir el co</w:t>
      </w:r>
      <w:r>
        <w:rPr>
          <w:i w:val="0"/>
        </w:rPr>
        <w:t>nvenio de colaboración entre esta entidad y el Ayuntamiento de Güímar quién ostenta la gestión de dicha instalación municipal y que se incorpore en la presente propuesta y habida cuenta que el mismo no comporta obligaciones económicas entre las partes firm</w:t>
      </w:r>
      <w:r>
        <w:rPr>
          <w:i w:val="0"/>
        </w:rPr>
        <w:t xml:space="preserve">antes, se relacionan a continuación los documentos anexos que lo conforman: </w:t>
      </w:r>
    </w:p>
    <w:p w:rsidR="00361B9F" w:rsidRDefault="008B28B4">
      <w:pPr>
        <w:numPr>
          <w:ilvl w:val="0"/>
          <w:numId w:val="29"/>
        </w:numPr>
        <w:spacing w:after="88" w:line="248" w:lineRule="auto"/>
        <w:ind w:right="118" w:hanging="360"/>
      </w:pPr>
      <w:r>
        <w:rPr>
          <w:i w:val="0"/>
        </w:rPr>
        <w:t xml:space="preserve">Anexo I: Listado de Alumnado-Trabajador asignados a las rotaciones </w:t>
      </w:r>
    </w:p>
    <w:p w:rsidR="00361B9F" w:rsidRDefault="008B28B4">
      <w:pPr>
        <w:numPr>
          <w:ilvl w:val="0"/>
          <w:numId w:val="29"/>
        </w:numPr>
        <w:spacing w:after="90" w:line="248" w:lineRule="auto"/>
        <w:ind w:right="118" w:hanging="360"/>
      </w:pPr>
      <w:r>
        <w:rPr>
          <w:i w:val="0"/>
        </w:rPr>
        <w:t xml:space="preserve">Anexo II: Ficha de valoración del responsable del centro de trabajo </w:t>
      </w:r>
    </w:p>
    <w:p w:rsidR="00361B9F" w:rsidRDefault="008B28B4">
      <w:pPr>
        <w:numPr>
          <w:ilvl w:val="0"/>
          <w:numId w:val="29"/>
        </w:numPr>
        <w:spacing w:after="113" w:line="248" w:lineRule="auto"/>
        <w:ind w:right="118" w:hanging="360"/>
      </w:pPr>
      <w:r>
        <w:rPr>
          <w:rFonts w:ascii="Calibri" w:eastAsia="Calibri" w:hAnsi="Calibri" w:cs="Calibri"/>
          <w:i w:val="0"/>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1816" name="Group 18181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743" name="Rectangle 1274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w:t>
                              </w:r>
                              <w:r>
                                <w:rPr>
                                  <w:i w:val="0"/>
                                  <w:sz w:val="12"/>
                                </w:rPr>
                                <w:t xml:space="preserve">L4Q | Verificación: https://candelaria.sedelectronica.es/ </w:t>
                              </w:r>
                            </w:p>
                          </w:txbxContent>
                        </wps:txbx>
                        <wps:bodyPr horzOverflow="overflow" vert="horz" lIns="0" tIns="0" rIns="0" bIns="0" rtlCol="0">
                          <a:noAutofit/>
                        </wps:bodyPr>
                      </wps:wsp>
                      <wps:wsp>
                        <wps:cNvPr id="12744" name="Rectangle 12744"/>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1816" style="width:12.7031pt;height:278.022pt;position:absolute;mso-position-horizontal-relative:page;mso-position-horizontal:absolute;margin-left:682.278pt;mso-position-vertical-relative:page;margin-top:533.898pt;" coordsize="1613,35308">
                <v:rect id="Rectangle 1274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744"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95 de 122 </w:t>
                        </w:r>
                      </w:p>
                    </w:txbxContent>
                  </v:textbox>
                </v:rect>
                <w10:wrap type="square"/>
              </v:group>
            </w:pict>
          </mc:Fallback>
        </mc:AlternateContent>
      </w:r>
      <w:r>
        <w:rPr>
          <w:i w:val="0"/>
        </w:rPr>
        <w:t>Anexo III: Ficha de tareas realizadas por parte del alumnado-</w:t>
      </w:r>
      <w:r>
        <w:rPr>
          <w:i w:val="0"/>
        </w:rPr>
        <w:t xml:space="preserve">trabajador en el centro de trabajo del servicio de salvamento y socorrismo en la Piscina Municipal de Güímar. </w:t>
      </w:r>
    </w:p>
    <w:p w:rsidR="00361B9F" w:rsidRDefault="008B28B4">
      <w:pPr>
        <w:spacing w:after="98" w:line="259" w:lineRule="auto"/>
        <w:ind w:left="142" w:firstLine="0"/>
        <w:jc w:val="left"/>
      </w:pPr>
      <w:r>
        <w:rPr>
          <w:i w:val="0"/>
        </w:rPr>
        <w:t xml:space="preserve"> </w:t>
      </w:r>
    </w:p>
    <w:p w:rsidR="00361B9F" w:rsidRDefault="008B28B4">
      <w:pPr>
        <w:spacing w:after="100" w:line="259" w:lineRule="auto"/>
        <w:ind w:left="142" w:firstLine="0"/>
        <w:jc w:val="left"/>
      </w:pPr>
      <w:r>
        <w:rPr>
          <w:i w:val="0"/>
        </w:rPr>
        <w:t xml:space="preserve"> </w:t>
      </w:r>
    </w:p>
    <w:p w:rsidR="00361B9F" w:rsidRDefault="008B28B4">
      <w:pPr>
        <w:spacing w:after="98" w:line="259" w:lineRule="auto"/>
        <w:ind w:left="142" w:firstLine="0"/>
        <w:jc w:val="left"/>
      </w:pPr>
      <w:r>
        <w:rPr>
          <w:i w:val="0"/>
        </w:rPr>
        <w:t xml:space="preserve"> </w:t>
      </w:r>
    </w:p>
    <w:p w:rsidR="00361B9F" w:rsidRDefault="008B28B4">
      <w:pPr>
        <w:spacing w:after="114" w:line="248" w:lineRule="auto"/>
        <w:ind w:left="137" w:right="118"/>
      </w:pPr>
      <w:r>
        <w:rPr>
          <w:i w:val="0"/>
        </w:rPr>
        <w:t>Resultando que la suscripción del Convenio se fundamenta en que proporciona soporte técnico y formativo para la prestación de servicios que</w:t>
      </w:r>
      <w:r>
        <w:rPr>
          <w:i w:val="0"/>
        </w:rPr>
        <w:t xml:space="preserve"> obligatoriamente debe desempeñar el personal contratado en formación del PFAE Socorrismo Acuático aprobado por decreto de alcaldía y por resolución de concesión del SCE. Que esos servicios son relativos a la prevención de accidentes, información para el e</w:t>
      </w:r>
      <w:r>
        <w:rPr>
          <w:i w:val="0"/>
        </w:rPr>
        <w:t>jercicio de una conducta sana en los lugares de baño y de intervención directa en caso de darse situaciones de emergencia atendiendo a las medidas básicas de seguridad y prevención de riesgos de los certificados de profesionalidad de Socorrismo en Instalac</w:t>
      </w:r>
      <w:r>
        <w:rPr>
          <w:i w:val="0"/>
        </w:rPr>
        <w:t>iones acuáticas. Del imperativo de dar comienzo inmediato a estos servicios, resulta suma utilidad, al objeto de las citadas obras y servicios se desarrollen correctamente, la colaboración con el Ayuntamiento de Güímar. Desde esta Alcaldía, una vez estudia</w:t>
      </w:r>
      <w:r>
        <w:rPr>
          <w:i w:val="0"/>
        </w:rPr>
        <w:t xml:space="preserve">do el Convenio y comprobada la necesidad de que el mismo se formalice para la ejecución del Proyecto, es por lo que se propone a la Junta de Gobierno Local: </w:t>
      </w:r>
    </w:p>
    <w:p w:rsidR="00361B9F" w:rsidRDefault="008B28B4">
      <w:pPr>
        <w:spacing w:after="95" w:line="259" w:lineRule="auto"/>
        <w:ind w:left="142" w:firstLine="0"/>
        <w:jc w:val="left"/>
      </w:pPr>
      <w:r>
        <w:rPr>
          <w:i w:val="0"/>
        </w:rPr>
        <w:t xml:space="preserve"> </w:t>
      </w:r>
    </w:p>
    <w:p w:rsidR="00361B9F" w:rsidRDefault="008B28B4">
      <w:pPr>
        <w:spacing w:after="110" w:line="248" w:lineRule="auto"/>
        <w:ind w:left="137" w:right="118"/>
      </w:pPr>
      <w:r>
        <w:rPr>
          <w:b/>
          <w:i w:val="0"/>
        </w:rPr>
        <w:t>ÚNICO.-</w:t>
      </w:r>
      <w:r>
        <w:rPr>
          <w:i w:val="0"/>
        </w:rPr>
        <w:t xml:space="preserve"> Aprobar y suscribir el Convenio de colaboración entre el Ayuntamiento de Candelaria y el</w:t>
      </w:r>
      <w:r>
        <w:rPr>
          <w:i w:val="0"/>
        </w:rPr>
        <w:t xml:space="preserve"> Ayuntamiento de Güímar, para la realización de servicios de prevención de accidentes, de información para el ejercicio de una conducta sana en  los lugares de baño y de intervención directa en caso de darse situaciones de emergencia atendiendo a las medid</w:t>
      </w:r>
      <w:r>
        <w:rPr>
          <w:i w:val="0"/>
        </w:rPr>
        <w:t xml:space="preserve">as básicas  de seguridad y prevención de riesgos  del certificado de profesionalidad de Socorrismo en Instalaciones Acuáticas,  por parte del alumnado-trabajador del PFAE SOCORRISMO ACUÁTICO, que seguidamente se transcribe: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80" w:right="751" w:firstLine="0"/>
        <w:jc w:val="right"/>
      </w:pPr>
      <w:r>
        <w:rPr>
          <w:i w:val="0"/>
        </w:rPr>
        <w:t xml:space="preserve"> </w:t>
      </w:r>
    </w:p>
    <w:tbl>
      <w:tblPr>
        <w:tblStyle w:val="TableGrid"/>
        <w:tblW w:w="8505" w:type="dxa"/>
        <w:tblInd w:w="180" w:type="dxa"/>
        <w:tblCellMar>
          <w:top w:w="41" w:type="dxa"/>
          <w:left w:w="26" w:type="dxa"/>
          <w:bottom w:w="0" w:type="dxa"/>
          <w:right w:w="103" w:type="dxa"/>
        </w:tblCellMar>
        <w:tblLook w:val="04A0" w:firstRow="1" w:lastRow="0" w:firstColumn="1" w:lastColumn="0" w:noHBand="0" w:noVBand="1"/>
      </w:tblPr>
      <w:tblGrid>
        <w:gridCol w:w="8505"/>
      </w:tblGrid>
      <w:tr w:rsidR="00361B9F">
        <w:trPr>
          <w:trHeight w:val="2561"/>
        </w:trPr>
        <w:tc>
          <w:tcPr>
            <w:tcW w:w="8505" w:type="dxa"/>
            <w:tcBorders>
              <w:top w:val="single" w:sz="8" w:space="0" w:color="000000"/>
              <w:left w:val="single" w:sz="8" w:space="0" w:color="000000"/>
              <w:bottom w:val="single" w:sz="8" w:space="0" w:color="000000"/>
              <w:right w:val="single" w:sz="8" w:space="0" w:color="000000"/>
            </w:tcBorders>
          </w:tcPr>
          <w:p w:rsidR="00361B9F" w:rsidRDefault="008B28B4">
            <w:pPr>
              <w:spacing w:after="0" w:line="259" w:lineRule="auto"/>
              <w:ind w:left="0" w:firstLine="0"/>
              <w:jc w:val="left"/>
            </w:pPr>
            <w:r>
              <w:rPr>
                <w:rFonts w:ascii="Times New Roman" w:eastAsia="Times New Roman" w:hAnsi="Times New Roman" w:cs="Times New Roman"/>
                <w:i w:val="0"/>
                <w:sz w:val="24"/>
              </w:rPr>
              <w:t xml:space="preserve">CONVENIO DE COLABORACIÓN ENTRE EL AYUNTAMIENTO DE </w:t>
            </w:r>
          </w:p>
          <w:p w:rsidR="00361B9F" w:rsidRDefault="008B28B4">
            <w:pPr>
              <w:spacing w:after="0" w:line="238" w:lineRule="auto"/>
              <w:ind w:left="0" w:firstLine="0"/>
              <w:jc w:val="left"/>
            </w:pPr>
            <w:r>
              <w:rPr>
                <w:rFonts w:ascii="Times New Roman" w:eastAsia="Times New Roman" w:hAnsi="Times New Roman" w:cs="Times New Roman"/>
                <w:i w:val="0"/>
                <w:sz w:val="24"/>
              </w:rPr>
              <w:t xml:space="preserve">CANDELARIA Y EL AYUNTAMIENTO DE GÜÍMAR PARA LA REALIZACIÓN DE SERVICIOS DE SALVAMENTO Y SOCORRISMO EN LA PISCINA </w:t>
            </w:r>
          </w:p>
          <w:p w:rsidR="00361B9F" w:rsidRDefault="008B28B4">
            <w:pPr>
              <w:spacing w:after="0" w:line="259" w:lineRule="auto"/>
              <w:ind w:left="0" w:firstLine="0"/>
            </w:pPr>
            <w:r>
              <w:rPr>
                <w:rFonts w:ascii="Times New Roman" w:eastAsia="Times New Roman" w:hAnsi="Times New Roman" w:cs="Times New Roman"/>
                <w:i w:val="0"/>
                <w:sz w:val="24"/>
              </w:rPr>
              <w:t xml:space="preserve">MUNICIPAL  DE GÜÍMAR POR PARTE DEL ALUMNADO TRABAJADOR DEL </w:t>
            </w:r>
          </w:p>
          <w:p w:rsidR="00361B9F" w:rsidRDefault="008B28B4">
            <w:pPr>
              <w:spacing w:after="0" w:line="259" w:lineRule="auto"/>
              <w:ind w:left="0" w:firstLine="0"/>
              <w:jc w:val="left"/>
            </w:pPr>
            <w:r>
              <w:rPr>
                <w:rFonts w:ascii="Times New Roman" w:eastAsia="Times New Roman" w:hAnsi="Times New Roman" w:cs="Times New Roman"/>
                <w:i w:val="0"/>
                <w:sz w:val="24"/>
              </w:rPr>
              <w:t xml:space="preserve">PROYECTO DE FORMACIÓN EN ALTERNANCIA CON EL EMPLEO </w:t>
            </w:r>
          </w:p>
          <w:p w:rsidR="00361B9F" w:rsidRDefault="008B28B4">
            <w:pPr>
              <w:spacing w:after="0" w:line="259" w:lineRule="auto"/>
              <w:ind w:left="0" w:firstLine="0"/>
              <w:jc w:val="left"/>
            </w:pPr>
            <w:r>
              <w:rPr>
                <w:rFonts w:ascii="Times New Roman" w:eastAsia="Times New Roman" w:hAnsi="Times New Roman" w:cs="Times New Roman"/>
                <w:i w:val="0"/>
                <w:sz w:val="24"/>
              </w:rPr>
              <w:t xml:space="preserve">DENOMINADO PFAE SOCORRISMO ACUÁTICO ENCAMINADO A LA </w:t>
            </w:r>
          </w:p>
          <w:p w:rsidR="00361B9F" w:rsidRDefault="008B28B4">
            <w:pPr>
              <w:spacing w:after="0" w:line="259" w:lineRule="auto"/>
              <w:ind w:left="0" w:firstLine="0"/>
              <w:jc w:val="left"/>
            </w:pPr>
            <w:r>
              <w:rPr>
                <w:rFonts w:ascii="Times New Roman" w:eastAsia="Times New Roman" w:hAnsi="Times New Roman" w:cs="Times New Roman"/>
                <w:i w:val="0"/>
                <w:sz w:val="24"/>
              </w:rPr>
              <w:t xml:space="preserve">CONSECUCIÓN DE LAS OBRAS Y SERVICIOS PREVISTOS EN EL </w:t>
            </w:r>
          </w:p>
          <w:p w:rsidR="00361B9F" w:rsidRDefault="008B28B4">
            <w:pPr>
              <w:spacing w:after="0" w:line="259" w:lineRule="auto"/>
              <w:ind w:left="0" w:firstLine="0"/>
              <w:jc w:val="left"/>
            </w:pPr>
            <w:r>
              <w:rPr>
                <w:rFonts w:ascii="Times New Roman" w:eastAsia="Times New Roman" w:hAnsi="Times New Roman" w:cs="Times New Roman"/>
                <w:i w:val="0"/>
                <w:sz w:val="24"/>
              </w:rPr>
              <w:t xml:space="preserve">MENCIONADO PROYECTO Y A LA REALIZACIÓN DE LA FORMACIÓN PRÁCTICA </w:t>
            </w:r>
          </w:p>
        </w:tc>
      </w:tr>
      <w:tr w:rsidR="00361B9F">
        <w:trPr>
          <w:trHeight w:val="353"/>
        </w:trPr>
        <w:tc>
          <w:tcPr>
            <w:tcW w:w="8505" w:type="dxa"/>
            <w:tcBorders>
              <w:top w:val="single" w:sz="8" w:space="0" w:color="000000"/>
              <w:left w:val="single" w:sz="8" w:space="0" w:color="000000"/>
              <w:bottom w:val="single" w:sz="8" w:space="0" w:color="000000"/>
              <w:right w:val="single" w:sz="8" w:space="0" w:color="000000"/>
            </w:tcBorders>
          </w:tcPr>
          <w:p w:rsidR="00361B9F" w:rsidRDefault="008B28B4">
            <w:pPr>
              <w:spacing w:after="0" w:line="259" w:lineRule="auto"/>
              <w:ind w:left="0" w:firstLine="0"/>
              <w:jc w:val="left"/>
            </w:pPr>
            <w:r>
              <w:rPr>
                <w:rFonts w:ascii="Times New Roman" w:eastAsia="Times New Roman" w:hAnsi="Times New Roman" w:cs="Times New Roman"/>
                <w:i w:val="0"/>
                <w:sz w:val="24"/>
              </w:rPr>
              <w:t xml:space="preserve"> </w:t>
            </w:r>
          </w:p>
        </w:tc>
      </w:tr>
    </w:tbl>
    <w:p w:rsidR="00361B9F" w:rsidRDefault="008B28B4">
      <w:pPr>
        <w:spacing w:after="108" w:line="248" w:lineRule="auto"/>
        <w:ind w:left="137" w:right="118"/>
      </w:pPr>
      <w:r>
        <w:rPr>
          <w:i w:val="0"/>
        </w:rPr>
        <w:t xml:space="preserve">En Candelaria a      </w:t>
      </w:r>
      <w:r>
        <w:rPr>
          <w:i w:val="0"/>
        </w:rPr>
        <w:t xml:space="preserve">         de octubre de 2020 </w:t>
      </w:r>
    </w:p>
    <w:p w:rsidR="00361B9F" w:rsidRDefault="008B28B4">
      <w:pPr>
        <w:spacing w:after="100" w:line="259" w:lineRule="auto"/>
        <w:ind w:left="142" w:firstLine="0"/>
        <w:jc w:val="left"/>
      </w:pPr>
      <w:r>
        <w:rPr>
          <w:i w:val="0"/>
        </w:rPr>
        <w:t xml:space="preserve"> </w:t>
      </w:r>
    </w:p>
    <w:p w:rsidR="00361B9F" w:rsidRDefault="008B28B4">
      <w:pPr>
        <w:ind w:left="137" w:right="125"/>
      </w:pPr>
      <w:r>
        <w:t>De una parte, Doña María Concepción Brito Núñez, provista del DNI nº ***1734**, en nombre y representación del Ilustre Ayuntamiento de Candelaria, con domicilio social en Avenida Constitución, nº 7, CP: 38530, Candelaria, y C</w:t>
      </w:r>
      <w:r>
        <w:t>IF nº P3801100C, cuya representación ostenta en virtud del cargo que ocupa de Alcaldesa-Presidenta de dicha Entidad, según consta en el acuerdo plenario de fecha 15 de junio de 2019.</w:t>
      </w:r>
      <w:r>
        <w:rPr>
          <w:rFonts w:ascii="Times New Roman" w:eastAsia="Times New Roman" w:hAnsi="Times New Roman" w:cs="Times New Roman"/>
          <w:i w:val="0"/>
          <w:sz w:val="24"/>
        </w:rPr>
        <w:t xml:space="preserve"> </w:t>
      </w:r>
    </w:p>
    <w:p w:rsidR="00361B9F" w:rsidRDefault="008B28B4">
      <w:pPr>
        <w:spacing w:after="0" w:line="259" w:lineRule="auto"/>
        <w:ind w:left="72" w:firstLine="0"/>
        <w:jc w:val="center"/>
      </w:pPr>
      <w:r>
        <w:rPr>
          <w:rFonts w:ascii="Calibri" w:eastAsia="Calibri" w:hAnsi="Calibri" w:cs="Calibri"/>
          <w:i w:val="0"/>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3045" name="Group 18304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868" name="Rectangle 1286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https://ca</w:t>
                              </w:r>
                              <w:r>
                                <w:rPr>
                                  <w:i w:val="0"/>
                                  <w:sz w:val="12"/>
                                </w:rPr>
                                <w:t xml:space="preserve">ndelaria.sedelectronica.es/ </w:t>
                              </w:r>
                            </w:p>
                          </w:txbxContent>
                        </wps:txbx>
                        <wps:bodyPr horzOverflow="overflow" vert="horz" lIns="0" tIns="0" rIns="0" bIns="0" rtlCol="0">
                          <a:noAutofit/>
                        </wps:bodyPr>
                      </wps:wsp>
                      <wps:wsp>
                        <wps:cNvPr id="12869" name="Rectangle 12869"/>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045" style="width:12.7031pt;height:278.022pt;position:absolute;mso-position-horizontal-relative:page;mso-position-horizontal:absolute;margin-left:682.278pt;mso-position-vertical-relative:page;margin-top:533.898pt;" coordsize="1613,35308">
                <v:rect id="Rectangle 1286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869"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96 de 122 </w:t>
                        </w:r>
                      </w:p>
                    </w:txbxContent>
                  </v:textbox>
                </v:rect>
                <w10:wrap type="square"/>
              </v:group>
            </w:pict>
          </mc:Fallback>
        </mc:AlternateContent>
      </w:r>
      <w:r>
        <w:t xml:space="preserve"> </w:t>
      </w:r>
    </w:p>
    <w:p w:rsidR="00361B9F" w:rsidRDefault="008B28B4">
      <w:pPr>
        <w:ind w:left="137" w:right="125"/>
      </w:pPr>
      <w:r>
        <w:t>De otra parte, Don Airam Puerta Pérez, provisto del DNI nº ***9823**, en nombre y representación del Excelentísimo Ayuntamiento d</w:t>
      </w:r>
      <w:r>
        <w:t>e Güímar, con domicilio social en Plaza del Ayuntamiento, nº 4, CP 38500, Güímar y CIF nº P3802000D, cuya representación ostenta en virtud del artículo 21.1.B de la Ley 7/1985 de 2 de abril, reguladora de las Bases de Régimen Local y del acta de constituci</w:t>
      </w:r>
      <w:r>
        <w:t xml:space="preserve">ón de la corporación municipal del 15 de junio de 2019.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r>
        <w:rPr>
          <w:rFonts w:ascii="Times New Roman" w:eastAsia="Times New Roman" w:hAnsi="Times New Roman" w:cs="Times New Roman"/>
          <w:i w:val="0"/>
          <w:sz w:val="24"/>
        </w:rPr>
        <w:t xml:space="preserve"> </w:t>
      </w:r>
    </w:p>
    <w:p w:rsidR="00361B9F" w:rsidRDefault="008B28B4">
      <w:pPr>
        <w:ind w:left="137" w:right="125"/>
      </w:pPr>
      <w:r>
        <w:t>Ambos comparecientes intervienen con la representación que ostentan en ambas Entidades y en el ejercicio de las facultades que sus respectivos cargos les confieren, reconociéndose mutuamente capacidad bastante en derecho para la formalización de este Conve</w:t>
      </w:r>
      <w:r>
        <w:t>nio de Colaboración, y en orden al mismo.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24" w:right="3"/>
        <w:jc w:val="center"/>
      </w:pPr>
      <w:r>
        <w:t>EXPONEN</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numPr>
          <w:ilvl w:val="0"/>
          <w:numId w:val="30"/>
        </w:numPr>
        <w:ind w:right="125"/>
      </w:pPr>
      <w:r>
        <w:t>Que el Ayuntamiento de Candelaria es la entidad promotora del Proyecto de Formación en Alternancia con el Empleo Socorrismo Acuático en adelante PFAE Socorrismo Acuático, cuyo objetivo consiste en for</w:t>
      </w:r>
      <w:r>
        <w:t>mar a quince alumnas/os trabajadoras/es en la especialidades de Socorrismo en Espacios Acuáticos Naturales, Código: AFDP0209, y Socorrismo en Instalaciones Acuáticas, Código: AFDP0109, según lo dispuesto en el Real Decreto 711/2011, de 20 de mayo, por el q</w:t>
      </w:r>
      <w:r>
        <w:t>ue se establecen tres certificados de profesionalidad de la familia profesional Actividades Físicas y Deportivas que se incluyen en el Repertorio Nacional de certificados de profesionalidad y se actualiza el certificado de profesionalidad establecido en el</w:t>
      </w:r>
      <w:r>
        <w:t xml:space="preserve"> Real Decreto 611/2013, de 2 de agosto, por el que se establecen dos certificados de profesionalidad de la familia profesional actividades físicas y deportivas que se incluyen en el Repertorio Nacional de certificados de profesionalidad y se actualizan los</w:t>
      </w:r>
      <w:r>
        <w:t xml:space="preserve"> certificados de profesionalidad establecidos como anexos II y III del Real Decreto 711/2011, de 20 de mayo.</w:t>
      </w:r>
      <w:r>
        <w:rPr>
          <w:rFonts w:ascii="Times New Roman" w:eastAsia="Times New Roman" w:hAnsi="Times New Roman" w:cs="Times New Roman"/>
          <w:i w:val="0"/>
          <w:sz w:val="24"/>
        </w:rPr>
        <w:t xml:space="preserve"> </w:t>
      </w:r>
    </w:p>
    <w:p w:rsidR="00361B9F" w:rsidRDefault="008B28B4">
      <w:pPr>
        <w:numPr>
          <w:ilvl w:val="0"/>
          <w:numId w:val="30"/>
        </w:numPr>
        <w:ind w:right="125"/>
      </w:pPr>
      <w:r>
        <w:t xml:space="preserve">El citado proyecto PFAE Socorrismo Acuático, ha sido objeto de subvención por parte del Servicio Canario de Empleo (en adelante SCE) al amparo de </w:t>
      </w:r>
      <w:r>
        <w:t>la Resolución de 27 de agosto de 2018 (BOC nº174 de 07.09.2018), de la Presidenta del Servicio Canario de Empleo (en adelante, SCE), por la que se aprueban las bases reguladoras por las que se regirá la concesión de subvenciones destinadas a la financiació</w:t>
      </w:r>
      <w:r>
        <w:t>n del Programa de Formación en Alternancia con el Empleo en régimen de concurrencia competitiva, con vigencia hasta el año 2020, así como, de la Resolución de 7 de junio de 2019 de la Dirección del SCE por la que se convocan subvenciones destinadas a la fi</w:t>
      </w:r>
      <w:r>
        <w:t>nanciación del Programa de Formación en Alternancia, en régimen de concurrencia competitiva, para el ejercicio 2019 y de la Resolución de  concesión nº 11518/2019 por la Directora del Servicio Canario de Empleo de fecha 10 de diciembre de 2019.</w:t>
      </w:r>
      <w:r>
        <w:rPr>
          <w:rFonts w:ascii="Times New Roman" w:eastAsia="Times New Roman" w:hAnsi="Times New Roman" w:cs="Times New Roman"/>
          <w:i w:val="0"/>
          <w:sz w:val="24"/>
        </w:rPr>
        <w:t xml:space="preserve"> </w:t>
      </w:r>
    </w:p>
    <w:p w:rsidR="00361B9F" w:rsidRDefault="008B28B4">
      <w:pPr>
        <w:numPr>
          <w:ilvl w:val="0"/>
          <w:numId w:val="30"/>
        </w:numPr>
        <w:ind w:right="125"/>
      </w:pPr>
      <w:r>
        <w:t>Que el Ayu</w:t>
      </w:r>
      <w:r>
        <w:t>ntamiento de Candelaria, a través de la ejecución y desarrollo del proyecto PFAE Socorrismo Acuático, tiene como finalidad principal prestar reforzar servicios de calidad que se ofertan a través de la contratación de quince personas en formación que mejore</w:t>
      </w:r>
      <w:r>
        <w:t>n la calidad del servicio de socorrismo y salvamento, trabajando en labores de prevención de accidentes, de información para el ejercicio de una conducta sana y de intervención directa, en caso de darse situaciones de emergencia.</w:t>
      </w:r>
      <w:r>
        <w:rPr>
          <w:rFonts w:ascii="Times New Roman" w:eastAsia="Times New Roman" w:hAnsi="Times New Roman" w:cs="Times New Roman"/>
          <w:i w:val="0"/>
          <w:sz w:val="24"/>
        </w:rPr>
        <w:t xml:space="preserve"> </w:t>
      </w:r>
    </w:p>
    <w:p w:rsidR="00361B9F" w:rsidRDefault="008B28B4">
      <w:pPr>
        <w:numPr>
          <w:ilvl w:val="0"/>
          <w:numId w:val="30"/>
        </w:numPr>
        <w:ind w:right="125"/>
      </w:pPr>
      <w:r>
        <w:t xml:space="preserve">Constituye el objeto del </w:t>
      </w:r>
      <w:r>
        <w:t>Ayuntamiento de Güímar, definir las prescripciones técnicas necesarias para la prestación del servicio de vigilancia, salvamento, socorrismo, primeros auxilios y atención a personas con discapacidad.</w:t>
      </w:r>
      <w:r>
        <w:rPr>
          <w:rFonts w:ascii="Times New Roman" w:eastAsia="Times New Roman" w:hAnsi="Times New Roman" w:cs="Times New Roman"/>
          <w:i w:val="0"/>
          <w:sz w:val="24"/>
        </w:rPr>
        <w:t xml:space="preserve"> </w:t>
      </w:r>
    </w:p>
    <w:p w:rsidR="00361B9F" w:rsidRDefault="008B28B4">
      <w:pPr>
        <w:numPr>
          <w:ilvl w:val="0"/>
          <w:numId w:val="30"/>
        </w:numPr>
        <w:ind w:right="125"/>
      </w:pPr>
      <w:r>
        <w:t>Ambas partes se comprometen a colaborar en todo aquello</w:t>
      </w:r>
      <w:r>
        <w:t xml:space="preserve"> que resultase preciso para la formación del alumnado trabajador en materia de socorrismo y salvamento en la Piscina Municipal de Güímar; en el marco de las obras y servicios del proyecto del PFAE Socorrismo Acuático, durante la vigencia del presente conve</w:t>
      </w:r>
      <w:r>
        <w:t>nio.</w:t>
      </w:r>
      <w:r>
        <w:rPr>
          <w:rFonts w:ascii="Times New Roman" w:eastAsia="Times New Roman" w:hAnsi="Times New Roman" w:cs="Times New Roman"/>
          <w:i w:val="0"/>
          <w:sz w:val="24"/>
        </w:rPr>
        <w:t xml:space="preserve"> </w:t>
      </w:r>
    </w:p>
    <w:p w:rsidR="00361B9F" w:rsidRDefault="008B28B4">
      <w:pPr>
        <w:ind w:left="137" w:right="125"/>
      </w:pPr>
      <w:r>
        <w:rPr>
          <w:rFonts w:ascii="Calibri" w:eastAsia="Calibri" w:hAnsi="Calibri" w:cs="Calibri"/>
          <w:i w:val="0"/>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1598" name="Group 18159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2987" name="Rectangle 1298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2988" name="Rectangle 12988"/>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1598" style="width:12.7031pt;height:278.022pt;position:absolute;mso-position-horizontal-relative:page;mso-position-horizontal:absolute;margin-left:682.278pt;mso-position-vertical-relative:page;margin-top:533.898pt;" coordsize="1613,35308">
                <v:rect id="Rectangle 1298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2988"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97 de 122 </w:t>
                        </w:r>
                      </w:p>
                    </w:txbxContent>
                  </v:textbox>
                </v:rect>
                <w10:wrap type="square"/>
              </v:group>
            </w:pict>
          </mc:Fallback>
        </mc:AlternateContent>
      </w:r>
      <w:r>
        <w:t>En virtud de lo anteriormente expuesto, ambas entidad</w:t>
      </w:r>
      <w:r>
        <w:t>es acuerdan suscribir el presente convenio de colaboración para la consecución de los fines comunes de interés público y en concreto de cooperación y colaboración conjunta en la ejecución del proyecto PFAE Socorrismo Acuático, cuyo soporte jurídico se sust</w:t>
      </w:r>
      <w:r>
        <w:t xml:space="preserve">enta en el capítulo VI de la Ley 40/2015, de 1 de octubre, de Régimen Jurídico del Sector Público. </w:t>
      </w:r>
      <w:r>
        <w:rPr>
          <w:rFonts w:ascii="Times New Roman" w:eastAsia="Times New Roman" w:hAnsi="Times New Roman" w:cs="Times New Roman"/>
          <w:i w:val="0"/>
          <w:sz w:val="24"/>
        </w:rPr>
        <w:t xml:space="preserve"> </w:t>
      </w:r>
    </w:p>
    <w:p w:rsidR="00361B9F" w:rsidRDefault="008B28B4">
      <w:pPr>
        <w:ind w:left="137" w:right="125"/>
      </w:pPr>
      <w:r>
        <w:t>El presente convenio se basa en las siguientes: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ind w:left="137" w:right="125"/>
      </w:pPr>
      <w:r>
        <w:t>CLÁUSULAS</w:t>
      </w:r>
      <w:r>
        <w:rPr>
          <w:rFonts w:ascii="Times New Roman" w:eastAsia="Times New Roman" w:hAnsi="Times New Roman" w:cs="Times New Roman"/>
          <w:i w:val="0"/>
          <w:sz w:val="24"/>
        </w:rPr>
        <w:t xml:space="preserve"> </w:t>
      </w:r>
    </w:p>
    <w:p w:rsidR="00361B9F" w:rsidRDefault="008B28B4">
      <w:pPr>
        <w:pStyle w:val="Ttulo3"/>
        <w:spacing w:after="0"/>
        <w:ind w:left="137"/>
        <w:jc w:val="left"/>
      </w:pPr>
      <w:r>
        <w:rPr>
          <w:u w:val="single" w:color="000000"/>
        </w:rPr>
        <w:t>PRIMERA.- OBJETO DEL PRESENTE CONVENIO</w:t>
      </w:r>
      <w:r>
        <w:rPr>
          <w:rFonts w:ascii="Times New Roman" w:eastAsia="Times New Roman" w:hAnsi="Times New Roman" w:cs="Times New Roman"/>
          <w:b w:val="0"/>
          <w:i w:val="0"/>
          <w:sz w:val="24"/>
        </w:rPr>
        <w:t xml:space="preserve"> </w:t>
      </w:r>
    </w:p>
    <w:p w:rsidR="00361B9F" w:rsidRDefault="008B28B4">
      <w:pPr>
        <w:ind w:left="137" w:right="125"/>
      </w:pPr>
      <w:r>
        <w:t xml:space="preserve">Constituye el objeto del presente convenio de colaboración mutua entre las partes al objeto de prestar servicios de salvamento y socorrismo por parte del alumnado trabajador del proyecto PFAE Socorrismo Acuático, encaminado a la consecución de las obras y </w:t>
      </w:r>
      <w:r>
        <w:t>servicios previstos en el mencionado proyecto y la realización de formación práctica, que a continuación se detalla:</w:t>
      </w:r>
      <w:r>
        <w:rPr>
          <w:rFonts w:ascii="Times New Roman" w:eastAsia="Times New Roman" w:hAnsi="Times New Roman" w:cs="Times New Roman"/>
          <w:i w:val="0"/>
          <w:sz w:val="24"/>
        </w:rPr>
        <w:t xml:space="preserve"> </w:t>
      </w:r>
    </w:p>
    <w:p w:rsidR="00361B9F" w:rsidRDefault="008B28B4">
      <w:pPr>
        <w:ind w:left="137" w:right="125"/>
      </w:pPr>
      <w:r>
        <w:t>Las obras y servicios que prestarán y que serán objeto de trabajo de las trabajadoras y los trabajadores en formación de este proyecto son</w:t>
      </w:r>
      <w:r>
        <w:t xml:space="preserve"> las siguientes: prevención de accidentes en instalaciones acuáticas, rescate de accidentados en instalaciones acuáticas y primeros auxilios.  </w:t>
      </w:r>
      <w:r>
        <w:rPr>
          <w:rFonts w:ascii="Times New Roman" w:eastAsia="Times New Roman" w:hAnsi="Times New Roman" w:cs="Times New Roman"/>
          <w:i w:val="0"/>
          <w:sz w:val="24"/>
        </w:rPr>
        <w:t xml:space="preserve"> </w:t>
      </w:r>
      <w:r>
        <w:t>La cuantificación de la obra/servicio con el desglose de unidades de obra, actividades y/o productos, se relacio</w:t>
      </w:r>
      <w:r>
        <w:t>na seguidamente:</w:t>
      </w:r>
      <w:r>
        <w:rPr>
          <w:rFonts w:ascii="Times New Roman" w:eastAsia="Times New Roman" w:hAnsi="Times New Roman" w:cs="Times New Roman"/>
          <w:i w:val="0"/>
          <w:sz w:val="24"/>
        </w:rPr>
        <w:t xml:space="preserve"> </w:t>
      </w:r>
    </w:p>
    <w:p w:rsidR="00361B9F" w:rsidRDefault="008B28B4">
      <w:pPr>
        <w:spacing w:after="173"/>
        <w:ind w:left="1239" w:right="125" w:hanging="389"/>
      </w:pPr>
      <w:r>
        <w:rPr>
          <w:rFonts w:ascii="Times New Roman" w:eastAsia="Times New Roman" w:hAnsi="Times New Roman" w:cs="Times New Roman"/>
          <w:i w:val="0"/>
          <w:sz w:val="24"/>
        </w:rPr>
        <w:t>1.1</w:t>
      </w:r>
      <w:r>
        <w:rPr>
          <w:i w:val="0"/>
          <w:sz w:val="24"/>
        </w:rPr>
        <w:t xml:space="preserve"> </w:t>
      </w:r>
      <w:r>
        <w:t>Prevención de accidentes o situaciones de emergencia en instalaciones acuáticas en los servicios del PFAE Socorrismo Acuático desde la fecha de la firma de este convenio y hasta la finalización de su formación el próximo 23 de enero d</w:t>
      </w:r>
      <w:r>
        <w:t>e 2021:</w:t>
      </w:r>
      <w:r>
        <w:rPr>
          <w:rFonts w:ascii="Times New Roman" w:eastAsia="Times New Roman" w:hAnsi="Times New Roman" w:cs="Times New Roman"/>
          <w:i w:val="0"/>
          <w:sz w:val="24"/>
        </w:rPr>
        <w:t xml:space="preserve"> </w:t>
      </w:r>
    </w:p>
    <w:p w:rsidR="00361B9F" w:rsidRDefault="008B28B4">
      <w:pPr>
        <w:numPr>
          <w:ilvl w:val="0"/>
          <w:numId w:val="31"/>
        </w:numPr>
        <w:ind w:right="125" w:hanging="360"/>
      </w:pPr>
      <w:r>
        <w:t xml:space="preserve">Supervisar la instalación de forma periódica comprobando la aplicación de la normativa, identificando deficiencias y peligros y ejecutando o proponiendo las medidas necesarias para su solución. </w:t>
      </w:r>
      <w:r>
        <w:rPr>
          <w:rFonts w:ascii="Times New Roman" w:eastAsia="Times New Roman" w:hAnsi="Times New Roman" w:cs="Times New Roman"/>
          <w:i w:val="0"/>
          <w:sz w:val="24"/>
        </w:rPr>
        <w:t xml:space="preserve"> </w:t>
      </w:r>
    </w:p>
    <w:p w:rsidR="00361B9F" w:rsidRDefault="008B28B4">
      <w:pPr>
        <w:numPr>
          <w:ilvl w:val="0"/>
          <w:numId w:val="31"/>
        </w:numPr>
        <w:spacing w:after="172"/>
        <w:ind w:right="125" w:hanging="360"/>
      </w:pPr>
      <w:r>
        <w:t>Comprobar y mantener el material específico, asegur</w:t>
      </w:r>
      <w:r>
        <w:t xml:space="preserve">ándose que se encuentra en las condiciones previstas para su utilización. Mantener el inventario al día y proponer la adquisición de material específico que pueda ayudar a una mejor utilización de la instalación. </w:t>
      </w:r>
      <w:r>
        <w:rPr>
          <w:rFonts w:ascii="Times New Roman" w:eastAsia="Times New Roman" w:hAnsi="Times New Roman" w:cs="Times New Roman"/>
          <w:i w:val="0"/>
          <w:sz w:val="24"/>
        </w:rPr>
        <w:t xml:space="preserve"> </w:t>
      </w:r>
    </w:p>
    <w:p w:rsidR="00361B9F" w:rsidRDefault="008B28B4">
      <w:pPr>
        <w:numPr>
          <w:ilvl w:val="0"/>
          <w:numId w:val="31"/>
        </w:numPr>
        <w:spacing w:after="172"/>
        <w:ind w:right="125" w:hanging="360"/>
      </w:pPr>
      <w:r>
        <w:t>Comprobar las vías de evacuación mantenié</w:t>
      </w:r>
      <w:r>
        <w:t>ndolas despejadas permitiendo su uso inmediato.</w:t>
      </w:r>
      <w:r>
        <w:rPr>
          <w:rFonts w:ascii="Times New Roman" w:eastAsia="Times New Roman" w:hAnsi="Times New Roman" w:cs="Times New Roman"/>
          <w:i w:val="0"/>
          <w:sz w:val="24"/>
        </w:rPr>
        <w:t xml:space="preserve"> </w:t>
      </w:r>
    </w:p>
    <w:p w:rsidR="00361B9F" w:rsidRDefault="008B28B4">
      <w:pPr>
        <w:numPr>
          <w:ilvl w:val="0"/>
          <w:numId w:val="31"/>
        </w:numPr>
        <w:spacing w:after="172"/>
        <w:ind w:right="125" w:hanging="360"/>
      </w:pPr>
      <w:r>
        <w:t xml:space="preserve">Establecer de forma coordinada los puestos y lugares de vigilancia, así como los recorridos (rondas) previo análisis de la instalación y sus características. </w:t>
      </w:r>
      <w:r>
        <w:rPr>
          <w:rFonts w:ascii="Times New Roman" w:eastAsia="Times New Roman" w:hAnsi="Times New Roman" w:cs="Times New Roman"/>
          <w:i w:val="0"/>
          <w:sz w:val="24"/>
        </w:rPr>
        <w:t xml:space="preserve"> </w:t>
      </w:r>
    </w:p>
    <w:p w:rsidR="00361B9F" w:rsidRDefault="008B28B4">
      <w:pPr>
        <w:numPr>
          <w:ilvl w:val="0"/>
          <w:numId w:val="31"/>
        </w:numPr>
        <w:spacing w:after="167"/>
        <w:ind w:right="125" w:hanging="360"/>
      </w:pPr>
      <w:r>
        <w:t>Utilizar el material y equipamiento personal (E</w:t>
      </w:r>
      <w:r>
        <w:t xml:space="preserve">PI) para prevenir riesgos laborales. </w:t>
      </w:r>
      <w:r>
        <w:rPr>
          <w:rFonts w:ascii="Times New Roman" w:eastAsia="Times New Roman" w:hAnsi="Times New Roman" w:cs="Times New Roman"/>
          <w:i w:val="0"/>
          <w:sz w:val="24"/>
        </w:rPr>
        <w:t xml:space="preserve"> </w:t>
      </w:r>
    </w:p>
    <w:p w:rsidR="00361B9F" w:rsidRDefault="008B28B4">
      <w:pPr>
        <w:numPr>
          <w:ilvl w:val="0"/>
          <w:numId w:val="31"/>
        </w:numPr>
        <w:spacing w:after="172"/>
        <w:ind w:right="125" w:hanging="360"/>
      </w:pPr>
      <w:r>
        <w:t xml:space="preserve">Transmitir y hacer cumplir las normas de la instalación al usuario/a para garantizar la convivencia y la seguridad, aplicando técnicas de comunicación eficaces. </w:t>
      </w:r>
      <w:r>
        <w:rPr>
          <w:rFonts w:ascii="Times New Roman" w:eastAsia="Times New Roman" w:hAnsi="Times New Roman" w:cs="Times New Roman"/>
          <w:i w:val="0"/>
          <w:sz w:val="24"/>
        </w:rPr>
        <w:t xml:space="preserve"> </w:t>
      </w:r>
    </w:p>
    <w:p w:rsidR="00361B9F" w:rsidRDefault="008B28B4">
      <w:pPr>
        <w:numPr>
          <w:ilvl w:val="0"/>
          <w:numId w:val="31"/>
        </w:numPr>
        <w:spacing w:after="133"/>
        <w:ind w:right="125" w:hanging="360"/>
      </w:pPr>
      <w:r>
        <w:t>Vigilar el área designada de forma sistemática, para a</w:t>
      </w:r>
      <w:r>
        <w:t xml:space="preserve">nticiparse al accidente o situación de emergencia. </w:t>
      </w:r>
      <w:r>
        <w:rPr>
          <w:rFonts w:ascii="Times New Roman" w:eastAsia="Times New Roman" w:hAnsi="Times New Roman" w:cs="Times New Roman"/>
          <w:i w:val="0"/>
          <w:sz w:val="24"/>
        </w:rPr>
        <w:t xml:space="preserve"> </w:t>
      </w:r>
    </w:p>
    <w:p w:rsidR="00361B9F" w:rsidRDefault="008B28B4">
      <w:pPr>
        <w:spacing w:after="172" w:line="259" w:lineRule="auto"/>
        <w:ind w:left="1918" w:firstLine="0"/>
        <w:jc w:val="left"/>
      </w:pPr>
      <w:r>
        <w:t xml:space="preserve"> </w:t>
      </w:r>
    </w:p>
    <w:p w:rsidR="00361B9F" w:rsidRDefault="008B28B4">
      <w:pPr>
        <w:spacing w:after="173"/>
        <w:ind w:left="1239" w:right="125" w:hanging="389"/>
      </w:pPr>
      <w:r>
        <w:rPr>
          <w:rFonts w:ascii="Times New Roman" w:eastAsia="Times New Roman" w:hAnsi="Times New Roman" w:cs="Times New Roman"/>
          <w:i w:val="0"/>
          <w:sz w:val="24"/>
        </w:rPr>
        <w:t>1.2</w:t>
      </w:r>
      <w:r>
        <w:rPr>
          <w:i w:val="0"/>
          <w:sz w:val="24"/>
        </w:rPr>
        <w:t xml:space="preserve"> </w:t>
      </w:r>
      <w:r>
        <w:t>Realización (en caso necesario) del rescate a personas en caso de accidente o situaciones de emergencia en la Piscina Municipal de Güímar realizando las siguientes acciones:</w:t>
      </w:r>
      <w:r>
        <w:rPr>
          <w:rFonts w:ascii="Times New Roman" w:eastAsia="Times New Roman" w:hAnsi="Times New Roman" w:cs="Times New Roman"/>
          <w:i w:val="0"/>
          <w:sz w:val="24"/>
        </w:rPr>
        <w:t xml:space="preserve"> </w:t>
      </w:r>
    </w:p>
    <w:p w:rsidR="00361B9F" w:rsidRDefault="008B28B4">
      <w:pPr>
        <w:numPr>
          <w:ilvl w:val="0"/>
          <w:numId w:val="31"/>
        </w:numPr>
        <w:spacing w:after="172"/>
        <w:ind w:right="125" w:hanging="360"/>
      </w:pPr>
      <w:r>
        <w:rPr>
          <w:rFonts w:ascii="Calibri" w:eastAsia="Calibri" w:hAnsi="Calibri" w:cs="Calibri"/>
          <w:i w:val="0"/>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0539" name="Group 18053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3110" name="Rectangle 1311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3111" name="Rectangle 13111"/>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98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539" style="width:12.7031pt;height:278.022pt;position:absolute;mso-position-horizontal-relative:page;mso-position-horizontal:absolute;margin-left:682.278pt;mso-position-vertical-relative:page;margin-top:533.898pt;" coordsize="1613,35308">
                <v:rect id="Rectangle 1311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3111"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98 de 122 </w:t>
                        </w:r>
                      </w:p>
                    </w:txbxContent>
                  </v:textbox>
                </v:rect>
                <w10:wrap type="square"/>
              </v:group>
            </w:pict>
          </mc:Fallback>
        </mc:AlternateContent>
      </w:r>
      <w:r>
        <w:t>Analizar las condiciones de la situación, para decidir la inte</w:t>
      </w:r>
      <w:r>
        <w:t>rvención a realizar de acuerdo con los planes de emergencia establecidos.</w:t>
      </w:r>
      <w:r>
        <w:rPr>
          <w:rFonts w:ascii="Times New Roman" w:eastAsia="Times New Roman" w:hAnsi="Times New Roman" w:cs="Times New Roman"/>
          <w:i w:val="0"/>
          <w:sz w:val="24"/>
        </w:rPr>
        <w:t xml:space="preserve"> </w:t>
      </w:r>
    </w:p>
    <w:p w:rsidR="00361B9F" w:rsidRDefault="008B28B4">
      <w:pPr>
        <w:numPr>
          <w:ilvl w:val="0"/>
          <w:numId w:val="31"/>
        </w:numPr>
        <w:spacing w:after="171"/>
        <w:ind w:right="125" w:hanging="360"/>
      </w:pPr>
      <w:r>
        <w:t>Realizar la puesta en acción, aproximación, control y remolque de la víctima de acuerdo con la situación del medio, del accidentado y de sí mismo.</w:t>
      </w:r>
      <w:r>
        <w:rPr>
          <w:rFonts w:ascii="Times New Roman" w:eastAsia="Times New Roman" w:hAnsi="Times New Roman" w:cs="Times New Roman"/>
          <w:i w:val="0"/>
          <w:sz w:val="24"/>
        </w:rPr>
        <w:t xml:space="preserve"> </w:t>
      </w:r>
    </w:p>
    <w:p w:rsidR="00361B9F" w:rsidRDefault="008B28B4">
      <w:pPr>
        <w:numPr>
          <w:ilvl w:val="0"/>
          <w:numId w:val="31"/>
        </w:numPr>
        <w:spacing w:after="171"/>
        <w:ind w:right="125" w:hanging="360"/>
      </w:pPr>
      <w:r>
        <w:t>Extraer al accidentado en función</w:t>
      </w:r>
      <w:r>
        <w:t xml:space="preserve"> de la estimación de las características del mismo y las condiciones ambientales presentes. </w:t>
      </w:r>
      <w:r>
        <w:rPr>
          <w:rFonts w:ascii="Times New Roman" w:eastAsia="Times New Roman" w:hAnsi="Times New Roman" w:cs="Times New Roman"/>
          <w:i w:val="0"/>
          <w:sz w:val="24"/>
        </w:rPr>
        <w:t xml:space="preserve"> </w:t>
      </w:r>
    </w:p>
    <w:p w:rsidR="00361B9F" w:rsidRDefault="008B28B4">
      <w:pPr>
        <w:numPr>
          <w:ilvl w:val="0"/>
          <w:numId w:val="31"/>
        </w:numPr>
        <w:spacing w:after="135"/>
        <w:ind w:right="125" w:hanging="360"/>
      </w:pPr>
      <w:r>
        <w:t xml:space="preserve">Poder realizar simulacros en esta materia, siempre y cuando el servicio nos lo permita. </w:t>
      </w:r>
      <w:r>
        <w:rPr>
          <w:rFonts w:ascii="Times New Roman" w:eastAsia="Times New Roman" w:hAnsi="Times New Roman" w:cs="Times New Roman"/>
          <w:i w:val="0"/>
          <w:sz w:val="24"/>
        </w:rPr>
        <w:t xml:space="preserve"> </w:t>
      </w:r>
    </w:p>
    <w:p w:rsidR="00361B9F" w:rsidRDefault="008B28B4">
      <w:pPr>
        <w:spacing w:after="172" w:line="259" w:lineRule="auto"/>
        <w:ind w:left="1918" w:firstLine="0"/>
        <w:jc w:val="left"/>
      </w:pPr>
      <w:r>
        <w:t xml:space="preserve"> </w:t>
      </w:r>
    </w:p>
    <w:p w:rsidR="00361B9F" w:rsidRDefault="008B28B4">
      <w:pPr>
        <w:spacing w:after="174"/>
        <w:ind w:left="1239" w:right="125" w:hanging="389"/>
      </w:pPr>
      <w:r>
        <w:rPr>
          <w:rFonts w:ascii="Times New Roman" w:eastAsia="Times New Roman" w:hAnsi="Times New Roman" w:cs="Times New Roman"/>
          <w:i w:val="0"/>
          <w:sz w:val="24"/>
        </w:rPr>
        <w:t>1.3</w:t>
      </w:r>
      <w:r>
        <w:rPr>
          <w:i w:val="0"/>
          <w:sz w:val="24"/>
        </w:rPr>
        <w:t xml:space="preserve"> </w:t>
      </w:r>
      <w:r>
        <w:t>Asistencia como primer interviniente en caso de accidente o situac</w:t>
      </w:r>
      <w:r>
        <w:t>ión de emergencia en la Piscina Municipal de Güímar realizando los siguientes servicios:</w:t>
      </w:r>
      <w:r>
        <w:rPr>
          <w:rFonts w:ascii="Times New Roman" w:eastAsia="Times New Roman" w:hAnsi="Times New Roman" w:cs="Times New Roman"/>
          <w:i w:val="0"/>
          <w:sz w:val="24"/>
        </w:rPr>
        <w:t xml:space="preserve"> </w:t>
      </w:r>
    </w:p>
    <w:p w:rsidR="00361B9F" w:rsidRDefault="008B28B4">
      <w:pPr>
        <w:numPr>
          <w:ilvl w:val="0"/>
          <w:numId w:val="31"/>
        </w:numPr>
        <w:spacing w:after="171"/>
        <w:ind w:right="125" w:hanging="360"/>
      </w:pPr>
      <w:r>
        <w:t>Búsqueda de signos de alteraciones orgánicas según los protocolos establecidos como primer interviniente.</w:t>
      </w:r>
      <w:r>
        <w:rPr>
          <w:rFonts w:ascii="Times New Roman" w:eastAsia="Times New Roman" w:hAnsi="Times New Roman" w:cs="Times New Roman"/>
          <w:i w:val="0"/>
          <w:sz w:val="24"/>
        </w:rPr>
        <w:t xml:space="preserve"> </w:t>
      </w:r>
    </w:p>
    <w:p w:rsidR="00361B9F" w:rsidRDefault="008B28B4">
      <w:pPr>
        <w:numPr>
          <w:ilvl w:val="0"/>
          <w:numId w:val="31"/>
        </w:numPr>
        <w:spacing w:after="171"/>
        <w:ind w:right="125" w:hanging="360"/>
      </w:pPr>
      <w:r>
        <w:t>Aplicación de técnicas de soporte ventilatorio y/o circulatorio básicas según el protocolo establecido.</w:t>
      </w:r>
      <w:r>
        <w:rPr>
          <w:rFonts w:ascii="Times New Roman" w:eastAsia="Times New Roman" w:hAnsi="Times New Roman" w:cs="Times New Roman"/>
          <w:i w:val="0"/>
          <w:sz w:val="24"/>
        </w:rPr>
        <w:t xml:space="preserve"> </w:t>
      </w:r>
    </w:p>
    <w:p w:rsidR="00361B9F" w:rsidRDefault="008B28B4">
      <w:pPr>
        <w:numPr>
          <w:ilvl w:val="0"/>
          <w:numId w:val="31"/>
        </w:numPr>
        <w:spacing w:after="171"/>
        <w:ind w:right="125" w:hanging="360"/>
      </w:pPr>
      <w:r>
        <w:t>Prestación de los cuidados básicos iniciales en situaciones de emergencia que no impliquen una parada cardio-respiratoria según protocolo establecido.</w:t>
      </w:r>
      <w:r>
        <w:rPr>
          <w:rFonts w:ascii="Times New Roman" w:eastAsia="Times New Roman" w:hAnsi="Times New Roman" w:cs="Times New Roman"/>
          <w:i w:val="0"/>
          <w:sz w:val="24"/>
        </w:rPr>
        <w:t xml:space="preserve"> </w:t>
      </w:r>
    </w:p>
    <w:p w:rsidR="00361B9F" w:rsidRDefault="008B28B4">
      <w:pPr>
        <w:numPr>
          <w:ilvl w:val="0"/>
          <w:numId w:val="31"/>
        </w:numPr>
        <w:ind w:right="125" w:hanging="360"/>
      </w:pPr>
      <w:r>
        <w:t>Generación de un entorno seguro en situaciones de emergencia.</w:t>
      </w:r>
      <w:r>
        <w:rPr>
          <w:rFonts w:ascii="Times New Roman" w:eastAsia="Times New Roman" w:hAnsi="Times New Roman" w:cs="Times New Roman"/>
          <w:i w:val="0"/>
          <w:sz w:val="24"/>
        </w:rPr>
        <w:t xml:space="preserve"> </w:t>
      </w:r>
    </w:p>
    <w:p w:rsidR="00361B9F" w:rsidRDefault="008B28B4">
      <w:pPr>
        <w:numPr>
          <w:ilvl w:val="0"/>
          <w:numId w:val="31"/>
        </w:numPr>
        <w:spacing w:after="171"/>
        <w:ind w:right="125" w:hanging="360"/>
      </w:pPr>
      <w:r>
        <w:t>Apoyo psicológico a la persona accidentada y familiares en situaciones de emergencias sanitarias.</w:t>
      </w:r>
      <w:r>
        <w:rPr>
          <w:rFonts w:ascii="Times New Roman" w:eastAsia="Times New Roman" w:hAnsi="Times New Roman" w:cs="Times New Roman"/>
          <w:i w:val="0"/>
          <w:sz w:val="24"/>
        </w:rPr>
        <w:t xml:space="preserve"> </w:t>
      </w:r>
    </w:p>
    <w:p w:rsidR="00361B9F" w:rsidRDefault="008B28B4">
      <w:pPr>
        <w:numPr>
          <w:ilvl w:val="0"/>
          <w:numId w:val="31"/>
        </w:numPr>
        <w:spacing w:after="132"/>
        <w:ind w:right="125" w:hanging="360"/>
      </w:pPr>
      <w:r>
        <w:t xml:space="preserve">Poder realizar simulacros en esta materia, siempre y cuando el servicio nos lo permita.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pStyle w:val="Ttulo3"/>
        <w:spacing w:after="0"/>
        <w:ind w:left="137"/>
        <w:jc w:val="left"/>
      </w:pPr>
      <w:r>
        <w:rPr>
          <w:u w:val="single" w:color="000000"/>
        </w:rPr>
        <w:t>SEGUNDA.- CARACTERÍSTICAS DE LA COLABORACIÓN</w:t>
      </w:r>
      <w:r>
        <w:rPr>
          <w:rFonts w:ascii="Times New Roman" w:eastAsia="Times New Roman" w:hAnsi="Times New Roman" w:cs="Times New Roman"/>
          <w:b w:val="0"/>
          <w:i w:val="0"/>
          <w:sz w:val="24"/>
        </w:rPr>
        <w:t xml:space="preserve"> </w:t>
      </w:r>
    </w:p>
    <w:p w:rsidR="00361B9F" w:rsidRDefault="008B28B4">
      <w:pPr>
        <w:ind w:left="137" w:right="125"/>
      </w:pPr>
      <w:r>
        <w:t>Las prácticas laborales del alumnado trabajador de socorrismo y salvamento serán prestadas con estricta observancia de las cláusulas del presente convenio:</w:t>
      </w:r>
      <w:r>
        <w:rPr>
          <w:rFonts w:ascii="Times New Roman" w:eastAsia="Times New Roman" w:hAnsi="Times New Roman" w:cs="Times New Roman"/>
          <w:i w:val="0"/>
          <w:sz w:val="24"/>
        </w:rPr>
        <w:t xml:space="preserve"> </w:t>
      </w:r>
    </w:p>
    <w:p w:rsidR="00361B9F" w:rsidRDefault="008B28B4">
      <w:pPr>
        <w:numPr>
          <w:ilvl w:val="0"/>
          <w:numId w:val="32"/>
        </w:numPr>
        <w:ind w:right="125"/>
      </w:pPr>
      <w:r>
        <w:t>Con carácter general, El Ayuntamiento de Güímar colab</w:t>
      </w:r>
      <w:r>
        <w:t>orará en la aportación de recursos humanos, materiales y equipos que permitan la realización de prácticas laborales del alumnado trabajador, en las fechas en las que se desarrolle el periodo de los servicios.</w:t>
      </w:r>
      <w:r>
        <w:rPr>
          <w:rFonts w:ascii="Times New Roman" w:eastAsia="Times New Roman" w:hAnsi="Times New Roman" w:cs="Times New Roman"/>
          <w:i w:val="0"/>
          <w:sz w:val="24"/>
        </w:rPr>
        <w:t xml:space="preserve"> </w:t>
      </w:r>
    </w:p>
    <w:p w:rsidR="00361B9F" w:rsidRDefault="008B28B4">
      <w:pPr>
        <w:ind w:left="137" w:right="125"/>
      </w:pPr>
      <w:r>
        <w:t>El Ayuntamiento de Candelaria, suministrará co</w:t>
      </w:r>
      <w:r>
        <w:t>mo entidad promotora, el siguiente equipamiento personal de vigilancia y salvamento:</w:t>
      </w:r>
      <w:r>
        <w:rPr>
          <w:rFonts w:ascii="Times New Roman" w:eastAsia="Times New Roman" w:hAnsi="Times New Roman" w:cs="Times New Roman"/>
          <w:i w:val="0"/>
          <w:sz w:val="24"/>
        </w:rPr>
        <w:t xml:space="preserve"> </w:t>
      </w:r>
    </w:p>
    <w:p w:rsidR="00361B9F" w:rsidRDefault="008B28B4">
      <w:pPr>
        <w:ind w:left="860" w:right="125"/>
      </w:pPr>
      <w:r>
        <w:t>Material de Rescate: lata o tubo de rescate (DFR)</w:t>
      </w:r>
      <w:r>
        <w:rPr>
          <w:rFonts w:ascii="Times New Roman" w:eastAsia="Times New Roman" w:hAnsi="Times New Roman" w:cs="Times New Roman"/>
          <w:i w:val="0"/>
          <w:sz w:val="24"/>
        </w:rPr>
        <w:t xml:space="preserve"> </w:t>
      </w:r>
    </w:p>
    <w:p w:rsidR="00361B9F" w:rsidRDefault="008B28B4">
      <w:pPr>
        <w:spacing w:after="0" w:line="233" w:lineRule="auto"/>
        <w:ind w:left="860" w:right="114"/>
        <w:jc w:val="left"/>
      </w:pPr>
      <w:r>
        <w:t xml:space="preserve">Material de Autoprotección: silbato, riñonera con material sanitario incluida mascarilla RCP, aletas y gafas de baño y </w:t>
      </w:r>
      <w:r>
        <w:t>sandalias (cholas de playas).</w:t>
      </w:r>
      <w:r>
        <w:rPr>
          <w:rFonts w:ascii="Times New Roman" w:eastAsia="Times New Roman" w:hAnsi="Times New Roman" w:cs="Times New Roman"/>
          <w:i w:val="0"/>
          <w:sz w:val="24"/>
        </w:rPr>
        <w:t xml:space="preserve"> </w:t>
      </w:r>
      <w:r>
        <w:t>Vestuario: uniformidad de alta visibilidad.</w:t>
      </w:r>
      <w:r>
        <w:rPr>
          <w:rFonts w:ascii="Times New Roman" w:eastAsia="Times New Roman" w:hAnsi="Times New Roman" w:cs="Times New Roman"/>
          <w:i w:val="0"/>
          <w:sz w:val="24"/>
        </w:rPr>
        <w:t xml:space="preserve"> </w:t>
      </w:r>
    </w:p>
    <w:p w:rsidR="00361B9F" w:rsidRDefault="008B28B4">
      <w:pPr>
        <w:numPr>
          <w:ilvl w:val="0"/>
          <w:numId w:val="32"/>
        </w:numPr>
        <w:ind w:right="125"/>
      </w:pPr>
      <w:r>
        <w:t xml:space="preserve">El Ayuntamiento de Güímar, asignará una o varias personas responsables para la tutorización del alumnado trabajador durante los servicios realizados por el programa de formación en </w:t>
      </w:r>
      <w:r>
        <w:t xml:space="preserve">alternancia con el empleo comprendido entre la fecha de la firma del presente convenio y el 23 de enero de 2021. </w:t>
      </w:r>
      <w:r>
        <w:rPr>
          <w:rFonts w:ascii="Times New Roman" w:eastAsia="Times New Roman" w:hAnsi="Times New Roman" w:cs="Times New Roman"/>
          <w:i w:val="0"/>
          <w:sz w:val="24"/>
        </w:rPr>
        <w:t xml:space="preserve"> </w:t>
      </w:r>
    </w:p>
    <w:p w:rsidR="00361B9F" w:rsidRDefault="008B28B4">
      <w:pPr>
        <w:numPr>
          <w:ilvl w:val="0"/>
          <w:numId w:val="32"/>
        </w:numPr>
        <w:ind w:right="125"/>
      </w:pPr>
      <w:r>
        <w:rPr>
          <w:rFonts w:ascii="Calibri" w:eastAsia="Calibri" w:hAnsi="Calibri" w:cs="Calibri"/>
          <w:i w:val="0"/>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3585" name="Group 18358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3222" name="Rectangle 1322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3223" name="Rectangle 13223"/>
                        <wps:cNvSpPr/>
                        <wps:spPr>
                          <a:xfrm rot="-5399999">
                            <a:off x="-2070397" y="1271057"/>
                            <a:ext cx="4406422"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w:t>
                              </w:r>
                              <w:r>
                                <w:rPr>
                                  <w:i w:val="0"/>
                                  <w:sz w:val="12"/>
                                </w:rPr>
                                <w:t xml:space="preserve">de la plataforma esPublico Gestiona | Página 99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585" style="width:12.7031pt;height:278.022pt;position:absolute;mso-position-horizontal-relative:page;mso-position-horizontal:absolute;margin-left:682.278pt;mso-position-vertical-relative:page;margin-top:533.898pt;" coordsize="1613,35308">
                <v:rect id="Rectangle 1322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3223" style="position:absolute;width:44064;height:1132;left:-20703;top:1271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99 de 122 </w:t>
                        </w:r>
                      </w:p>
                    </w:txbxContent>
                  </v:textbox>
                </v:rect>
                <w10:wrap type="square"/>
              </v:group>
            </w:pict>
          </mc:Fallback>
        </mc:AlternateContent>
      </w:r>
      <w:r>
        <w:t>El servicio de salvamento y socorrismo en la piscina de Güímar, se realizará los jueves, viernes y sábados. La distribución de los turnos del alumnado trabajador se realizará dentro de la franja horar</w:t>
      </w:r>
      <w:r>
        <w:t>ia de 8:00h a las 19.00h del servicio, cumpliéndose por parte del alumnado trabajador 35 horas semanales aprobadas en el decreto nº225 por parte de la Concejalía de Recursos Humanos del Ayuntamiento de la Villa de Candelaria y aplicables al personal de est</w:t>
      </w:r>
      <w:r>
        <w:t xml:space="preserve">e proyecto. </w:t>
      </w:r>
      <w:r>
        <w:rPr>
          <w:rFonts w:ascii="Times New Roman" w:eastAsia="Times New Roman" w:hAnsi="Times New Roman" w:cs="Times New Roman"/>
          <w:i w:val="0"/>
          <w:sz w:val="24"/>
        </w:rPr>
        <w:t xml:space="preserve"> </w:t>
      </w:r>
    </w:p>
    <w:p w:rsidR="00361B9F" w:rsidRDefault="008B28B4">
      <w:pPr>
        <w:ind w:left="137" w:right="125"/>
      </w:pPr>
      <w:r>
        <w:t>Los días de realización del servicio, así como el horario se pueden ver modificados para el cumplimiento de los objetivos formativos propios del PFAE Socorrismo Acuático, siendo estas modificaciones comunicadas con antelación.</w:t>
      </w:r>
      <w:r>
        <w:rPr>
          <w:rFonts w:ascii="Times New Roman" w:eastAsia="Times New Roman" w:hAnsi="Times New Roman" w:cs="Times New Roman"/>
          <w:i w:val="0"/>
          <w:sz w:val="24"/>
        </w:rPr>
        <w:t xml:space="preserve"> </w:t>
      </w:r>
    </w:p>
    <w:p w:rsidR="00361B9F" w:rsidRDefault="008B28B4">
      <w:pPr>
        <w:numPr>
          <w:ilvl w:val="0"/>
          <w:numId w:val="32"/>
        </w:numPr>
        <w:ind w:right="125"/>
      </w:pPr>
      <w:r>
        <w:t>Periódicamente</w:t>
      </w:r>
      <w:r>
        <w:t xml:space="preserve"> según la organización de rotaciones que se lleven a cabo por la dirección del proyecto, el alumnado trabajador del Programa de Formación en Alternancia con el Empleo, efectuará las rotaciones que se establecen en el Anexo I del presente Convenio “Listado </w:t>
      </w:r>
      <w:r>
        <w:t xml:space="preserve">de alumnas/os trabajadoras/es asignadas/os a las rotaciones” con el objetivo de garantizar la adquisición de las competencias de las/os quince alumnas/os trabajadoras/es. </w:t>
      </w:r>
      <w:r>
        <w:rPr>
          <w:rFonts w:ascii="Times New Roman" w:eastAsia="Times New Roman" w:hAnsi="Times New Roman" w:cs="Times New Roman"/>
          <w:i w:val="0"/>
          <w:sz w:val="24"/>
        </w:rPr>
        <w:t xml:space="preserve"> </w:t>
      </w:r>
    </w:p>
    <w:p w:rsidR="00361B9F" w:rsidRDefault="008B28B4">
      <w:pPr>
        <w:numPr>
          <w:ilvl w:val="0"/>
          <w:numId w:val="32"/>
        </w:numPr>
        <w:ind w:right="125"/>
      </w:pPr>
      <w:r>
        <w:t>La dirección del proyecto PFAE Socorrismo Acuático asignará a las/os alumnas/os tra</w:t>
      </w:r>
      <w:r>
        <w:t>bajadoras/es que realizarán los servicios en las diferentes rotaciones.</w:t>
      </w:r>
      <w:r>
        <w:rPr>
          <w:rFonts w:ascii="Times New Roman" w:eastAsia="Times New Roman" w:hAnsi="Times New Roman" w:cs="Times New Roman"/>
          <w:i w:val="0"/>
          <w:sz w:val="24"/>
        </w:rPr>
        <w:t xml:space="preserve"> </w:t>
      </w:r>
    </w:p>
    <w:p w:rsidR="00361B9F" w:rsidRDefault="008B28B4">
      <w:pPr>
        <w:numPr>
          <w:ilvl w:val="0"/>
          <w:numId w:val="32"/>
        </w:numPr>
        <w:ind w:right="125"/>
      </w:pPr>
      <w:r>
        <w:t>A la finalización de cada rotación, el Ayuntamiento de Güímar se compromete a valorar al alumnado trabajador según el Anexo II: “Ficha de Valoración de Centros de Trabajo” y supervisar el Anexo III “Ficha de tareas realizadas por parte del alumno/a-trabaja</w:t>
      </w:r>
      <w:r>
        <w:t>dor/a durante la rotación del servicio de salvamento y socorrismo de la piscina municipal de Güímar, aportada por la dirección del PFAE Socorrismo Acuático. Para lo cual, el Ayuntamiento de Güímar designará una persona responsable de servicio por puesto.</w:t>
      </w:r>
      <w:r>
        <w:rPr>
          <w:rFonts w:ascii="Times New Roman" w:eastAsia="Times New Roman" w:hAnsi="Times New Roman" w:cs="Times New Roman"/>
          <w:i w:val="0"/>
          <w:sz w:val="24"/>
        </w:rPr>
        <w:t xml:space="preserve"> </w:t>
      </w:r>
    </w:p>
    <w:p w:rsidR="00361B9F" w:rsidRDefault="008B28B4">
      <w:pPr>
        <w:numPr>
          <w:ilvl w:val="0"/>
          <w:numId w:val="32"/>
        </w:numPr>
        <w:ind w:right="125"/>
      </w:pPr>
      <w:r>
        <w:t>El equipo directivo y docente del PFAE Socorrismo Acuático, realizará visitas al servicio de vigilancia y socorrismo de la piscina municipal de Güímar, con el objetivo de evaluar las competencias adquiridas por el alumnado trabajador a través del ejercicio</w:t>
      </w:r>
      <w:r>
        <w:t xml:space="preserve"> práctico de sus funciones en la empresa.</w:t>
      </w:r>
      <w:r>
        <w:rPr>
          <w:rFonts w:ascii="Times New Roman" w:eastAsia="Times New Roman" w:hAnsi="Times New Roman" w:cs="Times New Roman"/>
          <w:i w:val="0"/>
          <w:sz w:val="24"/>
        </w:rPr>
        <w:t xml:space="preserve"> </w:t>
      </w:r>
    </w:p>
    <w:p w:rsidR="00361B9F" w:rsidRDefault="008B28B4">
      <w:pPr>
        <w:numPr>
          <w:ilvl w:val="0"/>
          <w:numId w:val="32"/>
        </w:numPr>
        <w:ind w:right="125"/>
      </w:pPr>
      <w:r>
        <w:t>Las/os alumnas/os trabajadoras/es del proyecto PFAE Socorrismo Acuático, se limitarán exclusivamente a cumplir las misiones que le encomiende el/la jefe/a, tutor/a o responsable que le asignen a cada alumno/a trab</w:t>
      </w:r>
      <w:r>
        <w:t>ajador/a. Estas tareas estarán directamente relacionadas con las realizaciones profesionales que marca el certificado de profesionalidad Socorrismo en Instalaciones Acuáticas (RD711/2011 de 20 de mayo modificado por el RD 611/2013 de 2 de agosto) con códig</w:t>
      </w:r>
      <w:r>
        <w:t xml:space="preserve">o AFDP0109.   </w:t>
      </w:r>
      <w:r>
        <w:rPr>
          <w:rFonts w:ascii="Times New Roman" w:eastAsia="Times New Roman" w:hAnsi="Times New Roman" w:cs="Times New Roman"/>
          <w:i w:val="0"/>
          <w:sz w:val="24"/>
        </w:rPr>
        <w:t xml:space="preserve"> </w:t>
      </w:r>
    </w:p>
    <w:p w:rsidR="00361B9F" w:rsidRDefault="008B28B4">
      <w:pPr>
        <w:numPr>
          <w:ilvl w:val="0"/>
          <w:numId w:val="32"/>
        </w:numPr>
        <w:ind w:right="125"/>
      </w:pPr>
      <w:r>
        <w:t>Según lo establecido en el Reglamento (CE) nº1828/2006, de la Comisión de 8 de diciembre de 2006, por el que se fijan normas de desarrollo para el Reglamento (CE) nº1083/2006 y el Reglamento (CE) nº1081/2006, relativo al deber de informació</w:t>
      </w:r>
      <w:r>
        <w:t>n y publicidad estática de la obra o servicio o con la uniformidad, el alumnado trabajador portará los logotipos reglamentarios correspondientes al del Gobierno de Canarias (Servicio Canario de Empleo), Ministerio de Trabajo, Migraciones y Seguridad Social</w:t>
      </w:r>
      <w:r>
        <w:t xml:space="preserve"> (Servicio Público de Empleo Estatal), Plan Integral de Empleo de </w:t>
      </w:r>
    </w:p>
    <w:p w:rsidR="00361B9F" w:rsidRDefault="008B28B4">
      <w:pPr>
        <w:ind w:left="137" w:right="125"/>
      </w:pPr>
      <w:r>
        <w:t xml:space="preserve">Canarias (PIEC) y Ayuntamiento de Candelaria como entidad promotora a través de la uniformidad. </w:t>
      </w:r>
      <w:r>
        <w:rPr>
          <w:rFonts w:ascii="Times New Roman" w:eastAsia="Times New Roman" w:hAnsi="Times New Roman" w:cs="Times New Roman"/>
          <w:i w:val="0"/>
          <w:sz w:val="24"/>
        </w:rPr>
        <w:t xml:space="preserve"> </w:t>
      </w:r>
      <w:r>
        <w:t>j) El Ayuntamiento de Candelaria mantiene una relación laboral con las/os alumnos/as trabajadoras/es a través de contrato de formación y aprendizaje formalizado desde el 24 de febrero de 2020 y que finaliza el 23 de enero de 2021. No existe vínculo laboral</w:t>
      </w:r>
      <w:r>
        <w:t xml:space="preserve"> del alumnado trabajador con el Ayuntamiento de Güímar.</w:t>
      </w:r>
      <w:r>
        <w:rPr>
          <w:rFonts w:ascii="Times New Roman" w:eastAsia="Times New Roman" w:hAnsi="Times New Roman" w:cs="Times New Roman"/>
          <w:i w:val="0"/>
          <w:sz w:val="24"/>
        </w:rPr>
        <w:t xml:space="preserve"> </w:t>
      </w:r>
    </w:p>
    <w:p w:rsidR="00361B9F" w:rsidRDefault="008B28B4">
      <w:pPr>
        <w:numPr>
          <w:ilvl w:val="0"/>
          <w:numId w:val="33"/>
        </w:numPr>
        <w:ind w:right="125"/>
      </w:pPr>
      <w:r>
        <w:t xml:space="preserve">El Ayuntamiento de Candelaria responderá ante los accidentes laborales que pudieran sufrir las/os alumnas/os trabajadoras/es durante el período de ejecución y desarrollo del PFAE Socorrismo a través </w:t>
      </w:r>
      <w:r>
        <w:t>de la Mutua de Accidentes de Canarias (MAC GÜÍMAR, en dependencias situadas en el Polígono Industrial de Güímar, Parcela 1ª, Manzana C, Edificio Tastusa, Locales 5, 6 y 7).</w:t>
      </w:r>
      <w:r>
        <w:rPr>
          <w:rFonts w:ascii="Times New Roman" w:eastAsia="Times New Roman" w:hAnsi="Times New Roman" w:cs="Times New Roman"/>
          <w:i w:val="0"/>
          <w:sz w:val="24"/>
        </w:rPr>
        <w:t xml:space="preserve"> </w:t>
      </w:r>
    </w:p>
    <w:p w:rsidR="00361B9F" w:rsidRDefault="008B28B4">
      <w:pPr>
        <w:numPr>
          <w:ilvl w:val="0"/>
          <w:numId w:val="33"/>
        </w:numPr>
        <w:ind w:right="125"/>
      </w:pPr>
      <w:r>
        <w:t>Correrá, por parte del Ayuntamiento de Candelaria, todos los daños y perjuicios de</w:t>
      </w:r>
      <w:r>
        <w:t xml:space="preserve"> cualquier naturaleza que sean causados a terceros por el alumnado trabajador en el ejercicio práctico de sus funciones en el proyecto PFAE Socorrismo Acuático.</w:t>
      </w:r>
      <w:r>
        <w:rPr>
          <w:rFonts w:ascii="Times New Roman" w:eastAsia="Times New Roman" w:hAnsi="Times New Roman" w:cs="Times New Roman"/>
          <w:i w:val="0"/>
          <w:sz w:val="24"/>
        </w:rPr>
        <w:t xml:space="preserve"> </w:t>
      </w:r>
    </w:p>
    <w:p w:rsidR="00361B9F" w:rsidRDefault="008B28B4">
      <w:pPr>
        <w:spacing w:after="0" w:line="233" w:lineRule="auto"/>
        <w:ind w:left="137" w:right="114"/>
        <w:jc w:val="left"/>
      </w:pPr>
      <w:r>
        <w:rPr>
          <w:rFonts w:ascii="Calibri" w:eastAsia="Calibri" w:hAnsi="Calibri" w:cs="Calibri"/>
          <w:i w:val="0"/>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5210" name="Group 18521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3344" name="Rectangle 1334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https://candelaria.sedelectronic</w:t>
                              </w:r>
                              <w:r>
                                <w:rPr>
                                  <w:i w:val="0"/>
                                  <w:sz w:val="12"/>
                                </w:rPr>
                                <w:t xml:space="preserve">a.es/ </w:t>
                              </w:r>
                            </w:p>
                          </w:txbxContent>
                        </wps:txbx>
                        <wps:bodyPr horzOverflow="overflow" vert="horz" lIns="0" tIns="0" rIns="0" bIns="0" rtlCol="0">
                          <a:noAutofit/>
                        </wps:bodyPr>
                      </wps:wsp>
                      <wps:wsp>
                        <wps:cNvPr id="13345" name="Rectangle 13345"/>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210" style="width:12.7031pt;height:278.022pt;position:absolute;mso-position-horizontal-relative:page;mso-position-horizontal:absolute;margin-left:682.278pt;mso-position-vertical-relative:page;margin-top:533.898pt;" coordsize="1613,35308">
                <v:rect id="Rectangle 1334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3345"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100 de 122 </w:t>
                        </w:r>
                      </w:p>
                    </w:txbxContent>
                  </v:textbox>
                </v:rect>
                <w10:wrap type="square"/>
              </v:group>
            </w:pict>
          </mc:Fallback>
        </mc:AlternateContent>
      </w:r>
      <w:r>
        <w:t>Para ello, la corporación local cuenta con una póliza de responsabilidad civil nº 0040-5068539 con la aseguradora FIAC Mutua de Seguros y Reaseguros.</w:t>
      </w:r>
      <w:r>
        <w:rPr>
          <w:rFonts w:ascii="Times New Roman" w:eastAsia="Times New Roman" w:hAnsi="Times New Roman" w:cs="Times New Roman"/>
          <w:i w:val="0"/>
          <w:sz w:val="24"/>
        </w:rPr>
        <w:t xml:space="preserve"> </w:t>
      </w:r>
      <w:r>
        <w:t>ll</w:t>
      </w:r>
      <w:r>
        <w:t>) Las/os alumnas/os trabajadoras/os están obligadas/os a:</w:t>
      </w:r>
      <w:r>
        <w:rPr>
          <w:rFonts w:ascii="Times New Roman" w:eastAsia="Times New Roman" w:hAnsi="Times New Roman" w:cs="Times New Roman"/>
          <w:i w:val="0"/>
          <w:sz w:val="24"/>
        </w:rPr>
        <w:t xml:space="preserve"> </w:t>
      </w:r>
    </w:p>
    <w:p w:rsidR="00361B9F" w:rsidRDefault="008B28B4">
      <w:pPr>
        <w:spacing w:after="168"/>
        <w:ind w:left="862" w:right="125" w:hanging="360"/>
      </w:pPr>
      <w:r>
        <w:rPr>
          <w:rFonts w:ascii="Times New Roman" w:eastAsia="Times New Roman" w:hAnsi="Times New Roman" w:cs="Times New Roman"/>
          <w:i w:val="0"/>
          <w:sz w:val="24"/>
        </w:rPr>
        <w:t>1º.-</w:t>
      </w:r>
      <w:r>
        <w:rPr>
          <w:i w:val="0"/>
          <w:sz w:val="24"/>
        </w:rPr>
        <w:t xml:space="preserve"> </w:t>
      </w:r>
      <w:r>
        <w:t>Cumplir el horario del servicio, establecido desde la dirección del PFAE para el cumplimiento y rotaciones asignadas.</w:t>
      </w:r>
      <w:r>
        <w:rPr>
          <w:rFonts w:ascii="Times New Roman" w:eastAsia="Times New Roman" w:hAnsi="Times New Roman" w:cs="Times New Roman"/>
          <w:i w:val="0"/>
          <w:sz w:val="24"/>
        </w:rPr>
        <w:t xml:space="preserve"> </w:t>
      </w:r>
    </w:p>
    <w:p w:rsidR="00361B9F" w:rsidRDefault="008B28B4">
      <w:pPr>
        <w:spacing w:after="176" w:line="238" w:lineRule="auto"/>
        <w:ind w:left="862" w:right="114" w:hanging="360"/>
        <w:jc w:val="left"/>
      </w:pPr>
      <w:r>
        <w:rPr>
          <w:rFonts w:ascii="Times New Roman" w:eastAsia="Times New Roman" w:hAnsi="Times New Roman" w:cs="Times New Roman"/>
          <w:i w:val="0"/>
          <w:sz w:val="24"/>
        </w:rPr>
        <w:t>2º.-</w:t>
      </w:r>
      <w:r>
        <w:rPr>
          <w:i w:val="0"/>
          <w:sz w:val="24"/>
        </w:rPr>
        <w:t xml:space="preserve"> </w:t>
      </w:r>
      <w:r>
        <w:t>Asumir la responsabilidad de guardar confidencialidad respecto a los</w:t>
      </w:r>
      <w:r>
        <w:t xml:space="preserve"> datos a los que tenga acceso por razón de las obras o servicios a ejecutar, sin perjuicio de las responsabilidades civiles y penales que se deriven de su incumplimiento.</w:t>
      </w:r>
      <w:r>
        <w:rPr>
          <w:rFonts w:ascii="Times New Roman" w:eastAsia="Times New Roman" w:hAnsi="Times New Roman" w:cs="Times New Roman"/>
          <w:i w:val="0"/>
          <w:sz w:val="24"/>
        </w:rPr>
        <w:t xml:space="preserve"> </w:t>
      </w:r>
    </w:p>
    <w:p w:rsidR="00361B9F" w:rsidRDefault="008B28B4">
      <w:pPr>
        <w:spacing w:after="165"/>
        <w:ind w:left="512" w:right="125"/>
      </w:pPr>
      <w:r>
        <w:rPr>
          <w:rFonts w:ascii="Times New Roman" w:eastAsia="Times New Roman" w:hAnsi="Times New Roman" w:cs="Times New Roman"/>
          <w:i w:val="0"/>
          <w:sz w:val="24"/>
        </w:rPr>
        <w:t>3º.-</w:t>
      </w:r>
      <w:r>
        <w:rPr>
          <w:i w:val="0"/>
          <w:sz w:val="24"/>
        </w:rPr>
        <w:t xml:space="preserve"> </w:t>
      </w:r>
      <w:r>
        <w:t>Respeto a las normas de centro colaborador.</w:t>
      </w:r>
      <w:r>
        <w:rPr>
          <w:rFonts w:ascii="Times New Roman" w:eastAsia="Times New Roman" w:hAnsi="Times New Roman" w:cs="Times New Roman"/>
          <w:i w:val="0"/>
          <w:sz w:val="24"/>
        </w:rPr>
        <w:t xml:space="preserve"> </w:t>
      </w:r>
    </w:p>
    <w:p w:rsidR="00361B9F" w:rsidRDefault="008B28B4">
      <w:pPr>
        <w:spacing w:after="162"/>
        <w:ind w:left="512" w:right="125"/>
      </w:pPr>
      <w:r>
        <w:rPr>
          <w:rFonts w:ascii="Times New Roman" w:eastAsia="Times New Roman" w:hAnsi="Times New Roman" w:cs="Times New Roman"/>
          <w:i w:val="0"/>
          <w:sz w:val="24"/>
        </w:rPr>
        <w:t>4º.-</w:t>
      </w:r>
      <w:r>
        <w:rPr>
          <w:i w:val="0"/>
          <w:sz w:val="24"/>
        </w:rPr>
        <w:t xml:space="preserve"> </w:t>
      </w:r>
      <w:r>
        <w:t>Cumplimiento de las normas de prevención de riesgos laborales de la ocupación</w:t>
      </w:r>
      <w:r>
        <w:rPr>
          <w:rFonts w:ascii="Times New Roman" w:eastAsia="Times New Roman" w:hAnsi="Times New Roman" w:cs="Times New Roman"/>
          <w:i w:val="0"/>
          <w:sz w:val="24"/>
        </w:rPr>
        <w:t xml:space="preserve"> </w:t>
      </w:r>
    </w:p>
    <w:p w:rsidR="00361B9F" w:rsidRDefault="008B28B4">
      <w:pPr>
        <w:spacing w:after="131"/>
        <w:ind w:left="512" w:right="125"/>
      </w:pPr>
      <w:r>
        <w:rPr>
          <w:rFonts w:ascii="Times New Roman" w:eastAsia="Times New Roman" w:hAnsi="Times New Roman" w:cs="Times New Roman"/>
          <w:i w:val="0"/>
          <w:sz w:val="24"/>
        </w:rPr>
        <w:t>5º.-</w:t>
      </w:r>
      <w:r>
        <w:rPr>
          <w:i w:val="0"/>
          <w:sz w:val="24"/>
        </w:rPr>
        <w:t xml:space="preserve"> </w:t>
      </w:r>
      <w:r>
        <w:t xml:space="preserve">Cumplimiento de las normas de prevención de riesgo por coronavirus COVID-19. </w:t>
      </w:r>
      <w:r>
        <w:rPr>
          <w:rFonts w:ascii="Times New Roman" w:eastAsia="Times New Roman" w:hAnsi="Times New Roman" w:cs="Times New Roman"/>
          <w:i w:val="0"/>
          <w:sz w:val="24"/>
        </w:rPr>
        <w:t xml:space="preserve"> </w:t>
      </w:r>
    </w:p>
    <w:p w:rsidR="00361B9F" w:rsidRDefault="008B28B4">
      <w:pPr>
        <w:numPr>
          <w:ilvl w:val="0"/>
          <w:numId w:val="34"/>
        </w:numPr>
        <w:ind w:right="125"/>
      </w:pPr>
      <w:r>
        <w:t>En ningún caso las/os alumnas/os trabajadoras/es ejercerán labores de sustitución de otros tr</w:t>
      </w:r>
      <w:r>
        <w:t xml:space="preserve">abajadores/as contratados, realizando su actividad práctica siempre bajo supervisión de los tutores/as asignados para tal fin. </w:t>
      </w:r>
      <w:r>
        <w:rPr>
          <w:rFonts w:ascii="Times New Roman" w:eastAsia="Times New Roman" w:hAnsi="Times New Roman" w:cs="Times New Roman"/>
          <w:i w:val="0"/>
          <w:sz w:val="24"/>
        </w:rPr>
        <w:t xml:space="preserve"> </w:t>
      </w:r>
    </w:p>
    <w:p w:rsidR="00361B9F" w:rsidRDefault="008B28B4">
      <w:pPr>
        <w:numPr>
          <w:ilvl w:val="0"/>
          <w:numId w:val="34"/>
        </w:numPr>
        <w:ind w:right="125"/>
      </w:pPr>
      <w:r>
        <w:t>Debido al estado de alarma decretado en todo el país (Real Decreto 463/2020 de 14 de marzo) y a sus posteriores prórrogas y ate</w:t>
      </w:r>
      <w:r>
        <w:t>ndiendo la Resolución 1997/2020 de 24 de marzo en la que se dictan instrucciones que permiten la formación alternativa a la presencial en aquellas acciones formativas que estuvieran iniciadas o autorizadas antes de la declaración del estado de alarma, y au</w:t>
      </w:r>
      <w:r>
        <w:t>torizado por el Servicio Canario de Empleo para que este proyecto PFAE Socorrismo Acuático permanezca tele trabajando hasta el pasado 13 de julio de 2020, fecha en la que se incorpora al trabajo presencial el alumnado trabajador, hace que la formación teór</w:t>
      </w:r>
      <w:r>
        <w:t>ico-práctica haya sufrido un considerable retraso con respecto a ediciones anteriores. Esto hace que en los servicios que aquí se establecen la dirección del PFAE Socorrismo Acuático pueda realizar adaptaciones en las funciones a realizar dentro del puesto</w:t>
      </w:r>
      <w:r>
        <w:t xml:space="preserve"> de trabajo, individual o colectivamente, siempre y cuando se consideren oportunas y necesarias.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r>
        <w:rPr>
          <w:rFonts w:ascii="Times New Roman" w:eastAsia="Times New Roman" w:hAnsi="Times New Roman" w:cs="Times New Roman"/>
          <w:i w:val="0"/>
          <w:sz w:val="24"/>
        </w:rPr>
        <w:t xml:space="preserve"> </w:t>
      </w:r>
    </w:p>
    <w:p w:rsidR="00361B9F" w:rsidRDefault="008B28B4">
      <w:pPr>
        <w:pStyle w:val="Ttulo3"/>
        <w:spacing w:after="0"/>
        <w:ind w:left="137"/>
        <w:jc w:val="left"/>
      </w:pPr>
      <w:r>
        <w:rPr>
          <w:u w:val="single" w:color="000000"/>
        </w:rPr>
        <w:t>TERCERA.- CONFIDENCIALIDAD</w:t>
      </w:r>
      <w:r>
        <w:rPr>
          <w:rFonts w:ascii="Times New Roman" w:eastAsia="Times New Roman" w:hAnsi="Times New Roman" w:cs="Times New Roman"/>
          <w:b w:val="0"/>
          <w:i w:val="0"/>
          <w:sz w:val="24"/>
        </w:rPr>
        <w:t xml:space="preserve"> </w:t>
      </w:r>
    </w:p>
    <w:p w:rsidR="00361B9F" w:rsidRDefault="008B28B4">
      <w:pPr>
        <w:ind w:left="137" w:right="125"/>
      </w:pPr>
      <w:r>
        <w:t>El personal directivo y docente con relación al personal de la piscina municipal de Güímar, igualmente deberá guardar estrict</w:t>
      </w:r>
      <w:r>
        <w:t>a confidencialidad respecto a los datos a los que tenga acceso por razón de servicio, sin perjuicio de las responsabilidades civiles y penales que se deriven de su incumplimiento.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pStyle w:val="Ttulo3"/>
        <w:spacing w:after="0"/>
        <w:ind w:left="137"/>
        <w:jc w:val="left"/>
      </w:pPr>
      <w:r>
        <w:rPr>
          <w:u w:val="single" w:color="000000"/>
        </w:rPr>
        <w:t>CUARTA.- PROPIEDAD INTELECTUAL</w:t>
      </w:r>
      <w:r>
        <w:rPr>
          <w:rFonts w:ascii="Times New Roman" w:eastAsia="Times New Roman" w:hAnsi="Times New Roman" w:cs="Times New Roman"/>
          <w:b w:val="0"/>
          <w:i w:val="0"/>
          <w:sz w:val="24"/>
        </w:rPr>
        <w:t xml:space="preserve"> </w:t>
      </w:r>
    </w:p>
    <w:p w:rsidR="00361B9F" w:rsidRDefault="008B28B4">
      <w:pPr>
        <w:ind w:left="137" w:right="125"/>
      </w:pPr>
      <w:r>
        <w:t xml:space="preserve">El Ayuntamiento de Candelaria se reserva </w:t>
      </w:r>
      <w:r>
        <w:t>los derechos de propiedad intelectual de todos los trabajos y la documentación realizada por el alumnado trabajador en los servicios de salvamento y socorrismo realizados por el proyecto PFAE Socorrismo Acuático</w:t>
      </w:r>
      <w:r>
        <w:rPr>
          <w:rFonts w:ascii="Times New Roman" w:eastAsia="Times New Roman" w:hAnsi="Times New Roman" w:cs="Times New Roman"/>
          <w:i w:val="0"/>
          <w:sz w:val="24"/>
        </w:rPr>
        <w:t xml:space="preserve"> </w:t>
      </w:r>
    </w:p>
    <w:p w:rsidR="00361B9F" w:rsidRDefault="008B28B4">
      <w:pPr>
        <w:ind w:left="137" w:right="125"/>
      </w:pPr>
      <w:r>
        <w:t>El Ayuntamiento de Güímar permitirá la difusión y promoción del PFAE Socorrismo Acuático en las actividades que se realicen  así como en los servicios utilizando siempre el nombre del texto siguiente: “Proyecto de Formación en Alternancia con el Empleo SOC</w:t>
      </w:r>
      <w:r>
        <w:t>ORRISMO ACUÁTICO”, Ayuntamiento de Candelaria y los logos de las entidades cofinanciadoras que son: Servicio Canario de Empleo, Ministerio de Trabajo, Migraciones y Seguridad Social, Plan Integral de Empleo de Canarias (PIEC) y Ayuntamiento de Candelaria.</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pStyle w:val="Ttulo3"/>
        <w:spacing w:after="0"/>
        <w:ind w:left="137"/>
        <w:jc w:val="left"/>
      </w:pPr>
      <w:r>
        <w:rPr>
          <w:u w:val="single" w:color="000000"/>
        </w:rPr>
        <w:t>QUINTA.- VIGENCIA</w:t>
      </w:r>
      <w:r>
        <w:rPr>
          <w:rFonts w:ascii="Times New Roman" w:eastAsia="Times New Roman" w:hAnsi="Times New Roman" w:cs="Times New Roman"/>
          <w:b w:val="0"/>
          <w:i w:val="0"/>
          <w:sz w:val="24"/>
        </w:rPr>
        <w:t xml:space="preserve"> </w:t>
      </w:r>
    </w:p>
    <w:p w:rsidR="00361B9F" w:rsidRDefault="008B28B4">
      <w:pPr>
        <w:ind w:left="137" w:right="125"/>
      </w:pPr>
      <w:r>
        <w:rPr>
          <w:rFonts w:ascii="Calibri" w:eastAsia="Calibri" w:hAnsi="Calibri" w:cs="Calibri"/>
          <w:i w:val="0"/>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5280" name="Group 18528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3496" name="Rectangle 1349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3497" name="Rectangle 13497"/>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280" style="width:12.7031pt;height:278.022pt;position:absolute;mso-position-horizontal-relative:page;mso-position-horizontal:absolute;margin-left:682.278pt;mso-position-vertical-relative:page;margin-top:533.898pt;" coordsize="1613,35308">
                <v:rect id="Rectangle 1349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3497"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101 de 122 </w:t>
                        </w:r>
                      </w:p>
                    </w:txbxContent>
                  </v:textbox>
                </v:rect>
                <w10:wrap type="square"/>
              </v:group>
            </w:pict>
          </mc:Fallback>
        </mc:AlternateContent>
      </w:r>
      <w:r>
        <w:t>El presente convenio entrará en vigor desde el día de su firma y finalizará el 23 de enero de 2021 siempre que no mediase denuncia expresa y por escrito por alguna de las partes con la antelación de un mes o que por razones de fuerza mayor la formación del</w:t>
      </w:r>
      <w:r>
        <w:t xml:space="preserve"> alumnado-trabajador requiera de los últimos días del proyecto para lograr el objetivo de la certificación de la especialidad. </w:t>
      </w:r>
      <w:r>
        <w:rPr>
          <w:rFonts w:ascii="Times New Roman" w:eastAsia="Times New Roman" w:hAnsi="Times New Roman" w:cs="Times New Roman"/>
          <w:i w:val="0"/>
          <w:sz w:val="24"/>
        </w:rPr>
        <w:t xml:space="preserve"> </w:t>
      </w:r>
    </w:p>
    <w:p w:rsidR="00361B9F" w:rsidRDefault="008B28B4">
      <w:pPr>
        <w:pStyle w:val="Ttulo3"/>
        <w:spacing w:after="0"/>
        <w:ind w:left="137"/>
        <w:jc w:val="left"/>
      </w:pPr>
      <w:r>
        <w:rPr>
          <w:u w:val="single" w:color="000000"/>
        </w:rPr>
        <w:t>SEXTA.- TRATAMIENTO DE DATOS</w:t>
      </w:r>
      <w:r>
        <w:rPr>
          <w:rFonts w:ascii="Times New Roman" w:eastAsia="Times New Roman" w:hAnsi="Times New Roman" w:cs="Times New Roman"/>
          <w:b w:val="0"/>
          <w:i w:val="0"/>
          <w:sz w:val="24"/>
        </w:rPr>
        <w:t xml:space="preserve"> </w:t>
      </w:r>
    </w:p>
    <w:p w:rsidR="00361B9F" w:rsidRDefault="008B28B4">
      <w:pPr>
        <w:ind w:left="137" w:right="125"/>
      </w:pPr>
      <w:r>
        <w:t>En relación al tratamiento de datos de carácter personal, ambas entidades, en el desarrollo de lo</w:t>
      </w:r>
      <w:r>
        <w:t xml:space="preserve">s servicios objeto del presente convenio, atenderán las disposiciones de obligado cumplimiento establecidas en la Ley Orgánica 3/2018/ de 5 de diciembre, de Protección de Datos de Carácter Personal y Garantía de los Derechos Digitales.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pStyle w:val="Ttulo3"/>
        <w:spacing w:after="0"/>
        <w:ind w:left="137"/>
        <w:jc w:val="left"/>
      </w:pPr>
      <w:r>
        <w:rPr>
          <w:u w:val="single" w:color="000000"/>
        </w:rPr>
        <w:t>SÉPTIMA.- CAUSA</w:t>
      </w:r>
      <w:r>
        <w:rPr>
          <w:u w:val="single" w:color="000000"/>
        </w:rPr>
        <w:t>S DE EXTINCIÓN</w:t>
      </w:r>
      <w:r>
        <w:rPr>
          <w:rFonts w:ascii="Times New Roman" w:eastAsia="Times New Roman" w:hAnsi="Times New Roman" w:cs="Times New Roman"/>
          <w:b w:val="0"/>
          <w:i w:val="0"/>
          <w:sz w:val="24"/>
        </w:rPr>
        <w:t xml:space="preserve"> </w:t>
      </w:r>
    </w:p>
    <w:p w:rsidR="00361B9F" w:rsidRDefault="008B28B4">
      <w:pPr>
        <w:ind w:left="137" w:right="125"/>
      </w:pPr>
      <w:r>
        <w:t>Serán causas de extinción del convenio:</w:t>
      </w:r>
      <w:r>
        <w:rPr>
          <w:rFonts w:ascii="Times New Roman" w:eastAsia="Times New Roman" w:hAnsi="Times New Roman" w:cs="Times New Roman"/>
          <w:i w:val="0"/>
          <w:sz w:val="24"/>
        </w:rPr>
        <w:t xml:space="preserve"> </w:t>
      </w:r>
    </w:p>
    <w:p w:rsidR="00361B9F" w:rsidRDefault="008B28B4">
      <w:pPr>
        <w:numPr>
          <w:ilvl w:val="0"/>
          <w:numId w:val="35"/>
        </w:numPr>
        <w:ind w:right="125" w:hanging="259"/>
      </w:pPr>
      <w:r>
        <w:t>La expiración del plazo para el que se firmó.</w:t>
      </w:r>
      <w:r>
        <w:rPr>
          <w:rFonts w:ascii="Times New Roman" w:eastAsia="Times New Roman" w:hAnsi="Times New Roman" w:cs="Times New Roman"/>
          <w:i w:val="0"/>
          <w:sz w:val="24"/>
        </w:rPr>
        <w:t xml:space="preserve"> </w:t>
      </w:r>
    </w:p>
    <w:p w:rsidR="00361B9F" w:rsidRDefault="008B28B4">
      <w:pPr>
        <w:numPr>
          <w:ilvl w:val="0"/>
          <w:numId w:val="35"/>
        </w:numPr>
        <w:ind w:right="125" w:hanging="259"/>
      </w:pPr>
      <w:r>
        <w:t>El cese de la actividad de la Piscina Municipal de Güímar.</w:t>
      </w:r>
      <w:r>
        <w:rPr>
          <w:rFonts w:ascii="Times New Roman" w:eastAsia="Times New Roman" w:hAnsi="Times New Roman" w:cs="Times New Roman"/>
          <w:i w:val="0"/>
          <w:sz w:val="24"/>
        </w:rPr>
        <w:t xml:space="preserve"> </w:t>
      </w:r>
    </w:p>
    <w:p w:rsidR="00361B9F" w:rsidRDefault="008B28B4">
      <w:pPr>
        <w:numPr>
          <w:ilvl w:val="0"/>
          <w:numId w:val="35"/>
        </w:numPr>
        <w:ind w:right="125" w:hanging="259"/>
      </w:pPr>
      <w:r>
        <w:t>Fuerza mayor que imposibilite el desarrollo de los servicios programados.</w:t>
      </w:r>
      <w:r>
        <w:rPr>
          <w:rFonts w:ascii="Times New Roman" w:eastAsia="Times New Roman" w:hAnsi="Times New Roman" w:cs="Times New Roman"/>
          <w:i w:val="0"/>
          <w:sz w:val="24"/>
        </w:rPr>
        <w:t xml:space="preserve"> </w:t>
      </w:r>
    </w:p>
    <w:p w:rsidR="00361B9F" w:rsidRDefault="008B28B4">
      <w:pPr>
        <w:numPr>
          <w:ilvl w:val="0"/>
          <w:numId w:val="35"/>
        </w:numPr>
        <w:ind w:right="125" w:hanging="259"/>
      </w:pPr>
      <w:r>
        <w:t xml:space="preserve">El mutuo acuerdo </w:t>
      </w:r>
      <w:r>
        <w:t>entre las partes firmantes del mismo.</w:t>
      </w:r>
      <w:r>
        <w:rPr>
          <w:rFonts w:ascii="Times New Roman" w:eastAsia="Times New Roman" w:hAnsi="Times New Roman" w:cs="Times New Roman"/>
          <w:i w:val="0"/>
          <w:sz w:val="24"/>
        </w:rPr>
        <w:t xml:space="preserve"> </w:t>
      </w:r>
    </w:p>
    <w:p w:rsidR="00361B9F" w:rsidRDefault="008B28B4">
      <w:pPr>
        <w:numPr>
          <w:ilvl w:val="0"/>
          <w:numId w:val="35"/>
        </w:numPr>
        <w:ind w:right="125" w:hanging="259"/>
      </w:pPr>
      <w:r>
        <w:t>El incumplimiento de alguna de las cláusulas establecidas en el convenio.</w:t>
      </w:r>
      <w:r>
        <w:rPr>
          <w:rFonts w:ascii="Times New Roman" w:eastAsia="Times New Roman" w:hAnsi="Times New Roman" w:cs="Times New Roman"/>
          <w:i w:val="0"/>
          <w:sz w:val="24"/>
        </w:rPr>
        <w:t xml:space="preserve"> </w:t>
      </w:r>
    </w:p>
    <w:p w:rsidR="00361B9F" w:rsidRDefault="008B28B4">
      <w:pPr>
        <w:numPr>
          <w:ilvl w:val="0"/>
          <w:numId w:val="35"/>
        </w:numPr>
        <w:ind w:right="125" w:hanging="259"/>
      </w:pPr>
      <w:r>
        <w:t>La denuncia del convenio por cualquiera de las partes, siempre que se hubiese realizado con una antelación suficiente a la fecha de finalizaci</w:t>
      </w:r>
      <w:r>
        <w:t>ón.</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pStyle w:val="Ttulo3"/>
        <w:spacing w:after="0"/>
        <w:ind w:left="137"/>
        <w:jc w:val="left"/>
      </w:pPr>
      <w:r>
        <w:rPr>
          <w:u w:val="single" w:color="000000"/>
        </w:rPr>
        <w:t>OCTAVA.- COMISIÓN DE SEGUIMIENTO</w:t>
      </w:r>
      <w:r>
        <w:rPr>
          <w:rFonts w:ascii="Times New Roman" w:eastAsia="Times New Roman" w:hAnsi="Times New Roman" w:cs="Times New Roman"/>
          <w:b w:val="0"/>
          <w:i w:val="0"/>
          <w:sz w:val="24"/>
        </w:rPr>
        <w:t xml:space="preserve"> </w:t>
      </w:r>
    </w:p>
    <w:p w:rsidR="00361B9F" w:rsidRDefault="008B28B4">
      <w:pPr>
        <w:ind w:left="137" w:right="125"/>
      </w:pPr>
      <w:r>
        <w:t xml:space="preserve">Se creará una comisión de seguimiento por ambas partes firmantes del presente convenio. Por parte del Ayuntamiento de Candelaria, la persona responsable asignada será Ángela Suárez Rodríguez que ostenta el cargo de </w:t>
      </w:r>
      <w:r>
        <w:t xml:space="preserve">Directora del PFAE Socorrismo Acuático quién se responsabilizará de hacer cumplir con lo establecido en el presente convenio haciendo seguimiento a los servicios prestados por parte del alumnado-trabajador del PFAE Socorrismo Acuático en las instalaciones </w:t>
      </w:r>
      <w:r>
        <w:t xml:space="preserve">de la Piscina de Güímar. Y por parte del Ayuntamiento de Güímar, la persona asignada será Don Julio Alberto Pérez González, personal municipal de apoyo a la gestión de la Piscina Municipal de Güímar.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r>
        <w:rPr>
          <w:rFonts w:ascii="Times New Roman" w:eastAsia="Times New Roman" w:hAnsi="Times New Roman" w:cs="Times New Roman"/>
          <w:i w:val="0"/>
          <w:sz w:val="24"/>
        </w:rPr>
        <w:t xml:space="preserve"> </w:t>
      </w:r>
    </w:p>
    <w:p w:rsidR="00361B9F" w:rsidRDefault="008B28B4">
      <w:pPr>
        <w:tabs>
          <w:tab w:val="center" w:pos="2303"/>
          <w:tab w:val="center" w:pos="6733"/>
        </w:tabs>
        <w:ind w:left="0" w:firstLine="0"/>
        <w:jc w:val="left"/>
      </w:pPr>
      <w:r>
        <w:rPr>
          <w:rFonts w:ascii="Calibri" w:eastAsia="Calibri" w:hAnsi="Calibri" w:cs="Calibri"/>
          <w:i w:val="0"/>
        </w:rPr>
        <w:tab/>
      </w:r>
      <w:r>
        <w:t>La Alcaldesa-</w:t>
      </w:r>
      <w:r>
        <w:t xml:space="preserve">Presidenta del Ilustrísimo </w:t>
      </w:r>
      <w:r>
        <w:tab/>
        <w:t xml:space="preserve">El Alcalde-Presidente del Ilustrísimo </w:t>
      </w:r>
    </w:p>
    <w:p w:rsidR="00361B9F" w:rsidRDefault="008B28B4">
      <w:pPr>
        <w:tabs>
          <w:tab w:val="center" w:pos="1637"/>
          <w:tab w:val="center" w:pos="6008"/>
        </w:tabs>
        <w:ind w:left="0" w:firstLine="0"/>
        <w:jc w:val="left"/>
      </w:pPr>
      <w:r>
        <w:rPr>
          <w:rFonts w:ascii="Calibri" w:eastAsia="Calibri" w:hAnsi="Calibri" w:cs="Calibri"/>
          <w:i w:val="0"/>
        </w:rPr>
        <w:tab/>
      </w:r>
      <w:r>
        <w:t>Ayuntamiento de Candelaria</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t>Ayuntamiento de Güímar</w:t>
      </w:r>
      <w:r>
        <w:rPr>
          <w:rFonts w:ascii="Times New Roman" w:eastAsia="Times New Roman" w:hAnsi="Times New Roman" w:cs="Times New Roman"/>
          <w:i w:val="0"/>
          <w:sz w:val="24"/>
        </w:rPr>
        <w:t xml:space="preserve"> </w:t>
      </w:r>
    </w:p>
    <w:p w:rsidR="00361B9F" w:rsidRDefault="008B28B4">
      <w:pPr>
        <w:spacing w:after="0" w:line="259" w:lineRule="auto"/>
        <w:ind w:left="250" w:firstLine="0"/>
        <w:jc w:val="left"/>
      </w:pPr>
      <w:r>
        <w:t xml:space="preserve"> </w:t>
      </w:r>
      <w:r>
        <w:tab/>
        <w:t xml:space="preserve"> </w:t>
      </w:r>
    </w:p>
    <w:p w:rsidR="00361B9F" w:rsidRDefault="008B28B4">
      <w:pPr>
        <w:tabs>
          <w:tab w:val="center" w:pos="2302"/>
          <w:tab w:val="center" w:pos="6627"/>
        </w:tabs>
        <w:ind w:left="0" w:firstLine="0"/>
        <w:jc w:val="left"/>
      </w:pPr>
      <w:r>
        <w:rPr>
          <w:rFonts w:ascii="Calibri" w:eastAsia="Calibri" w:hAnsi="Calibri" w:cs="Calibri"/>
          <w:i w:val="0"/>
        </w:rPr>
        <w:tab/>
      </w:r>
      <w:r>
        <w:t>María Concepción Brito Núñez</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t>Airam Puerta Pérez</w:t>
      </w:r>
      <w:r>
        <w:rPr>
          <w:rFonts w:ascii="Times New Roman" w:eastAsia="Times New Roman" w:hAnsi="Times New Roman" w:cs="Times New Roman"/>
          <w:i w:val="0"/>
          <w:sz w:val="24"/>
        </w:rPr>
        <w:t xml:space="preserve"> </w:t>
      </w:r>
    </w:p>
    <w:p w:rsidR="00361B9F" w:rsidRDefault="008B28B4">
      <w:pPr>
        <w:spacing w:after="0" w:line="259" w:lineRule="auto"/>
        <w:ind w:left="250" w:firstLine="0"/>
        <w:jc w:val="left"/>
      </w:pPr>
      <w:r>
        <w:t xml:space="preserve"> </w:t>
      </w:r>
      <w:r>
        <w:tab/>
        <w:t xml:space="preserve"> </w:t>
      </w:r>
    </w:p>
    <w:p w:rsidR="00361B9F" w:rsidRDefault="008B28B4">
      <w:pPr>
        <w:spacing w:after="0" w:line="259" w:lineRule="auto"/>
        <w:ind w:left="250" w:firstLine="0"/>
        <w:jc w:val="left"/>
      </w:pPr>
      <w:r>
        <w:t xml:space="preserve"> </w:t>
      </w:r>
      <w:r>
        <w:tab/>
        <w:t xml:space="preserve"> </w:t>
      </w:r>
    </w:p>
    <w:p w:rsidR="00361B9F" w:rsidRDefault="008B28B4">
      <w:pPr>
        <w:spacing w:after="0" w:line="259" w:lineRule="auto"/>
        <w:ind w:left="250" w:firstLine="0"/>
        <w:jc w:val="left"/>
      </w:pPr>
      <w:r>
        <w:t xml:space="preserve"> </w:t>
      </w:r>
      <w:r>
        <w:tab/>
        <w:t xml:space="preserve"> </w:t>
      </w:r>
    </w:p>
    <w:p w:rsidR="00361B9F" w:rsidRDefault="008B28B4">
      <w:pPr>
        <w:ind w:left="260" w:right="125"/>
      </w:pPr>
      <w:r>
        <w:t xml:space="preserve">VºBº de la Secretaría General del VºBº de la Secretaría General del </w:t>
      </w:r>
    </w:p>
    <w:p w:rsidR="00361B9F" w:rsidRDefault="008B28B4">
      <w:pPr>
        <w:tabs>
          <w:tab w:val="center" w:pos="1637"/>
          <w:tab w:val="center" w:pos="5794"/>
        </w:tabs>
        <w:ind w:left="0" w:firstLine="0"/>
        <w:jc w:val="left"/>
      </w:pPr>
      <w:r>
        <w:rPr>
          <w:rFonts w:ascii="Calibri" w:eastAsia="Calibri" w:hAnsi="Calibri" w:cs="Calibri"/>
          <w:i w:val="0"/>
        </w:rPr>
        <w:tab/>
      </w:r>
      <w:r>
        <w:t>Ayuntamiento de Candelaria</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t>Ayuntamiento de Güímar</w:t>
      </w:r>
      <w:r>
        <w:rPr>
          <w:rFonts w:ascii="Times New Roman" w:eastAsia="Times New Roman" w:hAnsi="Times New Roman" w:cs="Times New Roman"/>
          <w:i w:val="0"/>
          <w:sz w:val="24"/>
        </w:rPr>
        <w:t xml:space="preserve"> </w:t>
      </w:r>
    </w:p>
    <w:p w:rsidR="00361B9F" w:rsidRDefault="008B28B4">
      <w:pPr>
        <w:spacing w:after="0" w:line="259" w:lineRule="auto"/>
        <w:ind w:left="250" w:firstLine="0"/>
        <w:jc w:val="left"/>
      </w:pPr>
      <w:r>
        <w:t xml:space="preserve"> </w:t>
      </w:r>
      <w:r>
        <w:tab/>
        <w:t xml:space="preserve"> </w:t>
      </w:r>
    </w:p>
    <w:p w:rsidR="00361B9F" w:rsidRDefault="008B28B4">
      <w:pPr>
        <w:tabs>
          <w:tab w:val="center" w:pos="2140"/>
          <w:tab w:val="center" w:pos="6625"/>
        </w:tabs>
        <w:ind w:left="0" w:firstLine="0"/>
        <w:jc w:val="left"/>
      </w:pPr>
      <w:r>
        <w:rPr>
          <w:rFonts w:ascii="Calibri" w:eastAsia="Calibri" w:hAnsi="Calibri" w:cs="Calibri"/>
          <w:i w:val="0"/>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87944" name="Group 18794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3761" name="Rectangle 1376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3762" name="Rectangle 13762"/>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944" style="width:12.7031pt;height:278.022pt;position:absolute;mso-position-horizontal-relative:page;mso-position-horizontal:absolute;margin-left:682.278pt;mso-position-vertical-relative:page;margin-top:533.898pt;" coordsize="1613,35308">
                <v:rect id="Rectangle 1376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3762"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102 de 122 </w:t>
                        </w:r>
                      </w:p>
                    </w:txbxContent>
                  </v:textbox>
                </v:rect>
                <w10:wrap type="topAndBottom"/>
              </v:group>
            </w:pict>
          </mc:Fallback>
        </mc:AlternateContent>
      </w:r>
      <w:r>
        <w:rPr>
          <w:rFonts w:ascii="Calibri" w:eastAsia="Calibri" w:hAnsi="Calibri" w:cs="Calibri"/>
          <w:i w:val="0"/>
        </w:rPr>
        <w:tab/>
      </w:r>
      <w:r>
        <w:t>Octavio Manuel Fernández Hernández</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t>María Isabel Santos García</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308" w:right="288"/>
        <w:jc w:val="center"/>
      </w:pPr>
      <w:r>
        <w:rPr>
          <w:b/>
        </w:rPr>
        <w:t>DOCUMENTO FIRMADO ELECTRÓNICAMENTE</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rPr>
        <w:t xml:space="preserve"> </w:t>
      </w:r>
    </w:p>
    <w:p w:rsidR="00361B9F" w:rsidRDefault="008B28B4">
      <w:pPr>
        <w:spacing w:after="0" w:line="259" w:lineRule="auto"/>
        <w:ind w:left="142" w:firstLine="0"/>
        <w:jc w:val="left"/>
      </w:pPr>
      <w:r>
        <w:rPr>
          <w:b/>
        </w:rPr>
        <w:t xml:space="preserve"> </w:t>
      </w:r>
    </w:p>
    <w:p w:rsidR="00361B9F" w:rsidRDefault="008B28B4">
      <w:pPr>
        <w:spacing w:after="0" w:line="259" w:lineRule="auto"/>
        <w:ind w:left="142" w:firstLine="0"/>
        <w:jc w:val="left"/>
      </w:pPr>
      <w:r>
        <w:rPr>
          <w:b/>
        </w:rPr>
        <w:t xml:space="preserve"> </w:t>
      </w:r>
    </w:p>
    <w:p w:rsidR="00361B9F" w:rsidRDefault="008B28B4">
      <w:pPr>
        <w:spacing w:after="0" w:line="259" w:lineRule="auto"/>
        <w:ind w:left="142" w:firstLine="0"/>
        <w:jc w:val="left"/>
      </w:pPr>
      <w:r>
        <w:rPr>
          <w:b/>
        </w:rPr>
        <w:t xml:space="preserve"> </w:t>
      </w:r>
    </w:p>
    <w:p w:rsidR="00361B9F" w:rsidRDefault="008B28B4">
      <w:pPr>
        <w:pStyle w:val="Ttulo4"/>
        <w:ind w:left="137" w:right="107"/>
      </w:pPr>
      <w:r>
        <w:t>ANEXO I</w:t>
      </w:r>
      <w:r>
        <w:rPr>
          <w:rFonts w:ascii="Times New Roman" w:eastAsia="Times New Roman" w:hAnsi="Times New Roman" w:cs="Times New Roman"/>
          <w:b w:val="0"/>
          <w:i w:val="0"/>
          <w:sz w:val="24"/>
        </w:rPr>
        <w:t xml:space="preserve"> </w:t>
      </w:r>
    </w:p>
    <w:p w:rsidR="00361B9F" w:rsidRDefault="008B28B4">
      <w:pPr>
        <w:spacing w:after="3" w:line="259" w:lineRule="auto"/>
        <w:ind w:left="137" w:right="107"/>
      </w:pPr>
      <w:r>
        <w:rPr>
          <w:b/>
        </w:rPr>
        <w:t xml:space="preserve">LISTADO DE ALUMNAS/OS TRABAJADORAS/ES ASIGNADAS/OS A LAS ROTACIONES DURANTE LOS SERVICIOS: </w:t>
      </w:r>
      <w:r>
        <w:rPr>
          <w:rFonts w:ascii="Times New Roman" w:eastAsia="Times New Roman" w:hAnsi="Times New Roman" w:cs="Times New Roman"/>
          <w:i w:val="0"/>
          <w:sz w:val="24"/>
        </w:rPr>
        <w:t xml:space="preserve"> </w:t>
      </w:r>
    </w:p>
    <w:p w:rsidR="00361B9F" w:rsidRDefault="008B28B4">
      <w:pPr>
        <w:ind w:left="137" w:right="897"/>
      </w:pPr>
      <w:r>
        <w:rPr>
          <w:b/>
        </w:rPr>
        <w:t xml:space="preserve">Proyecto: </w:t>
      </w:r>
      <w:r>
        <w:t>PFAE Socorrismo Acuático        Nº</w:t>
      </w:r>
      <w:r>
        <w:t xml:space="preserve"> de Expediente: FA38/49/2019</w:t>
      </w:r>
      <w:r>
        <w:rPr>
          <w:rFonts w:ascii="Times New Roman" w:eastAsia="Times New Roman" w:hAnsi="Times New Roman" w:cs="Times New Roman"/>
          <w:i w:val="0"/>
          <w:sz w:val="24"/>
        </w:rPr>
        <w:t xml:space="preserve"> </w:t>
      </w:r>
      <w:r>
        <w:rPr>
          <w:b/>
        </w:rPr>
        <w:t xml:space="preserve">Especialidad a trabajar en servicios: </w:t>
      </w:r>
      <w:r>
        <w:t>Socorrismo en Instalaciones Acuáticas.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r>
        <w:tab/>
        <w:t xml:space="preserve"> </w:t>
      </w:r>
      <w:r>
        <w:tab/>
      </w:r>
      <w:r>
        <w:rPr>
          <w:rFonts w:ascii="Times New Roman" w:eastAsia="Times New Roman" w:hAnsi="Times New Roman" w:cs="Times New Roman"/>
          <w:i w:val="0"/>
          <w:sz w:val="24"/>
        </w:rPr>
        <w:t xml:space="preserve"> </w:t>
      </w:r>
    </w:p>
    <w:p w:rsidR="00361B9F" w:rsidRDefault="008B28B4">
      <w:pPr>
        <w:ind w:left="137" w:right="125"/>
      </w:pPr>
      <w:r>
        <w:rPr>
          <w:b/>
        </w:rPr>
        <w:t xml:space="preserve">Código: </w:t>
      </w:r>
      <w:r>
        <w:t>AFDP0109    RD 711/2011 de 20 de mayo.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42" w:firstLine="0"/>
        <w:jc w:val="left"/>
      </w:pPr>
      <w:r>
        <w:t xml:space="preserve"> </w:t>
      </w:r>
    </w:p>
    <w:tbl>
      <w:tblPr>
        <w:tblStyle w:val="TableGrid"/>
        <w:tblW w:w="6733" w:type="dxa"/>
        <w:tblInd w:w="257" w:type="dxa"/>
        <w:tblCellMar>
          <w:top w:w="8" w:type="dxa"/>
          <w:left w:w="113" w:type="dxa"/>
          <w:bottom w:w="0" w:type="dxa"/>
          <w:right w:w="115" w:type="dxa"/>
        </w:tblCellMar>
        <w:tblLook w:val="04A0" w:firstRow="1" w:lastRow="0" w:firstColumn="1" w:lastColumn="0" w:noHBand="0" w:noVBand="1"/>
      </w:tblPr>
      <w:tblGrid>
        <w:gridCol w:w="1810"/>
        <w:gridCol w:w="4923"/>
      </w:tblGrid>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***4487**</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Afonso González, Yésica</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***9982**</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González Pineda, Paula María</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***8340**</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González Llarena, David</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***1034**</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Hernández López, Nazira</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7"/>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***2164**</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Herrera Peña, Alejandro</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***3700**</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Martell Báez, Yosué</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***8991**</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Matías Ramos, Jésica</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***4060**</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Mederos González, Pablo Samuel</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262"/>
        </w:trPr>
        <w:tc>
          <w:tcPr>
            <w:tcW w:w="1810" w:type="dxa"/>
            <w:tcBorders>
              <w:top w:val="single" w:sz="4" w:space="0" w:color="00000A"/>
              <w:left w:val="single" w:sz="2" w:space="0" w:color="000001"/>
              <w:bottom w:val="single" w:sz="2" w:space="0" w:color="000001"/>
              <w:right w:val="single" w:sz="4" w:space="0" w:color="00000A"/>
            </w:tcBorders>
          </w:tcPr>
          <w:p w:rsidR="00361B9F" w:rsidRDefault="008B28B4">
            <w:pPr>
              <w:spacing w:after="0" w:line="259" w:lineRule="auto"/>
              <w:ind w:left="0" w:firstLine="0"/>
              <w:jc w:val="left"/>
            </w:pPr>
            <w:r>
              <w:t>***3454**</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2" w:space="0" w:color="000001"/>
              <w:right w:val="single" w:sz="4" w:space="0" w:color="00000A"/>
            </w:tcBorders>
          </w:tcPr>
          <w:p w:rsidR="00361B9F" w:rsidRDefault="008B28B4">
            <w:pPr>
              <w:spacing w:after="0" w:line="259" w:lineRule="auto"/>
              <w:ind w:left="0" w:firstLine="0"/>
              <w:jc w:val="left"/>
            </w:pPr>
            <w:r>
              <w:t>Padilla González, Alejandro</w:t>
            </w:r>
            <w:r>
              <w:rPr>
                <w:rFonts w:ascii="Times New Roman" w:eastAsia="Times New Roman" w:hAnsi="Times New Roman" w:cs="Times New Roman"/>
                <w:i w:val="0"/>
                <w:sz w:val="24"/>
              </w:rPr>
              <w:t xml:space="preserve"> </w:t>
            </w:r>
          </w:p>
        </w:tc>
      </w:tr>
      <w:tr w:rsidR="00361B9F">
        <w:trPr>
          <w:trHeight w:val="264"/>
        </w:trPr>
        <w:tc>
          <w:tcPr>
            <w:tcW w:w="1810" w:type="dxa"/>
            <w:tcBorders>
              <w:top w:val="single" w:sz="4" w:space="0" w:color="00000A"/>
              <w:left w:val="single" w:sz="2" w:space="0" w:color="000001"/>
              <w:bottom w:val="single" w:sz="4" w:space="0" w:color="00000A"/>
              <w:right w:val="single" w:sz="4" w:space="0" w:color="00000A"/>
            </w:tcBorders>
          </w:tcPr>
          <w:p w:rsidR="00361B9F" w:rsidRDefault="00361B9F">
            <w:pPr>
              <w:spacing w:after="160" w:line="259" w:lineRule="auto"/>
              <w:ind w:left="0" w:firstLine="0"/>
              <w:jc w:val="left"/>
            </w:pP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***9631**</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Pérez Toledo, Paula Dolores</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***4805**</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Ramos Padrón, Nayara</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***8859**</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Romero González, Bruno Joel</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6"/>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***6796**</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Toledo Castellano, Evelyn</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7"/>
        </w:trPr>
        <w:tc>
          <w:tcPr>
            <w:tcW w:w="1810" w:type="dxa"/>
            <w:tcBorders>
              <w:top w:val="single" w:sz="4" w:space="0" w:color="00000A"/>
              <w:left w:val="single" w:sz="2" w:space="0" w:color="000001"/>
              <w:bottom w:val="single" w:sz="4" w:space="0" w:color="00000A"/>
              <w:right w:val="single" w:sz="4" w:space="0" w:color="00000A"/>
            </w:tcBorders>
          </w:tcPr>
          <w:p w:rsidR="00361B9F" w:rsidRDefault="008B28B4">
            <w:pPr>
              <w:spacing w:after="0" w:line="259" w:lineRule="auto"/>
              <w:ind w:left="0" w:firstLine="0"/>
              <w:jc w:val="left"/>
            </w:pPr>
            <w:r>
              <w:t>***4478**</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Vallejo Riechmann, Gabriel David</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trHeight w:val="514"/>
        </w:trPr>
        <w:tc>
          <w:tcPr>
            <w:tcW w:w="1810" w:type="dxa"/>
            <w:tcBorders>
              <w:top w:val="single" w:sz="4" w:space="0" w:color="00000A"/>
              <w:left w:val="single" w:sz="2" w:space="0" w:color="000001"/>
              <w:bottom w:val="single" w:sz="2" w:space="0" w:color="000001"/>
              <w:right w:val="single" w:sz="4" w:space="0" w:color="00000A"/>
            </w:tcBorders>
          </w:tcPr>
          <w:p w:rsidR="00361B9F" w:rsidRDefault="008B28B4">
            <w:pPr>
              <w:spacing w:after="0" w:line="259" w:lineRule="auto"/>
              <w:ind w:left="0" w:firstLine="0"/>
              <w:jc w:val="left"/>
            </w:pPr>
            <w:r>
              <w:t>***8179**</w:t>
            </w:r>
            <w:r>
              <w:rPr>
                <w:rFonts w:ascii="Times New Roman" w:eastAsia="Times New Roman" w:hAnsi="Times New Roman" w:cs="Times New Roman"/>
                <w:i w:val="0"/>
                <w:sz w:val="24"/>
              </w:rPr>
              <w:t xml:space="preserve"> </w:t>
            </w:r>
          </w:p>
        </w:tc>
        <w:tc>
          <w:tcPr>
            <w:tcW w:w="4923" w:type="dxa"/>
            <w:tcBorders>
              <w:top w:val="single" w:sz="4" w:space="0" w:color="00000A"/>
              <w:left w:val="single" w:sz="4" w:space="0" w:color="00000A"/>
              <w:bottom w:val="single" w:sz="2" w:space="0" w:color="000001"/>
              <w:right w:val="single" w:sz="4" w:space="0" w:color="00000A"/>
            </w:tcBorders>
          </w:tcPr>
          <w:p w:rsidR="00361B9F" w:rsidRDefault="008B28B4">
            <w:pPr>
              <w:spacing w:after="0" w:line="259" w:lineRule="auto"/>
              <w:ind w:left="0" w:firstLine="0"/>
              <w:jc w:val="left"/>
            </w:pPr>
            <w:r>
              <w:t>Viera Cruz, Alejandro</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bl>
    <w:p w:rsidR="00361B9F" w:rsidRDefault="008B28B4">
      <w:pPr>
        <w:spacing w:after="0" w:line="259" w:lineRule="auto"/>
        <w:ind w:left="142" w:firstLine="0"/>
        <w:jc w:val="left"/>
      </w:pPr>
      <w:r>
        <w:rPr>
          <w:b/>
        </w:rPr>
        <w:t xml:space="preserve"> </w:t>
      </w:r>
    </w:p>
    <w:p w:rsidR="00361B9F" w:rsidRDefault="008B28B4">
      <w:pPr>
        <w:spacing w:after="0" w:line="259" w:lineRule="auto"/>
        <w:ind w:left="142" w:firstLine="0"/>
        <w:jc w:val="left"/>
      </w:pPr>
      <w:r>
        <w:rPr>
          <w:b/>
        </w:rPr>
        <w:t xml:space="preserve"> </w:t>
      </w:r>
    </w:p>
    <w:p w:rsidR="00361B9F" w:rsidRDefault="008B28B4">
      <w:pPr>
        <w:spacing w:after="0" w:line="259" w:lineRule="auto"/>
        <w:ind w:left="142" w:firstLine="0"/>
        <w:jc w:val="left"/>
      </w:pPr>
      <w:r>
        <w:rPr>
          <w:b/>
        </w:rPr>
        <w:t xml:space="preserve"> </w:t>
      </w:r>
    </w:p>
    <w:p w:rsidR="00361B9F" w:rsidRDefault="008B28B4">
      <w:pPr>
        <w:pStyle w:val="Ttulo4"/>
        <w:ind w:left="137" w:right="107"/>
      </w:pPr>
      <w:r>
        <w:t>ANEXO II</w:t>
      </w:r>
      <w:r>
        <w:rPr>
          <w:rFonts w:ascii="Times New Roman" w:eastAsia="Times New Roman" w:hAnsi="Times New Roman" w:cs="Times New Roman"/>
          <w:b w:val="0"/>
          <w:i w:val="0"/>
          <w:sz w:val="24"/>
        </w:rPr>
        <w:t xml:space="preserve"> </w:t>
      </w:r>
      <w:r>
        <w:t>FICHA DE VALORACIÓN DEL RESPONSABLE DEL CENTRO DE TRABAJO</w:t>
      </w:r>
      <w:r>
        <w:rPr>
          <w:rFonts w:ascii="Times New Roman" w:eastAsia="Times New Roman" w:hAnsi="Times New Roman" w:cs="Times New Roman"/>
          <w:b w:val="0"/>
          <w:i w:val="0"/>
          <w:sz w:val="24"/>
        </w:rPr>
        <w:t xml:space="preserve"> </w:t>
      </w:r>
    </w:p>
    <w:p w:rsidR="00361B9F" w:rsidRDefault="008B28B4">
      <w:pPr>
        <w:ind w:left="137" w:right="125"/>
      </w:pPr>
      <w:r>
        <w:rPr>
          <w:rFonts w:ascii="Calibri" w:eastAsia="Calibri" w:hAnsi="Calibri" w:cs="Calibri"/>
          <w:i w:val="0"/>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90889" name="Group 19088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4174" name="Rectangle 14174"/>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4175" name="Rectangle 14175"/>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889" style="width:12.7031pt;height:278.022pt;position:absolute;mso-position-horizontal-relative:page;mso-position-horizontal:absolute;margin-left:682.278pt;mso-position-vertical-relative:page;margin-top:533.898pt;" coordsize="1613,35308">
                <v:rect id="Rectangle 14174"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4175"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103 de 122 </w:t>
                        </w:r>
                      </w:p>
                    </w:txbxContent>
                  </v:textbox>
                </v:rect>
                <w10:wrap type="topAndBottom"/>
              </v:group>
            </w:pict>
          </mc:Fallback>
        </mc:AlternateContent>
      </w:r>
      <w:r>
        <w:t>Entidad: Ayuntamiento de Candelaria.</w:t>
      </w:r>
      <w:r>
        <w:rPr>
          <w:rFonts w:ascii="Times New Roman" w:eastAsia="Times New Roman" w:hAnsi="Times New Roman" w:cs="Times New Roman"/>
          <w:i w:val="0"/>
          <w:sz w:val="24"/>
        </w:rPr>
        <w:t xml:space="preserve"> </w:t>
      </w:r>
    </w:p>
    <w:p w:rsidR="00361B9F" w:rsidRDefault="008B28B4">
      <w:pPr>
        <w:ind w:left="137" w:right="125"/>
      </w:pPr>
      <w:r>
        <w:t>Proyecto: PFAE Socorrismo Acuático</w:t>
      </w:r>
      <w:r>
        <w:rPr>
          <w:rFonts w:ascii="Times New Roman" w:eastAsia="Times New Roman" w:hAnsi="Times New Roman" w:cs="Times New Roman"/>
          <w:i w:val="0"/>
          <w:sz w:val="24"/>
        </w:rPr>
        <w:t xml:space="preserve"> </w:t>
      </w:r>
    </w:p>
    <w:p w:rsidR="00361B9F" w:rsidRDefault="008B28B4">
      <w:pPr>
        <w:ind w:left="137" w:right="125"/>
      </w:pPr>
      <w:r>
        <w:t>Especialidad: Socorrismo en Instalaciones Acuáticas.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r>
        <w:tab/>
        <w:t xml:space="preserve"> </w:t>
      </w:r>
      <w:r>
        <w:tab/>
        <w:t xml:space="preserve"> </w:t>
      </w:r>
      <w:r>
        <w:rPr>
          <w:rFonts w:ascii="Times New Roman" w:eastAsia="Times New Roman" w:hAnsi="Times New Roman" w:cs="Times New Roman"/>
          <w:i w:val="0"/>
          <w:sz w:val="24"/>
        </w:rPr>
        <w:t xml:space="preserve"> </w:t>
      </w:r>
    </w:p>
    <w:p w:rsidR="00361B9F" w:rsidRDefault="008B28B4">
      <w:pPr>
        <w:ind w:left="137" w:right="125"/>
      </w:pPr>
      <w:r>
        <w:t>Código: AFDP0109 RD 711/20</w:t>
      </w:r>
      <w:r>
        <w:t>11 de 20 de mayo.</w:t>
      </w:r>
      <w:r>
        <w:rPr>
          <w:rFonts w:ascii="Times New Roman" w:eastAsia="Times New Roman" w:hAnsi="Times New Roman" w:cs="Times New Roman"/>
          <w:i w:val="0"/>
          <w:sz w:val="24"/>
        </w:rPr>
        <w:t xml:space="preserve"> </w:t>
      </w:r>
    </w:p>
    <w:tbl>
      <w:tblPr>
        <w:tblStyle w:val="TableGrid"/>
        <w:tblW w:w="8493" w:type="dxa"/>
        <w:tblInd w:w="260" w:type="dxa"/>
        <w:tblCellMar>
          <w:top w:w="8" w:type="dxa"/>
          <w:left w:w="112" w:type="dxa"/>
          <w:bottom w:w="0" w:type="dxa"/>
          <w:right w:w="46" w:type="dxa"/>
        </w:tblCellMar>
        <w:tblLook w:val="04A0" w:firstRow="1" w:lastRow="0" w:firstColumn="1" w:lastColumn="0" w:noHBand="0" w:noVBand="1"/>
      </w:tblPr>
      <w:tblGrid>
        <w:gridCol w:w="1"/>
        <w:gridCol w:w="3111"/>
        <w:gridCol w:w="1"/>
        <w:gridCol w:w="1133"/>
        <w:gridCol w:w="1"/>
        <w:gridCol w:w="1417"/>
        <w:gridCol w:w="1"/>
        <w:gridCol w:w="1417"/>
        <w:gridCol w:w="1"/>
        <w:gridCol w:w="1410"/>
        <w:gridCol w:w="1"/>
      </w:tblGrid>
      <w:tr w:rsidR="00361B9F">
        <w:trPr>
          <w:gridBefore w:val="1"/>
          <w:trHeight w:val="791"/>
        </w:trPr>
        <w:tc>
          <w:tcPr>
            <w:tcW w:w="8493" w:type="dxa"/>
            <w:gridSpan w:val="10"/>
            <w:tcBorders>
              <w:top w:val="single" w:sz="4" w:space="0" w:color="00000A"/>
              <w:left w:val="single" w:sz="4" w:space="0" w:color="00000A"/>
              <w:bottom w:val="single" w:sz="4" w:space="0" w:color="00000A"/>
              <w:right w:val="single" w:sz="4" w:space="0" w:color="00000A"/>
            </w:tcBorders>
            <w:shd w:val="clear" w:color="auto" w:fill="D9D9D9"/>
          </w:tcPr>
          <w:p w:rsidR="00361B9F" w:rsidRDefault="008B28B4">
            <w:pPr>
              <w:spacing w:after="0" w:line="259" w:lineRule="auto"/>
              <w:ind w:left="0" w:firstLine="0"/>
              <w:jc w:val="left"/>
            </w:pPr>
            <w:r>
              <w:rPr>
                <w:b/>
              </w:rPr>
              <w:t xml:space="preserve">            </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VALORACIÓN DEL/A RESPONSABLE DE TRABAJO</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gridBefore w:val="1"/>
          <w:trHeight w:val="2286"/>
        </w:trPr>
        <w:tc>
          <w:tcPr>
            <w:tcW w:w="3112" w:type="dxa"/>
            <w:gridSpan w:val="2"/>
            <w:tcBorders>
              <w:top w:val="single" w:sz="4" w:space="0" w:color="00000A"/>
              <w:left w:val="single" w:sz="4" w:space="0" w:color="00000A"/>
              <w:bottom w:val="single" w:sz="4" w:space="0" w:color="00000A"/>
              <w:right w:val="single" w:sz="4" w:space="0" w:color="00000A"/>
            </w:tcBorders>
            <w:shd w:val="clear" w:color="auto" w:fill="D9D9D9"/>
          </w:tcPr>
          <w:p w:rsidR="00361B9F" w:rsidRDefault="008B28B4">
            <w:pPr>
              <w:spacing w:after="0" w:line="259" w:lineRule="auto"/>
              <w:ind w:left="0" w:firstLine="0"/>
              <w:jc w:val="left"/>
            </w:pPr>
            <w:r>
              <w:t xml:space="preserve"> </w:t>
            </w:r>
          </w:p>
          <w:p w:rsidR="00361B9F" w:rsidRDefault="008B28B4">
            <w:pPr>
              <w:spacing w:after="0" w:line="259" w:lineRule="auto"/>
              <w:ind w:left="0" w:firstLine="0"/>
              <w:jc w:val="left"/>
            </w:pPr>
            <w:r>
              <w:t xml:space="preserve"> </w:t>
            </w:r>
          </w:p>
          <w:p w:rsidR="00361B9F" w:rsidRDefault="008B28B4">
            <w:pPr>
              <w:spacing w:after="0" w:line="238" w:lineRule="auto"/>
              <w:ind w:left="0" w:firstLine="0"/>
              <w:jc w:val="left"/>
            </w:pPr>
            <w:r>
              <w:t xml:space="preserve">(FOTO </w:t>
            </w:r>
            <w:r>
              <w:tab/>
              <w:t xml:space="preserve">DEL </w:t>
            </w:r>
            <w:r>
              <w:tab/>
              <w:t>ALUMNO/ATRABAJADOR/A)</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p w:rsidR="00361B9F" w:rsidRDefault="008B28B4">
            <w:pPr>
              <w:spacing w:after="0" w:line="259" w:lineRule="auto"/>
              <w:ind w:left="0" w:firstLine="0"/>
              <w:jc w:val="left"/>
            </w:pPr>
            <w:r>
              <w:t xml:space="preserve"> </w:t>
            </w:r>
          </w:p>
        </w:tc>
        <w:tc>
          <w:tcPr>
            <w:tcW w:w="5381" w:type="dxa"/>
            <w:gridSpan w:val="8"/>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Entidad: Ayuntamiento de Candelaria</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Proyecto: PFAE Socorrismo Acuático</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Nº de Expediente: FA38/49/2019</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 xml:space="preserve">Especialidad: Socorrismo en Instalaciones Acuáticas </w:t>
            </w:r>
          </w:p>
          <w:p w:rsidR="00361B9F" w:rsidRDefault="008B28B4">
            <w:pPr>
              <w:spacing w:after="0" w:line="259" w:lineRule="auto"/>
              <w:ind w:left="1" w:firstLine="0"/>
              <w:jc w:val="left"/>
            </w:pPr>
            <w:r>
              <w:t>AFDP0109   RD711/2011 de 20 de mayo</w:t>
            </w:r>
            <w:r>
              <w:rPr>
                <w:rFonts w:ascii="Times New Roman" w:eastAsia="Times New Roman" w:hAnsi="Times New Roman" w:cs="Times New Roman"/>
                <w:i w:val="0"/>
                <w:sz w:val="24"/>
              </w:rPr>
              <w:t xml:space="preserve"> </w:t>
            </w:r>
          </w:p>
          <w:p w:rsidR="00361B9F" w:rsidRDefault="008B28B4">
            <w:pPr>
              <w:spacing w:after="10" w:line="259" w:lineRule="auto"/>
              <w:ind w:left="1" w:firstLine="0"/>
              <w:jc w:val="left"/>
            </w:pPr>
            <w:r>
              <w:t>Servicio de Salvamento y Socorrismo de Piscina</w:t>
            </w:r>
            <w:r>
              <w:rPr>
                <w:rFonts w:ascii="Times New Roman" w:eastAsia="Times New Roman" w:hAnsi="Times New Roman" w:cs="Times New Roman"/>
                <w:i w:val="0"/>
                <w:sz w:val="24"/>
              </w:rPr>
              <w:t xml:space="preserve"> </w:t>
            </w:r>
          </w:p>
          <w:p w:rsidR="00361B9F" w:rsidRDefault="008B28B4">
            <w:pPr>
              <w:spacing w:after="9" w:line="259" w:lineRule="auto"/>
              <w:ind w:left="1" w:firstLine="0"/>
              <w:jc w:val="left"/>
            </w:pPr>
            <w:r>
              <w:t>Centro de Trabajo: …………………………….</w:t>
            </w:r>
            <w:r>
              <w:rPr>
                <w:rFonts w:ascii="Times New Roman" w:eastAsia="Times New Roman" w:hAnsi="Times New Roman" w:cs="Times New Roman"/>
                <w:i w:val="0"/>
                <w:sz w:val="24"/>
              </w:rPr>
              <w:t xml:space="preserve"> </w:t>
            </w:r>
          </w:p>
          <w:p w:rsidR="00361B9F" w:rsidRDefault="008B28B4">
            <w:pPr>
              <w:spacing w:after="11" w:line="259" w:lineRule="auto"/>
              <w:ind w:left="1" w:firstLine="0"/>
              <w:jc w:val="left"/>
            </w:pPr>
            <w:r>
              <w:t>Periodo Valorado: ………………………………</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Responsable:……………………………………</w:t>
            </w:r>
            <w:r>
              <w:rPr>
                <w:rFonts w:ascii="Times New Roman" w:eastAsia="Times New Roman" w:hAnsi="Times New Roman" w:cs="Times New Roman"/>
                <w:i w:val="0"/>
                <w:sz w:val="24"/>
              </w:rPr>
              <w:t xml:space="preserve"> </w:t>
            </w:r>
          </w:p>
        </w:tc>
      </w:tr>
      <w:tr w:rsidR="00361B9F">
        <w:trPr>
          <w:gridBefore w:val="1"/>
          <w:trHeight w:val="1022"/>
        </w:trPr>
        <w:tc>
          <w:tcPr>
            <w:tcW w:w="8493" w:type="dxa"/>
            <w:gridSpan w:val="10"/>
            <w:tcBorders>
              <w:top w:val="single" w:sz="4" w:space="0" w:color="00000A"/>
              <w:left w:val="single" w:sz="4" w:space="0" w:color="00000A"/>
              <w:bottom w:val="single" w:sz="4" w:space="0" w:color="00000A"/>
              <w:right w:val="single" w:sz="4" w:space="0" w:color="00000A"/>
            </w:tcBorders>
            <w:shd w:val="clear" w:color="auto" w:fill="D9D9D9"/>
          </w:tcPr>
          <w:p w:rsidR="00361B9F" w:rsidRDefault="008B28B4">
            <w:pPr>
              <w:spacing w:after="0" w:line="259" w:lineRule="auto"/>
              <w:ind w:left="0" w:right="56" w:firstLine="0"/>
            </w:pPr>
            <w:r>
              <w:t>A continuación, se te presenta una valoración del alumno/a-trabajador/a que ha estado cubriendo la rotación en el centro de trabajo asignado. Esta evaluación del desempeño laboral, también incluye las competencias profesionales de la especialidad para la q</w:t>
            </w:r>
            <w:r>
              <w:t>ue opta acreditar. ¡¡¡Gracias por tu colaboración!!!</w:t>
            </w:r>
            <w:r>
              <w:rPr>
                <w:rFonts w:ascii="Times New Roman" w:eastAsia="Times New Roman" w:hAnsi="Times New Roman" w:cs="Times New Roman"/>
                <w:i w:val="0"/>
                <w:sz w:val="24"/>
              </w:rPr>
              <w:t xml:space="preserve"> </w:t>
            </w:r>
          </w:p>
        </w:tc>
      </w:tr>
      <w:tr w:rsidR="00361B9F">
        <w:trPr>
          <w:gridBefore w:val="1"/>
          <w:trHeight w:val="515"/>
        </w:trPr>
        <w:tc>
          <w:tcPr>
            <w:tcW w:w="3112" w:type="dxa"/>
            <w:gridSpan w:val="2"/>
            <w:tcBorders>
              <w:top w:val="single" w:sz="4" w:space="0" w:color="00000A"/>
              <w:left w:val="single" w:sz="4" w:space="0" w:color="00000A"/>
              <w:bottom w:val="single" w:sz="4" w:space="0" w:color="00000A"/>
              <w:right w:val="single" w:sz="4" w:space="0" w:color="00000A"/>
            </w:tcBorders>
            <w:shd w:val="clear" w:color="auto" w:fill="D9D9D9"/>
          </w:tcPr>
          <w:p w:rsidR="00361B9F" w:rsidRDefault="008B28B4">
            <w:pPr>
              <w:spacing w:after="0" w:line="259" w:lineRule="auto"/>
              <w:ind w:left="0" w:firstLine="0"/>
              <w:jc w:val="center"/>
            </w:pPr>
            <w:r>
              <w:t>CRITERIOS DE</w:t>
            </w:r>
            <w:r>
              <w:rPr>
                <w:rFonts w:ascii="Times New Roman" w:eastAsia="Times New Roman" w:hAnsi="Times New Roman" w:cs="Times New Roman"/>
                <w:i w:val="0"/>
                <w:sz w:val="24"/>
              </w:rPr>
              <w:t xml:space="preserve"> </w:t>
            </w:r>
            <w:r>
              <w:t>VALORACIÓN</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361B9F" w:rsidRDefault="008B28B4">
            <w:pPr>
              <w:spacing w:after="0" w:line="259" w:lineRule="auto"/>
              <w:ind w:left="1" w:firstLine="0"/>
              <w:jc w:val="left"/>
            </w:pPr>
            <w:r>
              <w:t>Mal</w:t>
            </w:r>
            <w:r>
              <w:rPr>
                <w:rFonts w:ascii="Times New Roman" w:eastAsia="Times New Roman" w:hAnsi="Times New Roman" w:cs="Times New Roman"/>
                <w:i w:val="0"/>
                <w:sz w:val="24"/>
              </w:rPr>
              <w:t xml:space="preserve"> </w:t>
            </w:r>
          </w:p>
        </w:tc>
        <w:tc>
          <w:tcPr>
            <w:tcW w:w="1418"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361B9F" w:rsidRDefault="008B28B4">
            <w:pPr>
              <w:spacing w:after="0" w:line="259" w:lineRule="auto"/>
              <w:ind w:left="2" w:firstLine="0"/>
              <w:jc w:val="left"/>
            </w:pPr>
            <w:r>
              <w:t>Regular</w:t>
            </w:r>
            <w:r>
              <w:rPr>
                <w:rFonts w:ascii="Times New Roman" w:eastAsia="Times New Roman" w:hAnsi="Times New Roman" w:cs="Times New Roman"/>
                <w:i w:val="0"/>
                <w:sz w:val="24"/>
              </w:rPr>
              <w:t xml:space="preserve"> </w:t>
            </w:r>
          </w:p>
        </w:tc>
        <w:tc>
          <w:tcPr>
            <w:tcW w:w="1418"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361B9F" w:rsidRDefault="008B28B4">
            <w:pPr>
              <w:spacing w:after="0" w:line="259" w:lineRule="auto"/>
              <w:ind w:left="1" w:firstLine="0"/>
              <w:jc w:val="left"/>
            </w:pPr>
            <w:r>
              <w:t>Bien</w:t>
            </w:r>
            <w:r>
              <w:rPr>
                <w:rFonts w:ascii="Times New Roman" w:eastAsia="Times New Roman" w:hAnsi="Times New Roman" w:cs="Times New Roman"/>
                <w:i w:val="0"/>
                <w:sz w:val="24"/>
              </w:rPr>
              <w:t xml:space="preserve"> </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361B9F" w:rsidRDefault="008B28B4">
            <w:pPr>
              <w:spacing w:after="0" w:line="259" w:lineRule="auto"/>
              <w:ind w:left="1" w:firstLine="0"/>
              <w:jc w:val="left"/>
            </w:pPr>
            <w:r>
              <w:t>Muy Bien</w:t>
            </w:r>
            <w:r>
              <w:rPr>
                <w:rFonts w:ascii="Times New Roman" w:eastAsia="Times New Roman" w:hAnsi="Times New Roman" w:cs="Times New Roman"/>
                <w:i w:val="0"/>
                <w:sz w:val="24"/>
              </w:rPr>
              <w:t xml:space="preserve"> </w:t>
            </w:r>
          </w:p>
        </w:tc>
      </w:tr>
      <w:tr w:rsidR="00361B9F">
        <w:trPr>
          <w:gridBefore w:val="1"/>
          <w:trHeight w:val="517"/>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pPr>
            <w:r>
              <w:t>1.- Puntualidad en la entrada al centro de trabajo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pPr>
            <w:r>
              <w:t>2.- Puntualidad en la salida del centro de trabajo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3.- </w:t>
            </w:r>
            <w:r>
              <w:t>Respeto a las normas del centro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264"/>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4.- Respeto de las normas de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After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tabs>
                <w:tab w:val="center" w:pos="1601"/>
                <w:tab w:val="right" w:pos="2954"/>
              </w:tabs>
              <w:spacing w:after="1" w:line="259" w:lineRule="auto"/>
              <w:ind w:left="0" w:firstLine="0"/>
              <w:jc w:val="left"/>
            </w:pPr>
            <w:r>
              <w:t xml:space="preserve">Prevención </w:t>
            </w:r>
            <w:r>
              <w:tab/>
              <w:t xml:space="preserve">de </w:t>
            </w:r>
            <w:r>
              <w:tab/>
              <w:t xml:space="preserve">Riesgos </w:t>
            </w:r>
          </w:p>
          <w:p w:rsidR="00361B9F" w:rsidRDefault="008B28B4">
            <w:pPr>
              <w:spacing w:after="0" w:line="259" w:lineRule="auto"/>
              <w:ind w:left="0" w:firstLine="0"/>
              <w:jc w:val="left"/>
            </w:pPr>
            <w:r>
              <w:t>Laborales</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361B9F">
            <w:pPr>
              <w:spacing w:after="160" w:line="259" w:lineRule="auto"/>
              <w:ind w:left="0" w:firstLine="0"/>
              <w:jc w:val="left"/>
            </w:pP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361B9F">
            <w:pPr>
              <w:spacing w:after="160" w:line="259" w:lineRule="auto"/>
              <w:ind w:left="0" w:firstLine="0"/>
              <w:jc w:val="left"/>
            </w:pP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361B9F">
            <w:pPr>
              <w:spacing w:after="160" w:line="259" w:lineRule="auto"/>
              <w:ind w:left="0" w:firstLine="0"/>
              <w:jc w:val="left"/>
            </w:pP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361B9F">
            <w:pPr>
              <w:spacing w:after="160" w:line="259" w:lineRule="auto"/>
              <w:ind w:left="0" w:firstLine="0"/>
              <w:jc w:val="left"/>
            </w:pPr>
          </w:p>
        </w:tc>
      </w:tr>
      <w:tr w:rsidR="00361B9F">
        <w:trPr>
          <w:gridAfter w:val="1"/>
          <w:trHeight w:val="770"/>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right="60" w:firstLine="0"/>
            </w:pPr>
            <w:r>
              <w:t>5.- Limpieza en el centro de trabajo (mantiene el orden y la limpieza del puesto)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r>
      <w:tr w:rsidR="00361B9F">
        <w:trPr>
          <w:gridAfter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6.- Trae su material de trabajo </w:t>
            </w:r>
          </w:p>
          <w:p w:rsidR="00361B9F" w:rsidRDefault="008B28B4">
            <w:pPr>
              <w:spacing w:after="0" w:line="259" w:lineRule="auto"/>
              <w:ind w:left="0" w:firstLine="0"/>
              <w:jc w:val="left"/>
            </w:pPr>
            <w:r>
              <w:t>(EPI, DFR,..)</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r>
      <w:tr w:rsidR="00361B9F">
        <w:trPr>
          <w:gridAfter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pPr>
            <w:r>
              <w:t>7.- Cuidado y correcto uso del material facilitado.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r>
      <w:tr w:rsidR="00361B9F">
        <w:trPr>
          <w:gridAfter w:val="1"/>
          <w:trHeight w:val="262"/>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8.- Aseo personal</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r>
      <w:tr w:rsidR="00361B9F">
        <w:trPr>
          <w:gridAfter w:val="1"/>
          <w:trHeight w:val="517"/>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pPr>
            <w:r>
              <w:t>9.- Integración en el equipo del centro de trabajo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r>
      <w:tr w:rsidR="00361B9F">
        <w:trPr>
          <w:gridAfter w:val="1"/>
          <w:trHeight w:val="1274"/>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right="59" w:firstLine="0"/>
            </w:pPr>
            <w:r>
              <w:t xml:space="preserve">8.- </w:t>
            </w:r>
            <w:r>
              <w:t>Comunicación con los usuarios/as: ha mantenido una relación cordial y afable a la hora de establecer contacto con los usuarios/as</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 </w:t>
            </w:r>
          </w:p>
        </w:tc>
      </w:tr>
      <w:tr w:rsidR="00361B9F">
        <w:trPr>
          <w:gridAfter w:val="1"/>
          <w:trHeight w:val="770"/>
        </w:trPr>
        <w:tc>
          <w:tcPr>
            <w:tcW w:w="8493" w:type="dxa"/>
            <w:gridSpan w:val="10"/>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OBSERVACIONES:</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p w:rsidR="00361B9F" w:rsidRDefault="008B28B4">
            <w:pPr>
              <w:spacing w:after="0" w:line="259" w:lineRule="auto"/>
              <w:ind w:left="0" w:firstLine="0"/>
              <w:jc w:val="left"/>
            </w:pPr>
            <w:r>
              <w:t xml:space="preserve"> </w:t>
            </w:r>
          </w:p>
        </w:tc>
      </w:tr>
    </w:tbl>
    <w:p w:rsidR="00361B9F" w:rsidRDefault="008B28B4">
      <w:pPr>
        <w:pStyle w:val="Ttulo4"/>
        <w:ind w:left="137" w:right="107"/>
      </w:pPr>
      <w:r>
        <w:t>ANEXO III</w:t>
      </w:r>
      <w:r>
        <w:rPr>
          <w:rFonts w:ascii="Times New Roman" w:eastAsia="Times New Roman" w:hAnsi="Times New Roman" w:cs="Times New Roman"/>
          <w:b w:val="0"/>
          <w:i w:val="0"/>
          <w:sz w:val="24"/>
        </w:rPr>
        <w:t xml:space="preserve"> </w:t>
      </w:r>
      <w:r>
        <w:t>FICHA DE TAREAS REALIZADAS POR PARTE DEL ALUMNO/A-</w:t>
      </w:r>
      <w:r>
        <w:t>TRABAJADOR/A EN EL CENTRO DE TRABAJO DEL SERVICIO DE SALVAMENTO Y SOCORRISMO DE LA PISCINA MUNICIPAL DE GÜÍMAR</w:t>
      </w:r>
      <w:r>
        <w:rPr>
          <w:rFonts w:ascii="Times New Roman" w:eastAsia="Times New Roman" w:hAnsi="Times New Roman" w:cs="Times New Roman"/>
          <w:b w:val="0"/>
          <w:i w:val="0"/>
          <w:sz w:val="24"/>
        </w:rPr>
        <w:t xml:space="preserve"> </w:t>
      </w:r>
    </w:p>
    <w:p w:rsidR="00361B9F" w:rsidRDefault="008B28B4">
      <w:pPr>
        <w:ind w:left="137" w:right="125"/>
      </w:pPr>
      <w:r>
        <w:t>Entidad: Ayuntamiento de Candelaria.</w:t>
      </w:r>
      <w:r>
        <w:rPr>
          <w:rFonts w:ascii="Times New Roman" w:eastAsia="Times New Roman" w:hAnsi="Times New Roman" w:cs="Times New Roman"/>
          <w:i w:val="0"/>
          <w:sz w:val="24"/>
        </w:rPr>
        <w:t xml:space="preserve"> </w:t>
      </w:r>
    </w:p>
    <w:p w:rsidR="00361B9F" w:rsidRDefault="008B28B4">
      <w:pPr>
        <w:ind w:left="137" w:right="125"/>
      </w:pPr>
      <w:r>
        <w:rPr>
          <w:rFonts w:ascii="Calibri" w:eastAsia="Calibri" w:hAnsi="Calibri" w:cs="Calibri"/>
          <w:i w:val="0"/>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94787" name="Group 194787"/>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4652" name="Rectangle 14652"/>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4653" name="Rectangle 14653"/>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4787" style="width:12.7031pt;height:278.022pt;position:absolute;mso-position-horizontal-relative:page;mso-position-horizontal:absolute;margin-left:682.278pt;mso-position-vertical-relative:page;margin-top:533.898pt;" coordsize="1613,35308">
                <v:rect id="Rectangle 14652"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4653"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104 de 122 </w:t>
                        </w:r>
                      </w:p>
                    </w:txbxContent>
                  </v:textbox>
                </v:rect>
                <w10:wrap type="topAndBottom"/>
              </v:group>
            </w:pict>
          </mc:Fallback>
        </mc:AlternateContent>
      </w:r>
      <w:r>
        <w:t>Proyecto: PFAE Socorrismo Acuático</w:t>
      </w:r>
      <w:r>
        <w:rPr>
          <w:rFonts w:ascii="Times New Roman" w:eastAsia="Times New Roman" w:hAnsi="Times New Roman" w:cs="Times New Roman"/>
          <w:i w:val="0"/>
          <w:sz w:val="24"/>
        </w:rPr>
        <w:t xml:space="preserve"> </w:t>
      </w:r>
    </w:p>
    <w:p w:rsidR="00361B9F" w:rsidRDefault="008B28B4">
      <w:pPr>
        <w:ind w:left="137" w:right="125"/>
      </w:pPr>
      <w:r>
        <w:t>Especialidad: Socorrismo en Instalaciones Acuáticas.</w:t>
      </w:r>
      <w:r>
        <w:rPr>
          <w:rFonts w:ascii="Times New Roman" w:eastAsia="Times New Roman" w:hAnsi="Times New Roman" w:cs="Times New Roman"/>
          <w:i w:val="0"/>
          <w:sz w:val="24"/>
        </w:rPr>
        <w:t xml:space="preserve"> </w:t>
      </w:r>
    </w:p>
    <w:p w:rsidR="00361B9F" w:rsidRDefault="008B28B4">
      <w:pPr>
        <w:tabs>
          <w:tab w:val="center" w:pos="850"/>
          <w:tab w:val="center" w:pos="3983"/>
        </w:tabs>
        <w:ind w:left="0" w:firstLine="0"/>
        <w:jc w:val="left"/>
      </w:pPr>
      <w:r>
        <w:t xml:space="preserve"> </w:t>
      </w:r>
      <w:r>
        <w:tab/>
        <w:t xml:space="preserve"> </w:t>
      </w:r>
      <w:r>
        <w:tab/>
        <w:t xml:space="preserve"> Código: AFDP0109 RD 711/2011 de 20 de mayo.</w:t>
      </w:r>
      <w:r>
        <w:rPr>
          <w:rFonts w:ascii="Times New Roman" w:eastAsia="Times New Roman" w:hAnsi="Times New Roman" w:cs="Times New Roman"/>
          <w:i w:val="0"/>
          <w:sz w:val="24"/>
        </w:rPr>
        <w:t xml:space="preserve"> </w:t>
      </w:r>
    </w:p>
    <w:p w:rsidR="00361B9F" w:rsidRDefault="008B28B4">
      <w:pPr>
        <w:ind w:left="137" w:right="125"/>
      </w:pPr>
      <w:r>
        <w:t>Nombre del alumno/a-t</w:t>
      </w:r>
      <w:r>
        <w:t>rabajador/a:</w:t>
      </w:r>
      <w:r>
        <w:rPr>
          <w:rFonts w:ascii="Times New Roman" w:eastAsia="Times New Roman" w:hAnsi="Times New Roman" w:cs="Times New Roman"/>
          <w:i w:val="0"/>
          <w:sz w:val="24"/>
        </w:rPr>
        <w:t xml:space="preserve"> </w:t>
      </w:r>
    </w:p>
    <w:p w:rsidR="00361B9F" w:rsidRDefault="008B28B4">
      <w:pPr>
        <w:ind w:left="137" w:right="125"/>
      </w:pPr>
      <w:r>
        <w:t>Rotación:</w:t>
      </w:r>
      <w:r>
        <w:rPr>
          <w:rFonts w:ascii="Times New Roman" w:eastAsia="Times New Roman" w:hAnsi="Times New Roman" w:cs="Times New Roman"/>
          <w:i w:val="0"/>
          <w:sz w:val="24"/>
        </w:rPr>
        <w:t xml:space="preserve"> </w:t>
      </w:r>
    </w:p>
    <w:p w:rsidR="00361B9F" w:rsidRDefault="008B28B4">
      <w:pPr>
        <w:ind w:left="137" w:right="125"/>
      </w:pPr>
      <w:r>
        <w:t>Fecha del servicio: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rPr>
        <w:t xml:space="preserve"> </w:t>
      </w:r>
    </w:p>
    <w:tbl>
      <w:tblPr>
        <w:tblStyle w:val="TableGrid"/>
        <w:tblW w:w="8677" w:type="dxa"/>
        <w:tblInd w:w="253" w:type="dxa"/>
        <w:tblCellMar>
          <w:top w:w="27" w:type="dxa"/>
          <w:left w:w="106" w:type="dxa"/>
          <w:bottom w:w="0" w:type="dxa"/>
          <w:right w:w="115" w:type="dxa"/>
        </w:tblCellMar>
        <w:tblLook w:val="04A0" w:firstRow="1" w:lastRow="0" w:firstColumn="1" w:lastColumn="0" w:noHBand="0" w:noVBand="1"/>
      </w:tblPr>
      <w:tblGrid>
        <w:gridCol w:w="2268"/>
        <w:gridCol w:w="2378"/>
        <w:gridCol w:w="2160"/>
        <w:gridCol w:w="624"/>
        <w:gridCol w:w="625"/>
        <w:gridCol w:w="622"/>
      </w:tblGrid>
      <w:tr w:rsidR="00361B9F">
        <w:trPr>
          <w:trHeight w:val="602"/>
        </w:trPr>
        <w:tc>
          <w:tcPr>
            <w:tcW w:w="2268" w:type="dxa"/>
            <w:vMerge w:val="restart"/>
            <w:tcBorders>
              <w:top w:val="nil"/>
              <w:left w:val="nil"/>
              <w:bottom w:val="single" w:sz="24" w:space="0" w:color="00000A"/>
              <w:right w:val="single" w:sz="24" w:space="0" w:color="00000A"/>
            </w:tcBorders>
          </w:tcPr>
          <w:p w:rsidR="00361B9F" w:rsidRDefault="008B28B4">
            <w:pPr>
              <w:spacing w:after="335" w:line="259" w:lineRule="auto"/>
              <w:ind w:left="8" w:firstLine="0"/>
              <w:jc w:val="left"/>
            </w:pPr>
            <w:r>
              <w:t xml:space="preserve"> </w:t>
            </w:r>
          </w:p>
          <w:p w:rsidR="00361B9F" w:rsidRDefault="008B28B4">
            <w:pPr>
              <w:spacing w:after="0" w:line="259" w:lineRule="auto"/>
              <w:ind w:left="8" w:firstLine="0"/>
              <w:jc w:val="left"/>
            </w:pPr>
            <w:r>
              <w:t xml:space="preserve"> </w:t>
            </w:r>
          </w:p>
        </w:tc>
        <w:tc>
          <w:tcPr>
            <w:tcW w:w="4538" w:type="dxa"/>
            <w:gridSpan w:val="2"/>
            <w:tcBorders>
              <w:top w:val="single" w:sz="24" w:space="0" w:color="00000A"/>
              <w:left w:val="single" w:sz="24" w:space="0" w:color="00000A"/>
              <w:bottom w:val="single" w:sz="24" w:space="0" w:color="00000A"/>
              <w:right w:val="single" w:sz="6" w:space="0" w:color="00000A"/>
            </w:tcBorders>
            <w:shd w:val="clear" w:color="auto" w:fill="D9D9D9"/>
          </w:tcPr>
          <w:p w:rsidR="00361B9F" w:rsidRDefault="008B28B4">
            <w:pPr>
              <w:spacing w:after="0" w:line="259" w:lineRule="auto"/>
              <w:ind w:left="6" w:firstLine="0"/>
              <w:jc w:val="center"/>
            </w:pPr>
            <w:r>
              <w:t>CENTRO DE TRABAJO</w:t>
            </w:r>
            <w:r>
              <w:rPr>
                <w:rFonts w:ascii="Times New Roman" w:eastAsia="Times New Roman" w:hAnsi="Times New Roman" w:cs="Times New Roman"/>
                <w:i w:val="0"/>
                <w:sz w:val="24"/>
              </w:rPr>
              <w:t xml:space="preserve"> </w:t>
            </w:r>
          </w:p>
          <w:p w:rsidR="00361B9F" w:rsidRDefault="008B28B4">
            <w:pPr>
              <w:spacing w:after="0" w:line="259" w:lineRule="auto"/>
              <w:ind w:left="8" w:firstLine="0"/>
              <w:jc w:val="center"/>
            </w:pPr>
            <w:r>
              <w:t>Piscina Municipal de Güímar</w:t>
            </w:r>
            <w:r>
              <w:rPr>
                <w:rFonts w:ascii="Times New Roman" w:eastAsia="Times New Roman" w:hAnsi="Times New Roman" w:cs="Times New Roman"/>
                <w:i w:val="0"/>
                <w:sz w:val="24"/>
              </w:rPr>
              <w:t xml:space="preserve"> </w:t>
            </w:r>
          </w:p>
        </w:tc>
        <w:tc>
          <w:tcPr>
            <w:tcW w:w="624" w:type="dxa"/>
            <w:tcBorders>
              <w:top w:val="nil"/>
              <w:left w:val="single" w:sz="6" w:space="0" w:color="00000A"/>
              <w:bottom w:val="single" w:sz="24" w:space="0" w:color="00000A"/>
              <w:right w:val="nil"/>
            </w:tcBorders>
          </w:tcPr>
          <w:p w:rsidR="00361B9F" w:rsidRDefault="008B28B4">
            <w:pPr>
              <w:spacing w:after="0" w:line="259" w:lineRule="auto"/>
              <w:ind w:left="6" w:firstLine="0"/>
              <w:jc w:val="left"/>
            </w:pPr>
            <w:r>
              <w:t xml:space="preserve"> </w:t>
            </w:r>
          </w:p>
        </w:tc>
        <w:tc>
          <w:tcPr>
            <w:tcW w:w="625" w:type="dxa"/>
            <w:tcBorders>
              <w:top w:val="nil"/>
              <w:left w:val="nil"/>
              <w:bottom w:val="single" w:sz="24" w:space="0" w:color="00000A"/>
              <w:right w:val="nil"/>
            </w:tcBorders>
          </w:tcPr>
          <w:p w:rsidR="00361B9F" w:rsidRDefault="008B28B4">
            <w:pPr>
              <w:spacing w:after="0" w:line="259" w:lineRule="auto"/>
              <w:ind w:left="6" w:firstLine="0"/>
              <w:jc w:val="left"/>
            </w:pPr>
            <w:r>
              <w:t xml:space="preserve"> </w:t>
            </w:r>
          </w:p>
        </w:tc>
        <w:tc>
          <w:tcPr>
            <w:tcW w:w="622" w:type="dxa"/>
            <w:tcBorders>
              <w:top w:val="nil"/>
              <w:left w:val="nil"/>
              <w:bottom w:val="single" w:sz="24" w:space="0" w:color="00000A"/>
              <w:right w:val="nil"/>
            </w:tcBorders>
          </w:tcPr>
          <w:p w:rsidR="00361B9F" w:rsidRDefault="008B28B4">
            <w:pPr>
              <w:spacing w:after="0" w:line="259" w:lineRule="auto"/>
              <w:ind w:left="6" w:firstLine="0"/>
              <w:jc w:val="left"/>
            </w:pPr>
            <w:r>
              <w:t xml:space="preserve"> </w:t>
            </w:r>
          </w:p>
        </w:tc>
      </w:tr>
      <w:tr w:rsidR="00361B9F">
        <w:trPr>
          <w:trHeight w:val="321"/>
        </w:trPr>
        <w:tc>
          <w:tcPr>
            <w:tcW w:w="0" w:type="auto"/>
            <w:vMerge/>
            <w:tcBorders>
              <w:top w:val="nil"/>
              <w:left w:val="nil"/>
              <w:bottom w:val="single" w:sz="24" w:space="0" w:color="00000A"/>
              <w:right w:val="single" w:sz="24" w:space="0" w:color="00000A"/>
            </w:tcBorders>
          </w:tcPr>
          <w:p w:rsidR="00361B9F" w:rsidRDefault="00361B9F">
            <w:pPr>
              <w:spacing w:after="160" w:line="259" w:lineRule="auto"/>
              <w:ind w:left="0" w:firstLine="0"/>
              <w:jc w:val="left"/>
            </w:pPr>
          </w:p>
        </w:tc>
        <w:tc>
          <w:tcPr>
            <w:tcW w:w="4538" w:type="dxa"/>
            <w:gridSpan w:val="2"/>
            <w:tcBorders>
              <w:top w:val="single" w:sz="24" w:space="0" w:color="00000A"/>
              <w:left w:val="single" w:sz="24" w:space="0" w:color="00000A"/>
              <w:bottom w:val="single" w:sz="24" w:space="0" w:color="00000A"/>
              <w:right w:val="single" w:sz="6" w:space="0" w:color="00000A"/>
            </w:tcBorders>
            <w:shd w:val="clear" w:color="auto" w:fill="D9D9D9"/>
          </w:tcPr>
          <w:p w:rsidR="00361B9F" w:rsidRDefault="008B28B4">
            <w:pPr>
              <w:spacing w:after="0" w:line="259" w:lineRule="auto"/>
              <w:ind w:left="10" w:firstLine="0"/>
              <w:jc w:val="center"/>
            </w:pPr>
            <w:r>
              <w:t>Tareas</w:t>
            </w:r>
            <w:r>
              <w:rPr>
                <w:rFonts w:ascii="Times New Roman" w:eastAsia="Times New Roman" w:hAnsi="Times New Roman" w:cs="Times New Roman"/>
                <w:i w:val="0"/>
                <w:sz w:val="24"/>
              </w:rPr>
              <w:t xml:space="preserve"> </w:t>
            </w:r>
          </w:p>
        </w:tc>
        <w:tc>
          <w:tcPr>
            <w:tcW w:w="624" w:type="dxa"/>
            <w:tcBorders>
              <w:top w:val="single" w:sz="24" w:space="0" w:color="00000A"/>
              <w:left w:val="single" w:sz="6" w:space="0" w:color="00000A"/>
              <w:bottom w:val="single" w:sz="24" w:space="0" w:color="00000A"/>
              <w:right w:val="single" w:sz="6" w:space="0" w:color="00000A"/>
            </w:tcBorders>
            <w:shd w:val="clear" w:color="auto" w:fill="D9D9D9"/>
          </w:tcPr>
          <w:p w:rsidR="00361B9F" w:rsidRDefault="008B28B4">
            <w:pPr>
              <w:spacing w:after="0" w:line="259" w:lineRule="auto"/>
              <w:ind w:left="6" w:firstLine="0"/>
              <w:jc w:val="left"/>
            </w:pPr>
            <w:r>
              <w:t>J</w:t>
            </w:r>
            <w:r>
              <w:rPr>
                <w:rFonts w:ascii="Times New Roman" w:eastAsia="Times New Roman" w:hAnsi="Times New Roman" w:cs="Times New Roman"/>
                <w:i w:val="0"/>
                <w:sz w:val="24"/>
              </w:rPr>
              <w:t xml:space="preserve"> </w:t>
            </w:r>
          </w:p>
        </w:tc>
        <w:tc>
          <w:tcPr>
            <w:tcW w:w="625" w:type="dxa"/>
            <w:tcBorders>
              <w:top w:val="single" w:sz="24" w:space="0" w:color="00000A"/>
              <w:left w:val="single" w:sz="6" w:space="0" w:color="00000A"/>
              <w:bottom w:val="single" w:sz="24" w:space="0" w:color="00000A"/>
              <w:right w:val="single" w:sz="6" w:space="0" w:color="00000A"/>
            </w:tcBorders>
            <w:shd w:val="clear" w:color="auto" w:fill="D9D9D9"/>
          </w:tcPr>
          <w:p w:rsidR="00361B9F" w:rsidRDefault="008B28B4">
            <w:pPr>
              <w:spacing w:after="0" w:line="259" w:lineRule="auto"/>
              <w:ind w:left="6" w:firstLine="0"/>
              <w:jc w:val="left"/>
            </w:pPr>
            <w:r>
              <w:t>V</w:t>
            </w:r>
            <w:r>
              <w:rPr>
                <w:rFonts w:ascii="Times New Roman" w:eastAsia="Times New Roman" w:hAnsi="Times New Roman" w:cs="Times New Roman"/>
                <w:i w:val="0"/>
                <w:sz w:val="24"/>
              </w:rPr>
              <w:t xml:space="preserve"> </w:t>
            </w:r>
          </w:p>
        </w:tc>
        <w:tc>
          <w:tcPr>
            <w:tcW w:w="622" w:type="dxa"/>
            <w:tcBorders>
              <w:top w:val="single" w:sz="24" w:space="0" w:color="00000A"/>
              <w:left w:val="single" w:sz="6" w:space="0" w:color="00000A"/>
              <w:bottom w:val="single" w:sz="24" w:space="0" w:color="00000A"/>
              <w:right w:val="single" w:sz="6" w:space="0" w:color="00000A"/>
            </w:tcBorders>
            <w:shd w:val="clear" w:color="auto" w:fill="D9D9D9"/>
          </w:tcPr>
          <w:p w:rsidR="00361B9F" w:rsidRDefault="008B28B4">
            <w:pPr>
              <w:spacing w:after="0" w:line="259" w:lineRule="auto"/>
              <w:ind w:left="6" w:firstLine="0"/>
              <w:jc w:val="left"/>
            </w:pPr>
            <w:r>
              <w:t>S</w:t>
            </w:r>
            <w:r>
              <w:rPr>
                <w:rFonts w:ascii="Times New Roman" w:eastAsia="Times New Roman" w:hAnsi="Times New Roman" w:cs="Times New Roman"/>
                <w:i w:val="0"/>
                <w:sz w:val="24"/>
              </w:rPr>
              <w:t xml:space="preserve"> </w:t>
            </w:r>
          </w:p>
        </w:tc>
      </w:tr>
      <w:tr w:rsidR="00361B9F">
        <w:trPr>
          <w:trHeight w:val="823"/>
        </w:trPr>
        <w:tc>
          <w:tcPr>
            <w:tcW w:w="2268" w:type="dxa"/>
            <w:vMerge w:val="restart"/>
            <w:tcBorders>
              <w:top w:val="single" w:sz="24" w:space="0" w:color="00000A"/>
              <w:left w:val="single" w:sz="24" w:space="0" w:color="00000A"/>
              <w:bottom w:val="single" w:sz="4" w:space="0" w:color="00000A"/>
              <w:right w:val="single" w:sz="24" w:space="0" w:color="00000A"/>
            </w:tcBorders>
          </w:tcPr>
          <w:p w:rsidR="00361B9F" w:rsidRDefault="008B28B4">
            <w:pPr>
              <w:spacing w:after="0" w:line="239" w:lineRule="auto"/>
              <w:ind w:left="0" w:firstLine="11"/>
              <w:jc w:val="center"/>
            </w:pPr>
            <w:r>
              <w:t xml:space="preserve">MF0270_2: prevención de accidentes en </w:t>
            </w:r>
          </w:p>
          <w:p w:rsidR="00361B9F" w:rsidRDefault="008B28B4">
            <w:pPr>
              <w:spacing w:after="0" w:line="259" w:lineRule="auto"/>
              <w:ind w:left="9" w:firstLine="0"/>
              <w:jc w:val="center"/>
            </w:pPr>
            <w:r>
              <w:t xml:space="preserve">instalaciones </w:t>
            </w:r>
          </w:p>
          <w:p w:rsidR="00361B9F" w:rsidRDefault="008B28B4">
            <w:pPr>
              <w:spacing w:after="0" w:line="259" w:lineRule="auto"/>
              <w:ind w:left="8"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70" w:firstLine="0"/>
              <w:jc w:val="center"/>
            </w:pPr>
            <w:r>
              <w:t xml:space="preserve"> </w:t>
            </w:r>
          </w:p>
          <w:p w:rsidR="00361B9F" w:rsidRDefault="008B28B4">
            <w:pPr>
              <w:spacing w:after="0" w:line="259" w:lineRule="auto"/>
              <w:ind w:left="70" w:firstLine="0"/>
              <w:jc w:val="center"/>
            </w:pPr>
            <w:r>
              <w:t xml:space="preserve"> </w:t>
            </w:r>
          </w:p>
          <w:p w:rsidR="00361B9F" w:rsidRDefault="008B28B4">
            <w:pPr>
              <w:spacing w:after="0" w:line="259" w:lineRule="auto"/>
              <w:ind w:left="70" w:firstLine="0"/>
              <w:jc w:val="center"/>
            </w:pPr>
            <w:r>
              <w:t xml:space="preserve"> </w:t>
            </w:r>
          </w:p>
          <w:p w:rsidR="00361B9F" w:rsidRDefault="008B28B4">
            <w:pPr>
              <w:spacing w:after="0" w:line="259" w:lineRule="auto"/>
              <w:ind w:left="70" w:firstLine="0"/>
              <w:jc w:val="center"/>
            </w:pPr>
            <w:r>
              <w:t xml:space="preserve"> </w:t>
            </w:r>
          </w:p>
          <w:p w:rsidR="00361B9F" w:rsidRDefault="008B28B4">
            <w:pPr>
              <w:spacing w:after="0" w:line="259" w:lineRule="auto"/>
              <w:ind w:left="0" w:firstLine="0"/>
              <w:jc w:val="center"/>
            </w:pPr>
            <w:r>
              <w:t xml:space="preserve">Supervisión de la instalación y de los materiales </w:t>
            </w:r>
          </w:p>
        </w:tc>
        <w:tc>
          <w:tcPr>
            <w:tcW w:w="4538" w:type="dxa"/>
            <w:gridSpan w:val="2"/>
            <w:tcBorders>
              <w:top w:val="single" w:sz="24" w:space="0" w:color="00000A"/>
              <w:left w:val="single" w:sz="24" w:space="0" w:color="00000A"/>
              <w:bottom w:val="single" w:sz="2" w:space="0" w:color="00000A"/>
              <w:right w:val="single" w:sz="6" w:space="0" w:color="00000A"/>
            </w:tcBorders>
          </w:tcPr>
          <w:p w:rsidR="00361B9F" w:rsidRDefault="008B28B4">
            <w:pPr>
              <w:spacing w:after="0" w:line="259" w:lineRule="auto"/>
              <w:ind w:left="0" w:firstLine="0"/>
              <w:jc w:val="left"/>
            </w:pPr>
            <w:r>
              <w:t xml:space="preserve">Activación fase prealerta del PEMU por </w:t>
            </w:r>
          </w:p>
          <w:p w:rsidR="00361B9F" w:rsidRDefault="008B28B4">
            <w:pPr>
              <w:spacing w:after="0" w:line="259" w:lineRule="auto"/>
              <w:ind w:left="0" w:firstLine="0"/>
              <w:jc w:val="left"/>
            </w:pPr>
            <w:r>
              <w:t>FMA (fenómeno costeros, viento, lluvia, etc.)</w:t>
            </w:r>
            <w:r>
              <w:rPr>
                <w:rFonts w:ascii="Times New Roman" w:eastAsia="Times New Roman" w:hAnsi="Times New Roman" w:cs="Times New Roman"/>
                <w:i w:val="0"/>
                <w:sz w:val="24"/>
              </w:rPr>
              <w:t xml:space="preserve"> </w:t>
            </w:r>
          </w:p>
        </w:tc>
        <w:tc>
          <w:tcPr>
            <w:tcW w:w="624"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7"/>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2" w:space="0" w:color="00000A"/>
              <w:left w:val="single" w:sz="24" w:space="0" w:color="00000A"/>
              <w:bottom w:val="single" w:sz="2" w:space="0" w:color="00000A"/>
              <w:right w:val="single" w:sz="6" w:space="0" w:color="00000A"/>
            </w:tcBorders>
          </w:tcPr>
          <w:p w:rsidR="00361B9F" w:rsidRDefault="008B28B4">
            <w:pPr>
              <w:spacing w:after="0" w:line="259" w:lineRule="auto"/>
              <w:ind w:left="0" w:firstLine="0"/>
              <w:jc w:val="left"/>
            </w:pPr>
            <w:r>
              <w:t>Activación fase alerta del PEMU por FMA (fenómeno costeros, viento, lluvia,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819"/>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2"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Activación fase alerta máxima del PEMU por FMA (fenómeno costeros, viento, lluvia,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398"/>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 xml:space="preserve">Se hacen las revisiones de la instalación </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46"/>
        </w:trPr>
        <w:tc>
          <w:tcPr>
            <w:tcW w:w="0" w:type="auto"/>
            <w:vMerge/>
            <w:tcBorders>
              <w:top w:val="nil"/>
              <w:left w:val="single" w:sz="24" w:space="0" w:color="00000A"/>
              <w:bottom w:val="single" w:sz="4" w:space="0" w:color="00000A"/>
              <w:right w:val="single" w:sz="24" w:space="0" w:color="00000A"/>
            </w:tcBorders>
          </w:tcPr>
          <w:p w:rsidR="00361B9F" w:rsidRDefault="00361B9F">
            <w:pPr>
              <w:spacing w:after="160" w:line="259" w:lineRule="auto"/>
              <w:ind w:left="0" w:firstLine="0"/>
              <w:jc w:val="left"/>
            </w:pPr>
          </w:p>
        </w:tc>
        <w:tc>
          <w:tcPr>
            <w:tcW w:w="237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Se da información de la instalación</w:t>
            </w:r>
            <w:r>
              <w:rPr>
                <w:rFonts w:ascii="Times New Roman" w:eastAsia="Times New Roman" w:hAnsi="Times New Roman" w:cs="Times New Roman"/>
                <w:i w:val="0"/>
                <w:sz w:val="24"/>
              </w:rPr>
              <w:t xml:space="preserve"> </w:t>
            </w:r>
          </w:p>
        </w:tc>
        <w:tc>
          <w:tcPr>
            <w:tcW w:w="2160"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De la zona de recepción </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bl>
    <w:tbl>
      <w:tblPr>
        <w:tblStyle w:val="TableGrid"/>
        <w:tblpPr w:vertAnchor="text" w:tblpX="253"/>
        <w:tblOverlap w:val="never"/>
        <w:tblW w:w="8677" w:type="dxa"/>
        <w:tblInd w:w="0" w:type="dxa"/>
        <w:tblCellMar>
          <w:top w:w="29" w:type="dxa"/>
          <w:left w:w="91" w:type="dxa"/>
          <w:bottom w:w="0" w:type="dxa"/>
          <w:right w:w="5" w:type="dxa"/>
        </w:tblCellMar>
        <w:tblLook w:val="04A0" w:firstRow="1" w:lastRow="0" w:firstColumn="1" w:lastColumn="0" w:noHBand="0" w:noVBand="1"/>
      </w:tblPr>
      <w:tblGrid>
        <w:gridCol w:w="2268"/>
        <w:gridCol w:w="2399"/>
        <w:gridCol w:w="2139"/>
        <w:gridCol w:w="624"/>
        <w:gridCol w:w="625"/>
        <w:gridCol w:w="622"/>
      </w:tblGrid>
      <w:tr w:rsidR="00361B9F">
        <w:trPr>
          <w:trHeight w:val="327"/>
        </w:trPr>
        <w:tc>
          <w:tcPr>
            <w:tcW w:w="2268" w:type="dxa"/>
            <w:vMerge w:val="restart"/>
            <w:tcBorders>
              <w:top w:val="single" w:sz="24" w:space="0" w:color="00000A"/>
              <w:left w:val="single" w:sz="24" w:space="0" w:color="00000A"/>
              <w:bottom w:val="single" w:sz="24" w:space="0" w:color="00000A"/>
              <w:right w:val="single" w:sz="24" w:space="0" w:color="00000A"/>
            </w:tcBorders>
          </w:tcPr>
          <w:p w:rsidR="00361B9F" w:rsidRDefault="008B28B4">
            <w:pPr>
              <w:spacing w:after="0" w:line="259" w:lineRule="auto"/>
              <w:ind w:left="0" w:right="87" w:firstLine="0"/>
              <w:jc w:val="center"/>
            </w:pPr>
            <w:r>
              <w:t>específicos</w:t>
            </w:r>
            <w:r>
              <w:rPr>
                <w:rFonts w:ascii="Times New Roman" w:eastAsia="Times New Roman" w:hAnsi="Times New Roman" w:cs="Times New Roman"/>
                <w:i w:val="0"/>
                <w:sz w:val="24"/>
              </w:rPr>
              <w:t xml:space="preserve"> </w:t>
            </w:r>
          </w:p>
        </w:tc>
        <w:tc>
          <w:tcPr>
            <w:tcW w:w="2399" w:type="dxa"/>
            <w:vMerge w:val="restart"/>
            <w:tcBorders>
              <w:top w:val="single" w:sz="2" w:space="0" w:color="00000A"/>
              <w:left w:val="single" w:sz="24" w:space="0" w:color="00000A"/>
              <w:bottom w:val="single" w:sz="4" w:space="0" w:color="00000A"/>
              <w:right w:val="single" w:sz="6" w:space="0" w:color="00000A"/>
            </w:tcBorders>
          </w:tcPr>
          <w:p w:rsidR="00361B9F" w:rsidRDefault="00361B9F">
            <w:pPr>
              <w:spacing w:after="160" w:line="259" w:lineRule="auto"/>
              <w:ind w:left="0" w:firstLine="0"/>
              <w:jc w:val="left"/>
            </w:pP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0" w:firstLine="0"/>
            </w:pPr>
            <w:r>
              <w:t xml:space="preserve">Sobre la instalación </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19"/>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0" w:type="auto"/>
            <w:vMerge/>
            <w:tcBorders>
              <w:top w:val="nil"/>
              <w:left w:val="single" w:sz="24" w:space="0" w:color="00000A"/>
              <w:bottom w:val="nil"/>
              <w:right w:val="single" w:sz="6" w:space="0" w:color="00000A"/>
            </w:tcBorders>
          </w:tcPr>
          <w:p w:rsidR="00361B9F" w:rsidRDefault="00361B9F">
            <w:pPr>
              <w:spacing w:after="160" w:line="259" w:lineRule="auto"/>
              <w:ind w:left="0" w:firstLine="0"/>
              <w:jc w:val="left"/>
            </w:pPr>
          </w:p>
        </w:tc>
        <w:tc>
          <w:tcPr>
            <w:tcW w:w="2139" w:type="dxa"/>
            <w:tcBorders>
              <w:top w:val="single" w:sz="4" w:space="0" w:color="00000A"/>
              <w:left w:val="single" w:sz="6" w:space="0" w:color="00000A"/>
              <w:bottom w:val="single" w:sz="4" w:space="0" w:color="00000A"/>
              <w:right w:val="nil"/>
            </w:tcBorders>
          </w:tcPr>
          <w:p w:rsidR="00361B9F" w:rsidRDefault="008B28B4">
            <w:pPr>
              <w:spacing w:after="0" w:line="259" w:lineRule="auto"/>
              <w:ind w:left="0" w:firstLine="0"/>
              <w:jc w:val="left"/>
            </w:pPr>
            <w:r>
              <w:t>Sobre los aseos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0" w:type="auto"/>
            <w:vMerge/>
            <w:tcBorders>
              <w:top w:val="nil"/>
              <w:left w:val="single" w:sz="24" w:space="0" w:color="00000A"/>
              <w:bottom w:val="single" w:sz="4" w:space="0" w:color="00000A"/>
              <w:right w:val="single" w:sz="6" w:space="0" w:color="00000A"/>
            </w:tcBorders>
          </w:tcPr>
          <w:p w:rsidR="00361B9F" w:rsidRDefault="00361B9F">
            <w:pPr>
              <w:spacing w:after="160" w:line="259" w:lineRule="auto"/>
              <w:ind w:left="0" w:firstLine="0"/>
              <w:jc w:val="left"/>
            </w:pP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0" w:firstLine="0"/>
              <w:jc w:val="left"/>
            </w:pPr>
            <w:r>
              <w:t>De las vías de evacuación</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14"/>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2399" w:type="dxa"/>
            <w:vMerge w:val="restart"/>
            <w:tcBorders>
              <w:top w:val="single" w:sz="4" w:space="0" w:color="00000A"/>
              <w:left w:val="single" w:sz="24" w:space="0" w:color="00000A"/>
              <w:bottom w:val="single" w:sz="4" w:space="0" w:color="00000A"/>
              <w:right w:val="single" w:sz="6" w:space="0" w:color="00000A"/>
            </w:tcBorders>
            <w:vAlign w:val="center"/>
          </w:tcPr>
          <w:p w:rsidR="00361B9F" w:rsidRDefault="008B28B4">
            <w:pPr>
              <w:spacing w:after="0" w:line="259" w:lineRule="auto"/>
              <w:ind w:left="15" w:firstLine="0"/>
              <w:jc w:val="left"/>
            </w:pPr>
            <w:r>
              <w:t>Material específico</w:t>
            </w:r>
            <w:r>
              <w:rPr>
                <w:rFonts w:ascii="Times New Roman" w:eastAsia="Times New Roman" w:hAnsi="Times New Roman" w:cs="Times New Roman"/>
                <w:i w:val="0"/>
                <w:sz w:val="24"/>
              </w:rPr>
              <w:t xml:space="preserve"> </w:t>
            </w: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0" w:firstLine="0"/>
              <w:jc w:val="left"/>
            </w:pPr>
            <w:r>
              <w:t xml:space="preserve">Se comprueba </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14"/>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0" w:type="auto"/>
            <w:vMerge/>
            <w:tcBorders>
              <w:top w:val="nil"/>
              <w:left w:val="single" w:sz="24" w:space="0" w:color="00000A"/>
              <w:bottom w:val="single" w:sz="4" w:space="0" w:color="00000A"/>
              <w:right w:val="single" w:sz="6" w:space="0" w:color="00000A"/>
            </w:tcBorders>
          </w:tcPr>
          <w:p w:rsidR="00361B9F" w:rsidRDefault="00361B9F">
            <w:pPr>
              <w:spacing w:after="160" w:line="259" w:lineRule="auto"/>
              <w:ind w:left="0" w:firstLine="0"/>
              <w:jc w:val="left"/>
            </w:pP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0" w:firstLine="0"/>
              <w:jc w:val="left"/>
            </w:pPr>
            <w:r>
              <w:t>No se comprueba</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12"/>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2399" w:type="dxa"/>
            <w:vMerge w:val="restart"/>
            <w:tcBorders>
              <w:top w:val="single" w:sz="4" w:space="0" w:color="00000A"/>
              <w:left w:val="single" w:sz="24" w:space="0" w:color="00000A"/>
              <w:bottom w:val="single" w:sz="24" w:space="0" w:color="00000A"/>
              <w:right w:val="single" w:sz="6" w:space="0" w:color="00000A"/>
            </w:tcBorders>
          </w:tcPr>
          <w:p w:rsidR="00361B9F" w:rsidRDefault="008B28B4">
            <w:pPr>
              <w:spacing w:after="0" w:line="259" w:lineRule="auto"/>
              <w:ind w:left="15" w:firstLine="0"/>
              <w:jc w:val="left"/>
            </w:pPr>
            <w:r>
              <w:t>Otras pautas de protocolo y actuación</w:t>
            </w:r>
            <w:r>
              <w:rPr>
                <w:rFonts w:ascii="Times New Roman" w:eastAsia="Times New Roman" w:hAnsi="Times New Roman" w:cs="Times New Roman"/>
                <w:i w:val="0"/>
                <w:sz w:val="24"/>
              </w:rPr>
              <w:t xml:space="preserve"> </w:t>
            </w: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0" w:firstLine="0"/>
              <w:jc w:val="left"/>
            </w:pPr>
            <w:r>
              <w:t>Si</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27"/>
        </w:trPr>
        <w:tc>
          <w:tcPr>
            <w:tcW w:w="0" w:type="auto"/>
            <w:vMerge/>
            <w:tcBorders>
              <w:top w:val="nil"/>
              <w:left w:val="single" w:sz="24" w:space="0" w:color="00000A"/>
              <w:bottom w:val="single" w:sz="24" w:space="0" w:color="00000A"/>
              <w:right w:val="single" w:sz="24" w:space="0" w:color="00000A"/>
            </w:tcBorders>
          </w:tcPr>
          <w:p w:rsidR="00361B9F" w:rsidRDefault="00361B9F">
            <w:pPr>
              <w:spacing w:after="160" w:line="259" w:lineRule="auto"/>
              <w:ind w:left="0" w:firstLine="0"/>
              <w:jc w:val="left"/>
            </w:pPr>
          </w:p>
        </w:tc>
        <w:tc>
          <w:tcPr>
            <w:tcW w:w="0" w:type="auto"/>
            <w:vMerge/>
            <w:tcBorders>
              <w:top w:val="nil"/>
              <w:left w:val="single" w:sz="24" w:space="0" w:color="00000A"/>
              <w:bottom w:val="single" w:sz="24" w:space="0" w:color="00000A"/>
              <w:right w:val="single" w:sz="6" w:space="0" w:color="00000A"/>
            </w:tcBorders>
          </w:tcPr>
          <w:p w:rsidR="00361B9F" w:rsidRDefault="00361B9F">
            <w:pPr>
              <w:spacing w:after="160" w:line="259" w:lineRule="auto"/>
              <w:ind w:left="0" w:firstLine="0"/>
              <w:jc w:val="left"/>
            </w:pPr>
          </w:p>
        </w:tc>
        <w:tc>
          <w:tcPr>
            <w:tcW w:w="2139" w:type="dxa"/>
            <w:tcBorders>
              <w:top w:val="single" w:sz="4" w:space="0" w:color="00000A"/>
              <w:left w:val="single" w:sz="6" w:space="0" w:color="00000A"/>
              <w:bottom w:val="single" w:sz="24" w:space="0" w:color="00000A"/>
              <w:right w:val="single" w:sz="6" w:space="0" w:color="00000A"/>
            </w:tcBorders>
          </w:tcPr>
          <w:p w:rsidR="00361B9F" w:rsidRDefault="008B28B4">
            <w:pPr>
              <w:spacing w:after="0" w:line="259" w:lineRule="auto"/>
              <w:ind w:left="0" w:firstLine="0"/>
              <w:jc w:val="left"/>
            </w:pPr>
            <w:r>
              <w:t>No</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2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2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2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20"/>
        </w:trPr>
        <w:tc>
          <w:tcPr>
            <w:tcW w:w="2268" w:type="dxa"/>
            <w:vMerge w:val="restart"/>
            <w:tcBorders>
              <w:top w:val="single" w:sz="24" w:space="0" w:color="00000A"/>
              <w:left w:val="single" w:sz="24" w:space="0" w:color="00000A"/>
              <w:bottom w:val="single" w:sz="24" w:space="0" w:color="00000A"/>
              <w:right w:val="single" w:sz="24" w:space="0" w:color="00000A"/>
            </w:tcBorders>
          </w:tcPr>
          <w:p w:rsidR="00361B9F" w:rsidRDefault="008B28B4">
            <w:pPr>
              <w:spacing w:after="0" w:line="259" w:lineRule="auto"/>
              <w:ind w:left="0" w:right="87" w:firstLine="0"/>
              <w:jc w:val="center"/>
            </w:pPr>
            <w:r>
              <w:t xml:space="preserve">MF0270_2: </w:t>
            </w:r>
          </w:p>
          <w:p w:rsidR="00361B9F" w:rsidRDefault="008B28B4">
            <w:pPr>
              <w:spacing w:after="0" w:line="240" w:lineRule="auto"/>
              <w:ind w:left="0" w:firstLine="0"/>
              <w:jc w:val="center"/>
            </w:pPr>
            <w:r>
              <w:t xml:space="preserve">Prevención de accidentes en </w:t>
            </w:r>
          </w:p>
          <w:p w:rsidR="00361B9F" w:rsidRDefault="008B28B4">
            <w:pPr>
              <w:spacing w:after="0" w:line="259" w:lineRule="auto"/>
              <w:ind w:left="0" w:right="86" w:firstLine="0"/>
              <w:jc w:val="center"/>
            </w:pPr>
            <w:r>
              <w:t xml:space="preserve">instalaciones </w:t>
            </w:r>
          </w:p>
          <w:p w:rsidR="00361B9F" w:rsidRDefault="008B28B4">
            <w:pPr>
              <w:spacing w:after="0" w:line="259" w:lineRule="auto"/>
              <w:ind w:left="0" w:right="87"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12" w:line="239" w:lineRule="auto"/>
              <w:ind w:left="62" w:right="53" w:hanging="35"/>
              <w:jc w:val="center"/>
            </w:pPr>
            <w:r>
              <w:t xml:space="preserve">Utilizar la vestimenta personal y el material de </w:t>
            </w:r>
          </w:p>
          <w:p w:rsidR="00361B9F" w:rsidRDefault="008B28B4">
            <w:pPr>
              <w:spacing w:after="0" w:line="259" w:lineRule="auto"/>
              <w:ind w:left="0" w:right="86" w:firstLine="0"/>
              <w:jc w:val="center"/>
            </w:pPr>
            <w:r>
              <w:t xml:space="preserve">autoprotección </w:t>
            </w:r>
            <w:r>
              <w:rPr>
                <w:rFonts w:ascii="Times New Roman" w:eastAsia="Times New Roman" w:hAnsi="Times New Roman" w:cs="Times New Roman"/>
                <w:i w:val="0"/>
                <w:sz w:val="24"/>
              </w:rPr>
              <w:t xml:space="preserve"> </w:t>
            </w:r>
          </w:p>
          <w:p w:rsidR="00361B9F" w:rsidRDefault="008B28B4">
            <w:pPr>
              <w:spacing w:after="0" w:line="259" w:lineRule="auto"/>
              <w:ind w:left="0" w:right="25" w:firstLine="0"/>
              <w:jc w:val="center"/>
            </w:pPr>
            <w:r>
              <w:t xml:space="preserve"> </w:t>
            </w:r>
          </w:p>
        </w:tc>
        <w:tc>
          <w:tcPr>
            <w:tcW w:w="4538" w:type="dxa"/>
            <w:gridSpan w:val="2"/>
            <w:tcBorders>
              <w:top w:val="single" w:sz="24" w:space="0" w:color="00000A"/>
              <w:left w:val="single" w:sz="24" w:space="0" w:color="00000A"/>
              <w:bottom w:val="single" w:sz="17" w:space="0" w:color="00000A"/>
              <w:right w:val="single" w:sz="6" w:space="0" w:color="00000A"/>
            </w:tcBorders>
            <w:shd w:val="clear" w:color="auto" w:fill="D9D9D9"/>
          </w:tcPr>
          <w:p w:rsidR="00361B9F" w:rsidRDefault="008B28B4">
            <w:pPr>
              <w:spacing w:after="0" w:line="259" w:lineRule="auto"/>
              <w:ind w:left="0" w:right="92" w:firstLine="0"/>
              <w:jc w:val="center"/>
            </w:pPr>
            <w:r>
              <w:t>TAREAS</w:t>
            </w:r>
            <w:r>
              <w:rPr>
                <w:rFonts w:ascii="Times New Roman" w:eastAsia="Times New Roman" w:hAnsi="Times New Roman" w:cs="Times New Roman"/>
                <w:i w:val="0"/>
                <w:sz w:val="24"/>
              </w:rPr>
              <w:t xml:space="preserve"> </w:t>
            </w:r>
          </w:p>
        </w:tc>
        <w:tc>
          <w:tcPr>
            <w:tcW w:w="624" w:type="dxa"/>
            <w:tcBorders>
              <w:top w:val="single" w:sz="24" w:space="0" w:color="00000A"/>
              <w:left w:val="single" w:sz="6" w:space="0" w:color="00000A"/>
              <w:bottom w:val="single" w:sz="17" w:space="0" w:color="00000A"/>
              <w:right w:val="single" w:sz="6" w:space="0" w:color="00000A"/>
            </w:tcBorders>
            <w:shd w:val="clear" w:color="auto" w:fill="D9D9D9"/>
          </w:tcPr>
          <w:p w:rsidR="00361B9F" w:rsidRDefault="008B28B4">
            <w:pPr>
              <w:spacing w:after="0" w:line="259" w:lineRule="auto"/>
              <w:ind w:left="22" w:firstLine="0"/>
              <w:jc w:val="left"/>
            </w:pPr>
            <w:r>
              <w:t>J</w:t>
            </w:r>
            <w:r>
              <w:rPr>
                <w:rFonts w:ascii="Times New Roman" w:eastAsia="Times New Roman" w:hAnsi="Times New Roman" w:cs="Times New Roman"/>
                <w:i w:val="0"/>
                <w:sz w:val="24"/>
              </w:rPr>
              <w:t xml:space="preserve"> </w:t>
            </w:r>
          </w:p>
        </w:tc>
        <w:tc>
          <w:tcPr>
            <w:tcW w:w="625" w:type="dxa"/>
            <w:tcBorders>
              <w:top w:val="single" w:sz="24" w:space="0" w:color="00000A"/>
              <w:left w:val="single" w:sz="6" w:space="0" w:color="00000A"/>
              <w:bottom w:val="single" w:sz="17" w:space="0" w:color="00000A"/>
              <w:right w:val="single" w:sz="6" w:space="0" w:color="00000A"/>
            </w:tcBorders>
            <w:shd w:val="clear" w:color="auto" w:fill="D9D9D9"/>
          </w:tcPr>
          <w:p w:rsidR="00361B9F" w:rsidRDefault="008B28B4">
            <w:pPr>
              <w:spacing w:after="0" w:line="259" w:lineRule="auto"/>
              <w:ind w:left="22" w:firstLine="0"/>
              <w:jc w:val="left"/>
            </w:pPr>
            <w:r>
              <w:t>V</w:t>
            </w:r>
            <w:r>
              <w:rPr>
                <w:rFonts w:ascii="Times New Roman" w:eastAsia="Times New Roman" w:hAnsi="Times New Roman" w:cs="Times New Roman"/>
                <w:i w:val="0"/>
                <w:sz w:val="24"/>
              </w:rPr>
              <w:t xml:space="preserve"> </w:t>
            </w:r>
          </w:p>
        </w:tc>
        <w:tc>
          <w:tcPr>
            <w:tcW w:w="622" w:type="dxa"/>
            <w:tcBorders>
              <w:top w:val="single" w:sz="24" w:space="0" w:color="00000A"/>
              <w:left w:val="single" w:sz="6" w:space="0" w:color="00000A"/>
              <w:bottom w:val="single" w:sz="17" w:space="0" w:color="00000A"/>
              <w:right w:val="single" w:sz="6" w:space="0" w:color="00000A"/>
            </w:tcBorders>
            <w:shd w:val="clear" w:color="auto" w:fill="D9D9D9"/>
          </w:tcPr>
          <w:p w:rsidR="00361B9F" w:rsidRDefault="008B28B4">
            <w:pPr>
              <w:spacing w:after="0" w:line="259" w:lineRule="auto"/>
              <w:ind w:left="22" w:firstLine="0"/>
              <w:jc w:val="left"/>
            </w:pPr>
            <w:r>
              <w:t>S</w:t>
            </w:r>
            <w:r>
              <w:rPr>
                <w:rFonts w:ascii="Times New Roman" w:eastAsia="Times New Roman" w:hAnsi="Times New Roman" w:cs="Times New Roman"/>
                <w:i w:val="0"/>
                <w:sz w:val="24"/>
              </w:rPr>
              <w:t xml:space="preserve"> </w:t>
            </w:r>
          </w:p>
        </w:tc>
      </w:tr>
      <w:tr w:rsidR="00361B9F">
        <w:trPr>
          <w:trHeight w:val="817"/>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17" w:space="0" w:color="00000A"/>
              <w:left w:val="single" w:sz="24" w:space="0" w:color="00000A"/>
              <w:bottom w:val="single" w:sz="6" w:space="0" w:color="00000A"/>
              <w:right w:val="single" w:sz="6" w:space="0" w:color="00000A"/>
            </w:tcBorders>
          </w:tcPr>
          <w:p w:rsidR="00361B9F" w:rsidRDefault="008B28B4">
            <w:pPr>
              <w:spacing w:after="0" w:line="259" w:lineRule="auto"/>
              <w:ind w:left="15" w:right="85" w:firstLine="0"/>
              <w:jc w:val="left"/>
            </w:pPr>
            <w:r>
              <w:t>Se utilizó la vestimenta personal con colores llamativos facilitando la identificación y localización inmediata</w:t>
            </w:r>
            <w:r>
              <w:rPr>
                <w:rFonts w:ascii="Times New Roman" w:eastAsia="Times New Roman" w:hAnsi="Times New Roman" w:cs="Times New Roman"/>
                <w:i w:val="0"/>
                <w:sz w:val="24"/>
              </w:rPr>
              <w:t xml:space="preserve"> </w:t>
            </w:r>
          </w:p>
        </w:tc>
        <w:tc>
          <w:tcPr>
            <w:tcW w:w="624" w:type="dxa"/>
            <w:tcBorders>
              <w:top w:val="single" w:sz="17"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17"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17"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821"/>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6" w:space="0" w:color="00000A"/>
              <w:left w:val="single" w:sz="24" w:space="0" w:color="00000A"/>
              <w:bottom w:val="single" w:sz="6" w:space="0" w:color="00000A"/>
              <w:right w:val="single" w:sz="6" w:space="0" w:color="00000A"/>
            </w:tcBorders>
          </w:tcPr>
          <w:p w:rsidR="00361B9F" w:rsidRDefault="008B28B4">
            <w:pPr>
              <w:spacing w:after="0" w:line="259" w:lineRule="auto"/>
              <w:ind w:left="15" w:firstLine="0"/>
              <w:jc w:val="left"/>
            </w:pPr>
            <w:r>
              <w:t xml:space="preserve">Se utilizó cremas de alta protección solar aplicándola de forma sistemática y continuada </w:t>
            </w:r>
            <w:r>
              <w:rPr>
                <w:rFonts w:ascii="Times New Roman" w:eastAsia="Times New Roman" w:hAnsi="Times New Roman" w:cs="Times New Roman"/>
                <w:i w:val="0"/>
                <w:sz w:val="24"/>
              </w:rPr>
              <w:t xml:space="preserve"> </w:t>
            </w:r>
          </w:p>
        </w:tc>
        <w:tc>
          <w:tcPr>
            <w:tcW w:w="624"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564"/>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6" w:space="0" w:color="00000A"/>
              <w:left w:val="single" w:sz="24" w:space="0" w:color="00000A"/>
              <w:bottom w:val="single" w:sz="6" w:space="0" w:color="00000A"/>
              <w:right w:val="single" w:sz="6" w:space="0" w:color="00000A"/>
            </w:tcBorders>
          </w:tcPr>
          <w:p w:rsidR="00361B9F" w:rsidRDefault="008B28B4">
            <w:pPr>
              <w:spacing w:after="0" w:line="259" w:lineRule="auto"/>
              <w:ind w:left="15" w:firstLine="0"/>
              <w:jc w:val="left"/>
            </w:pPr>
            <w:r>
              <w:t>Se utilizó gafas de sol adecuadas  y protectoras para rayos uva</w:t>
            </w:r>
            <w:r>
              <w:rPr>
                <w:rFonts w:ascii="Times New Roman" w:eastAsia="Times New Roman" w:hAnsi="Times New Roman" w:cs="Times New Roman"/>
                <w:i w:val="0"/>
                <w:sz w:val="24"/>
              </w:rPr>
              <w:t xml:space="preserve"> </w:t>
            </w:r>
          </w:p>
        </w:tc>
        <w:tc>
          <w:tcPr>
            <w:tcW w:w="624"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6" w:space="0" w:color="00000A"/>
              <w:left w:val="single" w:sz="24" w:space="0" w:color="00000A"/>
              <w:bottom w:val="single" w:sz="6" w:space="0" w:color="00000A"/>
              <w:right w:val="single" w:sz="6" w:space="0" w:color="00000A"/>
            </w:tcBorders>
          </w:tcPr>
          <w:p w:rsidR="00361B9F" w:rsidRDefault="008B28B4">
            <w:pPr>
              <w:spacing w:after="0" w:line="259" w:lineRule="auto"/>
              <w:ind w:left="15" w:firstLine="0"/>
              <w:jc w:val="left"/>
            </w:pPr>
            <w:r>
              <w:t xml:space="preserve">Se utilizó el calzado adecuado para la superficie instalación  </w:t>
            </w:r>
            <w:r>
              <w:rPr>
                <w:rFonts w:ascii="Times New Roman" w:eastAsia="Times New Roman" w:hAnsi="Times New Roman" w:cs="Times New Roman"/>
                <w:i w:val="0"/>
                <w:sz w:val="24"/>
              </w:rPr>
              <w:t xml:space="preserve"> </w:t>
            </w:r>
          </w:p>
        </w:tc>
        <w:tc>
          <w:tcPr>
            <w:tcW w:w="624"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570"/>
        </w:trPr>
        <w:tc>
          <w:tcPr>
            <w:tcW w:w="0" w:type="auto"/>
            <w:vMerge/>
            <w:tcBorders>
              <w:top w:val="nil"/>
              <w:left w:val="single" w:sz="24" w:space="0" w:color="00000A"/>
              <w:bottom w:val="single" w:sz="24" w:space="0" w:color="00000A"/>
              <w:right w:val="single" w:sz="24" w:space="0" w:color="00000A"/>
            </w:tcBorders>
          </w:tcPr>
          <w:p w:rsidR="00361B9F" w:rsidRDefault="00361B9F">
            <w:pPr>
              <w:spacing w:after="160" w:line="259" w:lineRule="auto"/>
              <w:ind w:left="0" w:firstLine="0"/>
              <w:jc w:val="left"/>
            </w:pPr>
          </w:p>
        </w:tc>
        <w:tc>
          <w:tcPr>
            <w:tcW w:w="4538" w:type="dxa"/>
            <w:gridSpan w:val="2"/>
            <w:tcBorders>
              <w:top w:val="single" w:sz="6" w:space="0" w:color="00000A"/>
              <w:left w:val="single" w:sz="24" w:space="0" w:color="00000A"/>
              <w:bottom w:val="single" w:sz="24" w:space="0" w:color="00000A"/>
              <w:right w:val="single" w:sz="6" w:space="0" w:color="00000A"/>
            </w:tcBorders>
          </w:tcPr>
          <w:p w:rsidR="00361B9F" w:rsidRDefault="008B28B4">
            <w:pPr>
              <w:spacing w:after="0" w:line="259" w:lineRule="auto"/>
              <w:ind w:left="15" w:firstLine="0"/>
              <w:jc w:val="left"/>
            </w:pPr>
            <w:r>
              <w:t xml:space="preserve">Se utilizó sistema de protección solar en sillas y puestos de observación. </w:t>
            </w:r>
            <w:r>
              <w:rPr>
                <w:rFonts w:ascii="Times New Roman" w:eastAsia="Times New Roman" w:hAnsi="Times New Roman" w:cs="Times New Roman"/>
                <w:i w:val="0"/>
                <w:sz w:val="24"/>
              </w:rPr>
              <w:t xml:space="preserve"> </w:t>
            </w:r>
          </w:p>
        </w:tc>
        <w:tc>
          <w:tcPr>
            <w:tcW w:w="624" w:type="dxa"/>
            <w:tcBorders>
              <w:top w:val="single" w:sz="6" w:space="0" w:color="00000A"/>
              <w:left w:val="single" w:sz="6" w:space="0" w:color="00000A"/>
              <w:bottom w:val="single" w:sz="2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6" w:space="0" w:color="00000A"/>
              <w:left w:val="single" w:sz="6" w:space="0" w:color="00000A"/>
              <w:bottom w:val="single" w:sz="2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6" w:space="0" w:color="00000A"/>
              <w:left w:val="single" w:sz="6" w:space="0" w:color="00000A"/>
              <w:bottom w:val="single" w:sz="2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26"/>
        </w:trPr>
        <w:tc>
          <w:tcPr>
            <w:tcW w:w="2268" w:type="dxa"/>
            <w:vMerge w:val="restart"/>
            <w:tcBorders>
              <w:top w:val="single" w:sz="24" w:space="0" w:color="00000A"/>
              <w:left w:val="single" w:sz="24" w:space="0" w:color="00000A"/>
              <w:bottom w:val="single" w:sz="4" w:space="0" w:color="00000A"/>
              <w:right w:val="single" w:sz="24" w:space="0" w:color="00000A"/>
            </w:tcBorders>
            <w:vAlign w:val="center"/>
          </w:tcPr>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87" w:firstLine="0"/>
              <w:jc w:val="center"/>
            </w:pPr>
            <w:r>
              <w:t xml:space="preserve">MF0272_2: </w:t>
            </w:r>
          </w:p>
          <w:p w:rsidR="00361B9F" w:rsidRDefault="008B28B4">
            <w:pPr>
              <w:spacing w:after="0" w:line="259" w:lineRule="auto"/>
              <w:ind w:left="0" w:right="87" w:firstLine="0"/>
              <w:jc w:val="center"/>
            </w:pPr>
            <w:r>
              <w:t>Primeros auxilios</w:t>
            </w:r>
            <w:r>
              <w:rPr>
                <w:rFonts w:ascii="Times New Roman" w:eastAsia="Times New Roman" w:hAnsi="Times New Roman" w:cs="Times New Roman"/>
                <w:i w:val="0"/>
                <w:sz w:val="24"/>
              </w:rP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88" w:firstLine="0"/>
              <w:jc w:val="center"/>
            </w:pPr>
            <w:r>
              <w:t>Atención inicial</w:t>
            </w:r>
            <w:r>
              <w:rPr>
                <w:rFonts w:ascii="Times New Roman" w:eastAsia="Times New Roman" w:hAnsi="Times New Roman" w:cs="Times New Roman"/>
                <w:i w:val="0"/>
                <w:sz w:val="24"/>
              </w:rPr>
              <w:t xml:space="preserve"> </w:t>
            </w:r>
          </w:p>
          <w:p w:rsidR="00361B9F" w:rsidRDefault="008B28B4">
            <w:pPr>
              <w:spacing w:after="0" w:line="259" w:lineRule="auto"/>
              <w:ind w:left="0" w:right="85" w:firstLine="0"/>
              <w:jc w:val="center"/>
            </w:pPr>
            <w:r>
              <w:t xml:space="preserve"> (primeros auxilios)</w:t>
            </w:r>
            <w:r>
              <w:rPr>
                <w:rFonts w:ascii="Times New Roman" w:eastAsia="Times New Roman" w:hAnsi="Times New Roman" w:cs="Times New Roman"/>
                <w:i w:val="0"/>
                <w:sz w:val="24"/>
              </w:rP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0" w:line="259" w:lineRule="auto"/>
              <w:ind w:left="0" w:right="25" w:firstLine="0"/>
              <w:jc w:val="center"/>
            </w:pPr>
            <w:r>
              <w:t xml:space="preserve"> </w:t>
            </w:r>
          </w:p>
          <w:p w:rsidR="00361B9F" w:rsidRDefault="008B28B4">
            <w:pPr>
              <w:spacing w:after="2" w:line="238" w:lineRule="auto"/>
              <w:ind w:left="23" w:right="1068" w:firstLine="0"/>
            </w:pPr>
            <w:r>
              <w:t xml:space="preserve">  </w:t>
            </w:r>
          </w:p>
          <w:p w:rsidR="00361B9F" w:rsidRDefault="008B28B4">
            <w:pPr>
              <w:spacing w:after="0" w:line="259" w:lineRule="auto"/>
              <w:ind w:left="23" w:firstLine="0"/>
              <w:jc w:val="left"/>
            </w:pPr>
            <w:r>
              <w:t xml:space="preserve"> </w:t>
            </w:r>
          </w:p>
        </w:tc>
        <w:tc>
          <w:tcPr>
            <w:tcW w:w="4538" w:type="dxa"/>
            <w:gridSpan w:val="2"/>
            <w:tcBorders>
              <w:top w:val="single" w:sz="2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Comprobación de botiquín</w:t>
            </w:r>
            <w:r>
              <w:rPr>
                <w:rFonts w:ascii="Times New Roman" w:eastAsia="Times New Roman" w:hAnsi="Times New Roman" w:cs="Times New Roman"/>
                <w:i w:val="0"/>
                <w:sz w:val="24"/>
              </w:rPr>
              <w:t xml:space="preserve"> </w:t>
            </w:r>
          </w:p>
        </w:tc>
        <w:tc>
          <w:tcPr>
            <w:tcW w:w="624"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12"/>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2399" w:type="dxa"/>
            <w:vMerge w:val="restart"/>
            <w:tcBorders>
              <w:top w:val="single" w:sz="4" w:space="0" w:color="00000A"/>
              <w:left w:val="single" w:sz="24" w:space="0" w:color="00000A"/>
              <w:bottom w:val="single" w:sz="4" w:space="0" w:color="00000A"/>
              <w:right w:val="single" w:sz="6" w:space="0" w:color="00000A"/>
            </w:tcBorders>
            <w:vAlign w:val="center"/>
          </w:tcPr>
          <w:p w:rsidR="00361B9F" w:rsidRDefault="008B28B4">
            <w:pPr>
              <w:spacing w:after="0" w:line="259" w:lineRule="auto"/>
              <w:ind w:left="15" w:firstLine="0"/>
              <w:jc w:val="left"/>
            </w:pPr>
            <w:r>
              <w:t>Maniobra de R.C.P</w:t>
            </w:r>
            <w:r>
              <w:rPr>
                <w:rFonts w:ascii="Times New Roman" w:eastAsia="Times New Roman" w:hAnsi="Times New Roman" w:cs="Times New Roman"/>
                <w:i w:val="0"/>
                <w:sz w:val="24"/>
              </w:rPr>
              <w:t xml:space="preserve"> </w:t>
            </w: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43" w:firstLine="0"/>
              <w:jc w:val="left"/>
            </w:pPr>
            <w:r>
              <w:t>RCP adulto</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12"/>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0" w:type="auto"/>
            <w:vMerge/>
            <w:tcBorders>
              <w:top w:val="nil"/>
              <w:left w:val="single" w:sz="24" w:space="0" w:color="00000A"/>
              <w:bottom w:val="nil"/>
              <w:right w:val="single" w:sz="6" w:space="0" w:color="00000A"/>
            </w:tcBorders>
          </w:tcPr>
          <w:p w:rsidR="00361B9F" w:rsidRDefault="00361B9F">
            <w:pPr>
              <w:spacing w:after="160" w:line="259" w:lineRule="auto"/>
              <w:ind w:left="0" w:firstLine="0"/>
              <w:jc w:val="left"/>
            </w:pP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43" w:firstLine="0"/>
              <w:jc w:val="left"/>
            </w:pPr>
            <w:r>
              <w:t>RCP niño</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14"/>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0" w:type="auto"/>
            <w:vMerge/>
            <w:tcBorders>
              <w:top w:val="nil"/>
              <w:left w:val="single" w:sz="24" w:space="0" w:color="00000A"/>
              <w:bottom w:val="nil"/>
              <w:right w:val="single" w:sz="6" w:space="0" w:color="00000A"/>
            </w:tcBorders>
          </w:tcPr>
          <w:p w:rsidR="00361B9F" w:rsidRDefault="00361B9F">
            <w:pPr>
              <w:spacing w:after="160" w:line="259" w:lineRule="auto"/>
              <w:ind w:left="0" w:firstLine="0"/>
              <w:jc w:val="left"/>
            </w:pP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43" w:firstLine="0"/>
              <w:jc w:val="left"/>
            </w:pPr>
            <w:r>
              <w:t>RCP lactante</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12"/>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0" w:type="auto"/>
            <w:vMerge/>
            <w:tcBorders>
              <w:top w:val="nil"/>
              <w:left w:val="single" w:sz="24" w:space="0" w:color="00000A"/>
              <w:bottom w:val="single" w:sz="4" w:space="0" w:color="00000A"/>
              <w:right w:val="single" w:sz="6" w:space="0" w:color="00000A"/>
            </w:tcBorders>
          </w:tcPr>
          <w:p w:rsidR="00361B9F" w:rsidRDefault="00361B9F">
            <w:pPr>
              <w:spacing w:after="160" w:line="259" w:lineRule="auto"/>
              <w:ind w:left="0" w:firstLine="0"/>
              <w:jc w:val="left"/>
            </w:pPr>
          </w:p>
        </w:tc>
        <w:tc>
          <w:tcPr>
            <w:tcW w:w="2139"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43" w:firstLine="0"/>
              <w:jc w:val="left"/>
            </w:pPr>
            <w:r>
              <w:t>Uso del DESA</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31"/>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OVACE</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Cuerpos extraños en los ojos, oídos, boca,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29"/>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 xml:space="preserve">Quemaduras </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pPr>
            <w:r>
              <w:t>Picaduras de medusas/ anémonas/ pez araña/erizo,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29"/>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Lipotimia, desvanecimientos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31"/>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Contusiones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29"/>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Traumatismos (esguinces, luxación,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31"/>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Politraumatismos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29"/>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Contracciones/ dolor muscular</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331"/>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 xml:space="preserve"> Hemorragias externas </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r w:rsidR="00361B9F">
        <w:trPr>
          <w:trHeight w:val="546"/>
        </w:trPr>
        <w:tc>
          <w:tcPr>
            <w:tcW w:w="0" w:type="auto"/>
            <w:vMerge/>
            <w:tcBorders>
              <w:top w:val="nil"/>
              <w:left w:val="single" w:sz="24" w:space="0" w:color="00000A"/>
              <w:bottom w:val="single" w:sz="4" w:space="0" w:color="00000A"/>
              <w:right w:val="single" w:sz="24" w:space="0" w:color="00000A"/>
            </w:tcBorders>
          </w:tcPr>
          <w:p w:rsidR="00361B9F" w:rsidRDefault="00361B9F">
            <w:pPr>
              <w:spacing w:after="160" w:line="259" w:lineRule="auto"/>
              <w:ind w:left="0" w:firstLine="0"/>
              <w:jc w:val="left"/>
            </w:pPr>
          </w:p>
        </w:tc>
        <w:tc>
          <w:tcPr>
            <w:tcW w:w="4538" w:type="dxa"/>
            <w:gridSpan w:val="2"/>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15" w:firstLine="0"/>
              <w:jc w:val="left"/>
            </w:pPr>
            <w:r>
              <w:t>Hemorragias exteriorizadas (nariz, oídos, boca,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2" w:firstLine="0"/>
              <w:jc w:val="left"/>
            </w:pPr>
            <w:r>
              <w:t xml:space="preserve"> </w:t>
            </w:r>
          </w:p>
        </w:tc>
      </w:tr>
    </w:tbl>
    <w:p w:rsidR="00361B9F" w:rsidRDefault="008B28B4">
      <w:pPr>
        <w:spacing w:after="0" w:line="259" w:lineRule="auto"/>
        <w:ind w:left="-2411" w:right="906" w:firstLine="0"/>
        <w:jc w:val="left"/>
      </w:pPr>
      <w:r>
        <w:rPr>
          <w:rFonts w:ascii="Calibri" w:eastAsia="Calibri" w:hAnsi="Calibri" w:cs="Calibri"/>
          <w:i w:val="0"/>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200529" name="Group 20052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5500" name="Rectangle 1550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5501" name="Rectangle 15501"/>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105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0529" style="width:12.7031pt;height:278.022pt;position:absolute;mso-position-horizontal-relative:page;mso-position-horizontal:absolute;margin-left:682.278pt;mso-position-vertical-relative:page;margin-top:533.898pt;" coordsize="1613,35308">
                <v:rect id="Rectangle 1550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5501"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105 de 122 </w:t>
                        </w:r>
                      </w:p>
                    </w:txbxContent>
                  </v:textbox>
                </v:rect>
                <w10:wrap type="topAndBottom"/>
              </v:group>
            </w:pict>
          </mc:Fallback>
        </mc:AlternateContent>
      </w:r>
      <w:r>
        <w:br w:type="page"/>
      </w:r>
    </w:p>
    <w:tbl>
      <w:tblPr>
        <w:tblStyle w:val="TableGrid"/>
        <w:tblpPr w:vertAnchor="text" w:tblpX="253"/>
        <w:tblOverlap w:val="never"/>
        <w:tblW w:w="8677" w:type="dxa"/>
        <w:tblInd w:w="0" w:type="dxa"/>
        <w:tblCellMar>
          <w:top w:w="22" w:type="dxa"/>
          <w:left w:w="106" w:type="dxa"/>
          <w:bottom w:w="0" w:type="dxa"/>
          <w:right w:w="41" w:type="dxa"/>
        </w:tblCellMar>
        <w:tblLook w:val="04A0" w:firstRow="1" w:lastRow="0" w:firstColumn="1" w:lastColumn="0" w:noHBand="0" w:noVBand="1"/>
      </w:tblPr>
      <w:tblGrid>
        <w:gridCol w:w="2268"/>
        <w:gridCol w:w="4538"/>
        <w:gridCol w:w="624"/>
        <w:gridCol w:w="625"/>
        <w:gridCol w:w="622"/>
      </w:tblGrid>
      <w:tr w:rsidR="00361B9F">
        <w:trPr>
          <w:trHeight w:val="331"/>
        </w:trPr>
        <w:tc>
          <w:tcPr>
            <w:tcW w:w="2268" w:type="dxa"/>
            <w:vMerge w:val="restart"/>
            <w:tcBorders>
              <w:top w:val="single" w:sz="24" w:space="0" w:color="00000A"/>
              <w:left w:val="single" w:sz="24" w:space="0" w:color="00000A"/>
              <w:bottom w:val="single" w:sz="24" w:space="0" w:color="00000A"/>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Insolación y/o golpe de calor</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Heridas (cortes, pérdida de sustancia, colgajo,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329"/>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Crisis de ansiedad, depresión,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Afecciones neurológicas (convulsiones, epilepsia,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Trastornos psiquiátricos (esquizofrenia, agresividad, etc.)</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312"/>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8" w:space="0" w:color="00000A"/>
              <w:right w:val="single" w:sz="6" w:space="0" w:color="00000A"/>
            </w:tcBorders>
          </w:tcPr>
          <w:p w:rsidR="00361B9F" w:rsidRDefault="008B28B4">
            <w:pPr>
              <w:spacing w:after="0" w:line="259" w:lineRule="auto"/>
              <w:ind w:left="0" w:firstLine="0"/>
              <w:jc w:val="left"/>
            </w:pPr>
            <w:r>
              <w:t>Parto y/o complicaciones ginecológicas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9"/>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8" w:space="0" w:color="00000A"/>
              <w:left w:val="single" w:sz="24" w:space="0" w:color="00000A"/>
              <w:bottom w:val="single" w:sz="8" w:space="0" w:color="00000A"/>
              <w:right w:val="single" w:sz="6" w:space="0" w:color="00000A"/>
            </w:tcBorders>
          </w:tcPr>
          <w:p w:rsidR="00361B9F" w:rsidRDefault="008B28B4">
            <w:pPr>
              <w:spacing w:after="0" w:line="259" w:lineRule="auto"/>
              <w:ind w:left="0" w:firstLine="0"/>
              <w:jc w:val="left"/>
            </w:pPr>
            <w:r>
              <w:t>Toma de constantes vitales: FC/ TA/ Tº/ SP02/ glucemia capilar</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322"/>
        </w:trPr>
        <w:tc>
          <w:tcPr>
            <w:tcW w:w="0" w:type="auto"/>
            <w:vMerge/>
            <w:tcBorders>
              <w:top w:val="nil"/>
              <w:left w:val="single" w:sz="24" w:space="0" w:color="00000A"/>
              <w:bottom w:val="single" w:sz="24" w:space="0" w:color="00000A"/>
              <w:right w:val="single" w:sz="24" w:space="0" w:color="00000A"/>
            </w:tcBorders>
          </w:tcPr>
          <w:p w:rsidR="00361B9F" w:rsidRDefault="00361B9F">
            <w:pPr>
              <w:spacing w:after="160" w:line="259" w:lineRule="auto"/>
              <w:ind w:left="0" w:firstLine="0"/>
              <w:jc w:val="left"/>
            </w:pPr>
          </w:p>
        </w:tc>
        <w:tc>
          <w:tcPr>
            <w:tcW w:w="4538" w:type="dxa"/>
            <w:tcBorders>
              <w:top w:val="single" w:sz="8" w:space="0" w:color="00000A"/>
              <w:left w:val="single" w:sz="24" w:space="0" w:color="00000A"/>
              <w:bottom w:val="single" w:sz="24" w:space="0" w:color="00000A"/>
              <w:right w:val="single" w:sz="6" w:space="0" w:color="00000A"/>
            </w:tcBorders>
          </w:tcPr>
          <w:p w:rsidR="00361B9F" w:rsidRDefault="008B28B4">
            <w:pPr>
              <w:spacing w:after="0" w:line="259" w:lineRule="auto"/>
              <w:ind w:left="0" w:firstLine="0"/>
              <w:jc w:val="left"/>
            </w:pPr>
            <w:r>
              <w:t>Cumplimentación de partes asistenciales</w:t>
            </w:r>
            <w:r>
              <w:rPr>
                <w:rFonts w:ascii="Times New Roman" w:eastAsia="Times New Roman" w:hAnsi="Times New Roman" w:cs="Times New Roman"/>
                <w:i w:val="0"/>
                <w:sz w:val="24"/>
              </w:rPr>
              <w:t xml:space="preserve"> </w:t>
            </w:r>
          </w:p>
        </w:tc>
        <w:tc>
          <w:tcPr>
            <w:tcW w:w="624" w:type="dxa"/>
            <w:tcBorders>
              <w:top w:val="single" w:sz="8" w:space="0" w:color="00000A"/>
              <w:left w:val="single" w:sz="6" w:space="0" w:color="00000A"/>
              <w:bottom w:val="single" w:sz="2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8" w:space="0" w:color="00000A"/>
              <w:left w:val="single" w:sz="6" w:space="0" w:color="00000A"/>
              <w:bottom w:val="single" w:sz="2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8" w:space="0" w:color="00000A"/>
              <w:left w:val="single" w:sz="6" w:space="0" w:color="00000A"/>
              <w:bottom w:val="single" w:sz="2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299"/>
        </w:trPr>
        <w:tc>
          <w:tcPr>
            <w:tcW w:w="2268" w:type="dxa"/>
            <w:vMerge w:val="restart"/>
            <w:tcBorders>
              <w:top w:val="single" w:sz="24" w:space="0" w:color="00000A"/>
              <w:left w:val="single" w:sz="24" w:space="0" w:color="00000A"/>
              <w:bottom w:val="single" w:sz="24" w:space="0" w:color="00000A"/>
              <w:right w:val="single" w:sz="24" w:space="0" w:color="00000A"/>
            </w:tcBorders>
            <w:vAlign w:val="center"/>
          </w:tcPr>
          <w:p w:rsidR="00361B9F" w:rsidRDefault="008B28B4">
            <w:pPr>
              <w:spacing w:after="1" w:line="239" w:lineRule="auto"/>
              <w:ind w:left="0" w:firstLine="11"/>
              <w:jc w:val="center"/>
            </w:pPr>
            <w:r>
              <w:t xml:space="preserve">MF0270_2: prevención de accidentes en </w:t>
            </w:r>
          </w:p>
          <w:p w:rsidR="00361B9F" w:rsidRDefault="008B28B4">
            <w:pPr>
              <w:spacing w:after="0" w:line="259" w:lineRule="auto"/>
              <w:ind w:left="0" w:right="66" w:firstLine="0"/>
              <w:jc w:val="center"/>
            </w:pPr>
            <w:r>
              <w:t xml:space="preserve">instalaciones </w:t>
            </w:r>
          </w:p>
          <w:p w:rsidR="00361B9F" w:rsidRDefault="008B28B4">
            <w:pPr>
              <w:spacing w:after="0" w:line="259" w:lineRule="auto"/>
              <w:ind w:left="0" w:right="66"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8" w:firstLine="0"/>
              <w:jc w:val="left"/>
            </w:pPr>
            <w:r>
              <w:t xml:space="preserve"> </w:t>
            </w:r>
          </w:p>
          <w:p w:rsidR="00361B9F" w:rsidRDefault="008B28B4">
            <w:pPr>
              <w:spacing w:after="0" w:line="259" w:lineRule="auto"/>
              <w:ind w:left="8" w:firstLine="0"/>
              <w:jc w:val="left"/>
            </w:pPr>
            <w:r>
              <w:t xml:space="preserve"> </w:t>
            </w:r>
          </w:p>
          <w:p w:rsidR="00361B9F" w:rsidRDefault="008B28B4">
            <w:pPr>
              <w:spacing w:after="0" w:line="241" w:lineRule="auto"/>
              <w:ind w:left="104" w:firstLine="19"/>
            </w:pPr>
            <w:r>
              <w:t xml:space="preserve">Transmitir  y hacer cumplir las normas </w:t>
            </w:r>
          </w:p>
          <w:p w:rsidR="00361B9F" w:rsidRDefault="008B28B4">
            <w:pPr>
              <w:spacing w:after="0" w:line="259" w:lineRule="auto"/>
              <w:ind w:left="0" w:firstLine="0"/>
              <w:jc w:val="center"/>
            </w:pPr>
            <w:r>
              <w:t>dela instalación al usuario/a</w:t>
            </w:r>
            <w:r>
              <w:rPr>
                <w:rFonts w:ascii="Times New Roman" w:eastAsia="Times New Roman" w:hAnsi="Times New Roman" w:cs="Times New Roman"/>
                <w:i w:val="0"/>
                <w:sz w:val="24"/>
              </w:rPr>
              <w:t xml:space="preserve"> </w:t>
            </w:r>
          </w:p>
        </w:tc>
        <w:tc>
          <w:tcPr>
            <w:tcW w:w="4538" w:type="dxa"/>
            <w:tcBorders>
              <w:top w:val="single" w:sz="24" w:space="0" w:color="00000A"/>
              <w:left w:val="single" w:sz="24" w:space="0" w:color="00000A"/>
              <w:bottom w:val="single" w:sz="24" w:space="0" w:color="00000A"/>
              <w:right w:val="single" w:sz="6" w:space="0" w:color="00000A"/>
            </w:tcBorders>
            <w:shd w:val="clear" w:color="auto" w:fill="D9D9D9"/>
          </w:tcPr>
          <w:p w:rsidR="00361B9F" w:rsidRDefault="008B28B4">
            <w:pPr>
              <w:spacing w:after="0" w:line="259" w:lineRule="auto"/>
              <w:ind w:left="0" w:right="64" w:firstLine="0"/>
              <w:jc w:val="center"/>
            </w:pPr>
            <w:r>
              <w:t>Tareas</w:t>
            </w:r>
            <w:r>
              <w:rPr>
                <w:rFonts w:ascii="Times New Roman" w:eastAsia="Times New Roman" w:hAnsi="Times New Roman" w:cs="Times New Roman"/>
                <w:i w:val="0"/>
                <w:sz w:val="24"/>
              </w:rPr>
              <w:t xml:space="preserve"> </w:t>
            </w:r>
          </w:p>
        </w:tc>
        <w:tc>
          <w:tcPr>
            <w:tcW w:w="624" w:type="dxa"/>
            <w:tcBorders>
              <w:top w:val="single" w:sz="24" w:space="0" w:color="00000A"/>
              <w:left w:val="single" w:sz="6" w:space="0" w:color="00000A"/>
              <w:bottom w:val="single" w:sz="24" w:space="0" w:color="00000A"/>
              <w:right w:val="single" w:sz="6" w:space="0" w:color="00000A"/>
            </w:tcBorders>
            <w:shd w:val="clear" w:color="auto" w:fill="D9D9D9"/>
          </w:tcPr>
          <w:p w:rsidR="00361B9F" w:rsidRDefault="008B28B4">
            <w:pPr>
              <w:spacing w:after="0" w:line="259" w:lineRule="auto"/>
              <w:ind w:left="6" w:firstLine="0"/>
              <w:jc w:val="left"/>
            </w:pPr>
            <w:r>
              <w:t>J</w:t>
            </w:r>
            <w:r>
              <w:rPr>
                <w:rFonts w:ascii="Times New Roman" w:eastAsia="Times New Roman" w:hAnsi="Times New Roman" w:cs="Times New Roman"/>
                <w:i w:val="0"/>
                <w:sz w:val="24"/>
              </w:rPr>
              <w:t xml:space="preserve"> </w:t>
            </w:r>
          </w:p>
        </w:tc>
        <w:tc>
          <w:tcPr>
            <w:tcW w:w="625" w:type="dxa"/>
            <w:tcBorders>
              <w:top w:val="single" w:sz="24" w:space="0" w:color="00000A"/>
              <w:left w:val="single" w:sz="6" w:space="0" w:color="00000A"/>
              <w:bottom w:val="single" w:sz="24" w:space="0" w:color="00000A"/>
              <w:right w:val="single" w:sz="6" w:space="0" w:color="00000A"/>
            </w:tcBorders>
            <w:shd w:val="clear" w:color="auto" w:fill="D9D9D9"/>
          </w:tcPr>
          <w:p w:rsidR="00361B9F" w:rsidRDefault="008B28B4">
            <w:pPr>
              <w:spacing w:after="0" w:line="259" w:lineRule="auto"/>
              <w:ind w:left="6" w:firstLine="0"/>
              <w:jc w:val="left"/>
            </w:pPr>
            <w:r>
              <w:t>V</w:t>
            </w:r>
            <w:r>
              <w:rPr>
                <w:rFonts w:ascii="Times New Roman" w:eastAsia="Times New Roman" w:hAnsi="Times New Roman" w:cs="Times New Roman"/>
                <w:i w:val="0"/>
                <w:sz w:val="24"/>
              </w:rPr>
              <w:t xml:space="preserve"> </w:t>
            </w:r>
          </w:p>
        </w:tc>
        <w:tc>
          <w:tcPr>
            <w:tcW w:w="622" w:type="dxa"/>
            <w:tcBorders>
              <w:top w:val="single" w:sz="24" w:space="0" w:color="00000A"/>
              <w:left w:val="single" w:sz="6" w:space="0" w:color="00000A"/>
              <w:bottom w:val="single" w:sz="24" w:space="0" w:color="00000A"/>
              <w:right w:val="single" w:sz="6" w:space="0" w:color="00000A"/>
            </w:tcBorders>
            <w:shd w:val="clear" w:color="auto" w:fill="D9D9D9"/>
          </w:tcPr>
          <w:p w:rsidR="00361B9F" w:rsidRDefault="008B28B4">
            <w:pPr>
              <w:spacing w:after="0" w:line="259" w:lineRule="auto"/>
              <w:ind w:left="6" w:firstLine="0"/>
              <w:jc w:val="left"/>
            </w:pPr>
            <w:r>
              <w:t>S</w:t>
            </w:r>
            <w:r>
              <w:rPr>
                <w:rFonts w:ascii="Times New Roman" w:eastAsia="Times New Roman" w:hAnsi="Times New Roman" w:cs="Times New Roman"/>
                <w:i w:val="0"/>
                <w:sz w:val="24"/>
              </w:rPr>
              <w:t xml:space="preserve"> </w:t>
            </w:r>
          </w:p>
        </w:tc>
      </w:tr>
      <w:tr w:rsidR="00361B9F">
        <w:trPr>
          <w:trHeight w:val="821"/>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2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Se trasmite información de la instalación a usuarios/as utilizando recursos audiovisuales y gráficos</w:t>
            </w:r>
            <w:r>
              <w:rPr>
                <w:rFonts w:ascii="Times New Roman" w:eastAsia="Times New Roman" w:hAnsi="Times New Roman" w:cs="Times New Roman"/>
                <w:i w:val="0"/>
                <w:sz w:val="24"/>
              </w:rPr>
              <w:t xml:space="preserve"> </w:t>
            </w:r>
          </w:p>
        </w:tc>
        <w:tc>
          <w:tcPr>
            <w:tcW w:w="624"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Se trasmite las normas de la instalación en un tono persuasivo y convincente</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818"/>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 xml:space="preserve">El trato y comunicación con los usuarios/as se realiza de forma respetuosa y fluida atendiéndoles de forma cortés e inteligente. </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7"/>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right="19" w:firstLine="0"/>
              <w:jc w:val="left"/>
            </w:pPr>
            <w:r>
              <w:t>Se ha tenido que actuar ante conflictos entre usuarios/as.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right="48" w:firstLine="0"/>
              <w:jc w:val="left"/>
            </w:pPr>
            <w:r>
              <w:t>Se ha dado información a los usuarios/as de  la conservación de la instalación</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442"/>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8" w:space="0" w:color="00000A"/>
              <w:right w:val="single" w:sz="6" w:space="0" w:color="00000A"/>
            </w:tcBorders>
          </w:tcPr>
          <w:p w:rsidR="00361B9F" w:rsidRDefault="008B28B4">
            <w:pPr>
              <w:spacing w:after="0" w:line="259" w:lineRule="auto"/>
              <w:ind w:left="0" w:firstLine="0"/>
              <w:jc w:val="left"/>
            </w:pPr>
            <w:r>
              <w:t xml:space="preserve">Derivación de incidencia de la policía local </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336"/>
        </w:trPr>
        <w:tc>
          <w:tcPr>
            <w:tcW w:w="0" w:type="auto"/>
            <w:vMerge/>
            <w:tcBorders>
              <w:top w:val="nil"/>
              <w:left w:val="single" w:sz="24" w:space="0" w:color="00000A"/>
              <w:bottom w:val="single" w:sz="24" w:space="0" w:color="00000A"/>
              <w:right w:val="single" w:sz="24" w:space="0" w:color="00000A"/>
            </w:tcBorders>
          </w:tcPr>
          <w:p w:rsidR="00361B9F" w:rsidRDefault="00361B9F">
            <w:pPr>
              <w:spacing w:after="160" w:line="259" w:lineRule="auto"/>
              <w:ind w:left="0" w:firstLine="0"/>
              <w:jc w:val="left"/>
            </w:pPr>
          </w:p>
        </w:tc>
        <w:tc>
          <w:tcPr>
            <w:tcW w:w="4538" w:type="dxa"/>
            <w:tcBorders>
              <w:top w:val="single" w:sz="8" w:space="0" w:color="00000A"/>
              <w:left w:val="single" w:sz="24" w:space="0" w:color="00000A"/>
              <w:bottom w:val="single" w:sz="24" w:space="0" w:color="00000A"/>
              <w:right w:val="single" w:sz="6" w:space="0" w:color="00000A"/>
            </w:tcBorders>
          </w:tcPr>
          <w:p w:rsidR="00361B9F" w:rsidRDefault="008B28B4">
            <w:pPr>
              <w:spacing w:after="0" w:line="259" w:lineRule="auto"/>
              <w:ind w:left="0" w:firstLine="0"/>
              <w:jc w:val="left"/>
            </w:pPr>
            <w:r>
              <w:t>Activación del 112</w:t>
            </w:r>
            <w:r>
              <w:rPr>
                <w:rFonts w:ascii="Times New Roman" w:eastAsia="Times New Roman" w:hAnsi="Times New Roman" w:cs="Times New Roman"/>
                <w:i w:val="0"/>
                <w:sz w:val="24"/>
              </w:rPr>
              <w:t xml:space="preserve"> </w:t>
            </w:r>
          </w:p>
        </w:tc>
        <w:tc>
          <w:tcPr>
            <w:tcW w:w="624" w:type="dxa"/>
            <w:tcBorders>
              <w:top w:val="single" w:sz="8" w:space="0" w:color="00000A"/>
              <w:left w:val="single" w:sz="6" w:space="0" w:color="00000A"/>
              <w:bottom w:val="single" w:sz="2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8" w:space="0" w:color="00000A"/>
              <w:left w:val="single" w:sz="6" w:space="0" w:color="00000A"/>
              <w:bottom w:val="single" w:sz="2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8" w:space="0" w:color="00000A"/>
              <w:left w:val="single" w:sz="6" w:space="0" w:color="00000A"/>
              <w:bottom w:val="single" w:sz="2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1"/>
        </w:trPr>
        <w:tc>
          <w:tcPr>
            <w:tcW w:w="2268" w:type="dxa"/>
            <w:vMerge w:val="restart"/>
            <w:tcBorders>
              <w:top w:val="single" w:sz="24" w:space="0" w:color="00000A"/>
              <w:left w:val="single" w:sz="24" w:space="0" w:color="00000A"/>
              <w:bottom w:val="single" w:sz="4" w:space="0" w:color="00000A"/>
              <w:right w:val="single" w:sz="24" w:space="0" w:color="00000A"/>
            </w:tcBorders>
            <w:vAlign w:val="center"/>
          </w:tcPr>
          <w:p w:rsidR="00361B9F" w:rsidRDefault="008B28B4">
            <w:pPr>
              <w:spacing w:after="0" w:line="259" w:lineRule="auto"/>
              <w:ind w:left="0" w:right="67" w:firstLine="0"/>
              <w:jc w:val="center"/>
            </w:pPr>
            <w:r>
              <w:t xml:space="preserve">MF0270_2: </w:t>
            </w:r>
          </w:p>
          <w:p w:rsidR="00361B9F" w:rsidRDefault="008B28B4">
            <w:pPr>
              <w:spacing w:after="2" w:line="238" w:lineRule="auto"/>
              <w:ind w:left="0" w:firstLine="0"/>
              <w:jc w:val="center"/>
            </w:pPr>
            <w:r>
              <w:t xml:space="preserve">Prevención de accidentes en </w:t>
            </w:r>
          </w:p>
          <w:p w:rsidR="00361B9F" w:rsidRDefault="008B28B4">
            <w:pPr>
              <w:spacing w:after="0" w:line="259" w:lineRule="auto"/>
              <w:ind w:left="0" w:right="66" w:firstLine="0"/>
              <w:jc w:val="center"/>
            </w:pPr>
            <w:r>
              <w:t xml:space="preserve">instalaciones </w:t>
            </w:r>
          </w:p>
          <w:p w:rsidR="00361B9F" w:rsidRDefault="008B28B4">
            <w:pPr>
              <w:spacing w:after="0" w:line="259" w:lineRule="auto"/>
              <w:ind w:left="0" w:right="66"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8" w:firstLine="0"/>
              <w:jc w:val="left"/>
            </w:pPr>
            <w:r>
              <w:t xml:space="preserve"> </w:t>
            </w:r>
          </w:p>
          <w:p w:rsidR="00361B9F" w:rsidRDefault="008B28B4">
            <w:pPr>
              <w:spacing w:after="0" w:line="259" w:lineRule="auto"/>
              <w:ind w:left="0" w:firstLine="0"/>
              <w:jc w:val="center"/>
            </w:pPr>
            <w:r>
              <w:t>Vigilancia del área designada de forma sistemática</w:t>
            </w:r>
            <w:r>
              <w:rPr>
                <w:rFonts w:ascii="Times New Roman" w:eastAsia="Times New Roman" w:hAnsi="Times New Roman" w:cs="Times New Roman"/>
                <w:i w:val="0"/>
                <w:sz w:val="24"/>
              </w:rPr>
              <w:t xml:space="preserve"> </w:t>
            </w:r>
          </w:p>
        </w:tc>
        <w:tc>
          <w:tcPr>
            <w:tcW w:w="4538" w:type="dxa"/>
            <w:tcBorders>
              <w:top w:val="single" w:sz="2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 xml:space="preserve">Se selecciona lugar idóneo para realizar la vigilancia después de analizar la zona </w:t>
            </w:r>
            <w:r>
              <w:rPr>
                <w:rFonts w:ascii="Times New Roman" w:eastAsia="Times New Roman" w:hAnsi="Times New Roman" w:cs="Times New Roman"/>
                <w:i w:val="0"/>
                <w:sz w:val="24"/>
              </w:rPr>
              <w:t xml:space="preserve"> </w:t>
            </w:r>
          </w:p>
        </w:tc>
        <w:tc>
          <w:tcPr>
            <w:tcW w:w="624"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2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818"/>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4" w:space="0" w:color="00000A"/>
              <w:right w:val="single" w:sz="6" w:space="0" w:color="00000A"/>
            </w:tcBorders>
          </w:tcPr>
          <w:p w:rsidR="00361B9F" w:rsidRDefault="008B28B4">
            <w:pPr>
              <w:spacing w:after="0" w:line="259" w:lineRule="auto"/>
              <w:ind w:left="0" w:firstLine="0"/>
              <w:jc w:val="left"/>
            </w:pPr>
            <w:r>
              <w:t>Se han tenido que controlar periódicamente factores de peligrosidad por condiciones atmosféricas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820"/>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4" w:space="0" w:color="00000A"/>
              <w:left w:val="single" w:sz="24" w:space="0" w:color="00000A"/>
              <w:bottom w:val="single" w:sz="6" w:space="0" w:color="00000A"/>
              <w:right w:val="single" w:sz="6" w:space="0" w:color="00000A"/>
            </w:tcBorders>
          </w:tcPr>
          <w:p w:rsidR="00361B9F" w:rsidRDefault="008B28B4">
            <w:pPr>
              <w:spacing w:after="0" w:line="259" w:lineRule="auto"/>
              <w:ind w:left="0" w:firstLine="0"/>
              <w:jc w:val="left"/>
            </w:pPr>
            <w:r>
              <w:t>Comunicación periódica con los componentes del equipo de vigilancia y socorrismo.</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4"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4"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821"/>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6" w:space="0" w:color="00000A"/>
              <w:left w:val="single" w:sz="24" w:space="0" w:color="00000A"/>
              <w:bottom w:val="single" w:sz="6" w:space="0" w:color="00000A"/>
              <w:right w:val="single" w:sz="6" w:space="0" w:color="00000A"/>
            </w:tcBorders>
          </w:tcPr>
          <w:p w:rsidR="00361B9F" w:rsidRDefault="008B28B4">
            <w:pPr>
              <w:spacing w:after="11" w:line="240" w:lineRule="auto"/>
              <w:ind w:left="0" w:firstLine="0"/>
              <w:jc w:val="left"/>
            </w:pPr>
            <w:r>
              <w:t xml:space="preserve">La rotación entre socorristas, los puestos y funciones se ha realizado según lo </w:t>
            </w:r>
          </w:p>
          <w:p w:rsidR="00361B9F" w:rsidRDefault="008B28B4">
            <w:pPr>
              <w:spacing w:after="0" w:line="259" w:lineRule="auto"/>
              <w:ind w:left="0" w:firstLine="0"/>
              <w:jc w:val="left"/>
            </w:pPr>
            <w:r>
              <w:t xml:space="preserve">establecido  </w:t>
            </w:r>
            <w:r>
              <w:rPr>
                <w:rFonts w:ascii="Times New Roman" w:eastAsia="Times New Roman" w:hAnsi="Times New Roman" w:cs="Times New Roman"/>
                <w:i w:val="0"/>
                <w:sz w:val="24"/>
              </w:rPr>
              <w:t xml:space="preserve"> </w:t>
            </w:r>
          </w:p>
        </w:tc>
        <w:tc>
          <w:tcPr>
            <w:tcW w:w="624"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6"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313"/>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6" w:space="0" w:color="00000A"/>
              <w:left w:val="single" w:sz="24" w:space="0" w:color="00000A"/>
              <w:bottom w:val="single" w:sz="8" w:space="0" w:color="00000A"/>
              <w:right w:val="single" w:sz="6" w:space="0" w:color="00000A"/>
            </w:tcBorders>
          </w:tcPr>
          <w:p w:rsidR="00361B9F" w:rsidRDefault="008B28B4">
            <w:pPr>
              <w:spacing w:after="0" w:line="259" w:lineRule="auto"/>
              <w:ind w:left="0" w:firstLine="0"/>
              <w:jc w:val="left"/>
            </w:pPr>
            <w:r>
              <w:t>Cumplimentación de partes de asistenciales</w:t>
            </w:r>
            <w:r>
              <w:rPr>
                <w:rFonts w:ascii="Times New Roman" w:eastAsia="Times New Roman" w:hAnsi="Times New Roman" w:cs="Times New Roman"/>
                <w:i w:val="0"/>
                <w:sz w:val="24"/>
              </w:rPr>
              <w:t xml:space="preserve"> </w:t>
            </w:r>
          </w:p>
        </w:tc>
        <w:tc>
          <w:tcPr>
            <w:tcW w:w="624" w:type="dxa"/>
            <w:tcBorders>
              <w:top w:val="single" w:sz="6"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6"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6"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566"/>
        </w:trPr>
        <w:tc>
          <w:tcPr>
            <w:tcW w:w="0" w:type="auto"/>
            <w:vMerge/>
            <w:tcBorders>
              <w:top w:val="nil"/>
              <w:left w:val="single" w:sz="24" w:space="0" w:color="00000A"/>
              <w:bottom w:val="nil"/>
              <w:right w:val="single" w:sz="24" w:space="0" w:color="00000A"/>
            </w:tcBorders>
          </w:tcPr>
          <w:p w:rsidR="00361B9F" w:rsidRDefault="00361B9F">
            <w:pPr>
              <w:spacing w:after="160" w:line="259" w:lineRule="auto"/>
              <w:ind w:left="0" w:firstLine="0"/>
              <w:jc w:val="left"/>
            </w:pPr>
          </w:p>
        </w:tc>
        <w:tc>
          <w:tcPr>
            <w:tcW w:w="4538" w:type="dxa"/>
            <w:tcBorders>
              <w:top w:val="single" w:sz="8" w:space="0" w:color="00000A"/>
              <w:left w:val="single" w:sz="24" w:space="0" w:color="00000A"/>
              <w:bottom w:val="single" w:sz="8" w:space="0" w:color="00000A"/>
              <w:right w:val="single" w:sz="6" w:space="0" w:color="00000A"/>
            </w:tcBorders>
          </w:tcPr>
          <w:p w:rsidR="00361B9F" w:rsidRDefault="008B28B4">
            <w:pPr>
              <w:spacing w:after="0" w:line="259" w:lineRule="auto"/>
              <w:ind w:left="0" w:firstLine="0"/>
              <w:jc w:val="left"/>
            </w:pPr>
            <w:r>
              <w:t>Realización de recorridos periódicos y sistemáticos con el equipo de salvamento</w:t>
            </w:r>
            <w:r>
              <w:rPr>
                <w:rFonts w:ascii="Times New Roman" w:eastAsia="Times New Roman" w:hAnsi="Times New Roman" w:cs="Times New Roman"/>
                <w:i w:val="0"/>
                <w:sz w:val="24"/>
              </w:rPr>
              <w:t xml:space="preserve"> </w:t>
            </w:r>
          </w:p>
        </w:tc>
        <w:tc>
          <w:tcPr>
            <w:tcW w:w="624" w:type="dxa"/>
            <w:tcBorders>
              <w:top w:val="single" w:sz="8"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8"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8" w:space="0" w:color="00000A"/>
              <w:left w:val="single" w:sz="6" w:space="0" w:color="00000A"/>
              <w:bottom w:val="single" w:sz="8" w:space="0" w:color="00000A"/>
              <w:right w:val="single" w:sz="6" w:space="0" w:color="00000A"/>
            </w:tcBorders>
          </w:tcPr>
          <w:p w:rsidR="00361B9F" w:rsidRDefault="008B28B4">
            <w:pPr>
              <w:spacing w:after="0" w:line="259" w:lineRule="auto"/>
              <w:ind w:left="6" w:firstLine="0"/>
              <w:jc w:val="left"/>
            </w:pPr>
            <w:r>
              <w:t xml:space="preserve"> </w:t>
            </w:r>
          </w:p>
        </w:tc>
      </w:tr>
      <w:tr w:rsidR="00361B9F">
        <w:trPr>
          <w:trHeight w:val="313"/>
        </w:trPr>
        <w:tc>
          <w:tcPr>
            <w:tcW w:w="0" w:type="auto"/>
            <w:vMerge/>
            <w:tcBorders>
              <w:top w:val="nil"/>
              <w:left w:val="single" w:sz="24" w:space="0" w:color="00000A"/>
              <w:bottom w:val="single" w:sz="4" w:space="0" w:color="00000A"/>
              <w:right w:val="single" w:sz="24" w:space="0" w:color="00000A"/>
            </w:tcBorders>
          </w:tcPr>
          <w:p w:rsidR="00361B9F" w:rsidRDefault="00361B9F">
            <w:pPr>
              <w:spacing w:after="160" w:line="259" w:lineRule="auto"/>
              <w:ind w:left="0" w:firstLine="0"/>
              <w:jc w:val="left"/>
            </w:pPr>
          </w:p>
        </w:tc>
        <w:tc>
          <w:tcPr>
            <w:tcW w:w="4538" w:type="dxa"/>
            <w:tcBorders>
              <w:top w:val="single" w:sz="8" w:space="0" w:color="00000A"/>
              <w:left w:val="single" w:sz="24" w:space="0" w:color="00000A"/>
              <w:bottom w:val="single" w:sz="6" w:space="0" w:color="00000A"/>
              <w:right w:val="single" w:sz="6" w:space="0" w:color="00000A"/>
            </w:tcBorders>
          </w:tcPr>
          <w:p w:rsidR="00361B9F" w:rsidRDefault="008B28B4">
            <w:pPr>
              <w:spacing w:after="0" w:line="259" w:lineRule="auto"/>
              <w:ind w:left="0" w:firstLine="0"/>
              <w:jc w:val="left"/>
            </w:pPr>
            <w:r>
              <w:t>Realización de vigilancia estática</w:t>
            </w:r>
            <w:r>
              <w:rPr>
                <w:rFonts w:ascii="Times New Roman" w:eastAsia="Times New Roman" w:hAnsi="Times New Roman" w:cs="Times New Roman"/>
                <w:i w:val="0"/>
                <w:sz w:val="24"/>
              </w:rPr>
              <w:t xml:space="preserve"> </w:t>
            </w:r>
          </w:p>
        </w:tc>
        <w:tc>
          <w:tcPr>
            <w:tcW w:w="624" w:type="dxa"/>
            <w:tcBorders>
              <w:top w:val="single" w:sz="8"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c>
          <w:tcPr>
            <w:tcW w:w="625" w:type="dxa"/>
            <w:tcBorders>
              <w:top w:val="single" w:sz="8"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c>
          <w:tcPr>
            <w:tcW w:w="622" w:type="dxa"/>
            <w:tcBorders>
              <w:top w:val="single" w:sz="8" w:space="0" w:color="00000A"/>
              <w:left w:val="single" w:sz="6" w:space="0" w:color="00000A"/>
              <w:bottom w:val="single" w:sz="6" w:space="0" w:color="00000A"/>
              <w:right w:val="single" w:sz="6" w:space="0" w:color="00000A"/>
            </w:tcBorders>
          </w:tcPr>
          <w:p w:rsidR="00361B9F" w:rsidRDefault="008B28B4">
            <w:pPr>
              <w:spacing w:after="0" w:line="259" w:lineRule="auto"/>
              <w:ind w:left="6" w:firstLine="0"/>
              <w:jc w:val="left"/>
            </w:pPr>
            <w:r>
              <w:t xml:space="preserve"> </w:t>
            </w:r>
          </w:p>
        </w:tc>
      </w:tr>
    </w:tbl>
    <w:p w:rsidR="00361B9F" w:rsidRDefault="008B28B4">
      <w:pPr>
        <w:spacing w:after="0" w:line="259" w:lineRule="auto"/>
        <w:ind w:left="-2411" w:right="906" w:firstLine="0"/>
        <w:jc w:val="left"/>
      </w:pPr>
      <w:r>
        <w:rPr>
          <w:rFonts w:ascii="Calibri" w:eastAsia="Calibri" w:hAnsi="Calibri" w:cs="Calibri"/>
          <w:i w:val="0"/>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200336" name="Group 20033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6170" name="Rectangle 1617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6171" name="Rectangle 16171"/>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106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0336" style="width:12.7031pt;height:278.022pt;position:absolute;mso-position-horizontal-relative:page;mso-position-horizontal:absolute;margin-left:682.278pt;mso-position-vertical-relative:page;margin-top:533.898pt;" coordsize="1613,35308">
                <v:rect id="Rectangle 1617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6171"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106 de 122 </w:t>
                        </w:r>
                      </w:p>
                    </w:txbxContent>
                  </v:textbox>
                </v:rect>
                <w10:wrap type="topAndBottom"/>
              </v:group>
            </w:pict>
          </mc:Fallback>
        </mc:AlternateContent>
      </w:r>
      <w:r>
        <w:br w:type="page"/>
      </w:r>
    </w:p>
    <w:tbl>
      <w:tblPr>
        <w:tblStyle w:val="TableGrid"/>
        <w:tblW w:w="8679" w:type="dxa"/>
        <w:tblInd w:w="253" w:type="dxa"/>
        <w:tblCellMar>
          <w:top w:w="37" w:type="dxa"/>
          <w:left w:w="110" w:type="dxa"/>
          <w:bottom w:w="0" w:type="dxa"/>
          <w:right w:w="74" w:type="dxa"/>
        </w:tblCellMar>
        <w:tblLook w:val="04A0" w:firstRow="1" w:lastRow="0" w:firstColumn="1" w:lastColumn="0" w:noHBand="0" w:noVBand="1"/>
      </w:tblPr>
      <w:tblGrid>
        <w:gridCol w:w="2261"/>
        <w:gridCol w:w="4548"/>
        <w:gridCol w:w="624"/>
        <w:gridCol w:w="622"/>
        <w:gridCol w:w="624"/>
      </w:tblGrid>
      <w:tr w:rsidR="00361B9F">
        <w:trPr>
          <w:trHeight w:val="817"/>
        </w:trPr>
        <w:tc>
          <w:tcPr>
            <w:tcW w:w="2261" w:type="dxa"/>
            <w:vMerge w:val="restart"/>
            <w:tcBorders>
              <w:top w:val="single" w:sz="24" w:space="0" w:color="00000A"/>
              <w:left w:val="single" w:sz="24" w:space="0" w:color="00000A"/>
              <w:bottom w:val="single" w:sz="4" w:space="0" w:color="00000A"/>
              <w:right w:val="single" w:sz="24" w:space="0" w:color="00000A"/>
            </w:tcBorders>
          </w:tcPr>
          <w:p w:rsidR="00361B9F" w:rsidRDefault="00361B9F">
            <w:pPr>
              <w:spacing w:after="160" w:line="259" w:lineRule="auto"/>
              <w:ind w:left="0" w:firstLine="0"/>
              <w:jc w:val="left"/>
            </w:pPr>
          </w:p>
        </w:tc>
        <w:tc>
          <w:tcPr>
            <w:tcW w:w="4548" w:type="dxa"/>
            <w:tcBorders>
              <w:top w:val="single" w:sz="8" w:space="0" w:color="00000A"/>
              <w:left w:val="single" w:sz="24" w:space="0" w:color="00000A"/>
              <w:bottom w:val="single" w:sz="6" w:space="0" w:color="00000A"/>
              <w:right w:val="single" w:sz="6" w:space="0" w:color="00000A"/>
            </w:tcBorders>
          </w:tcPr>
          <w:p w:rsidR="00361B9F" w:rsidRDefault="008B28B4">
            <w:pPr>
              <w:spacing w:after="0" w:line="259" w:lineRule="auto"/>
              <w:ind w:left="4" w:right="2" w:firstLine="0"/>
              <w:jc w:val="left"/>
            </w:pPr>
            <w:r>
              <w:t>Se valoran las condiciones de salubridad del agua, de temperatura, las ambientales, atmosféricas y otras</w:t>
            </w:r>
            <w:r>
              <w:rPr>
                <w:rFonts w:ascii="Times New Roman" w:eastAsia="Times New Roman" w:hAnsi="Times New Roman" w:cs="Times New Roman"/>
                <w:i w:val="0"/>
                <w:sz w:val="24"/>
              </w:rPr>
              <w:t xml:space="preserve"> </w:t>
            </w:r>
          </w:p>
        </w:tc>
        <w:tc>
          <w:tcPr>
            <w:tcW w:w="624" w:type="dxa"/>
            <w:tcBorders>
              <w:top w:val="single" w:sz="8" w:space="0" w:color="00000A"/>
              <w:left w:val="single" w:sz="6" w:space="0" w:color="00000A"/>
              <w:bottom w:val="single" w:sz="6" w:space="0" w:color="00000A"/>
              <w:right w:val="single" w:sz="6" w:space="0" w:color="00000A"/>
            </w:tcBorders>
          </w:tcPr>
          <w:p w:rsidR="00361B9F" w:rsidRDefault="008B28B4">
            <w:pPr>
              <w:spacing w:after="0" w:line="259" w:lineRule="auto"/>
              <w:ind w:left="0" w:firstLine="0"/>
              <w:jc w:val="left"/>
            </w:pPr>
            <w:r>
              <w:t xml:space="preserve"> </w:t>
            </w:r>
          </w:p>
        </w:tc>
        <w:tc>
          <w:tcPr>
            <w:tcW w:w="622" w:type="dxa"/>
            <w:tcBorders>
              <w:top w:val="single" w:sz="8" w:space="0" w:color="00000A"/>
              <w:left w:val="single" w:sz="6" w:space="0" w:color="00000A"/>
              <w:bottom w:val="single" w:sz="6" w:space="0" w:color="00000A"/>
              <w:right w:val="single" w:sz="6" w:space="0" w:color="00000A"/>
            </w:tcBorders>
          </w:tcPr>
          <w:p w:rsidR="00361B9F" w:rsidRDefault="008B28B4">
            <w:pPr>
              <w:spacing w:after="0" w:line="259" w:lineRule="auto"/>
              <w:ind w:left="0" w:firstLine="0"/>
              <w:jc w:val="left"/>
            </w:pPr>
            <w:r>
              <w:t xml:space="preserve"> </w:t>
            </w:r>
          </w:p>
        </w:tc>
        <w:tc>
          <w:tcPr>
            <w:tcW w:w="624" w:type="dxa"/>
            <w:tcBorders>
              <w:top w:val="single" w:sz="8" w:space="0" w:color="00000A"/>
              <w:left w:val="single" w:sz="6" w:space="0" w:color="00000A"/>
              <w:bottom w:val="single" w:sz="6" w:space="0" w:color="00000A"/>
              <w:right w:val="single" w:sz="6" w:space="0" w:color="00000A"/>
            </w:tcBorders>
          </w:tcPr>
          <w:p w:rsidR="00361B9F" w:rsidRDefault="008B28B4">
            <w:pPr>
              <w:spacing w:after="0" w:line="259" w:lineRule="auto"/>
              <w:ind w:left="2" w:firstLine="0"/>
              <w:jc w:val="left"/>
            </w:pPr>
            <w:r>
              <w:t xml:space="preserve"> </w:t>
            </w:r>
          </w:p>
        </w:tc>
      </w:tr>
      <w:tr w:rsidR="00361B9F">
        <w:trPr>
          <w:trHeight w:val="329"/>
        </w:trPr>
        <w:tc>
          <w:tcPr>
            <w:tcW w:w="0" w:type="auto"/>
            <w:vMerge/>
            <w:tcBorders>
              <w:top w:val="nil"/>
              <w:left w:val="single" w:sz="24" w:space="0" w:color="00000A"/>
              <w:bottom w:val="single" w:sz="4" w:space="0" w:color="00000A"/>
              <w:right w:val="single" w:sz="24" w:space="0" w:color="00000A"/>
            </w:tcBorders>
          </w:tcPr>
          <w:p w:rsidR="00361B9F" w:rsidRDefault="00361B9F">
            <w:pPr>
              <w:spacing w:after="160" w:line="259" w:lineRule="auto"/>
              <w:ind w:left="0" w:firstLine="0"/>
              <w:jc w:val="left"/>
            </w:pPr>
          </w:p>
        </w:tc>
        <w:tc>
          <w:tcPr>
            <w:tcW w:w="4548" w:type="dxa"/>
            <w:tcBorders>
              <w:top w:val="single" w:sz="6" w:space="0" w:color="00000A"/>
              <w:left w:val="single" w:sz="24" w:space="0" w:color="00000A"/>
              <w:bottom w:val="single" w:sz="24" w:space="0" w:color="00000A"/>
              <w:right w:val="single" w:sz="6" w:space="0" w:color="00000A"/>
            </w:tcBorders>
          </w:tcPr>
          <w:p w:rsidR="00361B9F" w:rsidRDefault="008B28B4">
            <w:pPr>
              <w:spacing w:after="0" w:line="259" w:lineRule="auto"/>
              <w:ind w:left="4" w:firstLine="0"/>
              <w:jc w:val="left"/>
            </w:pPr>
            <w:r>
              <w:t>Préstamo de silla anfibia</w:t>
            </w:r>
            <w:r>
              <w:rPr>
                <w:rFonts w:ascii="Times New Roman" w:eastAsia="Times New Roman" w:hAnsi="Times New Roman" w:cs="Times New Roman"/>
                <w:i w:val="0"/>
                <w:sz w:val="24"/>
              </w:rPr>
              <w:t xml:space="preserve"> </w:t>
            </w:r>
          </w:p>
        </w:tc>
        <w:tc>
          <w:tcPr>
            <w:tcW w:w="624" w:type="dxa"/>
            <w:tcBorders>
              <w:top w:val="single" w:sz="6" w:space="0" w:color="00000A"/>
              <w:left w:val="single" w:sz="6" w:space="0" w:color="00000A"/>
              <w:bottom w:val="single" w:sz="24" w:space="0" w:color="00000A"/>
              <w:right w:val="single" w:sz="6" w:space="0" w:color="00000A"/>
            </w:tcBorders>
          </w:tcPr>
          <w:p w:rsidR="00361B9F" w:rsidRDefault="008B28B4">
            <w:pPr>
              <w:spacing w:after="0" w:line="259" w:lineRule="auto"/>
              <w:ind w:left="0" w:firstLine="0"/>
              <w:jc w:val="left"/>
            </w:pPr>
            <w:r>
              <w:t xml:space="preserve"> </w:t>
            </w:r>
          </w:p>
        </w:tc>
        <w:tc>
          <w:tcPr>
            <w:tcW w:w="622" w:type="dxa"/>
            <w:tcBorders>
              <w:top w:val="single" w:sz="6" w:space="0" w:color="00000A"/>
              <w:left w:val="single" w:sz="6" w:space="0" w:color="00000A"/>
              <w:bottom w:val="single" w:sz="24" w:space="0" w:color="00000A"/>
              <w:right w:val="single" w:sz="6" w:space="0" w:color="00000A"/>
            </w:tcBorders>
          </w:tcPr>
          <w:p w:rsidR="00361B9F" w:rsidRDefault="008B28B4">
            <w:pPr>
              <w:spacing w:after="0" w:line="259" w:lineRule="auto"/>
              <w:ind w:left="0" w:firstLine="0"/>
              <w:jc w:val="left"/>
            </w:pPr>
            <w:r>
              <w:t xml:space="preserve"> </w:t>
            </w:r>
          </w:p>
        </w:tc>
        <w:tc>
          <w:tcPr>
            <w:tcW w:w="624" w:type="dxa"/>
            <w:tcBorders>
              <w:top w:val="single" w:sz="6" w:space="0" w:color="00000A"/>
              <w:left w:val="single" w:sz="6" w:space="0" w:color="00000A"/>
              <w:bottom w:val="single" w:sz="24" w:space="0" w:color="00000A"/>
              <w:right w:val="single" w:sz="6" w:space="0" w:color="00000A"/>
            </w:tcBorders>
          </w:tcPr>
          <w:p w:rsidR="00361B9F" w:rsidRDefault="008B28B4">
            <w:pPr>
              <w:spacing w:after="0" w:line="259" w:lineRule="auto"/>
              <w:ind w:left="2" w:firstLine="0"/>
              <w:jc w:val="left"/>
            </w:pPr>
            <w:r>
              <w:t xml:space="preserve"> </w:t>
            </w:r>
          </w:p>
        </w:tc>
      </w:tr>
      <w:tr w:rsidR="00361B9F">
        <w:trPr>
          <w:trHeight w:val="2339"/>
        </w:trPr>
        <w:tc>
          <w:tcPr>
            <w:tcW w:w="2261" w:type="dxa"/>
            <w:tcBorders>
              <w:top w:val="single" w:sz="4" w:space="0" w:color="00000A"/>
              <w:left w:val="single" w:sz="24" w:space="0" w:color="00000A"/>
              <w:bottom w:val="single" w:sz="24" w:space="0" w:color="00000A"/>
              <w:right w:val="single" w:sz="24" w:space="0" w:color="00000A"/>
            </w:tcBorders>
          </w:tcPr>
          <w:p w:rsidR="00361B9F" w:rsidRDefault="008B28B4">
            <w:pPr>
              <w:spacing w:after="0" w:line="259" w:lineRule="auto"/>
              <w:ind w:left="33" w:firstLine="0"/>
              <w:jc w:val="center"/>
            </w:pPr>
            <w:r>
              <w:t xml:space="preserve"> </w:t>
            </w:r>
          </w:p>
          <w:p w:rsidR="00361B9F" w:rsidRDefault="008B28B4">
            <w:pPr>
              <w:spacing w:after="12" w:line="239" w:lineRule="auto"/>
              <w:ind w:left="0" w:firstLine="0"/>
              <w:jc w:val="center"/>
            </w:pPr>
            <w:r>
              <w:t xml:space="preserve">MF0271_2: Rescate de accidentados en instalaciones </w:t>
            </w:r>
          </w:p>
          <w:p w:rsidR="00361B9F" w:rsidRDefault="008B28B4">
            <w:pPr>
              <w:spacing w:after="0" w:line="259" w:lineRule="auto"/>
              <w:ind w:left="0" w:right="29"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4" w:firstLine="0"/>
              <w:jc w:val="left"/>
            </w:pPr>
            <w:r>
              <w:t xml:space="preserve"> </w:t>
            </w:r>
          </w:p>
          <w:p w:rsidR="00361B9F" w:rsidRDefault="008B28B4">
            <w:pPr>
              <w:spacing w:after="0" w:line="259" w:lineRule="auto"/>
              <w:ind w:left="0" w:firstLine="0"/>
              <w:jc w:val="center"/>
            </w:pPr>
            <w:r>
              <w:t>Realización de extracciones de víctima</w:t>
            </w:r>
            <w:r>
              <w:rPr>
                <w:rFonts w:ascii="Times New Roman" w:eastAsia="Times New Roman" w:hAnsi="Times New Roman" w:cs="Times New Roman"/>
                <w:i w:val="0"/>
                <w:sz w:val="24"/>
              </w:rPr>
              <w:t xml:space="preserve"> </w:t>
            </w:r>
          </w:p>
        </w:tc>
        <w:tc>
          <w:tcPr>
            <w:tcW w:w="4548" w:type="dxa"/>
            <w:tcBorders>
              <w:top w:val="single" w:sz="24" w:space="0" w:color="00000A"/>
              <w:left w:val="single" w:sz="24" w:space="0" w:color="00000A"/>
              <w:bottom w:val="single" w:sz="24" w:space="0" w:color="00000A"/>
              <w:right w:val="single" w:sz="6" w:space="0" w:color="00000A"/>
            </w:tcBorders>
            <w:vAlign w:val="center"/>
          </w:tcPr>
          <w:p w:rsidR="00361B9F" w:rsidRDefault="008B28B4">
            <w:pPr>
              <w:spacing w:after="0" w:line="259" w:lineRule="auto"/>
              <w:ind w:left="4" w:firstLine="0"/>
              <w:jc w:val="left"/>
            </w:pPr>
            <w:r>
              <w:t xml:space="preserve">En caso de accidentabilidad, se cumplimentará otra ficha de registro recogiendo las realizaciones profesionales que se han te nido que realizar. </w:t>
            </w:r>
            <w:r>
              <w:rPr>
                <w:rFonts w:ascii="Times New Roman" w:eastAsia="Times New Roman" w:hAnsi="Times New Roman" w:cs="Times New Roman"/>
                <w:i w:val="0"/>
                <w:sz w:val="24"/>
              </w:rPr>
              <w:t xml:space="preserve"> </w:t>
            </w:r>
          </w:p>
        </w:tc>
        <w:tc>
          <w:tcPr>
            <w:tcW w:w="1870" w:type="dxa"/>
            <w:gridSpan w:val="3"/>
            <w:tcBorders>
              <w:top w:val="single" w:sz="24" w:space="0" w:color="00000A"/>
              <w:left w:val="single" w:sz="6" w:space="0" w:color="00000A"/>
              <w:bottom w:val="single" w:sz="4" w:space="0" w:color="00000A"/>
              <w:right w:val="nil"/>
            </w:tcBorders>
          </w:tcPr>
          <w:p w:rsidR="00361B9F" w:rsidRDefault="008B28B4">
            <w:pPr>
              <w:spacing w:after="0" w:line="259" w:lineRule="auto"/>
              <w:ind w:left="0" w:firstLine="0"/>
              <w:jc w:val="left"/>
            </w:pPr>
            <w:r>
              <w:t xml:space="preserve"> </w:t>
            </w:r>
            <w:r>
              <w:tab/>
              <w:t xml:space="preserve"> </w:t>
            </w:r>
            <w:r>
              <w:tab/>
              <w:t xml:space="preserve"> </w:t>
            </w:r>
          </w:p>
        </w:tc>
      </w:tr>
      <w:tr w:rsidR="00361B9F">
        <w:trPr>
          <w:trHeight w:val="427"/>
        </w:trPr>
        <w:tc>
          <w:tcPr>
            <w:tcW w:w="2261" w:type="dxa"/>
            <w:vMerge w:val="restart"/>
            <w:tcBorders>
              <w:top w:val="single" w:sz="24" w:space="0" w:color="00000A"/>
              <w:left w:val="single" w:sz="24" w:space="0" w:color="00000A"/>
              <w:bottom w:val="single" w:sz="24" w:space="0" w:color="00000A"/>
              <w:right w:val="single" w:sz="24" w:space="0" w:color="00000A"/>
            </w:tcBorders>
            <w:vAlign w:val="center"/>
          </w:tcPr>
          <w:p w:rsidR="00361B9F" w:rsidRDefault="008B28B4">
            <w:pPr>
              <w:spacing w:after="0" w:line="259" w:lineRule="auto"/>
              <w:ind w:left="0" w:right="31" w:firstLine="0"/>
              <w:jc w:val="center"/>
            </w:pPr>
            <w:r>
              <w:t>otras incidencias</w:t>
            </w:r>
            <w:r>
              <w:rPr>
                <w:rFonts w:ascii="Times New Roman" w:eastAsia="Times New Roman" w:hAnsi="Times New Roman" w:cs="Times New Roman"/>
                <w:i w:val="0"/>
                <w:sz w:val="24"/>
              </w:rPr>
              <w:t xml:space="preserve"> </w:t>
            </w:r>
          </w:p>
        </w:tc>
        <w:tc>
          <w:tcPr>
            <w:tcW w:w="4548" w:type="dxa"/>
            <w:tcBorders>
              <w:top w:val="single" w:sz="24" w:space="0" w:color="00000A"/>
              <w:left w:val="single" w:sz="24" w:space="0" w:color="00000A"/>
              <w:bottom w:val="single" w:sz="4" w:space="0" w:color="00000A"/>
              <w:right w:val="single" w:sz="6" w:space="0" w:color="00000A"/>
            </w:tcBorders>
          </w:tcPr>
          <w:p w:rsidR="00361B9F" w:rsidRDefault="008B28B4">
            <w:pPr>
              <w:spacing w:after="0" w:line="259" w:lineRule="auto"/>
              <w:ind w:left="4" w:firstLine="0"/>
              <w:jc w:val="left"/>
            </w:pPr>
            <w:r>
              <w:t>Hurtos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0" w:firstLine="0"/>
              <w:jc w:val="left"/>
            </w:pPr>
            <w:r>
              <w:t xml:space="preserve"> </w:t>
            </w:r>
          </w:p>
        </w:tc>
        <w:tc>
          <w:tcPr>
            <w:tcW w:w="622"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0" w:firstLine="0"/>
              <w:jc w:val="left"/>
            </w:pPr>
            <w:r>
              <w:t xml:space="preserve"> </w:t>
            </w:r>
          </w:p>
        </w:tc>
        <w:tc>
          <w:tcPr>
            <w:tcW w:w="624" w:type="dxa"/>
            <w:tcBorders>
              <w:top w:val="single" w:sz="4" w:space="0" w:color="00000A"/>
              <w:left w:val="single" w:sz="6" w:space="0" w:color="00000A"/>
              <w:bottom w:val="single" w:sz="4" w:space="0" w:color="00000A"/>
              <w:right w:val="single" w:sz="6" w:space="0" w:color="00000A"/>
            </w:tcBorders>
          </w:tcPr>
          <w:p w:rsidR="00361B9F" w:rsidRDefault="008B28B4">
            <w:pPr>
              <w:spacing w:after="0" w:line="259" w:lineRule="auto"/>
              <w:ind w:left="2" w:firstLine="0"/>
              <w:jc w:val="left"/>
            </w:pPr>
            <w:r>
              <w:t xml:space="preserve"> </w:t>
            </w:r>
          </w:p>
        </w:tc>
      </w:tr>
      <w:tr w:rsidR="00361B9F">
        <w:trPr>
          <w:trHeight w:val="569"/>
        </w:trPr>
        <w:tc>
          <w:tcPr>
            <w:tcW w:w="0" w:type="auto"/>
            <w:vMerge/>
            <w:tcBorders>
              <w:top w:val="nil"/>
              <w:left w:val="single" w:sz="24" w:space="0" w:color="00000A"/>
              <w:bottom w:val="single" w:sz="24" w:space="0" w:color="00000A"/>
              <w:right w:val="single" w:sz="24" w:space="0" w:color="00000A"/>
            </w:tcBorders>
          </w:tcPr>
          <w:p w:rsidR="00361B9F" w:rsidRDefault="00361B9F">
            <w:pPr>
              <w:spacing w:after="160" w:line="259" w:lineRule="auto"/>
              <w:ind w:left="0" w:firstLine="0"/>
              <w:jc w:val="left"/>
            </w:pPr>
          </w:p>
        </w:tc>
        <w:tc>
          <w:tcPr>
            <w:tcW w:w="4548" w:type="dxa"/>
            <w:tcBorders>
              <w:top w:val="single" w:sz="4" w:space="0" w:color="00000A"/>
              <w:left w:val="single" w:sz="24" w:space="0" w:color="00000A"/>
              <w:bottom w:val="single" w:sz="24" w:space="0" w:color="00000A"/>
              <w:right w:val="single" w:sz="6" w:space="0" w:color="00000A"/>
            </w:tcBorders>
          </w:tcPr>
          <w:p w:rsidR="00361B9F" w:rsidRDefault="008B28B4">
            <w:pPr>
              <w:spacing w:after="0" w:line="259" w:lineRule="auto"/>
              <w:ind w:left="4" w:firstLine="0"/>
              <w:jc w:val="left"/>
            </w:pPr>
            <w:r>
              <w:t>Intervención por agresiones físicas o violentas.</w:t>
            </w:r>
            <w:r>
              <w:rPr>
                <w:rFonts w:ascii="Times New Roman" w:eastAsia="Times New Roman" w:hAnsi="Times New Roman" w:cs="Times New Roman"/>
                <w:i w:val="0"/>
                <w:sz w:val="24"/>
              </w:rPr>
              <w:t xml:space="preserve"> </w:t>
            </w:r>
          </w:p>
        </w:tc>
        <w:tc>
          <w:tcPr>
            <w:tcW w:w="624" w:type="dxa"/>
            <w:tcBorders>
              <w:top w:val="single" w:sz="4" w:space="0" w:color="00000A"/>
              <w:left w:val="single" w:sz="6" w:space="0" w:color="00000A"/>
              <w:bottom w:val="single" w:sz="24" w:space="0" w:color="00000A"/>
              <w:right w:val="single" w:sz="6" w:space="0" w:color="00000A"/>
            </w:tcBorders>
          </w:tcPr>
          <w:p w:rsidR="00361B9F" w:rsidRDefault="008B28B4">
            <w:pPr>
              <w:spacing w:after="0" w:line="259" w:lineRule="auto"/>
              <w:ind w:left="0" w:firstLine="0"/>
              <w:jc w:val="left"/>
            </w:pPr>
            <w:r>
              <w:t xml:space="preserve"> </w:t>
            </w:r>
          </w:p>
        </w:tc>
        <w:tc>
          <w:tcPr>
            <w:tcW w:w="622" w:type="dxa"/>
            <w:tcBorders>
              <w:top w:val="single" w:sz="4" w:space="0" w:color="00000A"/>
              <w:left w:val="single" w:sz="6" w:space="0" w:color="00000A"/>
              <w:bottom w:val="single" w:sz="24" w:space="0" w:color="00000A"/>
              <w:right w:val="single" w:sz="6" w:space="0" w:color="00000A"/>
            </w:tcBorders>
          </w:tcPr>
          <w:p w:rsidR="00361B9F" w:rsidRDefault="008B28B4">
            <w:pPr>
              <w:spacing w:after="0" w:line="259" w:lineRule="auto"/>
              <w:ind w:left="0" w:firstLine="0"/>
              <w:jc w:val="left"/>
            </w:pPr>
            <w:r>
              <w:t xml:space="preserve"> </w:t>
            </w:r>
          </w:p>
        </w:tc>
        <w:tc>
          <w:tcPr>
            <w:tcW w:w="624" w:type="dxa"/>
            <w:tcBorders>
              <w:top w:val="single" w:sz="4" w:space="0" w:color="00000A"/>
              <w:left w:val="single" w:sz="6" w:space="0" w:color="00000A"/>
              <w:bottom w:val="single" w:sz="24" w:space="0" w:color="00000A"/>
              <w:right w:val="single" w:sz="6" w:space="0" w:color="00000A"/>
            </w:tcBorders>
          </w:tcPr>
          <w:p w:rsidR="00361B9F" w:rsidRDefault="008B28B4">
            <w:pPr>
              <w:spacing w:after="0" w:line="259" w:lineRule="auto"/>
              <w:ind w:left="2" w:firstLine="0"/>
              <w:jc w:val="left"/>
            </w:pPr>
            <w:r>
              <w:t xml:space="preserve"> </w:t>
            </w:r>
          </w:p>
        </w:tc>
      </w:tr>
    </w:tbl>
    <w:p w:rsidR="00361B9F" w:rsidRDefault="008B28B4">
      <w:pPr>
        <w:spacing w:after="40" w:line="259" w:lineRule="auto"/>
        <w:ind w:left="142" w:firstLine="0"/>
        <w:jc w:val="left"/>
      </w:pPr>
      <w:r>
        <w:rPr>
          <w:b/>
        </w:rPr>
        <w:t xml:space="preserve"> </w:t>
      </w:r>
    </w:p>
    <w:p w:rsidR="00361B9F" w:rsidRDefault="008B28B4">
      <w:pPr>
        <w:pBdr>
          <w:top w:val="single" w:sz="24" w:space="0" w:color="00000A"/>
          <w:left w:val="single" w:sz="24" w:space="0" w:color="00000A"/>
          <w:bottom w:val="single" w:sz="24" w:space="0" w:color="00000A"/>
          <w:right w:val="single" w:sz="24" w:space="0" w:color="00000A"/>
        </w:pBdr>
        <w:spacing w:after="0" w:line="259" w:lineRule="auto"/>
        <w:ind w:left="371" w:firstLine="0"/>
        <w:jc w:val="left"/>
      </w:pPr>
      <w:r>
        <w:t xml:space="preserve"> </w:t>
      </w:r>
    </w:p>
    <w:p w:rsidR="00361B9F" w:rsidRDefault="008B28B4">
      <w:pPr>
        <w:pBdr>
          <w:top w:val="single" w:sz="24" w:space="0" w:color="00000A"/>
          <w:left w:val="single" w:sz="24" w:space="0" w:color="00000A"/>
          <w:bottom w:val="single" w:sz="24" w:space="0" w:color="00000A"/>
          <w:right w:val="single" w:sz="24" w:space="0" w:color="00000A"/>
        </w:pBdr>
        <w:spacing w:after="0" w:line="268" w:lineRule="auto"/>
        <w:ind w:left="381"/>
        <w:jc w:val="left"/>
      </w:pPr>
      <w:r>
        <w:t>Observaciones:</w:t>
      </w:r>
      <w:r>
        <w:rPr>
          <w:rFonts w:ascii="Times New Roman" w:eastAsia="Times New Roman" w:hAnsi="Times New Roman" w:cs="Times New Roman"/>
          <w:i w:val="0"/>
          <w:sz w:val="24"/>
        </w:rPr>
        <w:t xml:space="preserve"> </w:t>
      </w:r>
    </w:p>
    <w:p w:rsidR="00361B9F" w:rsidRDefault="008B28B4">
      <w:pPr>
        <w:pBdr>
          <w:top w:val="single" w:sz="24" w:space="0" w:color="00000A"/>
          <w:left w:val="single" w:sz="24" w:space="0" w:color="00000A"/>
          <w:bottom w:val="single" w:sz="24" w:space="0" w:color="00000A"/>
          <w:right w:val="single" w:sz="24" w:space="0" w:color="00000A"/>
        </w:pBdr>
        <w:spacing w:after="0" w:line="268" w:lineRule="auto"/>
        <w:ind w:left="381"/>
        <w:jc w:val="left"/>
      </w:pPr>
      <w:r>
        <w:t>_________________________________________________________________________ _________________________________________________________________________</w:t>
      </w:r>
    </w:p>
    <w:p w:rsidR="00361B9F" w:rsidRDefault="008B28B4">
      <w:pPr>
        <w:pBdr>
          <w:top w:val="single" w:sz="24" w:space="0" w:color="00000A"/>
          <w:left w:val="single" w:sz="24" w:space="0" w:color="00000A"/>
          <w:bottom w:val="single" w:sz="24" w:space="0" w:color="00000A"/>
          <w:right w:val="single" w:sz="24" w:space="0" w:color="00000A"/>
        </w:pBdr>
        <w:spacing w:after="0" w:line="268" w:lineRule="auto"/>
        <w:ind w:left="381"/>
        <w:jc w:val="left"/>
      </w:pPr>
      <w:r>
        <w:t>__________________________________</w:t>
      </w:r>
      <w:r>
        <w:rPr>
          <w:rFonts w:ascii="Times New Roman" w:eastAsia="Times New Roman" w:hAnsi="Times New Roman" w:cs="Times New Roman"/>
          <w:i w:val="0"/>
          <w:sz w:val="24"/>
        </w:rPr>
        <w:t xml:space="preserve"> </w:t>
      </w:r>
    </w:p>
    <w:p w:rsidR="00361B9F" w:rsidRDefault="008B28B4">
      <w:pPr>
        <w:pBdr>
          <w:top w:val="single" w:sz="24" w:space="0" w:color="00000A"/>
          <w:left w:val="single" w:sz="24" w:space="0" w:color="00000A"/>
          <w:bottom w:val="single" w:sz="24" w:space="0" w:color="00000A"/>
          <w:right w:val="single" w:sz="24" w:space="0" w:color="00000A"/>
        </w:pBdr>
        <w:spacing w:after="0" w:line="268" w:lineRule="auto"/>
        <w:ind w:left="381"/>
        <w:jc w:val="left"/>
      </w:pPr>
      <w:r>
        <w:t>________________________________________________________</w:t>
      </w:r>
      <w:r>
        <w:t>_________________ _________________________________________________________________________</w:t>
      </w:r>
    </w:p>
    <w:p w:rsidR="00361B9F" w:rsidRDefault="008B28B4">
      <w:pPr>
        <w:pBdr>
          <w:top w:val="single" w:sz="24" w:space="0" w:color="00000A"/>
          <w:left w:val="single" w:sz="24" w:space="0" w:color="00000A"/>
          <w:bottom w:val="single" w:sz="24" w:space="0" w:color="00000A"/>
          <w:right w:val="single" w:sz="24" w:space="0" w:color="00000A"/>
        </w:pBdr>
        <w:spacing w:after="0" w:line="268" w:lineRule="auto"/>
        <w:ind w:left="381"/>
        <w:jc w:val="left"/>
      </w:pPr>
      <w:r>
        <w:t>__________________________________</w:t>
      </w:r>
      <w:r>
        <w:rPr>
          <w:rFonts w:ascii="Times New Roman" w:eastAsia="Times New Roman" w:hAnsi="Times New Roman" w:cs="Times New Roman"/>
          <w:i w:val="0"/>
          <w:sz w:val="24"/>
        </w:rPr>
        <w:t xml:space="preserve"> </w:t>
      </w:r>
    </w:p>
    <w:p w:rsidR="00361B9F" w:rsidRDefault="008B28B4">
      <w:pPr>
        <w:pBdr>
          <w:top w:val="single" w:sz="24" w:space="0" w:color="00000A"/>
          <w:left w:val="single" w:sz="24" w:space="0" w:color="00000A"/>
          <w:bottom w:val="single" w:sz="24" w:space="0" w:color="00000A"/>
          <w:right w:val="single" w:sz="24" w:space="0" w:color="00000A"/>
        </w:pBdr>
        <w:spacing w:after="16" w:line="259" w:lineRule="auto"/>
        <w:ind w:left="371" w:firstLine="0"/>
        <w:jc w:val="left"/>
      </w:pPr>
      <w:r>
        <w:t xml:space="preserve"> </w:t>
      </w:r>
    </w:p>
    <w:p w:rsidR="00361B9F" w:rsidRDefault="008B28B4">
      <w:pPr>
        <w:pBdr>
          <w:top w:val="single" w:sz="24" w:space="0" w:color="00000A"/>
          <w:left w:val="single" w:sz="24" w:space="0" w:color="00000A"/>
          <w:bottom w:val="single" w:sz="24" w:space="0" w:color="00000A"/>
          <w:right w:val="single" w:sz="24" w:space="0" w:color="00000A"/>
        </w:pBdr>
        <w:spacing w:after="30" w:line="259" w:lineRule="auto"/>
        <w:ind w:left="371" w:firstLine="0"/>
        <w:jc w:val="left"/>
      </w:pPr>
      <w:r>
        <w:t xml:space="preserve"> </w:t>
      </w:r>
    </w:p>
    <w:p w:rsidR="00361B9F" w:rsidRDefault="008B28B4">
      <w:pPr>
        <w:pBdr>
          <w:top w:val="single" w:sz="24" w:space="0" w:color="00000A"/>
          <w:left w:val="single" w:sz="24" w:space="0" w:color="00000A"/>
          <w:bottom w:val="single" w:sz="24" w:space="0" w:color="00000A"/>
          <w:right w:val="single" w:sz="24" w:space="0" w:color="00000A"/>
        </w:pBdr>
        <w:spacing w:after="1399" w:line="268" w:lineRule="auto"/>
        <w:ind w:left="381"/>
        <w:jc w:val="left"/>
      </w:pPr>
      <w:r>
        <w:rPr>
          <w:rFonts w:ascii="Calibri" w:eastAsia="Calibri" w:hAnsi="Calibri" w:cs="Calibri"/>
          <w:i w:val="0"/>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94276" name="Group 194276"/>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6418" name="Rectangle 16418"/>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6419" name="Rectangle 16419"/>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4276" style="width:12.7031pt;height:278.022pt;position:absolute;mso-position-horizontal-relative:page;mso-position-horizontal:absolute;margin-left:682.278pt;mso-position-vertical-relative:page;margin-top:533.898pt;" coordsize="1613,35308">
                <v:rect id="Rectangle 16418"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6419"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107 de 122 </w:t>
                        </w:r>
                      </w:p>
                    </w:txbxContent>
                  </v:textbox>
                </v:rect>
                <w10:wrap type="square"/>
              </v:group>
            </w:pict>
          </mc:Fallback>
        </mc:AlternateContent>
      </w:r>
      <w:r>
        <w:t>Firma del alumno/a-trabajador/a:</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102" w:line="259" w:lineRule="auto"/>
        <w:ind w:left="23" w:right="5"/>
        <w:jc w:val="center"/>
      </w:pPr>
      <w:r>
        <w:rPr>
          <w:i w:val="0"/>
        </w:rPr>
        <w:t xml:space="preserve">No obstante, la Junta acordará lo más procedente </w:t>
      </w:r>
    </w:p>
    <w:p w:rsidR="00361B9F" w:rsidRDefault="008B28B4">
      <w:pPr>
        <w:spacing w:after="362" w:line="259" w:lineRule="auto"/>
        <w:ind w:left="852" w:firstLine="0"/>
        <w:jc w:val="left"/>
      </w:pPr>
      <w:r>
        <w:rPr>
          <w:i w:val="0"/>
        </w:rPr>
        <w:t xml:space="preserve"> </w:t>
      </w:r>
    </w:p>
    <w:p w:rsidR="00361B9F" w:rsidRDefault="008B28B4">
      <w:pPr>
        <w:spacing w:after="113" w:line="249" w:lineRule="auto"/>
        <w:ind w:left="137" w:right="115"/>
      </w:pPr>
      <w:r>
        <w:rPr>
          <w:b/>
          <w:i w:val="0"/>
        </w:rPr>
        <w:t xml:space="preserve">  Consta en el expediente Informe emitido por Doña Rosa Edelmira González</w:t>
      </w:r>
      <w:r>
        <w:rPr>
          <w:b/>
          <w:i w:val="0"/>
        </w:rPr>
        <w:t xml:space="preserve"> Sabina, que desempeña el puesto de Jurista, de 1 de octubre de 2020, debidamente conformado por Dª María del Pilar Chico Delgado, Técnica Administración General, de 2 de octubre de 2020, fiscalizado favorablemente por Don Nicolás Rojo Garnica, Interventor</w:t>
      </w:r>
      <w:r>
        <w:rPr>
          <w:b/>
          <w:i w:val="0"/>
        </w:rPr>
        <w:t xml:space="preserve"> Municipal, del 2 de octubre de 2020, del siguiente tenor literal:</w:t>
      </w:r>
      <w:r>
        <w:rPr>
          <w:i w:val="0"/>
        </w:rPr>
        <w:t xml:space="preserve"> </w:t>
      </w:r>
    </w:p>
    <w:p w:rsidR="00361B9F" w:rsidRDefault="008B28B4">
      <w:pPr>
        <w:spacing w:after="0" w:line="259" w:lineRule="auto"/>
        <w:ind w:left="142" w:firstLine="0"/>
        <w:jc w:val="left"/>
      </w:pPr>
      <w:r>
        <w:rPr>
          <w:b/>
          <w:i w:val="0"/>
        </w:rPr>
        <w:t xml:space="preserve"> </w:t>
      </w:r>
    </w:p>
    <w:p w:rsidR="00361B9F" w:rsidRDefault="008B28B4">
      <w:pPr>
        <w:pStyle w:val="Ttulo2"/>
        <w:ind w:left="1620" w:right="1597"/>
      </w:pPr>
      <w:r>
        <w:t xml:space="preserve">“INFORME </w:t>
      </w:r>
      <w:r>
        <w:rPr>
          <w:b w:val="0"/>
        </w:rPr>
        <w:t xml:space="preserve"> </w:t>
      </w:r>
    </w:p>
    <w:p w:rsidR="00361B9F" w:rsidRDefault="008B28B4">
      <w:pPr>
        <w:spacing w:after="113" w:line="249" w:lineRule="auto"/>
        <w:ind w:left="137" w:right="115"/>
      </w:pPr>
      <w:r>
        <w:rPr>
          <w:b/>
          <w:i w:val="0"/>
        </w:rPr>
        <w:t>Visto el expediente antedicho, el personal laboral, Doña Rosa Edelmira González Sabina, que desempeña el puesto de trabajo de jurista, debidamente conformado por la funcionaria Doña María del Pilar Chico Delgado, Técnico de Administración General y debidam</w:t>
      </w:r>
      <w:r>
        <w:rPr>
          <w:b/>
          <w:i w:val="0"/>
        </w:rPr>
        <w:t>ente fiscalizado favorablemente por el Interventor Municipal, emite/n el siguiente informe:</w:t>
      </w:r>
      <w:r>
        <w:rPr>
          <w:i w:val="0"/>
        </w:rPr>
        <w:t xml:space="preserve"> </w:t>
      </w:r>
    </w:p>
    <w:p w:rsidR="00361B9F" w:rsidRDefault="008B28B4">
      <w:pPr>
        <w:spacing w:after="100" w:line="259" w:lineRule="auto"/>
        <w:ind w:left="142" w:firstLine="0"/>
        <w:jc w:val="left"/>
      </w:pPr>
      <w:r>
        <w:rPr>
          <w:i w:val="0"/>
        </w:rPr>
        <w:t xml:space="preserve">  </w:t>
      </w:r>
    </w:p>
    <w:p w:rsidR="00361B9F" w:rsidRDefault="008B28B4">
      <w:pPr>
        <w:spacing w:after="111" w:line="248" w:lineRule="auto"/>
        <w:ind w:left="137" w:right="118"/>
      </w:pPr>
      <w:r>
        <w:rPr>
          <w:i w:val="0"/>
        </w:rPr>
        <w:t>Vista la propuesta de Alcaldía de fecha 30 de septiembre de 2020, relativa a la aprobación y suscripción del Convenio de Colaboración entre el Ayuntamiento de C</w:t>
      </w:r>
      <w:r>
        <w:rPr>
          <w:i w:val="0"/>
        </w:rPr>
        <w:t>andelaria y el Ayuntamiento de Güímar para la realización de los servicios de salvamento y socorrismo en al Piscina Municipal de Güímar por parte del alumnado trabajador del Proyecto de Formación en Alternancia con el Empleo denominado PFAE Socorrismo Acuá</w:t>
      </w:r>
      <w:r>
        <w:rPr>
          <w:i w:val="0"/>
        </w:rPr>
        <w:t xml:space="preserve">tico encaminado a la consecución de las obras y servicios previstos en el mencionado proyecto y a la realización de la formación práctica.  </w:t>
      </w:r>
    </w:p>
    <w:p w:rsidR="00361B9F" w:rsidRDefault="008B28B4">
      <w:pPr>
        <w:spacing w:after="98" w:line="259" w:lineRule="auto"/>
        <w:ind w:left="142" w:firstLine="0"/>
        <w:jc w:val="left"/>
      </w:pPr>
      <w:r>
        <w:rPr>
          <w:i w:val="0"/>
        </w:rPr>
        <w:t xml:space="preserve">  </w:t>
      </w:r>
    </w:p>
    <w:p w:rsidR="00361B9F" w:rsidRDefault="008B28B4">
      <w:pPr>
        <w:pStyle w:val="Ttulo2"/>
        <w:ind w:left="1620" w:right="1599"/>
      </w:pPr>
      <w:r>
        <w:t xml:space="preserve">Fundamentos de derecho </w:t>
      </w:r>
      <w:r>
        <w:rPr>
          <w:b w:val="0"/>
        </w:rPr>
        <w:t xml:space="preserve"> </w:t>
      </w:r>
    </w:p>
    <w:p w:rsidR="00361B9F" w:rsidRDefault="008B28B4">
      <w:pPr>
        <w:spacing w:after="100" w:line="259" w:lineRule="auto"/>
        <w:ind w:left="72" w:firstLine="0"/>
        <w:jc w:val="center"/>
      </w:pPr>
      <w:r>
        <w:rPr>
          <w:b/>
          <w:i w:val="0"/>
        </w:rPr>
        <w:t xml:space="preserve"> </w:t>
      </w:r>
    </w:p>
    <w:p w:rsidR="00361B9F" w:rsidRDefault="008B28B4">
      <w:pPr>
        <w:spacing w:after="126" w:line="248" w:lineRule="auto"/>
        <w:ind w:left="137" w:right="118"/>
      </w:pPr>
      <w:r>
        <w:rPr>
          <w:i w:val="0"/>
        </w:rPr>
        <w:t xml:space="preserve">Resultan de aplicación los siguientes: </w:t>
      </w:r>
    </w:p>
    <w:p w:rsidR="00361B9F" w:rsidRDefault="008B28B4">
      <w:pPr>
        <w:spacing w:after="113" w:line="248" w:lineRule="auto"/>
        <w:ind w:left="862" w:right="118" w:hanging="360"/>
      </w:pPr>
      <w:r>
        <w:rPr>
          <w:rFonts w:ascii="Segoe UI Symbol" w:eastAsia="Segoe UI Symbol" w:hAnsi="Segoe UI Symbol" w:cs="Segoe UI Symbol"/>
          <w:i w:val="0"/>
        </w:rPr>
        <w:t></w:t>
      </w:r>
      <w:r>
        <w:rPr>
          <w:i w:val="0"/>
        </w:rPr>
        <w:t xml:space="preserve"> </w:t>
      </w:r>
      <w:r>
        <w:rPr>
          <w:i w:val="0"/>
        </w:rPr>
        <w:tab/>
        <w:t>Ley 39/2015, de 1 de octubre del Procedimi</w:t>
      </w:r>
      <w:r>
        <w:rPr>
          <w:i w:val="0"/>
        </w:rPr>
        <w:t xml:space="preserve">ento Administrativo Común de las Administraciones Públicas: </w:t>
      </w:r>
    </w:p>
    <w:p w:rsidR="00361B9F" w:rsidRDefault="008B28B4">
      <w:pPr>
        <w:spacing w:after="123"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90071" name="Group 190071"/>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6519" name="Rectangle 1651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6520" name="Rectangle 16520"/>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071" style="width:12.7031pt;height:278.022pt;position:absolute;mso-position-horizontal-relative:page;mso-position-horizontal:absolute;margin-left:682.278pt;mso-position-vertical-relative:page;margin-top:533.898pt;" coordsize="1613,35308">
                <v:rect id="Rectangle 1651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6520"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108 de 122 </w:t>
                        </w:r>
                      </w:p>
                    </w:txbxContent>
                  </v:textbox>
                </v:rect>
                <w10:wrap type="square"/>
              </v:group>
            </w:pict>
          </mc:Fallback>
        </mc:AlternateContent>
      </w:r>
      <w:r>
        <w:rPr>
          <w:i w:val="0"/>
        </w:rPr>
        <w:t xml:space="preserve"> </w:t>
      </w:r>
    </w:p>
    <w:p w:rsidR="00361B9F" w:rsidRDefault="008B28B4">
      <w:pPr>
        <w:spacing w:after="111"/>
        <w:ind w:left="137" w:right="125"/>
      </w:pPr>
      <w:r>
        <w:rPr>
          <w:i w:val="0"/>
        </w:rPr>
        <w:t xml:space="preserve"> El art. 86.1 que establece que</w:t>
      </w:r>
      <w:r>
        <w:t xml:space="preserve"> “Las Administraciones Públicas podrán celebrar acuerdos, pactos, convenios o contratos con personas tanto de derecho público co</w:t>
      </w:r>
      <w:r>
        <w:t>mo privado, siempre que no sean contrarios al ordenamiento jurídico ni versen sobre materias no susceptibles de transacción y tengan por objeto satisfacer el interés público que tienen encomendado, con el alcance, efectos y régimen jurídico específico que,</w:t>
      </w:r>
      <w:r>
        <w:t xml:space="preserve"> en su caso, prevea la disposición que lo regule, pudiendo tales actos tener la consideración de finalizadores de los procedimientos administrativos o insertarse en los mismos con carácter previo, vinculante o no, a la resolución que les ponga fin” </w:t>
      </w:r>
      <w:r>
        <w:rPr>
          <w:i w:val="0"/>
        </w:rPr>
        <w:t xml:space="preserve"> </w:t>
      </w:r>
    </w:p>
    <w:p w:rsidR="00361B9F" w:rsidRDefault="008B28B4">
      <w:pPr>
        <w:spacing w:after="107" w:line="259" w:lineRule="auto"/>
        <w:ind w:left="142" w:firstLine="0"/>
        <w:jc w:val="left"/>
      </w:pPr>
      <w:r>
        <w:rPr>
          <w:i w:val="0"/>
        </w:rPr>
        <w:t xml:space="preserve"> </w:t>
      </w:r>
    </w:p>
    <w:p w:rsidR="00361B9F" w:rsidRDefault="008B28B4">
      <w:pPr>
        <w:spacing w:after="110"/>
        <w:ind w:left="137" w:right="125"/>
      </w:pPr>
      <w:r>
        <w:rPr>
          <w:i w:val="0"/>
        </w:rPr>
        <w:t xml:space="preserve"> El</w:t>
      </w:r>
      <w:r>
        <w:rPr>
          <w:i w:val="0"/>
        </w:rPr>
        <w:t xml:space="preserve"> art. 86.2 que establece que “</w:t>
      </w:r>
      <w:r>
        <w:t>los citados instrumentos deberán establecer como contenido mínimo la identificación de las partes intervinientes, el ámbito personal, funcional y territorial, y el plazo de vigencia, debiendo publicarse o no según su naturalez</w:t>
      </w:r>
      <w:r>
        <w:t>a y las personas a las que estuvieran destinados”</w:t>
      </w:r>
      <w:r>
        <w:rPr>
          <w:i w:val="0"/>
        </w:rPr>
        <w:t xml:space="preserve"> </w:t>
      </w:r>
    </w:p>
    <w:p w:rsidR="00361B9F" w:rsidRDefault="008B28B4">
      <w:pPr>
        <w:spacing w:after="108" w:line="248" w:lineRule="auto"/>
        <w:ind w:left="512" w:right="118"/>
      </w:pPr>
      <w:r>
        <w:rPr>
          <w:i w:val="0"/>
        </w:rPr>
        <w:t xml:space="preserve">2 Ley 40/2015, de 1 de octubre, de Régimen Jurídico del Sector Público: </w:t>
      </w:r>
    </w:p>
    <w:p w:rsidR="00361B9F" w:rsidRDefault="008B28B4">
      <w:pPr>
        <w:spacing w:after="128" w:line="259" w:lineRule="auto"/>
        <w:ind w:left="142" w:firstLine="0"/>
        <w:jc w:val="left"/>
      </w:pPr>
      <w:r>
        <w:rPr>
          <w:i w:val="0"/>
        </w:rPr>
        <w:t xml:space="preserve"> </w:t>
      </w:r>
    </w:p>
    <w:p w:rsidR="00361B9F" w:rsidRDefault="008B28B4">
      <w:pPr>
        <w:spacing w:after="120" w:line="241" w:lineRule="auto"/>
        <w:ind w:left="137" w:right="114"/>
        <w:jc w:val="left"/>
      </w:pPr>
      <w:r>
        <w:rPr>
          <w:i w:val="0"/>
        </w:rPr>
        <w:t xml:space="preserve"> </w:t>
      </w:r>
      <w:r>
        <w:rPr>
          <w:i w:val="0"/>
        </w:rPr>
        <w:tab/>
        <w:t>El art. 47.1, establece que</w:t>
      </w:r>
      <w:r>
        <w:t xml:space="preserve"> </w:t>
      </w:r>
      <w:r>
        <w:t>“son convenios los acuerdos con efectos jurídicos adoptados por las Administraciones Públicas, los organismos públicos y entidades de derecho público vinculados o dependientes o las Universidades Públicas entre sí o con sujetos de derecho privado para un f</w:t>
      </w:r>
      <w:r>
        <w:t>in común.</w:t>
      </w:r>
      <w:r>
        <w:rPr>
          <w:i w:val="0"/>
        </w:rPr>
        <w:t xml:space="preserve"> </w:t>
      </w:r>
    </w:p>
    <w:p w:rsidR="00361B9F" w:rsidRDefault="008B28B4">
      <w:pPr>
        <w:ind w:left="137" w:right="125"/>
      </w:pPr>
      <w:r>
        <w:t>…...Los convenios no podrán tener  por objeto prestaciones propias de los contratos. En tal caso, su naturaleza y régimen jurídico se ajustará a lo previsto en la legislación de contratos del sector público.”</w:t>
      </w:r>
      <w:r>
        <w:rPr>
          <w:i w:val="0"/>
        </w:rPr>
        <w:t xml:space="preserve"> </w:t>
      </w:r>
    </w:p>
    <w:p w:rsidR="00361B9F" w:rsidRDefault="008B28B4">
      <w:pPr>
        <w:spacing w:after="135"/>
        <w:ind w:left="137" w:right="125"/>
      </w:pPr>
      <w:r>
        <w:t xml:space="preserve"> </w:t>
      </w:r>
      <w:r>
        <w:rPr>
          <w:i w:val="0"/>
        </w:rPr>
        <w:t>El art. 48.1 del mismo cuerpo lega</w:t>
      </w:r>
      <w:r>
        <w:rPr>
          <w:i w:val="0"/>
        </w:rPr>
        <w:t xml:space="preserve">l señala que </w:t>
      </w:r>
      <w:r>
        <w:t>“Las Administraciones Públicas, sus organismos públicos y entidades de derecho público vinculados o dependientes y las Universidades Públicas, en el ámbito de sus respectivas competencias, podrán suscribir convenios con sujetos de derecho públ</w:t>
      </w:r>
      <w:r>
        <w:t xml:space="preserve">ico y privado, sin que ello pueda suponer cesión de la titularidad de la competencia. </w:t>
      </w:r>
      <w:r>
        <w:rPr>
          <w:i w:val="0"/>
        </w:rPr>
        <w:t xml:space="preserve"> </w:t>
      </w:r>
    </w:p>
    <w:p w:rsidR="00361B9F" w:rsidRDefault="008B28B4">
      <w:pPr>
        <w:spacing w:after="132"/>
        <w:ind w:left="137" w:right="125"/>
      </w:pPr>
      <w:r>
        <w:t xml:space="preserve"> </w:t>
      </w:r>
      <w:r>
        <w:rPr>
          <w:i w:val="0"/>
        </w:rPr>
        <w:t>El punto 3 del citado artículo señala que</w:t>
      </w:r>
      <w:r>
        <w:t xml:space="preserve"> </w:t>
      </w:r>
      <w:r>
        <w:t xml:space="preserve">“La suscripción de convenios deberá mejorar la eficiencia de la gestión pública, facilitar la utilización conjunta de medios y servicios públicos, contribuir a la realización de actividades de utilidad pública...” </w:t>
      </w:r>
      <w:r>
        <w:rPr>
          <w:i w:val="0"/>
        </w:rPr>
        <w:t xml:space="preserve"> </w:t>
      </w:r>
    </w:p>
    <w:p w:rsidR="00361B9F" w:rsidRDefault="008B28B4">
      <w:pPr>
        <w:spacing w:after="112"/>
        <w:ind w:left="137" w:right="125"/>
      </w:pPr>
      <w:r>
        <w:t xml:space="preserve"> </w:t>
      </w:r>
      <w:r>
        <w:rPr>
          <w:i w:val="0"/>
        </w:rPr>
        <w:t>El punto 8 del mismo establece que</w:t>
      </w:r>
      <w:r>
        <w:t xml:space="preserve"> “Los</w:t>
      </w:r>
      <w:r>
        <w:t xml:space="preserve"> convenios se perfeccionan por la prestación del consentimiento de las partes. </w:t>
      </w:r>
      <w:r>
        <w:rPr>
          <w:i w:val="0"/>
        </w:rPr>
        <w:t xml:space="preserve"> </w:t>
      </w:r>
    </w:p>
    <w:p w:rsidR="00361B9F" w:rsidRDefault="008B28B4">
      <w:pPr>
        <w:spacing w:after="98" w:line="259" w:lineRule="auto"/>
        <w:ind w:left="142" w:firstLine="0"/>
        <w:jc w:val="left"/>
      </w:pPr>
      <w:r>
        <w:rPr>
          <w:i w:val="0"/>
        </w:rPr>
        <w:t xml:space="preserve"> </w:t>
      </w:r>
    </w:p>
    <w:p w:rsidR="00361B9F" w:rsidRDefault="008B28B4">
      <w:pPr>
        <w:spacing w:after="112"/>
        <w:ind w:left="137" w:right="125"/>
      </w:pPr>
      <w:r>
        <w:t xml:space="preserve"> </w:t>
      </w:r>
      <w:r>
        <w:rPr>
          <w:i w:val="0"/>
        </w:rPr>
        <w:t>El art. 49.1 de la citada ley,</w:t>
      </w:r>
      <w:r>
        <w:t xml:space="preserve"> en cuanto al contenido que deben de incluir los convenios de colaboración. </w:t>
      </w:r>
      <w:r>
        <w:rPr>
          <w:i w:val="0"/>
        </w:rPr>
        <w:t xml:space="preserve"> </w:t>
      </w:r>
    </w:p>
    <w:p w:rsidR="00361B9F" w:rsidRDefault="008B28B4">
      <w:pPr>
        <w:spacing w:after="102" w:line="259" w:lineRule="auto"/>
        <w:ind w:left="142" w:firstLine="0"/>
        <w:jc w:val="left"/>
      </w:pPr>
      <w:r>
        <w:rPr>
          <w:i w:val="0"/>
        </w:rPr>
        <w:t xml:space="preserve"> </w:t>
      </w:r>
    </w:p>
    <w:p w:rsidR="00361B9F" w:rsidRDefault="008B28B4">
      <w:pPr>
        <w:spacing w:after="112"/>
        <w:ind w:left="137" w:right="125"/>
      </w:pPr>
      <w:r>
        <w:t xml:space="preserve"> </w:t>
      </w:r>
      <w:r>
        <w:rPr>
          <w:i w:val="0"/>
        </w:rPr>
        <w:t>Y el art. 49.2 señala que</w:t>
      </w:r>
      <w:r>
        <w:t xml:space="preserve"> “En cualquier momento antes dela fi</w:t>
      </w:r>
      <w:r>
        <w:t>nalización del plazo previsto en el apartado anterior, los firmantes del convenio podrán acordar unánimemente su prórroga por un periodo de hasta cuatro años adicionales o su extinción”.</w:t>
      </w:r>
      <w:r>
        <w:rPr>
          <w:i w:val="0"/>
        </w:rPr>
        <w:t xml:space="preserve"> </w:t>
      </w:r>
    </w:p>
    <w:p w:rsidR="00361B9F" w:rsidRDefault="008B28B4">
      <w:pPr>
        <w:spacing w:after="114" w:line="248" w:lineRule="auto"/>
        <w:ind w:left="137" w:right="118"/>
      </w:pPr>
      <w:r>
        <w:rPr>
          <w:rFonts w:ascii="Calibri" w:eastAsia="Calibri" w:hAnsi="Calibri" w:cs="Calibri"/>
          <w:i w:val="0"/>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5685" name="Group 18568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6640" name="Rectangle 1664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Cód. Validación: 3TJG7X6PFJAPYMX5DKG9QCL4Q | Verificación: https:</w:t>
                              </w:r>
                              <w:r>
                                <w:rPr>
                                  <w:i w:val="0"/>
                                  <w:sz w:val="12"/>
                                </w:rPr>
                                <w:t xml:space="preserve">//candelaria.sedelectronica.es/ </w:t>
                              </w:r>
                            </w:p>
                          </w:txbxContent>
                        </wps:txbx>
                        <wps:bodyPr horzOverflow="overflow" vert="horz" lIns="0" tIns="0" rIns="0" bIns="0" rtlCol="0">
                          <a:noAutofit/>
                        </wps:bodyPr>
                      </wps:wsp>
                      <wps:wsp>
                        <wps:cNvPr id="16641" name="Rectangle 16641"/>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109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685" style="width:12.7031pt;height:278.022pt;position:absolute;mso-position-horizontal-relative:page;mso-position-horizontal:absolute;margin-left:682.278pt;mso-position-vertical-relative:page;margin-top:533.898pt;" coordsize="1613,35308">
                <v:rect id="Rectangle 1664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6641"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109 de 122 </w:t>
                        </w:r>
                      </w:p>
                    </w:txbxContent>
                  </v:textbox>
                </v:rect>
                <w10:wrap type="square"/>
              </v:group>
            </w:pict>
          </mc:Fallback>
        </mc:AlternateContent>
      </w:r>
      <w:r>
        <w:t xml:space="preserve"> </w:t>
      </w:r>
      <w:r>
        <w:rPr>
          <w:i w:val="0"/>
        </w:rPr>
        <w:t>En cuanto al órgano competente, es la Junta de Gobierno Local el órgano competente que tiene atribuido la competencia para la</w:t>
      </w:r>
      <w:r>
        <w:rPr>
          <w:i w:val="0"/>
        </w:rPr>
        <w:t xml:space="preserve"> aprobación de programas, planes, convenios con entidades públicas o privadas para la consecución de los fines de interés público, así como la autorización a la Alcaldesa-Presidenta, para actuar y firmar en los citados convenios, planes o programas, en vir</w:t>
      </w:r>
      <w:r>
        <w:rPr>
          <w:i w:val="0"/>
        </w:rPr>
        <w:t xml:space="preserve">tud de delegación del pleno adoptada en el punto 6 de la sesión plenaria de 28 de junio de 2019.   </w:t>
      </w:r>
    </w:p>
    <w:p w:rsidR="00361B9F" w:rsidRDefault="008B28B4">
      <w:pPr>
        <w:spacing w:after="111" w:line="248" w:lineRule="auto"/>
        <w:ind w:left="137" w:right="118"/>
      </w:pPr>
      <w:r>
        <w:rPr>
          <w:i w:val="0"/>
        </w:rPr>
        <w:t xml:space="preserve"> Por parte de este Ayuntamiento los convenios deberán ser suscritos por la AlcaldesaPresidenta haciendo uso de las competencias previstas en el art.21.1 b d</w:t>
      </w:r>
      <w:r>
        <w:rPr>
          <w:i w:val="0"/>
        </w:rPr>
        <w:t>e la Ley 7/1985 de 2 de abril reguladora de Bases de régimen Local, del art. 41.12 del Real Decreto Legislativo 2568/1986, de 28 de noviembre por el que se aprueba el Reglamento de Organización, Funcionamiento y Régimen Jurídico de las Entidades Locales, e</w:t>
      </w:r>
      <w:r>
        <w:rPr>
          <w:i w:val="0"/>
        </w:rPr>
        <w:t xml:space="preserve">n orden a la suscripción de documentos que vinculen contractualmente a la Entidad Local a la cual representa.  </w:t>
      </w:r>
    </w:p>
    <w:p w:rsidR="00361B9F" w:rsidRDefault="008B28B4">
      <w:pPr>
        <w:spacing w:after="111" w:line="248" w:lineRule="auto"/>
        <w:ind w:left="137" w:right="118"/>
      </w:pPr>
      <w:r>
        <w:rPr>
          <w:i w:val="0"/>
        </w:rPr>
        <w:t xml:space="preserve"> A la vista de cuanto antecede, la informante estima que es posible la aprobación y suscripción del Convenio de colaboración entre el Ayuntamien</w:t>
      </w:r>
      <w:r>
        <w:rPr>
          <w:i w:val="0"/>
        </w:rPr>
        <w:t>to de Candelaria y el Ayuntamiento de Güímar para la realización de los servicios de salvamento y socorrismo en al Piscina Municipal de Güímar por parte del alumnado trabajador del Proyecto de Formación en Alternancia con el Empleo denominado PFAE Socorris</w:t>
      </w:r>
      <w:r>
        <w:rPr>
          <w:i w:val="0"/>
        </w:rPr>
        <w:t xml:space="preserve">mo Acuático encaminado a la consecución de las obras y servicios previstos en el mencionado proyecto y a la realización de la formación práctica y formula la siguiente Propuesta de Resolución, para que por la Junta de Gobierno Local se acuerde: </w:t>
      </w:r>
    </w:p>
    <w:p w:rsidR="00361B9F" w:rsidRDefault="008B28B4">
      <w:pPr>
        <w:spacing w:after="98" w:line="259" w:lineRule="auto"/>
        <w:ind w:left="142" w:firstLine="0"/>
        <w:jc w:val="left"/>
      </w:pPr>
      <w:r>
        <w:rPr>
          <w:i w:val="0"/>
        </w:rPr>
        <w:t xml:space="preserve">  </w:t>
      </w:r>
    </w:p>
    <w:p w:rsidR="00361B9F" w:rsidRDefault="008B28B4">
      <w:pPr>
        <w:pStyle w:val="Ttulo2"/>
        <w:ind w:left="1620" w:right="1599"/>
      </w:pPr>
      <w:r>
        <w:t xml:space="preserve">Propuesta de Resolución </w:t>
      </w:r>
      <w:r>
        <w:rPr>
          <w:b w:val="0"/>
        </w:rPr>
        <w:t xml:space="preserve"> </w:t>
      </w:r>
    </w:p>
    <w:p w:rsidR="00361B9F" w:rsidRDefault="008B28B4">
      <w:pPr>
        <w:spacing w:after="98" w:line="259" w:lineRule="auto"/>
        <w:ind w:left="72" w:firstLine="0"/>
        <w:jc w:val="center"/>
      </w:pPr>
      <w:r>
        <w:rPr>
          <w:i w:val="0"/>
        </w:rPr>
        <w:t xml:space="preserve"> </w:t>
      </w:r>
    </w:p>
    <w:p w:rsidR="00361B9F" w:rsidRDefault="008B28B4">
      <w:pPr>
        <w:spacing w:after="93" w:line="248" w:lineRule="auto"/>
        <w:ind w:left="137" w:right="118"/>
      </w:pPr>
      <w:r>
        <w:rPr>
          <w:i w:val="0"/>
        </w:rPr>
        <w:t xml:space="preserve"> </w:t>
      </w:r>
      <w:r>
        <w:rPr>
          <w:i w:val="0"/>
          <w:u w:val="single" w:color="000000"/>
        </w:rPr>
        <w:t>PRIMERO</w:t>
      </w:r>
      <w:r>
        <w:rPr>
          <w:i w:val="0"/>
        </w:rPr>
        <w:t>.- Aprobar y suscribir el Convenio de colaboración entre el  Ayuntamiento de Candelaria y el Ayuntamiento de Güímar para la realización de los servicios de salvamento y socorrismo en al Piscina Municipal de Güímar por pa</w:t>
      </w:r>
      <w:r>
        <w:rPr>
          <w:i w:val="0"/>
        </w:rPr>
        <w:t xml:space="preserve">rte del alumnado trabajador del Proyecto de Formación en Alternancia con el Empleo denominado PFAE Socorrismo Acuático encaminado a la consecución de las obras y servicios previstos en el mencionado proyecto y a la realización de la formación práctica, en </w:t>
      </w:r>
      <w:r>
        <w:rPr>
          <w:i w:val="0"/>
        </w:rPr>
        <w:t xml:space="preserve">los términos expresados por la señora Alcaldesa y del siguiente tenor literal: </w:t>
      </w:r>
    </w:p>
    <w:p w:rsidR="00361B9F" w:rsidRDefault="008B28B4">
      <w:pPr>
        <w:spacing w:after="98" w:line="259" w:lineRule="auto"/>
        <w:ind w:left="142" w:firstLine="0"/>
        <w:jc w:val="left"/>
      </w:pPr>
      <w:r>
        <w:t xml:space="preserve"> </w:t>
      </w:r>
    </w:p>
    <w:p w:rsidR="00361B9F" w:rsidRDefault="008B28B4">
      <w:pPr>
        <w:spacing w:after="52" w:line="259" w:lineRule="auto"/>
        <w:ind w:left="142" w:firstLine="0"/>
        <w:jc w:val="left"/>
      </w:pPr>
      <w:r>
        <w:rPr>
          <w:i w:val="0"/>
        </w:rPr>
        <w:t xml:space="preserve"> </w:t>
      </w:r>
    </w:p>
    <w:p w:rsidR="00361B9F" w:rsidRDefault="008B28B4">
      <w:pPr>
        <w:spacing w:line="259" w:lineRule="auto"/>
        <w:ind w:left="199"/>
        <w:jc w:val="left"/>
      </w:pPr>
      <w:r>
        <w:rPr>
          <w:rFonts w:ascii="Times New Roman" w:eastAsia="Times New Roman" w:hAnsi="Times New Roman" w:cs="Times New Roman"/>
          <w:sz w:val="24"/>
        </w:rPr>
        <w:t xml:space="preserve">CONVENIO DE COLABORACIÓN ENTRE EL AYUNTAMIENTO DE CANDELARIA Y </w:t>
      </w:r>
      <w:r>
        <w:t xml:space="preserve"> </w:t>
      </w:r>
    </w:p>
    <w:p w:rsidR="00361B9F" w:rsidRDefault="008B28B4">
      <w:pPr>
        <w:spacing w:after="42" w:line="259" w:lineRule="auto"/>
        <w:ind w:left="199"/>
        <w:jc w:val="left"/>
      </w:pPr>
      <w:r>
        <w:rPr>
          <w:rFonts w:ascii="Times New Roman" w:eastAsia="Times New Roman" w:hAnsi="Times New Roman" w:cs="Times New Roman"/>
          <w:sz w:val="24"/>
        </w:rPr>
        <w:t xml:space="preserve">EL AYUNTAMIENTO DE GÜÍMAR PARA LA REALIZACIÓN DE SERVICIOS DE </w:t>
      </w:r>
    </w:p>
    <w:p w:rsidR="00361B9F" w:rsidRDefault="008B28B4">
      <w:pPr>
        <w:spacing w:line="259" w:lineRule="auto"/>
        <w:ind w:left="199"/>
        <w:jc w:val="left"/>
      </w:pPr>
      <w:r>
        <w:rPr>
          <w:rFonts w:ascii="Times New Roman" w:eastAsia="Times New Roman" w:hAnsi="Times New Roman" w:cs="Times New Roman"/>
          <w:sz w:val="24"/>
        </w:rPr>
        <w:t xml:space="preserve">SALVAMENTO Y SOCORRISMO EN LA PISCINA MUNICIPAL  DE GÜÍMAR POR </w:t>
      </w:r>
      <w:r>
        <w:rPr>
          <w:sz w:val="34"/>
          <w:vertAlign w:val="superscript"/>
        </w:rPr>
        <w:t xml:space="preserve"> </w:t>
      </w:r>
    </w:p>
    <w:p w:rsidR="00361B9F" w:rsidRDefault="008B28B4">
      <w:pPr>
        <w:spacing w:line="259" w:lineRule="auto"/>
        <w:ind w:left="199"/>
        <w:jc w:val="left"/>
      </w:pPr>
      <w:r>
        <w:rPr>
          <w:rFonts w:ascii="Times New Roman" w:eastAsia="Times New Roman" w:hAnsi="Times New Roman" w:cs="Times New Roman"/>
          <w:sz w:val="24"/>
        </w:rPr>
        <w:t xml:space="preserve">PARTE DEL ALUMNADO TRABAJADOR DEL PROYECTO DE FORMACIÓN EN </w:t>
      </w:r>
      <w:r>
        <w:t xml:space="preserve"> </w:t>
      </w:r>
    </w:p>
    <w:p w:rsidR="00361B9F" w:rsidRDefault="008B28B4">
      <w:pPr>
        <w:spacing w:line="259" w:lineRule="auto"/>
        <w:ind w:left="199"/>
        <w:jc w:val="left"/>
      </w:pPr>
      <w:r>
        <w:rPr>
          <w:rFonts w:ascii="Times New Roman" w:eastAsia="Times New Roman" w:hAnsi="Times New Roman" w:cs="Times New Roman"/>
          <w:sz w:val="24"/>
        </w:rPr>
        <w:t xml:space="preserve">ALTERNANCIA CON EL EMPLEO DENOMINADO PFAE SOCORRISMO ACUÁTICO </w:t>
      </w:r>
      <w:r>
        <w:rPr>
          <w:sz w:val="34"/>
          <w:vertAlign w:val="subscript"/>
        </w:rPr>
        <w:t xml:space="preserve"> </w:t>
      </w:r>
    </w:p>
    <w:p w:rsidR="00361B9F" w:rsidRDefault="008B28B4">
      <w:pPr>
        <w:spacing w:line="259" w:lineRule="auto"/>
        <w:ind w:left="199"/>
        <w:jc w:val="left"/>
      </w:pPr>
      <w:r>
        <w:rPr>
          <w:rFonts w:ascii="Times New Roman" w:eastAsia="Times New Roman" w:hAnsi="Times New Roman" w:cs="Times New Roman"/>
          <w:sz w:val="24"/>
        </w:rPr>
        <w:t xml:space="preserve">ENCAMINADO A LA CONSECUCIÓN DE LAS OBRAS Y SERVICIOS PREVISTOS EN </w:t>
      </w:r>
    </w:p>
    <w:p w:rsidR="00361B9F" w:rsidRDefault="008B28B4">
      <w:pPr>
        <w:spacing w:line="259" w:lineRule="auto"/>
        <w:ind w:left="199"/>
        <w:jc w:val="left"/>
      </w:pPr>
      <w:r>
        <w:rPr>
          <w:rFonts w:ascii="Times New Roman" w:eastAsia="Times New Roman" w:hAnsi="Times New Roman" w:cs="Times New Roman"/>
          <w:sz w:val="24"/>
        </w:rPr>
        <w:t xml:space="preserve">EL MENCIONADO PROYECTO Y A LA REALIZACIÓN DE LA FORMACIÓN </w:t>
      </w:r>
      <w:r>
        <w:rPr>
          <w:sz w:val="34"/>
          <w:vertAlign w:val="superscript"/>
        </w:rPr>
        <w:t xml:space="preserve"> </w:t>
      </w:r>
    </w:p>
    <w:p w:rsidR="00361B9F" w:rsidRDefault="008B28B4">
      <w:pPr>
        <w:tabs>
          <w:tab w:val="center" w:pos="8841"/>
        </w:tabs>
        <w:spacing w:after="82" w:line="259" w:lineRule="auto"/>
        <w:ind w:left="0" w:firstLine="0"/>
        <w:jc w:val="left"/>
      </w:pPr>
      <w:r>
        <w:rPr>
          <w:rFonts w:ascii="Times New Roman" w:eastAsia="Times New Roman" w:hAnsi="Times New Roman" w:cs="Times New Roman"/>
          <w:sz w:val="24"/>
        </w:rPr>
        <w:t xml:space="preserve">PRÁCTICA </w:t>
      </w:r>
      <w:r>
        <w:rPr>
          <w:rFonts w:ascii="Times New Roman" w:eastAsia="Times New Roman" w:hAnsi="Times New Roman" w:cs="Times New Roman"/>
          <w:sz w:val="24"/>
        </w:rPr>
        <w:tab/>
      </w:r>
      <w:r>
        <w:t xml:space="preserve"> </w:t>
      </w:r>
    </w:p>
    <w:p w:rsidR="00361B9F" w:rsidRDefault="008B28B4">
      <w:pPr>
        <w:spacing w:after="115" w:line="259" w:lineRule="auto"/>
        <w:ind w:left="20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361B9F" w:rsidRDefault="008B28B4">
      <w:pPr>
        <w:spacing w:after="210" w:line="259" w:lineRule="auto"/>
        <w:ind w:left="20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361B9F" w:rsidRDefault="008B28B4">
      <w:pPr>
        <w:spacing w:after="109"/>
        <w:ind w:left="137" w:right="125"/>
      </w:pPr>
      <w:r>
        <w:t xml:space="preserve">En Candelaria, a ….. de octubre de 2020 </w:t>
      </w:r>
    </w:p>
    <w:p w:rsidR="00361B9F" w:rsidRDefault="008B28B4">
      <w:pPr>
        <w:spacing w:after="0" w:line="259" w:lineRule="auto"/>
        <w:ind w:left="142" w:firstLine="0"/>
        <w:jc w:val="left"/>
      </w:pPr>
      <w:r>
        <w:t xml:space="preserve"> </w:t>
      </w:r>
    </w:p>
    <w:p w:rsidR="00361B9F" w:rsidRDefault="008B28B4">
      <w:pPr>
        <w:spacing w:after="0" w:line="259" w:lineRule="auto"/>
        <w:ind w:left="24" w:right="3"/>
        <w:jc w:val="center"/>
      </w:pPr>
      <w:r>
        <w:t>REUNIDOS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ind w:left="137" w:right="125"/>
      </w:pPr>
      <w:r>
        <w:rPr>
          <w:rFonts w:ascii="Calibri" w:eastAsia="Calibri" w:hAnsi="Calibri" w:cs="Calibri"/>
          <w:i w:val="0"/>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90230" name="Group 19023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6746" name="Rectangle 1674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6747" name="Rectangle 16747"/>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230" style="width:12.7031pt;height:278.022pt;position:absolute;mso-position-horizontal-relative:page;mso-position-horizontal:absolute;margin-left:682.278pt;mso-position-vertical-relative:page;margin-top:533.898pt;" coordsize="1613,35308">
                <v:rect id="Rectangle 1674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6747"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110 de 122 </w:t>
                        </w:r>
                      </w:p>
                    </w:txbxContent>
                  </v:textbox>
                </v:rect>
                <w10:wrap type="square"/>
              </v:group>
            </w:pict>
          </mc:Fallback>
        </mc:AlternateContent>
      </w:r>
      <w:r>
        <w:t xml:space="preserve">De una parte, Doña María Concepción Brito Núñez, provista del DNI nº ***1734**, en nombre y representación del Ilustre Ayuntamiento de Candelaria, con domicilio </w:t>
      </w:r>
      <w:r>
        <w:t>social en Avenida Constitución, nº 7, CP: 38530, Candelaria, y CIF nº P3801100C, cuya representación ostenta en virtud del cargo que ocupa de Alcaldesa-Presidenta de dicha Entidad, según consta en el acuerdo plenario de fecha 15 de junio de 2019.</w:t>
      </w:r>
      <w:r>
        <w:rPr>
          <w:rFonts w:ascii="Times New Roman" w:eastAsia="Times New Roman" w:hAnsi="Times New Roman" w:cs="Times New Roman"/>
          <w:i w:val="0"/>
          <w:sz w:val="24"/>
        </w:rPr>
        <w:t xml:space="preserve"> </w:t>
      </w:r>
    </w:p>
    <w:p w:rsidR="00361B9F" w:rsidRDefault="008B28B4">
      <w:pPr>
        <w:spacing w:after="0" w:line="259" w:lineRule="auto"/>
        <w:ind w:left="72" w:firstLine="0"/>
        <w:jc w:val="center"/>
      </w:pPr>
      <w:r>
        <w:t xml:space="preserve"> </w:t>
      </w:r>
    </w:p>
    <w:p w:rsidR="00361B9F" w:rsidRDefault="008B28B4">
      <w:pPr>
        <w:ind w:left="137" w:right="125"/>
      </w:pPr>
      <w:r>
        <w:t>De otra parte, Don Airam Puerta Pérez, provisto del DNI nº ***9823**, en nombre y representación del Excelentísimo Ayuntamiento de Güímar, con domicilio social en Plaza del Ayuntamiento, nº 4, CP 38500, Güímar y CIF nº P3802000D, cuya representación ostent</w:t>
      </w:r>
      <w:r>
        <w:t xml:space="preserve">a en virtud del artículo 21.1.B de la Ley 7/1985 de 2 de abril, reguladora de las Bases de Régimen Local y del acta de constitución de la corporación municipal del 15 de junio de 2019.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r>
        <w:rPr>
          <w:rFonts w:ascii="Times New Roman" w:eastAsia="Times New Roman" w:hAnsi="Times New Roman" w:cs="Times New Roman"/>
          <w:i w:val="0"/>
          <w:sz w:val="24"/>
        </w:rPr>
        <w:t xml:space="preserve"> </w:t>
      </w:r>
    </w:p>
    <w:p w:rsidR="00361B9F" w:rsidRDefault="008B28B4">
      <w:pPr>
        <w:ind w:left="137" w:right="125"/>
      </w:pPr>
      <w:r>
        <w:t>Ambos comparecientes intervienen con la repr</w:t>
      </w:r>
      <w:r>
        <w:t>esentación que ostentan en ambas Entidades y en el ejercicio de las facultades que sus respectivos cargos les confieren, reconociéndose mutuamente capacidad bastante en derecho para la formalización de este Convenio de Colaboración, y en orden al mismo.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24" w:right="3"/>
        <w:jc w:val="center"/>
      </w:pPr>
      <w:r>
        <w:t>EXPONEN</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numPr>
          <w:ilvl w:val="0"/>
          <w:numId w:val="36"/>
        </w:numPr>
        <w:ind w:right="125"/>
      </w:pPr>
      <w:r>
        <w:t>Que el Ayuntamiento de Candelaria es la entidad promotora del Proyecto de Formación en Alternancia con el Empleo Socorrismo Acuático en adelante PFAE Socorrismo Acuático, cuyo objetivo consiste en formar a quince alumnas/os trabajadoras/es en l</w:t>
      </w:r>
      <w:r>
        <w:t>a especialidades de Socorrismo en Espacios Acuáticos Naturales, Código: AFDP0209, y Socorrismo en Instalaciones Acuáticas, Código: AFDP0109, según lo dispuesto en el Real Decreto 711/2011, de 20 de mayo, por el que se establecen tres certificados de profes</w:t>
      </w:r>
      <w:r>
        <w:t xml:space="preserve">ionalidad de la familia profesional Actividades Físicas y Deportivas que se incluyen en el Repertorio Nacional de certificados de profesionalidad y se actualiza el certificado de profesionalidad establecido en el Real Decreto 611/2013, de 2 de agosto, por </w:t>
      </w:r>
      <w:r>
        <w:t>el que se establecen dos certificados de profesionalidad de la familia profesional actividades físicas y deportivas que se incluyen en el Repertorio Nacional de certificados de profesionalidad y se actualizan los certificados de profesionalidad establecido</w:t>
      </w:r>
      <w:r>
        <w:t>s como anexos II y III del Real Decreto 711/2011, de 20 de mayo.</w:t>
      </w:r>
      <w:r>
        <w:rPr>
          <w:rFonts w:ascii="Times New Roman" w:eastAsia="Times New Roman" w:hAnsi="Times New Roman" w:cs="Times New Roman"/>
          <w:i w:val="0"/>
          <w:sz w:val="24"/>
        </w:rPr>
        <w:t xml:space="preserve"> </w:t>
      </w:r>
    </w:p>
    <w:p w:rsidR="00361B9F" w:rsidRDefault="008B28B4">
      <w:pPr>
        <w:numPr>
          <w:ilvl w:val="0"/>
          <w:numId w:val="36"/>
        </w:numPr>
        <w:ind w:right="125"/>
      </w:pPr>
      <w:r>
        <w:t>El citado proyecto PFAE Socorrismo Acuático, ha sido objeto de subvención por parte del Servicio Canario de Empleo (en adelante SCE) al amparo de la Resolución de 27 de agosto de 2018 (BOC n</w:t>
      </w:r>
      <w:r>
        <w:t>º174 de 07.09.2018), de la Presidenta del Servicio Canario de Empleo (en adelante, SCE), por la que se aprueban las bases reguladoras por las que se regirá la concesión de subvenciones destinadas a la financiación del Programa de Formación en Alternancia c</w:t>
      </w:r>
      <w:r>
        <w:t>on el Empleo en régimen de concurrencia competitiva, con vigencia hasta el año 2020, así como, de la Resolución de 7 de junio de 2019 de la Dirección del SCE por la que se convocan subvenciones destinadas a la financiación del Programa de Formación en Alte</w:t>
      </w:r>
      <w:r>
        <w:t>rnancia, en régimen de concurrencia competitiva, para el ejercicio 2019 y de la Resolución de  concesión nº 11518/2019 por la Directora del Servicio Canario de Empleo de fecha 10 de diciembre de 2019.</w:t>
      </w:r>
      <w:r>
        <w:rPr>
          <w:rFonts w:ascii="Times New Roman" w:eastAsia="Times New Roman" w:hAnsi="Times New Roman" w:cs="Times New Roman"/>
          <w:i w:val="0"/>
          <w:sz w:val="24"/>
        </w:rPr>
        <w:t xml:space="preserve"> </w:t>
      </w:r>
    </w:p>
    <w:p w:rsidR="00361B9F" w:rsidRDefault="008B28B4">
      <w:pPr>
        <w:numPr>
          <w:ilvl w:val="0"/>
          <w:numId w:val="36"/>
        </w:numPr>
        <w:ind w:right="125"/>
      </w:pPr>
      <w:r>
        <w:t>Que el Ayuntamiento de Candelaria, a través de la ejec</w:t>
      </w:r>
      <w:r>
        <w:t>ución y desarrollo del proyecto PFAE Socorrismo Acuático, tiene como finalidad principal prestar reforzar servicios de calidad que se ofertan a través de la contratación de quince personas en formación que mejoren la calidad del servicio de socorrismo y sa</w:t>
      </w:r>
      <w:r>
        <w:t>lvamento, trabajando en labores de prevención de accidentes, de información para el ejercicio de una conducta sana y de intervención directa, en caso de darse situaciones de emergencia.</w:t>
      </w:r>
      <w:r>
        <w:rPr>
          <w:rFonts w:ascii="Times New Roman" w:eastAsia="Times New Roman" w:hAnsi="Times New Roman" w:cs="Times New Roman"/>
          <w:i w:val="0"/>
          <w:sz w:val="24"/>
        </w:rPr>
        <w:t xml:space="preserve"> </w:t>
      </w:r>
    </w:p>
    <w:p w:rsidR="00361B9F" w:rsidRDefault="008B28B4">
      <w:pPr>
        <w:numPr>
          <w:ilvl w:val="0"/>
          <w:numId w:val="36"/>
        </w:numPr>
        <w:ind w:right="125"/>
      </w:pPr>
      <w:r>
        <w:t>Constituye el objeto del Ayuntamiento de Güímar, definir las prescrip</w:t>
      </w:r>
      <w:r>
        <w:t>ciones técnicas necesarias para la prestación del servicio de vigilancia, salvamento, socorrismo, primeros auxilios y atención a personas con discapacidad.</w:t>
      </w:r>
      <w:r>
        <w:rPr>
          <w:rFonts w:ascii="Times New Roman" w:eastAsia="Times New Roman" w:hAnsi="Times New Roman" w:cs="Times New Roman"/>
          <w:i w:val="0"/>
          <w:sz w:val="24"/>
        </w:rPr>
        <w:t xml:space="preserve"> </w:t>
      </w:r>
    </w:p>
    <w:p w:rsidR="00361B9F" w:rsidRDefault="008B28B4">
      <w:pPr>
        <w:numPr>
          <w:ilvl w:val="0"/>
          <w:numId w:val="36"/>
        </w:numPr>
        <w:ind w:right="125"/>
      </w:pPr>
      <w:r>
        <w:rPr>
          <w:rFonts w:ascii="Calibri" w:eastAsia="Calibri" w:hAnsi="Calibri" w:cs="Calibri"/>
          <w:i w:val="0"/>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92069" name="Group 19206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6859" name="Rectangle 1685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6860" name="Rectangle 16860"/>
                        <wps:cNvSpPr/>
                        <wps:spPr>
                          <a:xfrm rot="-5399999">
                            <a:off x="-2091074" y="1250382"/>
                            <a:ext cx="4447773"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2069" style="width:12.7031pt;height:278.022pt;position:absolute;mso-position-horizontal-relative:page;mso-position-horizontal:absolute;margin-left:682.278pt;mso-position-vertical-relative:page;margin-top:533.898pt;" coordsize="1613,35308">
                <v:rect id="Rectangle 1685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6860" style="position:absolute;width:44477;height:1132;left:-20910;top:12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111 de 122 </w:t>
                        </w:r>
                      </w:p>
                    </w:txbxContent>
                  </v:textbox>
                </v:rect>
                <w10:wrap type="square"/>
              </v:group>
            </w:pict>
          </mc:Fallback>
        </mc:AlternateContent>
      </w:r>
      <w:r>
        <w:t>Ambas partes se comprometen a colaborar en todo aquello que r</w:t>
      </w:r>
      <w:r>
        <w:t>esultase preciso para la formación del alumnado trabajador en materia de socorrismo y salvamento en la Piscina Municipal de Güímar; en el marco de las obras y servicios del proyecto del PFAE Socorrismo Acuático, durante la vigencia del presente convenio.</w:t>
      </w:r>
      <w:r>
        <w:rPr>
          <w:rFonts w:ascii="Times New Roman" w:eastAsia="Times New Roman" w:hAnsi="Times New Roman" w:cs="Times New Roman"/>
          <w:i w:val="0"/>
          <w:sz w:val="24"/>
        </w:rPr>
        <w:t xml:space="preserve"> </w:t>
      </w:r>
    </w:p>
    <w:p w:rsidR="00361B9F" w:rsidRDefault="008B28B4">
      <w:pPr>
        <w:ind w:left="137" w:right="125"/>
      </w:pPr>
      <w:r>
        <w:t>En virtud de lo anteriormente expuesto, ambas entidades acuerdan suscribir el presente convenio de colaboración para la consecución de los fines comunes de interés público y en concreto de cooperación y colaboración conjunta en la ejecución del proyecto PF</w:t>
      </w:r>
      <w:r>
        <w:t xml:space="preserve">AE Socorrismo Acuático, cuyo soporte jurídico se sustenta en el capítulo VI de la Ley 40/2015, de 1 de octubre, de Régimen Jurídico del Sector Público. </w:t>
      </w:r>
      <w:r>
        <w:rPr>
          <w:rFonts w:ascii="Times New Roman" w:eastAsia="Times New Roman" w:hAnsi="Times New Roman" w:cs="Times New Roman"/>
          <w:i w:val="0"/>
          <w:sz w:val="24"/>
        </w:rPr>
        <w:t xml:space="preserve"> </w:t>
      </w:r>
    </w:p>
    <w:p w:rsidR="00361B9F" w:rsidRDefault="008B28B4">
      <w:pPr>
        <w:ind w:left="137" w:right="125"/>
      </w:pPr>
      <w:r>
        <w:t>El presente convenio se basa en las siguientes: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ind w:left="137" w:right="125"/>
      </w:pPr>
      <w:r>
        <w:t>CLÁUSULAS</w:t>
      </w:r>
      <w:r>
        <w:rPr>
          <w:rFonts w:ascii="Times New Roman" w:eastAsia="Times New Roman" w:hAnsi="Times New Roman" w:cs="Times New Roman"/>
          <w:i w:val="0"/>
          <w:sz w:val="24"/>
        </w:rPr>
        <w:t xml:space="preserve"> </w:t>
      </w:r>
    </w:p>
    <w:p w:rsidR="00361B9F" w:rsidRDefault="008B28B4">
      <w:pPr>
        <w:spacing w:after="0" w:line="259" w:lineRule="auto"/>
        <w:ind w:left="137"/>
        <w:jc w:val="left"/>
      </w:pPr>
      <w:r>
        <w:rPr>
          <w:u w:val="single" w:color="000000"/>
        </w:rPr>
        <w:t>PRIMERA.- OBJETO DEL PRESENTE CONVENIO</w:t>
      </w:r>
      <w:r>
        <w:rPr>
          <w:rFonts w:ascii="Times New Roman" w:eastAsia="Times New Roman" w:hAnsi="Times New Roman" w:cs="Times New Roman"/>
          <w:i w:val="0"/>
          <w:sz w:val="24"/>
        </w:rPr>
        <w:t xml:space="preserve"> </w:t>
      </w:r>
    </w:p>
    <w:p w:rsidR="00361B9F" w:rsidRDefault="008B28B4">
      <w:pPr>
        <w:ind w:left="137" w:right="125"/>
      </w:pPr>
      <w:r>
        <w:t xml:space="preserve">Constituye el objeto del presente convenio de colaboración mutua entre las partes al objeto de prestar servicios de salvamento y socorrismo por parte del alumnado trabajador del proyecto PFAE Socorrismo Acuático, encaminado a la consecución de las obras y </w:t>
      </w:r>
      <w:r>
        <w:t>servicios previstos en el mencionado proyecto y la realización de formación práctica, que a continuación se detalla:</w:t>
      </w:r>
      <w:r>
        <w:rPr>
          <w:rFonts w:ascii="Times New Roman" w:eastAsia="Times New Roman" w:hAnsi="Times New Roman" w:cs="Times New Roman"/>
          <w:i w:val="0"/>
          <w:sz w:val="24"/>
        </w:rPr>
        <w:t xml:space="preserve"> </w:t>
      </w:r>
      <w:r>
        <w:t xml:space="preserve">Las obras y servicios que prestarán y que serán objeto de trabajo de las trabajadoras y los trabajadores en formación de este proyecto son </w:t>
      </w:r>
      <w:r>
        <w:t xml:space="preserve">las siguientes: prevención de accidentes en instalaciones acuáticas, rescate de accidentados en instalaciones acuáticas y primeros auxilios.  </w:t>
      </w:r>
      <w:r>
        <w:rPr>
          <w:rFonts w:ascii="Times New Roman" w:eastAsia="Times New Roman" w:hAnsi="Times New Roman" w:cs="Times New Roman"/>
          <w:i w:val="0"/>
          <w:sz w:val="24"/>
        </w:rPr>
        <w:t xml:space="preserve"> </w:t>
      </w:r>
      <w:r>
        <w:t>La cuantificación de la obra/servicio con el desglose de unidades de obra, actividades y/o productos, se relacion</w:t>
      </w:r>
      <w:r>
        <w:t>a seguidamente:</w:t>
      </w:r>
      <w:r>
        <w:rPr>
          <w:rFonts w:ascii="Times New Roman" w:eastAsia="Times New Roman" w:hAnsi="Times New Roman" w:cs="Times New Roman"/>
          <w:i w:val="0"/>
          <w:sz w:val="24"/>
        </w:rPr>
        <w:t xml:space="preserve"> </w:t>
      </w:r>
    </w:p>
    <w:p w:rsidR="00361B9F" w:rsidRDefault="008B28B4">
      <w:pPr>
        <w:spacing w:after="166"/>
        <w:ind w:left="1239" w:right="125" w:hanging="389"/>
      </w:pPr>
      <w:r>
        <w:rPr>
          <w:rFonts w:ascii="Courier New" w:eastAsia="Courier New" w:hAnsi="Courier New" w:cs="Courier New"/>
          <w:i w:val="0"/>
          <w:sz w:val="24"/>
        </w:rPr>
        <w:t>o</w:t>
      </w:r>
      <w:r>
        <w:rPr>
          <w:i w:val="0"/>
          <w:sz w:val="24"/>
        </w:rPr>
        <w:t xml:space="preserve"> </w:t>
      </w:r>
      <w:r>
        <w:t>Prevención de accidentes o situaciones de emergencia en instalaciones acuáticas en los servicios del PFAE Socorrismo Acuático desde la fecha de la firma de este convenio y hasta la finalización de su formación el próximo 23 de enero de 2</w:t>
      </w:r>
      <w:r>
        <w:t>021:</w:t>
      </w:r>
      <w:r>
        <w:rPr>
          <w:rFonts w:ascii="Times New Roman" w:eastAsia="Times New Roman" w:hAnsi="Times New Roman" w:cs="Times New Roman"/>
          <w:i w:val="0"/>
          <w:sz w:val="24"/>
        </w:rPr>
        <w:t xml:space="preserve"> </w:t>
      </w:r>
    </w:p>
    <w:p w:rsidR="00361B9F" w:rsidRDefault="008B28B4">
      <w:pPr>
        <w:spacing w:after="104" w:line="259" w:lineRule="auto"/>
        <w:ind w:left="10" w:right="118"/>
        <w:jc w:val="right"/>
      </w:pPr>
      <w:r>
        <w:rPr>
          <w:rFonts w:ascii="Times New Roman" w:eastAsia="Times New Roman" w:hAnsi="Times New Roman" w:cs="Times New Roman"/>
          <w:i w:val="0"/>
          <w:sz w:val="24"/>
        </w:rPr>
        <w:t>6º.-</w:t>
      </w:r>
      <w:r>
        <w:rPr>
          <w:i w:val="0"/>
          <w:sz w:val="24"/>
        </w:rPr>
        <w:t xml:space="preserve"> </w:t>
      </w:r>
      <w:r>
        <w:t xml:space="preserve">Supervisar la instalación de forma periódica comprobando la aplicación de la </w:t>
      </w:r>
    </w:p>
    <w:p w:rsidR="00361B9F" w:rsidRDefault="008B28B4">
      <w:pPr>
        <w:spacing w:after="169"/>
        <w:ind w:left="1928" w:right="125"/>
      </w:pPr>
      <w:r>
        <w:t xml:space="preserve">normativa, identificando deficiencias y peligros y ejecutando o proponiendo las medidas necesarias para su solución. </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7º.-</w:t>
      </w:r>
      <w:r>
        <w:rPr>
          <w:i w:val="0"/>
          <w:sz w:val="24"/>
        </w:rPr>
        <w:t xml:space="preserve"> </w:t>
      </w:r>
      <w:r>
        <w:t>Comprobar y mantener el material específico</w:t>
      </w:r>
      <w:r>
        <w:t xml:space="preserve">, asegurándose que se encuentra en las condiciones previstas para su utilización. Mantener el inventario al día y proponer la adquisición de material específico que pueda ayudar a una mejor utilización de la instalación. </w:t>
      </w:r>
      <w:r>
        <w:rPr>
          <w:rFonts w:ascii="Times New Roman" w:eastAsia="Times New Roman" w:hAnsi="Times New Roman" w:cs="Times New Roman"/>
          <w:i w:val="0"/>
          <w:sz w:val="24"/>
        </w:rPr>
        <w:t xml:space="preserve"> </w:t>
      </w:r>
    </w:p>
    <w:p w:rsidR="00361B9F" w:rsidRDefault="008B28B4">
      <w:pPr>
        <w:spacing w:after="169"/>
        <w:ind w:left="1918" w:right="125" w:hanging="360"/>
      </w:pPr>
      <w:r>
        <w:rPr>
          <w:rFonts w:ascii="Times New Roman" w:eastAsia="Times New Roman" w:hAnsi="Times New Roman" w:cs="Times New Roman"/>
          <w:i w:val="0"/>
          <w:sz w:val="24"/>
        </w:rPr>
        <w:t>8º.-</w:t>
      </w:r>
      <w:r>
        <w:rPr>
          <w:i w:val="0"/>
          <w:sz w:val="24"/>
        </w:rPr>
        <w:t xml:space="preserve"> </w:t>
      </w:r>
      <w:r>
        <w:t>Comprobar las vías de evacua</w:t>
      </w:r>
      <w:r>
        <w:t>ción manteniéndolas despejadas permitiendo su uso inmediato.</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9º.-</w:t>
      </w:r>
      <w:r>
        <w:rPr>
          <w:i w:val="0"/>
          <w:sz w:val="24"/>
        </w:rPr>
        <w:t xml:space="preserve"> </w:t>
      </w:r>
      <w:r>
        <w:t xml:space="preserve">Establecer de forma coordinada los puestos y lugares de vigilancia así como los recorridos (rondas) previo análisis de la instalación y sus características. </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10º.-</w:t>
      </w:r>
      <w:r>
        <w:rPr>
          <w:i w:val="0"/>
          <w:sz w:val="24"/>
        </w:rPr>
        <w:t xml:space="preserve"> </w:t>
      </w:r>
      <w:r>
        <w:t>Utilizar el material y e</w:t>
      </w:r>
      <w:r>
        <w:t xml:space="preserve">quipamiento personal (EPI) para prevenir riesgos laborales. </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11º.-</w:t>
      </w:r>
      <w:r>
        <w:rPr>
          <w:i w:val="0"/>
          <w:sz w:val="24"/>
        </w:rPr>
        <w:t xml:space="preserve"> </w:t>
      </w:r>
      <w:r>
        <w:t xml:space="preserve">Transmitir y hacer cumplir las normas de la instalación al usuario/a para garantizar la convivencia y la seguridad, aplicando técnicas de comunicación eficaces. </w:t>
      </w:r>
      <w:r>
        <w:rPr>
          <w:rFonts w:ascii="Times New Roman" w:eastAsia="Times New Roman" w:hAnsi="Times New Roman" w:cs="Times New Roman"/>
          <w:i w:val="0"/>
          <w:sz w:val="24"/>
        </w:rPr>
        <w:t xml:space="preserve"> </w:t>
      </w:r>
    </w:p>
    <w:p w:rsidR="00361B9F" w:rsidRDefault="008B28B4">
      <w:pPr>
        <w:spacing w:after="135"/>
        <w:ind w:left="1918" w:right="125" w:hanging="360"/>
      </w:pPr>
      <w:r>
        <w:rPr>
          <w:rFonts w:ascii="Times New Roman" w:eastAsia="Times New Roman" w:hAnsi="Times New Roman" w:cs="Times New Roman"/>
          <w:i w:val="0"/>
          <w:sz w:val="24"/>
        </w:rPr>
        <w:t>12º.-</w:t>
      </w:r>
      <w:r>
        <w:rPr>
          <w:i w:val="0"/>
          <w:sz w:val="24"/>
        </w:rPr>
        <w:t xml:space="preserve"> </w:t>
      </w:r>
      <w:r>
        <w:t xml:space="preserve">Vigilar el área designada de forma sistemática, para anticiparse al accidente o situación de emergencia. </w:t>
      </w:r>
      <w:r>
        <w:rPr>
          <w:rFonts w:ascii="Times New Roman" w:eastAsia="Times New Roman" w:hAnsi="Times New Roman" w:cs="Times New Roman"/>
          <w:i w:val="0"/>
          <w:sz w:val="24"/>
        </w:rPr>
        <w:t xml:space="preserve"> </w:t>
      </w:r>
    </w:p>
    <w:p w:rsidR="00361B9F" w:rsidRDefault="008B28B4">
      <w:pPr>
        <w:spacing w:after="157" w:line="259" w:lineRule="auto"/>
        <w:ind w:left="1918" w:firstLine="0"/>
        <w:jc w:val="left"/>
      </w:pPr>
      <w:r>
        <w:t xml:space="preserve"> </w:t>
      </w:r>
    </w:p>
    <w:p w:rsidR="00361B9F" w:rsidRDefault="008B28B4">
      <w:pPr>
        <w:numPr>
          <w:ilvl w:val="0"/>
          <w:numId w:val="37"/>
        </w:numPr>
        <w:spacing w:after="165"/>
        <w:ind w:left="1239" w:right="125" w:hanging="389"/>
      </w:pPr>
      <w:r>
        <w:rPr>
          <w:rFonts w:ascii="Calibri" w:eastAsia="Calibri" w:hAnsi="Calibri" w:cs="Calibri"/>
          <w:i w:val="0"/>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6718" name="Group 186718"/>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6991" name="Rectangle 1699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6992" name="Rectangle 16992"/>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6718" style="width:12.7031pt;height:278.022pt;position:absolute;mso-position-horizontal-relative:page;mso-position-horizontal:absolute;margin-left:682.278pt;mso-position-vertical-relative:page;margin-top:533.898pt;" coordsize="1613,35308">
                <v:rect id="Rectangle 1699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6992"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112 de 122 </w:t>
                        </w:r>
                      </w:p>
                    </w:txbxContent>
                  </v:textbox>
                </v:rect>
                <w10:wrap type="square"/>
              </v:group>
            </w:pict>
          </mc:Fallback>
        </mc:AlternateContent>
      </w:r>
      <w:r>
        <w:t>Realización (en caso necesario) del rescate a personas en caso de accidente o situaciones de emergencia en la Piscina Municipal de Güímar realizando las siguient</w:t>
      </w:r>
      <w:r>
        <w:t>es acciones:</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13º.-</w:t>
      </w:r>
      <w:r>
        <w:rPr>
          <w:i w:val="0"/>
          <w:sz w:val="24"/>
        </w:rPr>
        <w:t xml:space="preserve"> </w:t>
      </w:r>
      <w:r>
        <w:t>Analizar las condiciones de la situación, para decidir la intervención a realizar de acuerdo con los planes de emergencia establecidos.</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14º.-</w:t>
      </w:r>
      <w:r>
        <w:rPr>
          <w:i w:val="0"/>
          <w:sz w:val="24"/>
        </w:rPr>
        <w:t xml:space="preserve"> </w:t>
      </w:r>
      <w:r>
        <w:t>Realizar la puesta en acción, aproximación, control y remolque de la víctima de acuerdo con l</w:t>
      </w:r>
      <w:r>
        <w:t>a situación del medio, del accidentado y de si mismo.</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15º.-</w:t>
      </w:r>
      <w:r>
        <w:rPr>
          <w:i w:val="0"/>
          <w:sz w:val="24"/>
        </w:rPr>
        <w:t xml:space="preserve"> </w:t>
      </w:r>
      <w:r>
        <w:t xml:space="preserve">Extraer al accidentado en función de la estimación de las características del mismo y las condiciones ambientales presentes. </w:t>
      </w:r>
      <w:r>
        <w:rPr>
          <w:rFonts w:ascii="Times New Roman" w:eastAsia="Times New Roman" w:hAnsi="Times New Roman" w:cs="Times New Roman"/>
          <w:i w:val="0"/>
          <w:sz w:val="24"/>
        </w:rPr>
        <w:t xml:space="preserve"> </w:t>
      </w:r>
    </w:p>
    <w:p w:rsidR="00361B9F" w:rsidRDefault="008B28B4">
      <w:pPr>
        <w:spacing w:after="138"/>
        <w:ind w:left="1918" w:right="125" w:hanging="360"/>
      </w:pPr>
      <w:r>
        <w:rPr>
          <w:rFonts w:ascii="Times New Roman" w:eastAsia="Times New Roman" w:hAnsi="Times New Roman" w:cs="Times New Roman"/>
          <w:i w:val="0"/>
          <w:sz w:val="24"/>
        </w:rPr>
        <w:t>16º.-</w:t>
      </w:r>
      <w:r>
        <w:rPr>
          <w:i w:val="0"/>
          <w:sz w:val="24"/>
        </w:rPr>
        <w:t xml:space="preserve"> </w:t>
      </w:r>
      <w:r>
        <w:t>Poder realizar simulacros en esta materia, siempre y cuando el</w:t>
      </w:r>
      <w:r>
        <w:t xml:space="preserve"> servicio nos lo permita. </w:t>
      </w:r>
      <w:r>
        <w:rPr>
          <w:rFonts w:ascii="Times New Roman" w:eastAsia="Times New Roman" w:hAnsi="Times New Roman" w:cs="Times New Roman"/>
          <w:i w:val="0"/>
          <w:sz w:val="24"/>
        </w:rPr>
        <w:t xml:space="preserve"> </w:t>
      </w:r>
    </w:p>
    <w:p w:rsidR="00361B9F" w:rsidRDefault="008B28B4">
      <w:pPr>
        <w:spacing w:after="157" w:line="259" w:lineRule="auto"/>
        <w:ind w:left="1918" w:firstLine="0"/>
        <w:jc w:val="left"/>
      </w:pPr>
      <w:r>
        <w:t xml:space="preserve"> </w:t>
      </w:r>
    </w:p>
    <w:p w:rsidR="00361B9F" w:rsidRDefault="008B28B4">
      <w:pPr>
        <w:numPr>
          <w:ilvl w:val="0"/>
          <w:numId w:val="37"/>
        </w:numPr>
        <w:spacing w:after="164"/>
        <w:ind w:left="1239" w:right="125" w:hanging="389"/>
      </w:pPr>
      <w:r>
        <w:t>Asistencia como primer interviniente en caso de accidente o situación de emergencia en la Piscina Municipal de Güímar realizando los siguientes servicios:</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17º.-</w:t>
      </w:r>
      <w:r>
        <w:rPr>
          <w:i w:val="0"/>
          <w:sz w:val="24"/>
        </w:rPr>
        <w:t xml:space="preserve"> </w:t>
      </w:r>
      <w:r>
        <w:t>Búsqueda de signos de alteraciones orgánicas según los protocolo</w:t>
      </w:r>
      <w:r>
        <w:t>s establecidos como primer interviniente.</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18º.-</w:t>
      </w:r>
      <w:r>
        <w:rPr>
          <w:i w:val="0"/>
          <w:sz w:val="24"/>
        </w:rPr>
        <w:t xml:space="preserve"> </w:t>
      </w:r>
      <w:r>
        <w:t>Aplicación de técnicas de soporte ventilatorio y/o circulatorio básicas según el protocolo establecido.</w:t>
      </w:r>
      <w:r>
        <w:rPr>
          <w:rFonts w:ascii="Times New Roman" w:eastAsia="Times New Roman" w:hAnsi="Times New Roman" w:cs="Times New Roman"/>
          <w:i w:val="0"/>
          <w:sz w:val="24"/>
        </w:rPr>
        <w:t xml:space="preserve"> </w:t>
      </w:r>
    </w:p>
    <w:p w:rsidR="00361B9F" w:rsidRDefault="008B28B4">
      <w:pPr>
        <w:ind w:left="1568" w:right="125"/>
      </w:pPr>
      <w:r>
        <w:rPr>
          <w:rFonts w:ascii="Times New Roman" w:eastAsia="Times New Roman" w:hAnsi="Times New Roman" w:cs="Times New Roman"/>
          <w:i w:val="0"/>
          <w:sz w:val="24"/>
        </w:rPr>
        <w:t>19º.-</w:t>
      </w:r>
      <w:r>
        <w:rPr>
          <w:i w:val="0"/>
          <w:sz w:val="24"/>
        </w:rPr>
        <w:t xml:space="preserve"> </w:t>
      </w:r>
      <w:r>
        <w:t xml:space="preserve">Prestación de los cuidados básicos iniciales en situaciones de emergencia </w:t>
      </w:r>
    </w:p>
    <w:p w:rsidR="00361B9F" w:rsidRDefault="008B28B4">
      <w:pPr>
        <w:spacing w:after="151" w:line="259" w:lineRule="auto"/>
        <w:ind w:left="10" w:right="371"/>
        <w:jc w:val="right"/>
      </w:pPr>
      <w:r>
        <w:t>que no impliquen una parada cardio-respiratoria según protocolo establecido.</w:t>
      </w:r>
      <w:r>
        <w:rPr>
          <w:rFonts w:ascii="Times New Roman" w:eastAsia="Times New Roman" w:hAnsi="Times New Roman" w:cs="Times New Roman"/>
          <w:i w:val="0"/>
          <w:sz w:val="24"/>
        </w:rPr>
        <w:t xml:space="preserve"> </w:t>
      </w:r>
    </w:p>
    <w:p w:rsidR="00361B9F" w:rsidRDefault="008B28B4">
      <w:pPr>
        <w:spacing w:after="165"/>
        <w:ind w:left="1568" w:right="125"/>
      </w:pPr>
      <w:r>
        <w:rPr>
          <w:rFonts w:ascii="Times New Roman" w:eastAsia="Times New Roman" w:hAnsi="Times New Roman" w:cs="Times New Roman"/>
          <w:i w:val="0"/>
          <w:sz w:val="24"/>
        </w:rPr>
        <w:t>20º.-</w:t>
      </w:r>
      <w:r>
        <w:rPr>
          <w:i w:val="0"/>
          <w:sz w:val="24"/>
        </w:rPr>
        <w:t xml:space="preserve"> </w:t>
      </w:r>
      <w:r>
        <w:t>Generación de un entorno seguro en situaciones de emergencia.</w:t>
      </w:r>
      <w:r>
        <w:rPr>
          <w:rFonts w:ascii="Times New Roman" w:eastAsia="Times New Roman" w:hAnsi="Times New Roman" w:cs="Times New Roman"/>
          <w:i w:val="0"/>
          <w:sz w:val="24"/>
        </w:rPr>
        <w:t xml:space="preserve"> </w:t>
      </w:r>
    </w:p>
    <w:p w:rsidR="00361B9F" w:rsidRDefault="008B28B4">
      <w:pPr>
        <w:spacing w:after="168"/>
        <w:ind w:left="1918" w:right="125" w:hanging="360"/>
      </w:pPr>
      <w:r>
        <w:rPr>
          <w:rFonts w:ascii="Times New Roman" w:eastAsia="Times New Roman" w:hAnsi="Times New Roman" w:cs="Times New Roman"/>
          <w:i w:val="0"/>
          <w:sz w:val="24"/>
        </w:rPr>
        <w:t>21º.-</w:t>
      </w:r>
      <w:r>
        <w:rPr>
          <w:i w:val="0"/>
          <w:sz w:val="24"/>
        </w:rPr>
        <w:t xml:space="preserve"> </w:t>
      </w:r>
      <w:r>
        <w:t>Apoyo psicológico a la persona accidentada y familiares en situaciones de emergencias sanitarias.</w:t>
      </w:r>
      <w:r>
        <w:rPr>
          <w:rFonts w:ascii="Times New Roman" w:eastAsia="Times New Roman" w:hAnsi="Times New Roman" w:cs="Times New Roman"/>
          <w:i w:val="0"/>
          <w:sz w:val="24"/>
        </w:rPr>
        <w:t xml:space="preserve"> </w:t>
      </w:r>
    </w:p>
    <w:p w:rsidR="00361B9F" w:rsidRDefault="008B28B4">
      <w:pPr>
        <w:spacing w:after="135"/>
        <w:ind w:left="1918" w:right="125" w:hanging="360"/>
      </w:pPr>
      <w:r>
        <w:rPr>
          <w:rFonts w:ascii="Times New Roman" w:eastAsia="Times New Roman" w:hAnsi="Times New Roman" w:cs="Times New Roman"/>
          <w:i w:val="0"/>
          <w:sz w:val="24"/>
        </w:rPr>
        <w:t>22º.</w:t>
      </w:r>
      <w:r>
        <w:rPr>
          <w:rFonts w:ascii="Times New Roman" w:eastAsia="Times New Roman" w:hAnsi="Times New Roman" w:cs="Times New Roman"/>
          <w:i w:val="0"/>
          <w:sz w:val="24"/>
        </w:rPr>
        <w:t>-</w:t>
      </w:r>
      <w:r>
        <w:rPr>
          <w:i w:val="0"/>
          <w:sz w:val="24"/>
        </w:rPr>
        <w:t xml:space="preserve"> </w:t>
      </w:r>
      <w:r>
        <w:t xml:space="preserve">Poder realizar simulacros en esta materia, siempre y cuando el servicio nos lo permita.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37"/>
        <w:jc w:val="left"/>
      </w:pPr>
      <w:r>
        <w:rPr>
          <w:u w:val="single" w:color="000000"/>
        </w:rPr>
        <w:t>SEGUNDA.- CARACTERÍSTICAS DE LA COLABORACIÓN</w:t>
      </w:r>
      <w:r>
        <w:rPr>
          <w:rFonts w:ascii="Times New Roman" w:eastAsia="Times New Roman" w:hAnsi="Times New Roman" w:cs="Times New Roman"/>
          <w:i w:val="0"/>
          <w:sz w:val="24"/>
        </w:rPr>
        <w:t xml:space="preserve"> </w:t>
      </w:r>
    </w:p>
    <w:p w:rsidR="00361B9F" w:rsidRDefault="008B28B4">
      <w:pPr>
        <w:ind w:left="137" w:right="125"/>
      </w:pPr>
      <w:r>
        <w:t>Las prácticas laborales del alumnado trabajador de socorrismo y salvamento serán prestadas con estricta observancia de las cláusulas del presente convenio:</w:t>
      </w:r>
      <w:r>
        <w:rPr>
          <w:rFonts w:ascii="Times New Roman" w:eastAsia="Times New Roman" w:hAnsi="Times New Roman" w:cs="Times New Roman"/>
          <w:i w:val="0"/>
          <w:sz w:val="24"/>
        </w:rPr>
        <w:t xml:space="preserve"> </w:t>
      </w:r>
    </w:p>
    <w:p w:rsidR="00361B9F" w:rsidRDefault="008B28B4">
      <w:pPr>
        <w:numPr>
          <w:ilvl w:val="0"/>
          <w:numId w:val="38"/>
        </w:numPr>
        <w:ind w:right="125"/>
      </w:pPr>
      <w:r>
        <w:t>Con carácter general, El Ayuntamiento de Güímar colaborará en la aportación de recursos humanos, ma</w:t>
      </w:r>
      <w:r>
        <w:t>teriales y equipos que permitan la realización de prácticas laborales del alumnado trabajador, en las fechas en las que se desarrolle el periodo de los servicios.</w:t>
      </w:r>
      <w:r>
        <w:rPr>
          <w:rFonts w:ascii="Times New Roman" w:eastAsia="Times New Roman" w:hAnsi="Times New Roman" w:cs="Times New Roman"/>
          <w:i w:val="0"/>
          <w:sz w:val="24"/>
        </w:rPr>
        <w:t xml:space="preserve"> </w:t>
      </w:r>
    </w:p>
    <w:p w:rsidR="00361B9F" w:rsidRDefault="008B28B4">
      <w:pPr>
        <w:ind w:left="137" w:right="125"/>
      </w:pPr>
      <w:r>
        <w:t>El Ayuntamiento de Candelaria, suministrará como entidad promotora, el siguiente equipamient</w:t>
      </w:r>
      <w:r>
        <w:t>o personal de vigilancia y salvamento :</w:t>
      </w:r>
      <w:r>
        <w:rPr>
          <w:rFonts w:ascii="Times New Roman" w:eastAsia="Times New Roman" w:hAnsi="Times New Roman" w:cs="Times New Roman"/>
          <w:i w:val="0"/>
          <w:sz w:val="24"/>
        </w:rPr>
        <w:t xml:space="preserve"> </w:t>
      </w:r>
    </w:p>
    <w:p w:rsidR="00361B9F" w:rsidRDefault="008B28B4">
      <w:pPr>
        <w:ind w:left="860" w:right="125"/>
      </w:pPr>
      <w:r>
        <w:t>Material de Rescate: lata o tubo de rescate (DFR)</w:t>
      </w:r>
      <w:r>
        <w:rPr>
          <w:rFonts w:ascii="Times New Roman" w:eastAsia="Times New Roman" w:hAnsi="Times New Roman" w:cs="Times New Roman"/>
          <w:i w:val="0"/>
          <w:sz w:val="24"/>
        </w:rPr>
        <w:t xml:space="preserve"> </w:t>
      </w:r>
    </w:p>
    <w:p w:rsidR="00361B9F" w:rsidRDefault="008B28B4">
      <w:pPr>
        <w:spacing w:after="0" w:line="232" w:lineRule="auto"/>
        <w:ind w:left="860" w:right="114"/>
        <w:jc w:val="left"/>
      </w:pPr>
      <w:r>
        <w:t>Material de Autoprotección: silbato, riñonera con material sanitario incluida mascarilla RCP, aletas y gafas de baño y sandalias (cholas de playas).</w:t>
      </w:r>
      <w:r>
        <w:rPr>
          <w:rFonts w:ascii="Times New Roman" w:eastAsia="Times New Roman" w:hAnsi="Times New Roman" w:cs="Times New Roman"/>
          <w:i w:val="0"/>
          <w:sz w:val="24"/>
        </w:rPr>
        <w:t xml:space="preserve"> </w:t>
      </w:r>
      <w:r>
        <w:t>Vestuario: unif</w:t>
      </w:r>
      <w:r>
        <w:t>ormidad de alta visibilidad.</w:t>
      </w:r>
      <w:r>
        <w:rPr>
          <w:rFonts w:ascii="Times New Roman" w:eastAsia="Times New Roman" w:hAnsi="Times New Roman" w:cs="Times New Roman"/>
          <w:i w:val="0"/>
          <w:sz w:val="24"/>
        </w:rPr>
        <w:t xml:space="preserve"> </w:t>
      </w:r>
    </w:p>
    <w:p w:rsidR="00361B9F" w:rsidRDefault="008B28B4">
      <w:pPr>
        <w:numPr>
          <w:ilvl w:val="0"/>
          <w:numId w:val="38"/>
        </w:numPr>
        <w:ind w:right="125"/>
      </w:pPr>
      <w:r>
        <w:rPr>
          <w:rFonts w:ascii="Calibri" w:eastAsia="Calibri" w:hAnsi="Calibri" w:cs="Calibri"/>
          <w:i w:val="0"/>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7304" name="Group 18730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7139" name="Rectangle 1713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7140" name="Rectangle 17140"/>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304" style="width:12.7031pt;height:278.022pt;position:absolute;mso-position-horizontal-relative:page;mso-position-horizontal:absolute;margin-left:682.278pt;mso-position-vertical-relative:page;margin-top:533.898pt;" coordsize="1613,35308">
                <v:rect id="Rectangle 1713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7140"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113 de 122 </w:t>
                        </w:r>
                      </w:p>
                    </w:txbxContent>
                  </v:textbox>
                </v:rect>
                <w10:wrap type="square"/>
              </v:group>
            </w:pict>
          </mc:Fallback>
        </mc:AlternateContent>
      </w:r>
      <w:r>
        <w:t>El Ayuntamiento de Güímar, asignará una o varias persona/s responsable/s para la tutorización del alumnado trabajador durante los servicios realizados por el programa de formación en alternancia con el empleo comprendido entre la fecha de la firma del pres</w:t>
      </w:r>
      <w:r>
        <w:t xml:space="preserve">ente convenio y el 23 de enero de 2021. </w:t>
      </w:r>
      <w:r>
        <w:rPr>
          <w:rFonts w:ascii="Times New Roman" w:eastAsia="Times New Roman" w:hAnsi="Times New Roman" w:cs="Times New Roman"/>
          <w:i w:val="0"/>
          <w:sz w:val="24"/>
        </w:rPr>
        <w:t xml:space="preserve"> </w:t>
      </w:r>
    </w:p>
    <w:p w:rsidR="00361B9F" w:rsidRDefault="008B28B4">
      <w:pPr>
        <w:numPr>
          <w:ilvl w:val="0"/>
          <w:numId w:val="38"/>
        </w:numPr>
        <w:ind w:right="125"/>
      </w:pPr>
      <w:r>
        <w:t xml:space="preserve">El servicio de salvamento y socorrismo en la piscina de Güímar, se realizará los jueves, viernes y sábados. La distribución de los turnos del alumnado trabajador se realizará dentro de la franja horaria de 8:00h a </w:t>
      </w:r>
      <w:r>
        <w:t xml:space="preserve">las 19.00h del servicio, cumpliéndose por parte del alumnado trabajador 35 horas semanales aprobadas en el decreto nº225 por parte de la Concejalía de Recursos Humanos del Ayuntamiento de la Villa de Candelaria y aplicables al personal de este proyecto. </w:t>
      </w:r>
      <w:r>
        <w:rPr>
          <w:rFonts w:ascii="Times New Roman" w:eastAsia="Times New Roman" w:hAnsi="Times New Roman" w:cs="Times New Roman"/>
          <w:i w:val="0"/>
          <w:sz w:val="24"/>
        </w:rPr>
        <w:t xml:space="preserve"> </w:t>
      </w:r>
    </w:p>
    <w:p w:rsidR="00361B9F" w:rsidRDefault="008B28B4">
      <w:pPr>
        <w:ind w:left="137" w:right="125"/>
      </w:pPr>
      <w:r>
        <w:t>Los días de realización del servicio así como el horario se pueden ver modificados para el cumplimiento de los objetivos formativos propios del PFAE Socorrismo Acuático, siendo estas modificaciones comunicadas con antelación.</w:t>
      </w:r>
      <w:r>
        <w:rPr>
          <w:rFonts w:ascii="Times New Roman" w:eastAsia="Times New Roman" w:hAnsi="Times New Roman" w:cs="Times New Roman"/>
          <w:i w:val="0"/>
          <w:sz w:val="24"/>
        </w:rPr>
        <w:t xml:space="preserve"> </w:t>
      </w:r>
    </w:p>
    <w:p w:rsidR="00361B9F" w:rsidRDefault="008B28B4">
      <w:pPr>
        <w:numPr>
          <w:ilvl w:val="0"/>
          <w:numId w:val="38"/>
        </w:numPr>
        <w:ind w:right="125"/>
      </w:pPr>
      <w:r>
        <w:t>Periódicamente según la organ</w:t>
      </w:r>
      <w:r>
        <w:t>ización de rotaciones que se lleven a cabo por la dirección del proyecto, el alumnado trabajador del Programa de Formación en Alternancia con el Empleo, efectuará las rotaciones que se establecen en el Anexo I del presente Convenio “Listado de alumnas/os t</w:t>
      </w:r>
      <w:r>
        <w:t xml:space="preserve">rabajadoras/es asignadas/os a las rotaciones” con el objetivo de garantizar la adquisición de las competencias de las/os quince alumnas/os trabajadoras/es. </w:t>
      </w:r>
      <w:r>
        <w:rPr>
          <w:rFonts w:ascii="Times New Roman" w:eastAsia="Times New Roman" w:hAnsi="Times New Roman" w:cs="Times New Roman"/>
          <w:i w:val="0"/>
          <w:sz w:val="24"/>
        </w:rPr>
        <w:t xml:space="preserve"> </w:t>
      </w:r>
    </w:p>
    <w:p w:rsidR="00361B9F" w:rsidRDefault="008B28B4">
      <w:pPr>
        <w:numPr>
          <w:ilvl w:val="0"/>
          <w:numId w:val="38"/>
        </w:numPr>
        <w:ind w:right="125"/>
      </w:pPr>
      <w:r>
        <w:t>La dirección del proyecto PFAE Socorrismo Acuático asignará a las/os alumnas/os trabajadoras/es qu</w:t>
      </w:r>
      <w:r>
        <w:t>e realizarán los servicios en las diferentes rotaciones.</w:t>
      </w:r>
      <w:r>
        <w:rPr>
          <w:rFonts w:ascii="Times New Roman" w:eastAsia="Times New Roman" w:hAnsi="Times New Roman" w:cs="Times New Roman"/>
          <w:i w:val="0"/>
          <w:sz w:val="24"/>
        </w:rPr>
        <w:t xml:space="preserve"> </w:t>
      </w:r>
    </w:p>
    <w:p w:rsidR="00361B9F" w:rsidRDefault="008B28B4">
      <w:pPr>
        <w:numPr>
          <w:ilvl w:val="0"/>
          <w:numId w:val="38"/>
        </w:numPr>
        <w:ind w:right="125"/>
      </w:pPr>
      <w:r>
        <w:t xml:space="preserve">A la finalización de cada rotación, el Ayuntamiento de Güímar se compromete a valorar al alumnado trabajador según el Anexo II: “Ficha de Valoración de Centros de Trabajo” y supervisar el Anexo III </w:t>
      </w:r>
      <w:r>
        <w:t>“Ficha de tareas realizadas por parte del alumno/a-trabajador/a durante la rotación del servicio de salvamento y socorrismo de la piscina municipal de Güímar, aportada por la dirección del PFAE Socorrismo Acuático. Para lo cual, el Ayuntamiento de Güímar d</w:t>
      </w:r>
      <w:r>
        <w:t>esignará una persona responsable de servicio por puesto.</w:t>
      </w:r>
      <w:r>
        <w:rPr>
          <w:rFonts w:ascii="Times New Roman" w:eastAsia="Times New Roman" w:hAnsi="Times New Roman" w:cs="Times New Roman"/>
          <w:i w:val="0"/>
          <w:sz w:val="24"/>
        </w:rPr>
        <w:t xml:space="preserve"> </w:t>
      </w:r>
    </w:p>
    <w:p w:rsidR="00361B9F" w:rsidRDefault="008B28B4">
      <w:pPr>
        <w:numPr>
          <w:ilvl w:val="0"/>
          <w:numId w:val="38"/>
        </w:numPr>
        <w:ind w:right="125"/>
      </w:pPr>
      <w:r>
        <w:t>El equipo directivo y docente del PFAE Socorrismo Acuático, realizará visitas al servicio de vigilancia y socorrismo de la piscina municipal de Güímar, con el objetivo de evaluar las competencias ad</w:t>
      </w:r>
      <w:r>
        <w:t>quiridas por el alumnado trabajador a través del ejercicio práctico de sus funciones en la empresa.</w:t>
      </w:r>
      <w:r>
        <w:rPr>
          <w:rFonts w:ascii="Times New Roman" w:eastAsia="Times New Roman" w:hAnsi="Times New Roman" w:cs="Times New Roman"/>
          <w:i w:val="0"/>
          <w:sz w:val="24"/>
        </w:rPr>
        <w:t xml:space="preserve"> </w:t>
      </w:r>
    </w:p>
    <w:p w:rsidR="00361B9F" w:rsidRDefault="008B28B4">
      <w:pPr>
        <w:numPr>
          <w:ilvl w:val="0"/>
          <w:numId w:val="38"/>
        </w:numPr>
        <w:ind w:right="125"/>
      </w:pPr>
      <w:r>
        <w:t>Las/os alumnas/os trabajadoras/es del proyecto PFAE Socorrismo Acuático, se limitarán exclusivamente a cumplir las misiones que le encomiende el/la jefe/a,</w:t>
      </w:r>
      <w:r>
        <w:t xml:space="preserve"> tutor/a o responsable que le asignen a cada alumno/a trabajador/a. Estas tareas estarán directamente relacionadas con las realizaciones profesionales que marca el certificado de profesionalidad Socorrismo en Instalaciones Acuáticas (RD711/2011 de 20 de ma</w:t>
      </w:r>
      <w:r>
        <w:t xml:space="preserve">yo modificado por el RD 611/2013 de 2 de agosto) con código AFDP0109.   </w:t>
      </w:r>
      <w:r>
        <w:rPr>
          <w:rFonts w:ascii="Times New Roman" w:eastAsia="Times New Roman" w:hAnsi="Times New Roman" w:cs="Times New Roman"/>
          <w:i w:val="0"/>
          <w:sz w:val="24"/>
        </w:rPr>
        <w:t xml:space="preserve"> </w:t>
      </w:r>
    </w:p>
    <w:p w:rsidR="00361B9F" w:rsidRDefault="008B28B4">
      <w:pPr>
        <w:numPr>
          <w:ilvl w:val="0"/>
          <w:numId w:val="38"/>
        </w:numPr>
        <w:ind w:right="125"/>
      </w:pPr>
      <w:r>
        <w:t>Según lo establecido en el Reglamento (CE) nº1828/2006, de la Comisión de 8 de diciembre de 2006, por el que se fijan normas de desarrollo para el Reglamento (CE) nº1083/2006 y el Re</w:t>
      </w:r>
      <w:r>
        <w:t>glamento (CE) nº1081/2006, relativo al deber de información y publicidad estática de la obra o servicio o con la uniformidad, el alumnado trabajador portará los logotipos reglamentarios correspondientes al del Gobierno de Canarias (Servicio Canario de Empl</w:t>
      </w:r>
      <w:r>
        <w:t xml:space="preserve">eo), Ministerio de Trabajo, Migraciones y Seguridad Social (Servicio Público de Empleo Estatal), Plan Integral de Empleo de Canarias (PIEC) y Ayuntamiento de Candelaria como entidad promotora a través de la uniformidad. </w:t>
      </w:r>
      <w:r>
        <w:rPr>
          <w:rFonts w:ascii="Times New Roman" w:eastAsia="Times New Roman" w:hAnsi="Times New Roman" w:cs="Times New Roman"/>
          <w:i w:val="0"/>
          <w:sz w:val="24"/>
        </w:rPr>
        <w:t xml:space="preserve"> </w:t>
      </w:r>
      <w:r>
        <w:t>j) El Ayuntamiento de Candelaria ma</w:t>
      </w:r>
      <w:r>
        <w:t>ntiene una relación laboral con las/os alumnos/as trabajadoras/es a través de contrato de formación y aprendizaje formalizado desde el 24 de febrero de 2020 y que finaliza el 23 de enero de 2021. No existe vínculo laboral del alumnado trabajador con el Ayu</w:t>
      </w:r>
      <w:r>
        <w:t>ntamiento de Güímar.</w:t>
      </w:r>
      <w:r>
        <w:rPr>
          <w:rFonts w:ascii="Times New Roman" w:eastAsia="Times New Roman" w:hAnsi="Times New Roman" w:cs="Times New Roman"/>
          <w:i w:val="0"/>
          <w:sz w:val="24"/>
        </w:rPr>
        <w:t xml:space="preserve"> </w:t>
      </w:r>
    </w:p>
    <w:p w:rsidR="00361B9F" w:rsidRDefault="008B28B4">
      <w:pPr>
        <w:numPr>
          <w:ilvl w:val="0"/>
          <w:numId w:val="39"/>
        </w:numPr>
        <w:ind w:right="125"/>
      </w:pPr>
      <w:r>
        <w:t>El Ayuntamiento de Candelaria responderá ante los accidentes laborales que pudieran sufrir las/os alumnas/os trabajadoras/es durante el período de ejecución y desarrollo del PFAE Socorrismo a través de la Mutua de Accidentes de Canari</w:t>
      </w:r>
      <w:r>
        <w:t>as (MAC GÜÍMAR, en dependencias situadas en el Polígono Industrial de Güímar, Parcela 1ª, Manzana C, Edificio Tastusa, Locales 5, 6 y 7).</w:t>
      </w:r>
      <w:r>
        <w:rPr>
          <w:rFonts w:ascii="Times New Roman" w:eastAsia="Times New Roman" w:hAnsi="Times New Roman" w:cs="Times New Roman"/>
          <w:i w:val="0"/>
          <w:sz w:val="24"/>
        </w:rPr>
        <w:t xml:space="preserve"> </w:t>
      </w:r>
    </w:p>
    <w:p w:rsidR="00361B9F" w:rsidRDefault="008B28B4">
      <w:pPr>
        <w:numPr>
          <w:ilvl w:val="0"/>
          <w:numId w:val="39"/>
        </w:numPr>
        <w:ind w:right="125"/>
      </w:pPr>
      <w:r>
        <w:rPr>
          <w:rFonts w:ascii="Calibri" w:eastAsia="Calibri" w:hAnsi="Calibri" w:cs="Calibri"/>
          <w:i w:val="0"/>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7309" name="Group 18730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7266" name="Rectangle 17266"/>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7267" name="Rectangle 17267"/>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Documento firm</w:t>
                              </w:r>
                              <w:r>
                                <w:rPr>
                                  <w:i w:val="0"/>
                                  <w:sz w:val="12"/>
                                </w:rPr>
                                <w:t xml:space="preserve">ado electrónicamente desde la plataforma esPublico Gestiona | Página 114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309" style="width:12.7031pt;height:278.022pt;position:absolute;mso-position-horizontal-relative:page;mso-position-horizontal:absolute;margin-left:682.278pt;mso-position-vertical-relative:page;margin-top:533.898pt;" coordsize="1613,35308">
                <v:rect id="Rectangle 17266"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7267"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114 de 122 </w:t>
                        </w:r>
                      </w:p>
                    </w:txbxContent>
                  </v:textbox>
                </v:rect>
                <w10:wrap type="square"/>
              </v:group>
            </w:pict>
          </mc:Fallback>
        </mc:AlternateContent>
      </w:r>
      <w:r>
        <w:t>Correrá, por parte del Ayuntamiento de Candelaria, todos los daños y perjuicios de cualquier naturaleza que sean causados a terceros por el alumnado trabajador en el ejercicio</w:t>
      </w:r>
      <w:r>
        <w:t xml:space="preserve"> práctico de sus funciones en el proyecto PFAE Socorrismo Acuático.</w:t>
      </w:r>
      <w:r>
        <w:rPr>
          <w:rFonts w:ascii="Times New Roman" w:eastAsia="Times New Roman" w:hAnsi="Times New Roman" w:cs="Times New Roman"/>
          <w:i w:val="0"/>
          <w:sz w:val="24"/>
        </w:rPr>
        <w:t xml:space="preserve"> </w:t>
      </w:r>
    </w:p>
    <w:p w:rsidR="00361B9F" w:rsidRDefault="008B28B4">
      <w:pPr>
        <w:ind w:left="137" w:right="125"/>
      </w:pPr>
      <w:r>
        <w:t>Para ello, la corporación local cuenta con una póliza de responsabilidad civil nº 0040-5068539 con la aseguradora FIAC Mutua de Seguros y Reaseguros.</w:t>
      </w:r>
      <w:r>
        <w:rPr>
          <w:rFonts w:ascii="Times New Roman" w:eastAsia="Times New Roman" w:hAnsi="Times New Roman" w:cs="Times New Roman"/>
          <w:i w:val="0"/>
          <w:sz w:val="24"/>
        </w:rPr>
        <w:t xml:space="preserve"> </w:t>
      </w:r>
    </w:p>
    <w:p w:rsidR="00361B9F" w:rsidRDefault="008B28B4">
      <w:pPr>
        <w:ind w:left="137" w:right="125"/>
      </w:pPr>
      <w:r>
        <w:t>ll) Las/os alumnas/os trabajadoras/os están obligadas/os a:</w:t>
      </w:r>
      <w:r>
        <w:rPr>
          <w:rFonts w:ascii="Times New Roman" w:eastAsia="Times New Roman" w:hAnsi="Times New Roman" w:cs="Times New Roman"/>
          <w:i w:val="0"/>
          <w:sz w:val="24"/>
        </w:rPr>
        <w:t xml:space="preserve"> </w:t>
      </w:r>
    </w:p>
    <w:p w:rsidR="00361B9F" w:rsidRDefault="008B28B4">
      <w:pPr>
        <w:spacing w:after="168"/>
        <w:ind w:left="862" w:right="125" w:hanging="360"/>
      </w:pPr>
      <w:r>
        <w:rPr>
          <w:rFonts w:ascii="Times New Roman" w:eastAsia="Times New Roman" w:hAnsi="Times New Roman" w:cs="Times New Roman"/>
          <w:i w:val="0"/>
          <w:sz w:val="24"/>
        </w:rPr>
        <w:t>1º.-</w:t>
      </w:r>
      <w:r>
        <w:rPr>
          <w:i w:val="0"/>
          <w:sz w:val="24"/>
        </w:rPr>
        <w:t xml:space="preserve"> </w:t>
      </w:r>
      <w:r>
        <w:t>Cumplir el horario del servicio, establecido desde la dirección del PFAE para el cumplimiento y rotaciones asignadas.</w:t>
      </w:r>
      <w:r>
        <w:rPr>
          <w:rFonts w:ascii="Times New Roman" w:eastAsia="Times New Roman" w:hAnsi="Times New Roman" w:cs="Times New Roman"/>
          <w:i w:val="0"/>
          <w:sz w:val="24"/>
        </w:rPr>
        <w:t xml:space="preserve"> </w:t>
      </w:r>
    </w:p>
    <w:p w:rsidR="00361B9F" w:rsidRDefault="008B28B4">
      <w:pPr>
        <w:spacing w:after="175" w:line="239" w:lineRule="auto"/>
        <w:ind w:left="862" w:right="114" w:hanging="360"/>
        <w:jc w:val="left"/>
      </w:pPr>
      <w:r>
        <w:rPr>
          <w:rFonts w:ascii="Times New Roman" w:eastAsia="Times New Roman" w:hAnsi="Times New Roman" w:cs="Times New Roman"/>
          <w:i w:val="0"/>
          <w:sz w:val="24"/>
        </w:rPr>
        <w:t>2º.-</w:t>
      </w:r>
      <w:r>
        <w:rPr>
          <w:i w:val="0"/>
          <w:sz w:val="24"/>
        </w:rPr>
        <w:t xml:space="preserve"> </w:t>
      </w:r>
      <w:r>
        <w:t>Asumir la responsabilidad de guardar confidencialidad respecto a los datos a los que tenga acceso por razón de las obras o servicios a ejecutar, sin perjuicio de las responsabilidades civiles y penales que se deriven de su incumplimiento.</w:t>
      </w:r>
      <w:r>
        <w:rPr>
          <w:rFonts w:ascii="Times New Roman" w:eastAsia="Times New Roman" w:hAnsi="Times New Roman" w:cs="Times New Roman"/>
          <w:i w:val="0"/>
          <w:sz w:val="24"/>
        </w:rPr>
        <w:t xml:space="preserve"> </w:t>
      </w:r>
    </w:p>
    <w:p w:rsidR="00361B9F" w:rsidRDefault="008B28B4">
      <w:pPr>
        <w:spacing w:after="162"/>
        <w:ind w:left="512" w:right="125"/>
      </w:pPr>
      <w:r>
        <w:rPr>
          <w:rFonts w:ascii="Times New Roman" w:eastAsia="Times New Roman" w:hAnsi="Times New Roman" w:cs="Times New Roman"/>
          <w:i w:val="0"/>
          <w:sz w:val="24"/>
        </w:rPr>
        <w:t>3º.-</w:t>
      </w:r>
      <w:r>
        <w:rPr>
          <w:i w:val="0"/>
          <w:sz w:val="24"/>
        </w:rPr>
        <w:t xml:space="preserve"> </w:t>
      </w:r>
      <w:r>
        <w:t>Respeto a l</w:t>
      </w:r>
      <w:r>
        <w:t>as normas de centro colaborador.</w:t>
      </w:r>
      <w:r>
        <w:rPr>
          <w:rFonts w:ascii="Times New Roman" w:eastAsia="Times New Roman" w:hAnsi="Times New Roman" w:cs="Times New Roman"/>
          <w:i w:val="0"/>
          <w:sz w:val="24"/>
        </w:rPr>
        <w:t xml:space="preserve"> </w:t>
      </w:r>
    </w:p>
    <w:p w:rsidR="00361B9F" w:rsidRDefault="008B28B4">
      <w:pPr>
        <w:spacing w:after="165"/>
        <w:ind w:left="512" w:right="125"/>
      </w:pPr>
      <w:r>
        <w:rPr>
          <w:rFonts w:ascii="Times New Roman" w:eastAsia="Times New Roman" w:hAnsi="Times New Roman" w:cs="Times New Roman"/>
          <w:i w:val="0"/>
          <w:sz w:val="24"/>
        </w:rPr>
        <w:t>4º.-</w:t>
      </w:r>
      <w:r>
        <w:rPr>
          <w:i w:val="0"/>
          <w:sz w:val="24"/>
        </w:rPr>
        <w:t xml:space="preserve"> </w:t>
      </w:r>
      <w:r>
        <w:t>Cumplimiento de las normas de prevención de riesgos laborales de la ocupación</w:t>
      </w:r>
      <w:r>
        <w:rPr>
          <w:rFonts w:ascii="Times New Roman" w:eastAsia="Times New Roman" w:hAnsi="Times New Roman" w:cs="Times New Roman"/>
          <w:i w:val="0"/>
          <w:sz w:val="24"/>
        </w:rPr>
        <w:t xml:space="preserve"> </w:t>
      </w:r>
    </w:p>
    <w:p w:rsidR="00361B9F" w:rsidRDefault="008B28B4">
      <w:pPr>
        <w:spacing w:after="129"/>
        <w:ind w:left="512" w:right="125"/>
      </w:pPr>
      <w:r>
        <w:rPr>
          <w:rFonts w:ascii="Times New Roman" w:eastAsia="Times New Roman" w:hAnsi="Times New Roman" w:cs="Times New Roman"/>
          <w:i w:val="0"/>
          <w:sz w:val="24"/>
        </w:rPr>
        <w:t>5º.-</w:t>
      </w:r>
      <w:r>
        <w:rPr>
          <w:i w:val="0"/>
          <w:sz w:val="24"/>
        </w:rPr>
        <w:t xml:space="preserve"> </w:t>
      </w:r>
      <w:r>
        <w:t xml:space="preserve">Cumplimiento de las normas de prevención de riesgo por coronavirus COVID-19. </w:t>
      </w:r>
      <w:r>
        <w:rPr>
          <w:rFonts w:ascii="Times New Roman" w:eastAsia="Times New Roman" w:hAnsi="Times New Roman" w:cs="Times New Roman"/>
          <w:i w:val="0"/>
          <w:sz w:val="24"/>
        </w:rPr>
        <w:t xml:space="preserve"> </w:t>
      </w:r>
    </w:p>
    <w:p w:rsidR="00361B9F" w:rsidRDefault="008B28B4">
      <w:pPr>
        <w:numPr>
          <w:ilvl w:val="0"/>
          <w:numId w:val="40"/>
        </w:numPr>
        <w:ind w:right="125"/>
      </w:pPr>
      <w:r>
        <w:t>En ningún caso las/os alumnas/os trabajadoras/es ejerc</w:t>
      </w:r>
      <w:r>
        <w:t xml:space="preserve">erán labores de sustitución de otros trabajadores/as contratados, realizando su actividad práctica siempre bajo supervisión de los tutores/as asignados para tal fin. </w:t>
      </w:r>
      <w:r>
        <w:rPr>
          <w:rFonts w:ascii="Times New Roman" w:eastAsia="Times New Roman" w:hAnsi="Times New Roman" w:cs="Times New Roman"/>
          <w:i w:val="0"/>
          <w:sz w:val="24"/>
        </w:rPr>
        <w:t xml:space="preserve"> </w:t>
      </w:r>
    </w:p>
    <w:p w:rsidR="00361B9F" w:rsidRDefault="008B28B4">
      <w:pPr>
        <w:numPr>
          <w:ilvl w:val="0"/>
          <w:numId w:val="40"/>
        </w:numPr>
        <w:ind w:right="125"/>
      </w:pPr>
      <w:r>
        <w:t>Debido al estado de alarma decretado en todo el país (Real Decreto 463/2020 de 14 de mar</w:t>
      </w:r>
      <w:r>
        <w:t>zo) y a sus posteriores prórrogas y atendiendo la Resolución 1997/2020 de 24 de marzo en la que se dictan instrucciones que permiten la formación alternativa a la presencial en aquellas acciones formativas que estuvieran iniciadas o autorizadas antes de la</w:t>
      </w:r>
      <w:r>
        <w:t xml:space="preserve"> declaración del estado de alarma, y autorizado por el Servicio Canario de Empleo para que este proyecto PFAE Socorrismo Acuático permanezca teletrabajando hasta el pasado 13 de julio de 2020, fecha en la que se incorpora al trabajo presencial el alumnado </w:t>
      </w:r>
      <w:r>
        <w:t xml:space="preserve">trabajador, hace que la formación teórico-práctica haya sufrido un considerable retraso con respecto a ediciones anteriores. Esto hace que en los servicios que aquí se establecen la dirección del PFAE Socorrismo Acuático pueda realizar adaptaciones en las </w:t>
      </w:r>
      <w:r>
        <w:t xml:space="preserve">funciones a realizar dentro del puesto de trabajo, individual o colectivamente, siempre y cuando se consideren oportunas y necesarias. </w:t>
      </w:r>
      <w:r>
        <w:rPr>
          <w:rFonts w:ascii="Times New Roman" w:eastAsia="Times New Roman" w:hAnsi="Times New Roman" w:cs="Times New Roman"/>
          <w:i w:val="0"/>
          <w:sz w:val="24"/>
        </w:rPr>
        <w:t xml:space="preserve"> </w:t>
      </w:r>
      <w:r>
        <w:t xml:space="preserve">  </w:t>
      </w:r>
      <w:r>
        <w:rPr>
          <w:u w:val="single" w:color="000000"/>
        </w:rPr>
        <w:t>TERCERA.- CONFIDENCIALIDAD</w:t>
      </w:r>
      <w:r>
        <w:rPr>
          <w:rFonts w:ascii="Times New Roman" w:eastAsia="Times New Roman" w:hAnsi="Times New Roman" w:cs="Times New Roman"/>
          <w:i w:val="0"/>
          <w:sz w:val="24"/>
        </w:rPr>
        <w:t xml:space="preserve"> </w:t>
      </w:r>
    </w:p>
    <w:p w:rsidR="00361B9F" w:rsidRDefault="008B28B4">
      <w:pPr>
        <w:ind w:left="137" w:right="125"/>
      </w:pPr>
      <w:r>
        <w:t>El personal directivo y docente con relación al personal de la piscina municipal de Güímar</w:t>
      </w:r>
      <w:r>
        <w:t>, igualmente deberá guardar estricta confidencialidad respecto a los datos a los que tenga acceso por razón de servicio, sin perjuicio de las responsabilidades civiles y penales que se deriven de su incumplimiento.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37"/>
        <w:jc w:val="left"/>
      </w:pPr>
      <w:r>
        <w:rPr>
          <w:u w:val="single" w:color="000000"/>
        </w:rPr>
        <w:t>CUARTA.- PROPIEDAD INTELECTUAL</w:t>
      </w:r>
      <w:r>
        <w:rPr>
          <w:rFonts w:ascii="Times New Roman" w:eastAsia="Times New Roman" w:hAnsi="Times New Roman" w:cs="Times New Roman"/>
          <w:i w:val="0"/>
          <w:sz w:val="24"/>
        </w:rPr>
        <w:t xml:space="preserve"> </w:t>
      </w:r>
    </w:p>
    <w:p w:rsidR="00361B9F" w:rsidRDefault="008B28B4">
      <w:pPr>
        <w:ind w:left="137" w:right="125"/>
      </w:pPr>
      <w:r>
        <w:t>El Ayu</w:t>
      </w:r>
      <w:r>
        <w:t>ntamiento de Candelaria se reserva los derechos de propiedad intelectual de todos los trabajos y la documentación realizada por el alumnado trabajador en los servicios de salvamento y socorrismo realizados por el proyecto PFAE Socorrismo Acuático</w:t>
      </w:r>
      <w:r>
        <w:rPr>
          <w:rFonts w:ascii="Times New Roman" w:eastAsia="Times New Roman" w:hAnsi="Times New Roman" w:cs="Times New Roman"/>
          <w:i w:val="0"/>
          <w:sz w:val="24"/>
        </w:rPr>
        <w:t xml:space="preserve"> </w:t>
      </w:r>
    </w:p>
    <w:p w:rsidR="00361B9F" w:rsidRDefault="008B28B4">
      <w:pPr>
        <w:ind w:left="137" w:right="125"/>
      </w:pPr>
      <w:r>
        <w:t>El Ayunt</w:t>
      </w:r>
      <w:r>
        <w:t xml:space="preserve">amiento de Güímar permitirá la difusión y promoción del PFAE Socorrismo Acuático en las actividades que se realicen  así como en los servicios utilizando siempre el nombre del texto siguiente: “Proyecto de Formación en Alternancia con el Empleo SOCORRISMO </w:t>
      </w:r>
      <w:r>
        <w:t>ACUÁTICO”, Ayuntamiento de Candelaria y los logos de las entidades cofinanciadoras que son: Servicio Canario de Empleo, Ministerio de Trabajo, Migraciones y Seguridad Social, Plan Integral de Empleo de Canraias (PIEC) y Ayuntamiento de Candelaria.</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6015" name="Group 18601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7420" name="Rectangle 1742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7421" name="Rectangle 17421"/>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6015" style="width:12.7031pt;height:278.022pt;position:absolute;mso-position-horizontal-relative:page;mso-position-horizontal:absolute;margin-left:682.278pt;mso-position-vertical-relative:page;margin-top:533.898pt;" coordsize="1613,35308">
                <v:rect id="Rectangle 1742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7421"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115 de 122 </w:t>
                        </w:r>
                      </w:p>
                    </w:txbxContent>
                  </v:textbox>
                </v:rect>
                <w10:wrap type="square"/>
              </v:group>
            </w:pict>
          </mc:Fallback>
        </mc:AlternateContent>
      </w:r>
      <w:r>
        <w:t xml:space="preserve"> </w:t>
      </w:r>
    </w:p>
    <w:p w:rsidR="00361B9F" w:rsidRDefault="008B28B4">
      <w:pPr>
        <w:spacing w:after="0" w:line="259" w:lineRule="auto"/>
        <w:ind w:left="137"/>
        <w:jc w:val="left"/>
      </w:pPr>
      <w:r>
        <w:rPr>
          <w:u w:val="single" w:color="000000"/>
        </w:rPr>
        <w:t>QUINTA.- VIGENCIA</w:t>
      </w:r>
      <w:r>
        <w:rPr>
          <w:rFonts w:ascii="Times New Roman" w:eastAsia="Times New Roman" w:hAnsi="Times New Roman" w:cs="Times New Roman"/>
          <w:i w:val="0"/>
          <w:sz w:val="24"/>
        </w:rPr>
        <w:t xml:space="preserve"> </w:t>
      </w:r>
    </w:p>
    <w:p w:rsidR="00361B9F" w:rsidRDefault="008B28B4">
      <w:pPr>
        <w:ind w:left="137" w:right="125"/>
      </w:pPr>
      <w:r>
        <w:t>El presente convenio entrará en vigor de</w:t>
      </w:r>
      <w:r>
        <w:t>sde el día de su firma y finalizará el 23 de enero de 2021 siempre que no mediase denuncia expresa y por escrito por alguna de las partes con la antelación de un mes o que por razones de fuerza mayor la formación del alumnado-trabajador requiera de los últ</w:t>
      </w:r>
      <w:r>
        <w:t xml:space="preserve">imos días del proyecto para lograr el objetivo de la certificación de la especialidad. </w:t>
      </w:r>
      <w:r>
        <w:rPr>
          <w:rFonts w:ascii="Times New Roman" w:eastAsia="Times New Roman" w:hAnsi="Times New Roman" w:cs="Times New Roman"/>
          <w:i w:val="0"/>
          <w:sz w:val="24"/>
        </w:rPr>
        <w:t xml:space="preserve"> </w:t>
      </w:r>
    </w:p>
    <w:p w:rsidR="00361B9F" w:rsidRDefault="008B28B4">
      <w:pPr>
        <w:spacing w:after="0" w:line="259" w:lineRule="auto"/>
        <w:ind w:left="137"/>
        <w:jc w:val="left"/>
      </w:pPr>
      <w:r>
        <w:rPr>
          <w:u w:val="single" w:color="000000"/>
        </w:rPr>
        <w:t>SEXTA.- TRATAMIENTO DE DATOS</w:t>
      </w:r>
      <w:r>
        <w:rPr>
          <w:rFonts w:ascii="Times New Roman" w:eastAsia="Times New Roman" w:hAnsi="Times New Roman" w:cs="Times New Roman"/>
          <w:i w:val="0"/>
          <w:sz w:val="24"/>
        </w:rPr>
        <w:t xml:space="preserve"> </w:t>
      </w:r>
    </w:p>
    <w:p w:rsidR="00361B9F" w:rsidRDefault="008B28B4">
      <w:pPr>
        <w:ind w:left="137" w:right="125"/>
      </w:pPr>
      <w:r>
        <w:t>En relación al tratamiento de datos de carácter personal, ambas entidades, en el desarrollo de los servicios objeto del presente convenio</w:t>
      </w:r>
      <w:r>
        <w:t xml:space="preserve">, atenderán las disposiciones de obligado cumplimiento establecidas en la Ley Orgánica 3/2018/ de 5 de diciembre, de Protección de Datos de Carácter Personal y Garantía de los Derechos Digitales.  </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37"/>
        <w:jc w:val="left"/>
      </w:pPr>
      <w:r>
        <w:rPr>
          <w:u w:val="single" w:color="000000"/>
        </w:rPr>
        <w:t>SÉPTIMA.- CAUSAS DE EXTINCIÓN</w:t>
      </w:r>
      <w:r>
        <w:rPr>
          <w:rFonts w:ascii="Times New Roman" w:eastAsia="Times New Roman" w:hAnsi="Times New Roman" w:cs="Times New Roman"/>
          <w:i w:val="0"/>
          <w:sz w:val="24"/>
        </w:rPr>
        <w:t xml:space="preserve"> </w:t>
      </w:r>
    </w:p>
    <w:p w:rsidR="00361B9F" w:rsidRDefault="008B28B4">
      <w:pPr>
        <w:ind w:left="137" w:right="125"/>
      </w:pPr>
      <w:r>
        <w:t>Serán causas de extinció</w:t>
      </w:r>
      <w:r>
        <w:t>n del convenio:</w:t>
      </w:r>
      <w:r>
        <w:rPr>
          <w:rFonts w:ascii="Times New Roman" w:eastAsia="Times New Roman" w:hAnsi="Times New Roman" w:cs="Times New Roman"/>
          <w:i w:val="0"/>
          <w:sz w:val="24"/>
        </w:rPr>
        <w:t xml:space="preserve"> </w:t>
      </w:r>
    </w:p>
    <w:p w:rsidR="00361B9F" w:rsidRDefault="008B28B4">
      <w:pPr>
        <w:numPr>
          <w:ilvl w:val="0"/>
          <w:numId w:val="41"/>
        </w:numPr>
        <w:ind w:right="125" w:hanging="259"/>
      </w:pPr>
      <w:r>
        <w:t>La expiración del plazo para el que se firmó.</w:t>
      </w:r>
      <w:r>
        <w:rPr>
          <w:rFonts w:ascii="Times New Roman" w:eastAsia="Times New Roman" w:hAnsi="Times New Roman" w:cs="Times New Roman"/>
          <w:i w:val="0"/>
          <w:sz w:val="24"/>
        </w:rPr>
        <w:t xml:space="preserve"> </w:t>
      </w:r>
    </w:p>
    <w:p w:rsidR="00361B9F" w:rsidRDefault="008B28B4">
      <w:pPr>
        <w:numPr>
          <w:ilvl w:val="0"/>
          <w:numId w:val="41"/>
        </w:numPr>
        <w:ind w:right="125" w:hanging="259"/>
      </w:pPr>
      <w:r>
        <w:t>El cese de la actividad de la Piscina Municipal de Güímar.</w:t>
      </w:r>
      <w:r>
        <w:rPr>
          <w:rFonts w:ascii="Times New Roman" w:eastAsia="Times New Roman" w:hAnsi="Times New Roman" w:cs="Times New Roman"/>
          <w:i w:val="0"/>
          <w:sz w:val="24"/>
        </w:rPr>
        <w:t xml:space="preserve"> </w:t>
      </w:r>
    </w:p>
    <w:p w:rsidR="00361B9F" w:rsidRDefault="008B28B4">
      <w:pPr>
        <w:numPr>
          <w:ilvl w:val="0"/>
          <w:numId w:val="41"/>
        </w:numPr>
        <w:ind w:right="125" w:hanging="259"/>
      </w:pPr>
      <w:r>
        <w:t>Fuerza mayor que imposibilite el desarrollo de los servcios programados.</w:t>
      </w:r>
      <w:r>
        <w:rPr>
          <w:rFonts w:ascii="Times New Roman" w:eastAsia="Times New Roman" w:hAnsi="Times New Roman" w:cs="Times New Roman"/>
          <w:i w:val="0"/>
          <w:sz w:val="24"/>
        </w:rPr>
        <w:t xml:space="preserve"> </w:t>
      </w:r>
    </w:p>
    <w:p w:rsidR="00361B9F" w:rsidRDefault="008B28B4">
      <w:pPr>
        <w:numPr>
          <w:ilvl w:val="0"/>
          <w:numId w:val="41"/>
        </w:numPr>
        <w:ind w:right="125" w:hanging="259"/>
      </w:pPr>
      <w:r>
        <w:t>El mutuo acuerdo entre las partes firmantes del mismo.</w:t>
      </w:r>
      <w:r>
        <w:rPr>
          <w:rFonts w:ascii="Times New Roman" w:eastAsia="Times New Roman" w:hAnsi="Times New Roman" w:cs="Times New Roman"/>
          <w:i w:val="0"/>
          <w:sz w:val="24"/>
        </w:rPr>
        <w:t xml:space="preserve"> </w:t>
      </w:r>
    </w:p>
    <w:p w:rsidR="00361B9F" w:rsidRDefault="008B28B4">
      <w:pPr>
        <w:numPr>
          <w:ilvl w:val="0"/>
          <w:numId w:val="41"/>
        </w:numPr>
        <w:ind w:right="125" w:hanging="259"/>
      </w:pPr>
      <w:r>
        <w:t>El incumplimiento de alguna de las cláusulas establecidas en el convenio.</w:t>
      </w:r>
      <w:r>
        <w:rPr>
          <w:rFonts w:ascii="Times New Roman" w:eastAsia="Times New Roman" w:hAnsi="Times New Roman" w:cs="Times New Roman"/>
          <w:i w:val="0"/>
          <w:sz w:val="24"/>
        </w:rPr>
        <w:t xml:space="preserve"> </w:t>
      </w:r>
    </w:p>
    <w:p w:rsidR="00361B9F" w:rsidRDefault="008B28B4">
      <w:pPr>
        <w:numPr>
          <w:ilvl w:val="0"/>
          <w:numId w:val="41"/>
        </w:numPr>
        <w:ind w:right="125" w:hanging="259"/>
      </w:pPr>
      <w:r>
        <w:t>La denuncia del convenio por cualquiera de las partes, siempre que se hubiese realizado con una antelación siuficiente a la fecha de finalización.</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p>
    <w:p w:rsidR="00361B9F" w:rsidRDefault="008B28B4">
      <w:pPr>
        <w:spacing w:after="0" w:line="259" w:lineRule="auto"/>
        <w:ind w:left="137"/>
        <w:jc w:val="left"/>
      </w:pPr>
      <w:r>
        <w:rPr>
          <w:u w:val="single" w:color="000000"/>
        </w:rPr>
        <w:t xml:space="preserve">OCTAVA.- </w:t>
      </w:r>
      <w:r>
        <w:rPr>
          <w:u w:val="single" w:color="000000"/>
        </w:rPr>
        <w:t>COMISIÓN DE SEGUIMIENTO</w:t>
      </w:r>
      <w:r>
        <w:rPr>
          <w:rFonts w:ascii="Times New Roman" w:eastAsia="Times New Roman" w:hAnsi="Times New Roman" w:cs="Times New Roman"/>
          <w:i w:val="0"/>
          <w:sz w:val="24"/>
        </w:rPr>
        <w:t xml:space="preserve"> </w:t>
      </w:r>
    </w:p>
    <w:p w:rsidR="00361B9F" w:rsidRDefault="008B28B4">
      <w:pPr>
        <w:ind w:left="137" w:right="125"/>
      </w:pPr>
      <w:r>
        <w:t>Se creará una comisión de seguimiento por ambas partes firmantes del presente convenio. Por parte del Ayuntamiento de Candelaria, la persona responsable asignada será Ángela Suárez Rodríguez que ostenta el cargo de Directora del PF</w:t>
      </w:r>
      <w:r>
        <w:t>AE Socorrismo Acuático quién se responsabilizará de hacer cumplir con lo establecido en el presente convenio haciendo seguimiento a los servicios prestados por parte del alumnado-trabajador del PFAE Socorrismo Acuático en las instalaciones de la Piscina de</w:t>
      </w:r>
      <w:r>
        <w:t xml:space="preserve"> Güímar. Y por parte del Ayuntamiento de Güímar, la persona asignada será Don Julio Alberto Pérez González, personal municipal de apoyo a la gestión de la Piscina Municipal de Güímar.    </w:t>
      </w:r>
    </w:p>
    <w:p w:rsidR="00361B9F" w:rsidRDefault="008B28B4">
      <w:pPr>
        <w:spacing w:after="0" w:line="259" w:lineRule="auto"/>
        <w:ind w:left="142" w:firstLine="0"/>
        <w:jc w:val="left"/>
      </w:pPr>
      <w:r>
        <w:t xml:space="preserve"> </w:t>
      </w:r>
    </w:p>
    <w:p w:rsidR="00361B9F" w:rsidRDefault="008B28B4">
      <w:pPr>
        <w:tabs>
          <w:tab w:val="center" w:pos="6373"/>
        </w:tabs>
        <w:ind w:left="0" w:firstLine="0"/>
        <w:jc w:val="left"/>
      </w:pPr>
      <w:r>
        <w:t xml:space="preserve"> La Alcaldesa-Presidenta del Ilustrísimo </w:t>
      </w:r>
      <w:r>
        <w:tab/>
        <w:t>El Alcalde-Presidente de</w:t>
      </w:r>
      <w:r>
        <w:t xml:space="preserve">l Ilustrísimo </w:t>
      </w:r>
    </w:p>
    <w:p w:rsidR="00361B9F" w:rsidRDefault="008B28B4">
      <w:pPr>
        <w:tabs>
          <w:tab w:val="center" w:pos="5834"/>
        </w:tabs>
        <w:ind w:left="0" w:firstLine="0"/>
        <w:jc w:val="left"/>
      </w:pPr>
      <w:r>
        <w:t>Ayuntamiento de Candelaria</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t xml:space="preserve">Ayuntamiento de Güímar </w:t>
      </w:r>
    </w:p>
    <w:p w:rsidR="00361B9F" w:rsidRDefault="008B28B4">
      <w:pPr>
        <w:spacing w:after="0" w:line="259" w:lineRule="auto"/>
        <w:ind w:left="142" w:firstLine="0"/>
        <w:jc w:val="left"/>
      </w:pPr>
      <w:r>
        <w:t xml:space="preserve">  </w:t>
      </w:r>
      <w:r>
        <w:tab/>
        <w:t xml:space="preserve">  </w:t>
      </w:r>
    </w:p>
    <w:p w:rsidR="00361B9F" w:rsidRDefault="008B28B4">
      <w:pPr>
        <w:tabs>
          <w:tab w:val="center" w:pos="2269"/>
          <w:tab w:val="center" w:pos="6524"/>
        </w:tabs>
        <w:ind w:left="0" w:firstLine="0"/>
        <w:jc w:val="left"/>
      </w:pPr>
      <w:r>
        <w:rPr>
          <w:rFonts w:ascii="Calibri" w:eastAsia="Calibri" w:hAnsi="Calibri" w:cs="Calibri"/>
          <w:i w:val="0"/>
        </w:rPr>
        <w:tab/>
      </w:r>
      <w:r>
        <w:t xml:space="preserve">María Concepción Brito Núñez </w:t>
      </w:r>
      <w:r>
        <w:tab/>
        <w:t xml:space="preserve">Airam Puerta Pérez </w:t>
      </w:r>
    </w:p>
    <w:p w:rsidR="00361B9F" w:rsidRDefault="008B28B4">
      <w:pPr>
        <w:spacing w:after="0" w:line="259" w:lineRule="auto"/>
        <w:ind w:left="142" w:firstLine="0"/>
        <w:jc w:val="left"/>
      </w:pPr>
      <w:r>
        <w:t xml:space="preserve">  </w:t>
      </w:r>
      <w:r>
        <w:tab/>
        <w:t xml:space="preserve">  </w:t>
      </w:r>
    </w:p>
    <w:p w:rsidR="00361B9F" w:rsidRDefault="008B28B4">
      <w:pPr>
        <w:tabs>
          <w:tab w:val="center" w:pos="6031"/>
        </w:tabs>
        <w:ind w:left="0" w:firstLine="0"/>
        <w:jc w:val="left"/>
      </w:pPr>
      <w:r>
        <w:t xml:space="preserve">VºBº de la Secretaría General del </w:t>
      </w:r>
      <w:r>
        <w:tab/>
        <w:t xml:space="preserve">VºBº de la Secretaría General del </w:t>
      </w:r>
    </w:p>
    <w:p w:rsidR="00361B9F" w:rsidRDefault="008B28B4">
      <w:pPr>
        <w:tabs>
          <w:tab w:val="center" w:pos="5620"/>
        </w:tabs>
        <w:ind w:left="0" w:firstLine="0"/>
        <w:jc w:val="left"/>
      </w:pPr>
      <w:r>
        <w:t xml:space="preserve">Ayuntamiento de Candelaria </w:t>
      </w:r>
      <w:r>
        <w:tab/>
        <w:t xml:space="preserve">Ayuntamiento de Güímar </w:t>
      </w:r>
    </w:p>
    <w:p w:rsidR="00361B9F" w:rsidRDefault="008B28B4">
      <w:pPr>
        <w:spacing w:after="0" w:line="259" w:lineRule="auto"/>
        <w:ind w:left="142" w:firstLine="0"/>
        <w:jc w:val="left"/>
      </w:pPr>
      <w:r>
        <w:t xml:space="preserve">  </w:t>
      </w:r>
      <w:r>
        <w:tab/>
        <w:t xml:space="preserve"> </w:t>
      </w:r>
      <w:r>
        <w:t xml:space="preserve"> </w:t>
      </w:r>
    </w:p>
    <w:p w:rsidR="00361B9F" w:rsidRDefault="008B28B4">
      <w:pPr>
        <w:tabs>
          <w:tab w:val="center" w:pos="6522"/>
        </w:tabs>
        <w:ind w:left="0" w:firstLine="0"/>
        <w:jc w:val="left"/>
      </w:pPr>
      <w:r>
        <w:t xml:space="preserve">Octavio Manuel Fernández Hernández </w:t>
      </w:r>
      <w:r>
        <w:tab/>
        <w:t xml:space="preserve">María Isabel Santos García </w:t>
      </w:r>
    </w:p>
    <w:p w:rsidR="00361B9F" w:rsidRDefault="008B28B4">
      <w:pPr>
        <w:spacing w:after="98" w:line="259" w:lineRule="auto"/>
        <w:ind w:left="142" w:firstLine="0"/>
        <w:jc w:val="left"/>
      </w:pPr>
      <w:r>
        <w:t xml:space="preserve"> </w:t>
      </w:r>
    </w:p>
    <w:p w:rsidR="00361B9F" w:rsidRDefault="008B28B4">
      <w:pPr>
        <w:spacing w:after="100" w:line="259" w:lineRule="auto"/>
        <w:ind w:left="142" w:firstLine="0"/>
        <w:jc w:val="left"/>
      </w:pPr>
      <w:r>
        <w:t xml:space="preserve"> </w:t>
      </w:r>
    </w:p>
    <w:p w:rsidR="00361B9F" w:rsidRDefault="008B28B4">
      <w:pPr>
        <w:spacing w:after="98" w:line="259" w:lineRule="auto"/>
        <w:ind w:left="142" w:firstLine="0"/>
        <w:jc w:val="left"/>
      </w:pPr>
      <w:r>
        <w:t xml:space="preserve"> </w:t>
      </w:r>
    </w:p>
    <w:p w:rsidR="00361B9F" w:rsidRDefault="008B28B4">
      <w:pPr>
        <w:spacing w:after="98" w:line="259" w:lineRule="auto"/>
        <w:ind w:left="142" w:firstLine="0"/>
        <w:jc w:val="left"/>
      </w:pPr>
      <w:r>
        <w:t xml:space="preserve"> </w:t>
      </w:r>
    </w:p>
    <w:p w:rsidR="00361B9F" w:rsidRDefault="008B28B4">
      <w:pPr>
        <w:spacing w:after="103" w:line="259" w:lineRule="auto"/>
        <w:ind w:left="24" w:right="2"/>
        <w:jc w:val="center"/>
      </w:pPr>
      <w:r>
        <w:t xml:space="preserve">ANEXO I </w:t>
      </w:r>
    </w:p>
    <w:p w:rsidR="00361B9F" w:rsidRDefault="008B28B4">
      <w:pPr>
        <w:spacing w:after="114"/>
        <w:ind w:left="137" w:right="125"/>
      </w:pPr>
      <w:r>
        <w:rPr>
          <w:rFonts w:ascii="Calibri" w:eastAsia="Calibri" w:hAnsi="Calibri" w:cs="Calibri"/>
          <w:i w:val="0"/>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91872" name="Group 191872"/>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7750" name="Rectangle 1775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7751" name="Rectangle 17751"/>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1872" style="width:12.7031pt;height:278.022pt;position:absolute;mso-position-horizontal-relative:page;mso-position-horizontal:absolute;margin-left:682.278pt;mso-position-vertical-relative:page;margin-top:533.898pt;" coordsize="1613,35308">
                <v:rect id="Rectangle 1775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7751"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116 de 122 </w:t>
                        </w:r>
                      </w:p>
                    </w:txbxContent>
                  </v:textbox>
                </v:rect>
                <w10:wrap type="topAndBottom"/>
              </v:group>
            </w:pict>
          </mc:Fallback>
        </mc:AlternateContent>
      </w:r>
      <w:r>
        <w:t xml:space="preserve">LISTADO DE ALUMNAS/OS TRABAJADORAS/ES ASIGNADAS/OS A LAS ROTACIONES DURANTE LOS SERVICIOS:  </w:t>
      </w:r>
    </w:p>
    <w:p w:rsidR="00361B9F" w:rsidRDefault="008B28B4">
      <w:pPr>
        <w:ind w:left="137" w:right="125"/>
      </w:pPr>
      <w:r>
        <w:t>Proyecto: PFAE Socorrismo Acuático        Nº de Expediente: FA38/49/</w:t>
      </w:r>
      <w:r>
        <w:t xml:space="preserve">2019 </w:t>
      </w:r>
    </w:p>
    <w:p w:rsidR="00361B9F" w:rsidRDefault="008B28B4">
      <w:pPr>
        <w:ind w:left="137" w:right="125"/>
      </w:pPr>
      <w:r>
        <w:t xml:space="preserve">Especialidad a trabajar en servicios: Socorrismo en Instalaciones Acuáticas. </w:t>
      </w:r>
    </w:p>
    <w:p w:rsidR="00361B9F" w:rsidRDefault="008B28B4">
      <w:pPr>
        <w:spacing w:after="0" w:line="259" w:lineRule="auto"/>
        <w:ind w:left="142" w:firstLine="0"/>
        <w:jc w:val="left"/>
      </w:pPr>
      <w:r>
        <w:t xml:space="preserve">                         </w:t>
      </w:r>
    </w:p>
    <w:p w:rsidR="00361B9F" w:rsidRDefault="008B28B4">
      <w:pPr>
        <w:ind w:left="137" w:right="125"/>
      </w:pPr>
      <w:r>
        <w:t xml:space="preserve">Código: AFDP0109    RD 711/2011 de 20 de mayo. </w:t>
      </w:r>
    </w:p>
    <w:tbl>
      <w:tblPr>
        <w:tblStyle w:val="TableGrid"/>
        <w:tblW w:w="6767" w:type="dxa"/>
        <w:tblInd w:w="156" w:type="dxa"/>
        <w:tblCellMar>
          <w:top w:w="8" w:type="dxa"/>
          <w:left w:w="5" w:type="dxa"/>
          <w:bottom w:w="0" w:type="dxa"/>
          <w:right w:w="115" w:type="dxa"/>
        </w:tblCellMar>
        <w:tblLook w:val="04A0" w:firstRow="1" w:lastRow="0" w:firstColumn="1" w:lastColumn="0" w:noHBand="0" w:noVBand="1"/>
      </w:tblPr>
      <w:tblGrid>
        <w:gridCol w:w="1831"/>
        <w:gridCol w:w="4935"/>
      </w:tblGrid>
      <w:tr w:rsidR="00361B9F">
        <w:trPr>
          <w:trHeight w:val="319"/>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***4487**</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Afonso González, Yésica</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***9982**</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González Pineda, Paula María</w:t>
            </w:r>
            <w:r>
              <w:rPr>
                <w:rFonts w:ascii="Times New Roman" w:eastAsia="Times New Roman" w:hAnsi="Times New Roman" w:cs="Times New Roman"/>
                <w:i w:val="0"/>
                <w:sz w:val="24"/>
              </w:rPr>
              <w:t xml:space="preserve"> </w:t>
            </w:r>
          </w:p>
        </w:tc>
      </w:tr>
      <w:tr w:rsidR="00361B9F">
        <w:trPr>
          <w:trHeight w:val="293"/>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***8340**</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González Llarena, David</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***1034**</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Hernández López, Nazira</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***2164**</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Herrera Peña, Alejandro</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***3700**</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Martell Báez, Yosué</w:t>
            </w:r>
            <w:r>
              <w:rPr>
                <w:rFonts w:ascii="Times New Roman" w:eastAsia="Times New Roman" w:hAnsi="Times New Roman" w:cs="Times New Roman"/>
                <w:i w:val="0"/>
                <w:sz w:val="24"/>
              </w:rPr>
              <w:t xml:space="preserve"> </w:t>
            </w:r>
          </w:p>
        </w:tc>
      </w:tr>
      <w:tr w:rsidR="00361B9F">
        <w:trPr>
          <w:trHeight w:val="293"/>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***8991**</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Matías Ramos, Jésica</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***4060**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Mederos González, Pablo Samuel</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***3454**</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Padilla González, Alejandro</w:t>
            </w:r>
            <w:r>
              <w:rPr>
                <w:rFonts w:ascii="Times New Roman" w:eastAsia="Times New Roman" w:hAnsi="Times New Roman" w:cs="Times New Roman"/>
                <w:i w:val="0"/>
                <w:sz w:val="24"/>
              </w:rPr>
              <w:t xml:space="preserve"> </w:t>
            </w:r>
          </w:p>
        </w:tc>
      </w:tr>
      <w:tr w:rsidR="00361B9F">
        <w:trPr>
          <w:trHeight w:val="291"/>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***9631**</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Pérez Toledo, Paula Dolores</w:t>
            </w:r>
            <w:r>
              <w:rPr>
                <w:rFonts w:ascii="Times New Roman" w:eastAsia="Times New Roman" w:hAnsi="Times New Roman" w:cs="Times New Roman"/>
                <w:i w:val="0"/>
                <w:sz w:val="24"/>
              </w:rPr>
              <w:t xml:space="preserve"> </w:t>
            </w:r>
          </w:p>
        </w:tc>
      </w:tr>
      <w:tr w:rsidR="00361B9F">
        <w:trPr>
          <w:trHeight w:val="293"/>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***4805**</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Ramos Padrón, Nayara</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***8859**</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Romero González, Bruno Joel</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***6796**</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Toledo Castellano, Evelyn</w:t>
            </w:r>
            <w:r>
              <w:rPr>
                <w:rFonts w:ascii="Times New Roman" w:eastAsia="Times New Roman" w:hAnsi="Times New Roman" w:cs="Times New Roman"/>
                <w:i w:val="0"/>
                <w:sz w:val="24"/>
              </w:rPr>
              <w:t xml:space="preserve"> </w:t>
            </w:r>
          </w:p>
        </w:tc>
      </w:tr>
      <w:tr w:rsidR="00361B9F">
        <w:trPr>
          <w:trHeight w:val="290"/>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***4478**</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Vallejo Riechmann, Gabriel David</w:t>
            </w:r>
            <w:r>
              <w:rPr>
                <w:rFonts w:ascii="Times New Roman" w:eastAsia="Times New Roman" w:hAnsi="Times New Roman" w:cs="Times New Roman"/>
                <w:i w:val="0"/>
                <w:sz w:val="24"/>
              </w:rPr>
              <w:t xml:space="preserve"> </w:t>
            </w:r>
          </w:p>
        </w:tc>
      </w:tr>
      <w:tr w:rsidR="00361B9F">
        <w:trPr>
          <w:trHeight w:val="293"/>
        </w:trPr>
        <w:tc>
          <w:tcPr>
            <w:tcW w:w="183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**8179**</w:t>
            </w:r>
            <w:r>
              <w:rPr>
                <w:rFonts w:ascii="Times New Roman" w:eastAsia="Times New Roman" w:hAnsi="Times New Roman" w:cs="Times New Roman"/>
                <w:i w:val="0"/>
                <w:sz w:val="24"/>
              </w:rPr>
              <w:t xml:space="preserve"> </w:t>
            </w:r>
          </w:p>
        </w:tc>
        <w:tc>
          <w:tcPr>
            <w:tcW w:w="493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Viera Cruz, Alejandro</w:t>
            </w:r>
            <w:r>
              <w:rPr>
                <w:rFonts w:ascii="Times New Roman" w:eastAsia="Times New Roman" w:hAnsi="Times New Roman" w:cs="Times New Roman"/>
                <w:i w:val="0"/>
                <w:sz w:val="24"/>
              </w:rPr>
              <w:t xml:space="preserve"> </w:t>
            </w:r>
          </w:p>
        </w:tc>
      </w:tr>
    </w:tbl>
    <w:p w:rsidR="00361B9F" w:rsidRDefault="008B28B4">
      <w:pPr>
        <w:spacing w:after="0" w:line="259" w:lineRule="auto"/>
        <w:ind w:left="142" w:firstLine="0"/>
        <w:jc w:val="left"/>
      </w:pPr>
      <w:r>
        <w:t xml:space="preserve">  </w:t>
      </w:r>
    </w:p>
    <w:p w:rsidR="00361B9F" w:rsidRDefault="008B28B4">
      <w:pPr>
        <w:pStyle w:val="Ttulo3"/>
        <w:ind w:left="137" w:right="107"/>
      </w:pPr>
      <w:r>
        <w:t>ANEXO II</w:t>
      </w:r>
      <w:r>
        <w:rPr>
          <w:rFonts w:ascii="Times New Roman" w:eastAsia="Times New Roman" w:hAnsi="Times New Roman" w:cs="Times New Roman"/>
          <w:b w:val="0"/>
          <w:i w:val="0"/>
          <w:sz w:val="24"/>
        </w:rPr>
        <w:t xml:space="preserve"> </w:t>
      </w:r>
      <w:r>
        <w:t>FICHA DE VALORACIÓN DEL RESPONSABLE DEL CENTRO DE TRABAJO</w:t>
      </w:r>
      <w:r>
        <w:rPr>
          <w:rFonts w:ascii="Times New Roman" w:eastAsia="Times New Roman" w:hAnsi="Times New Roman" w:cs="Times New Roman"/>
          <w:b w:val="0"/>
          <w:i w:val="0"/>
          <w:sz w:val="24"/>
        </w:rPr>
        <w:t xml:space="preserve"> </w:t>
      </w:r>
    </w:p>
    <w:p w:rsidR="00361B9F" w:rsidRDefault="008B28B4">
      <w:pPr>
        <w:ind w:left="137" w:right="125"/>
      </w:pPr>
      <w:r>
        <w:t>Entidad: Ayuntamiento de Candelaria.</w:t>
      </w:r>
      <w:r>
        <w:rPr>
          <w:rFonts w:ascii="Times New Roman" w:eastAsia="Times New Roman" w:hAnsi="Times New Roman" w:cs="Times New Roman"/>
          <w:i w:val="0"/>
          <w:sz w:val="24"/>
        </w:rPr>
        <w:t xml:space="preserve"> </w:t>
      </w:r>
    </w:p>
    <w:p w:rsidR="00361B9F" w:rsidRDefault="008B28B4">
      <w:pPr>
        <w:ind w:left="137" w:right="125"/>
      </w:pPr>
      <w:r>
        <w:rPr>
          <w:rFonts w:ascii="Calibri" w:eastAsia="Calibri" w:hAnsi="Calibri" w:cs="Calibri"/>
          <w:i w:val="0"/>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97140" name="Group 197140"/>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8200" name="Rectangle 18200"/>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8201" name="Rectangle 18201"/>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desde la plataforma e</w:t>
                              </w:r>
                              <w:r>
                                <w:rPr>
                                  <w:i w:val="0"/>
                                  <w:sz w:val="12"/>
                                </w:rPr>
                                <w:t xml:space="preserve">sPublico Gestiona | Página 117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7140" style="width:12.7031pt;height:278.022pt;position:absolute;mso-position-horizontal-relative:page;mso-position-horizontal:absolute;margin-left:682.278pt;mso-position-vertical-relative:page;margin-top:533.898pt;" coordsize="1613,35308">
                <v:rect id="Rectangle 18200"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8201"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117 de 122 </w:t>
                        </w:r>
                      </w:p>
                    </w:txbxContent>
                  </v:textbox>
                </v:rect>
                <w10:wrap type="topAndBottom"/>
              </v:group>
            </w:pict>
          </mc:Fallback>
        </mc:AlternateContent>
      </w:r>
      <w:r>
        <w:t>Proyecto: PFAE Socorrismo Acuático</w:t>
      </w:r>
      <w:r>
        <w:rPr>
          <w:rFonts w:ascii="Times New Roman" w:eastAsia="Times New Roman" w:hAnsi="Times New Roman" w:cs="Times New Roman"/>
          <w:i w:val="0"/>
          <w:sz w:val="24"/>
        </w:rPr>
        <w:t xml:space="preserve"> </w:t>
      </w:r>
    </w:p>
    <w:p w:rsidR="00361B9F" w:rsidRDefault="008B28B4">
      <w:pPr>
        <w:ind w:left="137" w:right="125"/>
      </w:pPr>
      <w:r>
        <w:t>Especialidad: Socorrismo en Instalaciones Acuáticas.</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t xml:space="preserve"> </w:t>
      </w:r>
      <w:r>
        <w:tab/>
        <w:t xml:space="preserve"> </w:t>
      </w:r>
      <w:r>
        <w:tab/>
        <w:t xml:space="preserve"> </w:t>
      </w:r>
      <w:r>
        <w:rPr>
          <w:rFonts w:ascii="Times New Roman" w:eastAsia="Times New Roman" w:hAnsi="Times New Roman" w:cs="Times New Roman"/>
          <w:i w:val="0"/>
          <w:sz w:val="24"/>
        </w:rPr>
        <w:t xml:space="preserve"> </w:t>
      </w:r>
    </w:p>
    <w:p w:rsidR="00361B9F" w:rsidRDefault="008B28B4">
      <w:pPr>
        <w:ind w:left="137" w:right="125"/>
      </w:pPr>
      <w:r>
        <w:t>Código: AFDP0109 RD 711/2011 de 20 de mayo.</w:t>
      </w:r>
      <w:r>
        <w:rPr>
          <w:rFonts w:ascii="Times New Roman" w:eastAsia="Times New Roman" w:hAnsi="Times New Roman" w:cs="Times New Roman"/>
          <w:i w:val="0"/>
          <w:sz w:val="24"/>
        </w:rPr>
        <w:t xml:space="preserve"> </w:t>
      </w:r>
    </w:p>
    <w:tbl>
      <w:tblPr>
        <w:tblStyle w:val="TableGrid"/>
        <w:tblW w:w="8493" w:type="dxa"/>
        <w:tblInd w:w="260" w:type="dxa"/>
        <w:tblCellMar>
          <w:top w:w="8" w:type="dxa"/>
          <w:left w:w="112" w:type="dxa"/>
          <w:bottom w:w="0" w:type="dxa"/>
          <w:right w:w="46" w:type="dxa"/>
        </w:tblCellMar>
        <w:tblLook w:val="04A0" w:firstRow="1" w:lastRow="0" w:firstColumn="1" w:lastColumn="0" w:noHBand="0" w:noVBand="1"/>
      </w:tblPr>
      <w:tblGrid>
        <w:gridCol w:w="1"/>
        <w:gridCol w:w="3111"/>
        <w:gridCol w:w="1"/>
        <w:gridCol w:w="1133"/>
        <w:gridCol w:w="1"/>
        <w:gridCol w:w="1417"/>
        <w:gridCol w:w="1"/>
        <w:gridCol w:w="1417"/>
        <w:gridCol w:w="1"/>
        <w:gridCol w:w="1410"/>
        <w:gridCol w:w="1"/>
      </w:tblGrid>
      <w:tr w:rsidR="00361B9F">
        <w:trPr>
          <w:gridBefore w:val="1"/>
          <w:trHeight w:val="791"/>
        </w:trPr>
        <w:tc>
          <w:tcPr>
            <w:tcW w:w="8493" w:type="dxa"/>
            <w:gridSpan w:val="10"/>
            <w:tcBorders>
              <w:top w:val="single" w:sz="4" w:space="0" w:color="00000A"/>
              <w:left w:val="single" w:sz="4" w:space="0" w:color="00000A"/>
              <w:bottom w:val="single" w:sz="4" w:space="0" w:color="00000A"/>
              <w:right w:val="single" w:sz="4" w:space="0" w:color="00000A"/>
            </w:tcBorders>
            <w:shd w:val="clear" w:color="auto" w:fill="D9D9D9"/>
          </w:tcPr>
          <w:p w:rsidR="00361B9F" w:rsidRDefault="008B28B4">
            <w:pPr>
              <w:spacing w:after="0" w:line="259" w:lineRule="auto"/>
              <w:ind w:left="0" w:firstLine="0"/>
              <w:jc w:val="left"/>
            </w:pPr>
            <w:r>
              <w:rPr>
                <w:b/>
              </w:rPr>
              <w:t xml:space="preserve">            </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VALORACIÓN DEL/A RESPONSABLE DE TRABAJO</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tc>
      </w:tr>
      <w:tr w:rsidR="00361B9F">
        <w:trPr>
          <w:gridBefore w:val="1"/>
          <w:trHeight w:val="2286"/>
        </w:trPr>
        <w:tc>
          <w:tcPr>
            <w:tcW w:w="3112" w:type="dxa"/>
            <w:gridSpan w:val="2"/>
            <w:tcBorders>
              <w:top w:val="single" w:sz="4" w:space="0" w:color="00000A"/>
              <w:left w:val="single" w:sz="4" w:space="0" w:color="00000A"/>
              <w:bottom w:val="single" w:sz="4" w:space="0" w:color="00000A"/>
              <w:right w:val="single" w:sz="4" w:space="0" w:color="00000A"/>
            </w:tcBorders>
            <w:shd w:val="clear" w:color="auto" w:fill="D9D9D9"/>
          </w:tcPr>
          <w:p w:rsidR="00361B9F" w:rsidRDefault="008B28B4">
            <w:pPr>
              <w:spacing w:after="0" w:line="259" w:lineRule="auto"/>
              <w:ind w:left="0" w:firstLine="0"/>
              <w:jc w:val="left"/>
            </w:pPr>
            <w:r>
              <w:t xml:space="preserve"> </w:t>
            </w:r>
          </w:p>
          <w:p w:rsidR="00361B9F" w:rsidRDefault="008B28B4">
            <w:pPr>
              <w:spacing w:after="0" w:line="259" w:lineRule="auto"/>
              <w:ind w:left="0" w:firstLine="0"/>
              <w:jc w:val="left"/>
            </w:pPr>
            <w:r>
              <w:t xml:space="preserve"> </w:t>
            </w:r>
          </w:p>
          <w:p w:rsidR="00361B9F" w:rsidRDefault="008B28B4">
            <w:pPr>
              <w:spacing w:after="0" w:line="236" w:lineRule="auto"/>
              <w:ind w:left="0" w:firstLine="0"/>
              <w:jc w:val="left"/>
            </w:pPr>
            <w:r>
              <w:t xml:space="preserve">(FOTO </w:t>
            </w:r>
            <w:r>
              <w:tab/>
              <w:t xml:space="preserve">DEL </w:t>
            </w:r>
            <w:r>
              <w:tab/>
              <w:t>ALUMNO/ATRABAJADOR/A)</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p w:rsidR="00361B9F" w:rsidRDefault="008B28B4">
            <w:pPr>
              <w:spacing w:after="0" w:line="259" w:lineRule="auto"/>
              <w:ind w:left="0" w:firstLine="0"/>
              <w:jc w:val="left"/>
            </w:pPr>
            <w:r>
              <w:t xml:space="preserve"> </w:t>
            </w:r>
          </w:p>
        </w:tc>
        <w:tc>
          <w:tcPr>
            <w:tcW w:w="5381" w:type="dxa"/>
            <w:gridSpan w:val="8"/>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Entidad: Ayuntamiento de Candelaria</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Proyecto: PFAE Socorrismo Acuático</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Nº de Expediente: FA38/49/2019</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 xml:space="preserve">Especialidad: Socorrismo en Instalaciones Acuáticas </w:t>
            </w:r>
          </w:p>
          <w:p w:rsidR="00361B9F" w:rsidRDefault="008B28B4">
            <w:pPr>
              <w:spacing w:after="0" w:line="259" w:lineRule="auto"/>
              <w:ind w:left="1" w:firstLine="0"/>
              <w:jc w:val="left"/>
            </w:pPr>
            <w:r>
              <w:t>AFDP0109   RD711/2011 de 20 de mayo</w:t>
            </w:r>
            <w:r>
              <w:rPr>
                <w:rFonts w:ascii="Times New Roman" w:eastAsia="Times New Roman" w:hAnsi="Times New Roman" w:cs="Times New Roman"/>
                <w:i w:val="0"/>
                <w:sz w:val="24"/>
              </w:rPr>
              <w:t xml:space="preserve"> </w:t>
            </w:r>
          </w:p>
          <w:p w:rsidR="00361B9F" w:rsidRDefault="008B28B4">
            <w:pPr>
              <w:spacing w:after="10" w:line="259" w:lineRule="auto"/>
              <w:ind w:left="1" w:firstLine="0"/>
              <w:jc w:val="left"/>
            </w:pPr>
            <w:r>
              <w:t>Servicio de Salvamento y Socorrismo de Piscina</w:t>
            </w:r>
            <w:r>
              <w:rPr>
                <w:rFonts w:ascii="Times New Roman" w:eastAsia="Times New Roman" w:hAnsi="Times New Roman" w:cs="Times New Roman"/>
                <w:i w:val="0"/>
                <w:sz w:val="24"/>
              </w:rPr>
              <w:t xml:space="preserve"> </w:t>
            </w:r>
          </w:p>
          <w:p w:rsidR="00361B9F" w:rsidRDefault="008B28B4">
            <w:pPr>
              <w:spacing w:after="11" w:line="259" w:lineRule="auto"/>
              <w:ind w:left="1" w:firstLine="0"/>
              <w:jc w:val="left"/>
            </w:pPr>
            <w:r>
              <w:t>Centro de Trabajo: …………………………….</w:t>
            </w:r>
            <w:r>
              <w:rPr>
                <w:rFonts w:ascii="Times New Roman" w:eastAsia="Times New Roman" w:hAnsi="Times New Roman" w:cs="Times New Roman"/>
                <w:i w:val="0"/>
                <w:sz w:val="24"/>
              </w:rPr>
              <w:t xml:space="preserve"> </w:t>
            </w:r>
          </w:p>
          <w:p w:rsidR="00361B9F" w:rsidRDefault="008B28B4">
            <w:pPr>
              <w:spacing w:after="9" w:line="259" w:lineRule="auto"/>
              <w:ind w:left="1" w:firstLine="0"/>
              <w:jc w:val="left"/>
            </w:pPr>
            <w:r>
              <w:t>Periodo Valorado: ………………………………</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Responsable:……………………………………</w:t>
            </w:r>
            <w:r>
              <w:rPr>
                <w:rFonts w:ascii="Times New Roman" w:eastAsia="Times New Roman" w:hAnsi="Times New Roman" w:cs="Times New Roman"/>
                <w:i w:val="0"/>
                <w:sz w:val="24"/>
              </w:rPr>
              <w:t xml:space="preserve"> </w:t>
            </w:r>
          </w:p>
        </w:tc>
      </w:tr>
      <w:tr w:rsidR="00361B9F">
        <w:trPr>
          <w:gridBefore w:val="1"/>
          <w:trHeight w:val="1021"/>
        </w:trPr>
        <w:tc>
          <w:tcPr>
            <w:tcW w:w="8493" w:type="dxa"/>
            <w:gridSpan w:val="10"/>
            <w:tcBorders>
              <w:top w:val="single" w:sz="4" w:space="0" w:color="00000A"/>
              <w:left w:val="single" w:sz="4" w:space="0" w:color="00000A"/>
              <w:bottom w:val="single" w:sz="4" w:space="0" w:color="00000A"/>
              <w:right w:val="single" w:sz="4" w:space="0" w:color="00000A"/>
            </w:tcBorders>
            <w:shd w:val="clear" w:color="auto" w:fill="D9D9D9"/>
          </w:tcPr>
          <w:p w:rsidR="00361B9F" w:rsidRDefault="008B28B4">
            <w:pPr>
              <w:spacing w:after="0" w:line="259" w:lineRule="auto"/>
              <w:ind w:left="0" w:right="56" w:firstLine="0"/>
            </w:pPr>
            <w:r>
              <w:t>A continuación, se te presenta una valoración del alumno/a-</w:t>
            </w:r>
            <w:r>
              <w:t>trabajador/a que ha estado cubriendo la rotación en el centro de trabajo asignado. Esta evaluación del desempeño laboral, también incluye las competencias profesionales de la especialidad para la que opta acreditar. ¡¡¡Gracias por tu colaboración!!!</w:t>
            </w:r>
            <w:r>
              <w:rPr>
                <w:rFonts w:ascii="Times New Roman" w:eastAsia="Times New Roman" w:hAnsi="Times New Roman" w:cs="Times New Roman"/>
                <w:i w:val="0"/>
                <w:sz w:val="24"/>
              </w:rPr>
              <w:t xml:space="preserve"> </w:t>
            </w:r>
          </w:p>
        </w:tc>
      </w:tr>
      <w:tr w:rsidR="00361B9F">
        <w:trPr>
          <w:gridBefore w:val="1"/>
          <w:trHeight w:val="515"/>
        </w:trPr>
        <w:tc>
          <w:tcPr>
            <w:tcW w:w="3112" w:type="dxa"/>
            <w:gridSpan w:val="2"/>
            <w:tcBorders>
              <w:top w:val="single" w:sz="4" w:space="0" w:color="00000A"/>
              <w:left w:val="single" w:sz="4" w:space="0" w:color="00000A"/>
              <w:bottom w:val="single" w:sz="4" w:space="0" w:color="00000A"/>
              <w:right w:val="single" w:sz="4" w:space="0" w:color="00000A"/>
            </w:tcBorders>
            <w:shd w:val="clear" w:color="auto" w:fill="D9D9D9"/>
          </w:tcPr>
          <w:p w:rsidR="00361B9F" w:rsidRDefault="008B28B4">
            <w:pPr>
              <w:spacing w:after="0" w:line="259" w:lineRule="auto"/>
              <w:ind w:left="0" w:firstLine="0"/>
              <w:jc w:val="center"/>
            </w:pPr>
            <w:r>
              <w:t>CRITERIOS DE</w:t>
            </w:r>
            <w:r>
              <w:rPr>
                <w:rFonts w:ascii="Times New Roman" w:eastAsia="Times New Roman" w:hAnsi="Times New Roman" w:cs="Times New Roman"/>
                <w:i w:val="0"/>
                <w:sz w:val="24"/>
              </w:rPr>
              <w:t xml:space="preserve"> </w:t>
            </w:r>
            <w:r>
              <w:t>VALORACIÓN</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361B9F" w:rsidRDefault="008B28B4">
            <w:pPr>
              <w:spacing w:after="0" w:line="259" w:lineRule="auto"/>
              <w:ind w:left="1" w:firstLine="0"/>
              <w:jc w:val="left"/>
            </w:pPr>
            <w:r>
              <w:t>Mal</w:t>
            </w:r>
            <w:r>
              <w:rPr>
                <w:rFonts w:ascii="Times New Roman" w:eastAsia="Times New Roman" w:hAnsi="Times New Roman" w:cs="Times New Roman"/>
                <w:i w:val="0"/>
                <w:sz w:val="24"/>
              </w:rPr>
              <w:t xml:space="preserve"> </w:t>
            </w:r>
          </w:p>
        </w:tc>
        <w:tc>
          <w:tcPr>
            <w:tcW w:w="1418"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361B9F" w:rsidRDefault="008B28B4">
            <w:pPr>
              <w:spacing w:after="0" w:line="259" w:lineRule="auto"/>
              <w:ind w:left="2" w:firstLine="0"/>
              <w:jc w:val="left"/>
            </w:pPr>
            <w:r>
              <w:t>Regular</w:t>
            </w:r>
            <w:r>
              <w:rPr>
                <w:rFonts w:ascii="Times New Roman" w:eastAsia="Times New Roman" w:hAnsi="Times New Roman" w:cs="Times New Roman"/>
                <w:i w:val="0"/>
                <w:sz w:val="24"/>
              </w:rPr>
              <w:t xml:space="preserve"> </w:t>
            </w:r>
          </w:p>
        </w:tc>
        <w:tc>
          <w:tcPr>
            <w:tcW w:w="1418"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361B9F" w:rsidRDefault="008B28B4">
            <w:pPr>
              <w:spacing w:after="0" w:line="259" w:lineRule="auto"/>
              <w:ind w:left="1" w:firstLine="0"/>
              <w:jc w:val="left"/>
            </w:pPr>
            <w:r>
              <w:t>Bien</w:t>
            </w:r>
            <w:r>
              <w:rPr>
                <w:rFonts w:ascii="Times New Roman" w:eastAsia="Times New Roman" w:hAnsi="Times New Roman" w:cs="Times New Roman"/>
                <w:i w:val="0"/>
                <w:sz w:val="24"/>
              </w:rPr>
              <w:t xml:space="preserve"> </w:t>
            </w:r>
          </w:p>
        </w:tc>
        <w:tc>
          <w:tcPr>
            <w:tcW w:w="1411"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361B9F" w:rsidRDefault="008B28B4">
            <w:pPr>
              <w:spacing w:after="0" w:line="259" w:lineRule="auto"/>
              <w:ind w:left="1" w:firstLine="0"/>
              <w:jc w:val="left"/>
            </w:pPr>
            <w:r>
              <w:t>Muy Bien</w:t>
            </w:r>
            <w:r>
              <w:rPr>
                <w:rFonts w:ascii="Times New Roman" w:eastAsia="Times New Roman" w:hAnsi="Times New Roman" w:cs="Times New Roman"/>
                <w:i w:val="0"/>
                <w:sz w:val="24"/>
              </w:rPr>
              <w:t xml:space="preserve"> </w:t>
            </w:r>
          </w:p>
        </w:tc>
      </w:tr>
      <w:tr w:rsidR="00361B9F">
        <w:trPr>
          <w:gridBefore w:val="1"/>
          <w:trHeight w:val="518"/>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pPr>
            <w:r>
              <w:t>1.- Puntualidad en la entrada al centro de trabajo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pPr>
            <w:r>
              <w:t>2.- Puntualidad en la salida del centro de trabajo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3.- Respeto a las normas del centro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770"/>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11" w:line="240" w:lineRule="auto"/>
              <w:ind w:left="0" w:firstLine="0"/>
            </w:pPr>
            <w:r>
              <w:t xml:space="preserve">4.- </w:t>
            </w:r>
            <w:r>
              <w:t xml:space="preserve">Respeto de las normas de Prevención de Riesgos </w:t>
            </w:r>
          </w:p>
          <w:p w:rsidR="00361B9F" w:rsidRDefault="008B28B4">
            <w:pPr>
              <w:spacing w:after="0" w:line="259" w:lineRule="auto"/>
              <w:ind w:left="0" w:firstLine="0"/>
              <w:jc w:val="left"/>
            </w:pPr>
            <w:r>
              <w:t>Laborales</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768"/>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right="60" w:firstLine="0"/>
            </w:pPr>
            <w:r>
              <w:t>5.- Limpieza en el centro de trabajo (mantiene el orden y la limpieza del puesto)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 xml:space="preserve">6.- Trae su material de trabajo </w:t>
            </w:r>
          </w:p>
          <w:p w:rsidR="00361B9F" w:rsidRDefault="008B28B4">
            <w:pPr>
              <w:spacing w:after="0" w:line="259" w:lineRule="auto"/>
              <w:ind w:left="0" w:firstLine="0"/>
              <w:jc w:val="left"/>
            </w:pPr>
            <w:r>
              <w:t>(EPI, DFR,..)</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517"/>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pPr>
            <w:r>
              <w:t xml:space="preserve">7.- </w:t>
            </w:r>
            <w:r>
              <w:t>Cuidado y correcto uso del material facilitado.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264"/>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8.- Aseo personal</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516"/>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pPr>
            <w:r>
              <w:t>9.- Integración en el equipo del centro de trabajo</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Before w:val="1"/>
          <w:trHeight w:val="1020"/>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right="60" w:firstLine="0"/>
            </w:pPr>
            <w:r>
              <w:t xml:space="preserve">8.- </w:t>
            </w:r>
            <w:r>
              <w:t xml:space="preserve">Comunicación con los usuarios/as: ha mantenido una relación cordial y afable a la hora de establecer contacto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2" w:firstLine="0"/>
              <w:jc w:val="left"/>
            </w:pPr>
            <w:r>
              <w:t xml:space="preserve"> </w:t>
            </w: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1" w:firstLine="0"/>
              <w:jc w:val="left"/>
            </w:pPr>
            <w:r>
              <w:t xml:space="preserve"> </w:t>
            </w:r>
          </w:p>
        </w:tc>
      </w:tr>
      <w:tr w:rsidR="00361B9F">
        <w:trPr>
          <w:gridAfter w:val="1"/>
          <w:trHeight w:val="264"/>
        </w:trPr>
        <w:tc>
          <w:tcPr>
            <w:tcW w:w="3112" w:type="dxa"/>
            <w:gridSpan w:val="2"/>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con los usuarios/as</w:t>
            </w:r>
            <w:r>
              <w:rPr>
                <w:rFonts w:ascii="Times New Roman" w:eastAsia="Times New Roman" w:hAnsi="Times New Roman" w:cs="Times New Roman"/>
                <w:i w:val="0"/>
                <w:sz w:val="24"/>
              </w:rPr>
              <w:t xml:space="preserve"> </w:t>
            </w:r>
          </w:p>
        </w:tc>
        <w:tc>
          <w:tcPr>
            <w:tcW w:w="1134" w:type="dxa"/>
            <w:gridSpan w:val="2"/>
            <w:tcBorders>
              <w:top w:val="single" w:sz="4" w:space="0" w:color="00000A"/>
              <w:left w:val="single" w:sz="4" w:space="0" w:color="00000A"/>
              <w:bottom w:val="single" w:sz="4" w:space="0" w:color="00000A"/>
              <w:right w:val="single" w:sz="4" w:space="0" w:color="00000A"/>
            </w:tcBorders>
          </w:tcPr>
          <w:p w:rsidR="00361B9F" w:rsidRDefault="00361B9F">
            <w:pPr>
              <w:spacing w:after="160" w:line="259" w:lineRule="auto"/>
              <w:ind w:left="0" w:firstLine="0"/>
              <w:jc w:val="left"/>
            </w:pP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361B9F">
            <w:pPr>
              <w:spacing w:after="160" w:line="259" w:lineRule="auto"/>
              <w:ind w:left="0" w:firstLine="0"/>
              <w:jc w:val="left"/>
            </w:pPr>
          </w:p>
        </w:tc>
        <w:tc>
          <w:tcPr>
            <w:tcW w:w="1418" w:type="dxa"/>
            <w:gridSpan w:val="2"/>
            <w:tcBorders>
              <w:top w:val="single" w:sz="4" w:space="0" w:color="00000A"/>
              <w:left w:val="single" w:sz="4" w:space="0" w:color="00000A"/>
              <w:bottom w:val="single" w:sz="4" w:space="0" w:color="00000A"/>
              <w:right w:val="single" w:sz="4" w:space="0" w:color="00000A"/>
            </w:tcBorders>
          </w:tcPr>
          <w:p w:rsidR="00361B9F" w:rsidRDefault="00361B9F">
            <w:pPr>
              <w:spacing w:after="160" w:line="259" w:lineRule="auto"/>
              <w:ind w:left="0" w:firstLine="0"/>
              <w:jc w:val="left"/>
            </w:pPr>
          </w:p>
        </w:tc>
        <w:tc>
          <w:tcPr>
            <w:tcW w:w="1411" w:type="dxa"/>
            <w:gridSpan w:val="2"/>
            <w:tcBorders>
              <w:top w:val="single" w:sz="4" w:space="0" w:color="00000A"/>
              <w:left w:val="single" w:sz="4" w:space="0" w:color="00000A"/>
              <w:bottom w:val="single" w:sz="4" w:space="0" w:color="00000A"/>
              <w:right w:val="single" w:sz="4" w:space="0" w:color="00000A"/>
            </w:tcBorders>
          </w:tcPr>
          <w:p w:rsidR="00361B9F" w:rsidRDefault="00361B9F">
            <w:pPr>
              <w:spacing w:after="160" w:line="259" w:lineRule="auto"/>
              <w:ind w:left="0" w:firstLine="0"/>
              <w:jc w:val="left"/>
            </w:pPr>
          </w:p>
        </w:tc>
      </w:tr>
      <w:tr w:rsidR="00361B9F">
        <w:trPr>
          <w:gridAfter w:val="1"/>
          <w:trHeight w:val="768"/>
        </w:trPr>
        <w:tc>
          <w:tcPr>
            <w:tcW w:w="8493" w:type="dxa"/>
            <w:gridSpan w:val="10"/>
            <w:tcBorders>
              <w:top w:val="single" w:sz="4" w:space="0" w:color="00000A"/>
              <w:left w:val="single" w:sz="4" w:space="0" w:color="00000A"/>
              <w:bottom w:val="single" w:sz="4" w:space="0" w:color="00000A"/>
              <w:right w:val="single" w:sz="4" w:space="0" w:color="00000A"/>
            </w:tcBorders>
          </w:tcPr>
          <w:p w:rsidR="00361B9F" w:rsidRDefault="008B28B4">
            <w:pPr>
              <w:spacing w:after="0" w:line="259" w:lineRule="auto"/>
              <w:ind w:left="0" w:firstLine="0"/>
              <w:jc w:val="left"/>
            </w:pPr>
            <w:r>
              <w:t>OBSERVACIONES:</w:t>
            </w:r>
            <w:r>
              <w:rPr>
                <w:rFonts w:ascii="Times New Roman" w:eastAsia="Times New Roman" w:hAnsi="Times New Roman" w:cs="Times New Roman"/>
                <w:i w:val="0"/>
                <w:sz w:val="24"/>
              </w:rPr>
              <w:t xml:space="preserve"> </w:t>
            </w:r>
          </w:p>
          <w:p w:rsidR="00361B9F" w:rsidRDefault="008B28B4">
            <w:pPr>
              <w:spacing w:after="0" w:line="259" w:lineRule="auto"/>
              <w:ind w:left="0" w:firstLine="0"/>
              <w:jc w:val="left"/>
            </w:pPr>
            <w:r>
              <w:t xml:space="preserve"> </w:t>
            </w:r>
          </w:p>
          <w:p w:rsidR="00361B9F" w:rsidRDefault="008B28B4">
            <w:pPr>
              <w:spacing w:after="0" w:line="259" w:lineRule="auto"/>
              <w:ind w:left="0" w:firstLine="0"/>
              <w:jc w:val="left"/>
            </w:pPr>
            <w:r>
              <w:t xml:space="preserve"> </w:t>
            </w:r>
          </w:p>
        </w:tc>
      </w:tr>
    </w:tbl>
    <w:p w:rsidR="00361B9F" w:rsidRDefault="008B28B4">
      <w:pPr>
        <w:pStyle w:val="Ttulo3"/>
        <w:ind w:left="137" w:right="107"/>
      </w:pPr>
      <w:r>
        <w:t>ANEXO III</w:t>
      </w:r>
      <w:r>
        <w:rPr>
          <w:rFonts w:ascii="Times New Roman" w:eastAsia="Times New Roman" w:hAnsi="Times New Roman" w:cs="Times New Roman"/>
          <w:b w:val="0"/>
          <w:i w:val="0"/>
          <w:sz w:val="24"/>
        </w:rPr>
        <w:t xml:space="preserve"> </w:t>
      </w:r>
      <w:r>
        <w:t>FICHA DE TAREAS REALIZADAS POR PARTE DEL ALUMNO/A-</w:t>
      </w:r>
      <w:r>
        <w:t>TRABAJADOR/A EN EL CENTRO DE TRABAJO DEL SERVICIO DE SALVAMENTO Y SOCORRISMO DE LA PISCINA MUNICIPAL DE GÜÍMAR</w:t>
      </w:r>
      <w:r>
        <w:rPr>
          <w:rFonts w:ascii="Times New Roman" w:eastAsia="Times New Roman" w:hAnsi="Times New Roman" w:cs="Times New Roman"/>
          <w:b w:val="0"/>
          <w:i w:val="0"/>
          <w:sz w:val="24"/>
        </w:rPr>
        <w:t xml:space="preserve"> </w:t>
      </w:r>
    </w:p>
    <w:p w:rsidR="00361B9F" w:rsidRDefault="008B28B4">
      <w:pPr>
        <w:ind w:left="137" w:right="125"/>
      </w:pPr>
      <w:r>
        <w:t>Entidad: Ayuntamiento de Candelaria.</w:t>
      </w:r>
      <w:r>
        <w:rPr>
          <w:rFonts w:ascii="Times New Roman" w:eastAsia="Times New Roman" w:hAnsi="Times New Roman" w:cs="Times New Roman"/>
          <w:i w:val="0"/>
          <w:sz w:val="24"/>
        </w:rPr>
        <w:t xml:space="preserve"> </w:t>
      </w:r>
    </w:p>
    <w:p w:rsidR="00361B9F" w:rsidRDefault="008B28B4">
      <w:pPr>
        <w:ind w:left="137" w:right="125"/>
      </w:pPr>
      <w:r>
        <w:rPr>
          <w:rFonts w:ascii="Calibri" w:eastAsia="Calibri" w:hAnsi="Calibri" w:cs="Calibri"/>
          <w:i w:val="0"/>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97901" name="Group 197901"/>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8831" name="Rectangle 18831"/>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8832" name="Rectangle 18832"/>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7901" style="width:12.7031pt;height:278.022pt;position:absolute;mso-position-horizontal-relative:page;mso-position-horizontal:absolute;margin-left:682.278pt;mso-position-vertical-relative:page;margin-top:533.898pt;" coordsize="1613,35308">
                <v:rect id="Rectangle 18831"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8832"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118 de 122 </w:t>
                        </w:r>
                      </w:p>
                    </w:txbxContent>
                  </v:textbox>
                </v:rect>
                <w10:wrap type="topAndBottom"/>
              </v:group>
            </w:pict>
          </mc:Fallback>
        </mc:AlternateContent>
      </w:r>
      <w:r>
        <w:t>Proyecto: PFAE Socorrismo Acuático</w:t>
      </w:r>
      <w:r>
        <w:rPr>
          <w:rFonts w:ascii="Times New Roman" w:eastAsia="Times New Roman" w:hAnsi="Times New Roman" w:cs="Times New Roman"/>
          <w:i w:val="0"/>
          <w:sz w:val="24"/>
        </w:rPr>
        <w:t xml:space="preserve"> </w:t>
      </w:r>
    </w:p>
    <w:p w:rsidR="00361B9F" w:rsidRDefault="008B28B4">
      <w:pPr>
        <w:ind w:left="137" w:right="125"/>
      </w:pPr>
      <w:r>
        <w:t>Especialidad: Socorrismo en Instalaciones Acuáticas.</w:t>
      </w:r>
      <w:r>
        <w:rPr>
          <w:rFonts w:ascii="Times New Roman" w:eastAsia="Times New Roman" w:hAnsi="Times New Roman" w:cs="Times New Roman"/>
          <w:i w:val="0"/>
          <w:sz w:val="24"/>
        </w:rPr>
        <w:t xml:space="preserve"> </w:t>
      </w:r>
    </w:p>
    <w:p w:rsidR="00361B9F" w:rsidRDefault="008B28B4">
      <w:pPr>
        <w:tabs>
          <w:tab w:val="center" w:pos="850"/>
          <w:tab w:val="center" w:pos="3983"/>
        </w:tabs>
        <w:ind w:left="0" w:firstLine="0"/>
        <w:jc w:val="left"/>
      </w:pPr>
      <w:r>
        <w:t xml:space="preserve"> </w:t>
      </w:r>
      <w:r>
        <w:tab/>
        <w:t xml:space="preserve"> </w:t>
      </w:r>
      <w:r>
        <w:tab/>
        <w:t xml:space="preserve"> Código: AFDP0109 RD 711/2011 de 20 de mayo.</w:t>
      </w:r>
      <w:r>
        <w:rPr>
          <w:rFonts w:ascii="Times New Roman" w:eastAsia="Times New Roman" w:hAnsi="Times New Roman" w:cs="Times New Roman"/>
          <w:i w:val="0"/>
          <w:sz w:val="24"/>
        </w:rPr>
        <w:t xml:space="preserve"> </w:t>
      </w:r>
    </w:p>
    <w:p w:rsidR="00361B9F" w:rsidRDefault="008B28B4">
      <w:pPr>
        <w:ind w:left="137" w:right="125"/>
      </w:pPr>
      <w:r>
        <w:t>Nombre del alumno/a-t</w:t>
      </w:r>
      <w:r>
        <w:t>rabajador/a:</w:t>
      </w:r>
      <w:r>
        <w:rPr>
          <w:rFonts w:ascii="Times New Roman" w:eastAsia="Times New Roman" w:hAnsi="Times New Roman" w:cs="Times New Roman"/>
          <w:i w:val="0"/>
          <w:sz w:val="24"/>
        </w:rPr>
        <w:t xml:space="preserve"> </w:t>
      </w:r>
    </w:p>
    <w:p w:rsidR="00361B9F" w:rsidRDefault="008B28B4">
      <w:pPr>
        <w:ind w:left="137" w:right="125"/>
      </w:pPr>
      <w:r>
        <w:t>Rotación:</w:t>
      </w:r>
      <w:r>
        <w:rPr>
          <w:rFonts w:ascii="Times New Roman" w:eastAsia="Times New Roman" w:hAnsi="Times New Roman" w:cs="Times New Roman"/>
          <w:i w:val="0"/>
          <w:sz w:val="24"/>
        </w:rPr>
        <w:t xml:space="preserve"> </w:t>
      </w:r>
    </w:p>
    <w:p w:rsidR="00361B9F" w:rsidRDefault="008B28B4">
      <w:pPr>
        <w:ind w:left="137" w:right="125"/>
      </w:pPr>
      <w:r>
        <w:t>Fecha del servicio:</w:t>
      </w: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b/>
        </w:rPr>
        <w:t xml:space="preserve"> </w:t>
      </w:r>
    </w:p>
    <w:tbl>
      <w:tblPr>
        <w:tblStyle w:val="TableGrid"/>
        <w:tblW w:w="8676" w:type="dxa"/>
        <w:tblInd w:w="259" w:type="dxa"/>
        <w:tblCellMar>
          <w:top w:w="4" w:type="dxa"/>
          <w:left w:w="112" w:type="dxa"/>
          <w:bottom w:w="0" w:type="dxa"/>
          <w:right w:w="5" w:type="dxa"/>
        </w:tblCellMar>
        <w:tblLook w:val="04A0" w:firstRow="1" w:lastRow="0" w:firstColumn="1" w:lastColumn="0" w:noHBand="0" w:noVBand="1"/>
      </w:tblPr>
      <w:tblGrid>
        <w:gridCol w:w="2262"/>
        <w:gridCol w:w="2383"/>
        <w:gridCol w:w="2160"/>
        <w:gridCol w:w="625"/>
        <w:gridCol w:w="623"/>
        <w:gridCol w:w="623"/>
      </w:tblGrid>
      <w:tr w:rsidR="00361B9F">
        <w:trPr>
          <w:trHeight w:val="560"/>
        </w:trPr>
        <w:tc>
          <w:tcPr>
            <w:tcW w:w="226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4543" w:type="dxa"/>
            <w:gridSpan w:val="2"/>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0" w:right="105" w:firstLine="0"/>
              <w:jc w:val="center"/>
            </w:pPr>
            <w:r>
              <w:t>CENTRO DE TRABAJO</w:t>
            </w:r>
            <w:r>
              <w:rPr>
                <w:rFonts w:ascii="Times New Roman" w:eastAsia="Times New Roman" w:hAnsi="Times New Roman" w:cs="Times New Roman"/>
                <w:i w:val="0"/>
                <w:sz w:val="24"/>
              </w:rPr>
              <w:t xml:space="preserve"> </w:t>
            </w:r>
          </w:p>
          <w:p w:rsidR="00361B9F" w:rsidRDefault="008B28B4">
            <w:pPr>
              <w:spacing w:after="0" w:line="259" w:lineRule="auto"/>
              <w:ind w:left="0" w:right="102" w:firstLine="0"/>
              <w:jc w:val="center"/>
            </w:pPr>
            <w:r>
              <w:t>Piscina Municipal de Güímar</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77"/>
        </w:trPr>
        <w:tc>
          <w:tcPr>
            <w:tcW w:w="226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4543" w:type="dxa"/>
            <w:gridSpan w:val="2"/>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0" w:right="100" w:firstLine="0"/>
              <w:jc w:val="center"/>
            </w:pPr>
            <w:r>
              <w:t>Tareas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1" w:firstLine="0"/>
              <w:jc w:val="left"/>
            </w:pPr>
            <w:r>
              <w:t>J</w:t>
            </w:r>
            <w:r>
              <w:rPr>
                <w:rFonts w:ascii="Times New Roman" w:eastAsia="Times New Roman" w:hAnsi="Times New Roman" w:cs="Times New Roman"/>
                <w:i w:val="0"/>
                <w:sz w:val="24"/>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0" w:firstLine="0"/>
              <w:jc w:val="left"/>
            </w:pPr>
            <w:r>
              <w:t>V</w:t>
            </w:r>
            <w:r>
              <w:rPr>
                <w:rFonts w:ascii="Times New Roman" w:eastAsia="Times New Roman" w:hAnsi="Times New Roman" w:cs="Times New Roman"/>
                <w:i w:val="0"/>
                <w:sz w:val="24"/>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1" w:firstLine="0"/>
              <w:jc w:val="left"/>
            </w:pPr>
            <w:r>
              <w:t>S</w:t>
            </w:r>
            <w:r>
              <w:rPr>
                <w:rFonts w:ascii="Times New Roman" w:eastAsia="Times New Roman" w:hAnsi="Times New Roman" w:cs="Times New Roman"/>
                <w:i w:val="0"/>
                <w:sz w:val="24"/>
              </w:rPr>
              <w:t xml:space="preserve"> </w:t>
            </w:r>
          </w:p>
        </w:tc>
      </w:tr>
      <w:tr w:rsidR="00361B9F">
        <w:trPr>
          <w:trHeight w:val="772"/>
        </w:trPr>
        <w:tc>
          <w:tcPr>
            <w:tcW w:w="2262" w:type="dxa"/>
            <w:vMerge w:val="restart"/>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1" w:line="240" w:lineRule="auto"/>
              <w:ind w:left="0" w:firstLine="11"/>
              <w:jc w:val="center"/>
            </w:pPr>
            <w:r>
              <w:t xml:space="preserve">MF0270_2: prevención de accidentes en </w:t>
            </w:r>
          </w:p>
          <w:p w:rsidR="00361B9F" w:rsidRDefault="008B28B4">
            <w:pPr>
              <w:spacing w:after="0" w:line="259" w:lineRule="auto"/>
              <w:ind w:left="0" w:right="103" w:firstLine="0"/>
              <w:jc w:val="center"/>
            </w:pPr>
            <w:r>
              <w:t xml:space="preserve">instalaciones </w:t>
            </w:r>
          </w:p>
          <w:p w:rsidR="00361B9F" w:rsidRDefault="008B28B4">
            <w:pPr>
              <w:spacing w:after="0" w:line="259" w:lineRule="auto"/>
              <w:ind w:left="0" w:right="103"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0" w:right="42" w:firstLine="0"/>
              <w:jc w:val="center"/>
            </w:pPr>
            <w:r>
              <w:t xml:space="preserve"> </w:t>
            </w:r>
          </w:p>
          <w:p w:rsidR="00361B9F" w:rsidRDefault="008B28B4">
            <w:pPr>
              <w:spacing w:after="0" w:line="259" w:lineRule="auto"/>
              <w:ind w:left="0" w:right="42" w:firstLine="0"/>
              <w:jc w:val="center"/>
            </w:pPr>
            <w:r>
              <w:t xml:space="preserve"> </w:t>
            </w:r>
          </w:p>
          <w:p w:rsidR="00361B9F" w:rsidRDefault="008B28B4">
            <w:pPr>
              <w:spacing w:after="0" w:line="259" w:lineRule="auto"/>
              <w:ind w:left="0" w:right="42" w:firstLine="0"/>
              <w:jc w:val="center"/>
            </w:pPr>
            <w:r>
              <w:t xml:space="preserve"> </w:t>
            </w:r>
          </w:p>
          <w:p w:rsidR="00361B9F" w:rsidRDefault="008B28B4">
            <w:pPr>
              <w:spacing w:after="0" w:line="259" w:lineRule="auto"/>
              <w:ind w:left="0" w:right="42" w:firstLine="0"/>
              <w:jc w:val="center"/>
            </w:pPr>
            <w:r>
              <w:t xml:space="preserve"> </w:t>
            </w:r>
          </w:p>
          <w:p w:rsidR="00361B9F" w:rsidRDefault="008B28B4">
            <w:pPr>
              <w:spacing w:after="0" w:line="259" w:lineRule="auto"/>
              <w:ind w:left="0" w:right="5" w:firstLine="0"/>
              <w:jc w:val="center"/>
            </w:pPr>
            <w:r>
              <w:t>Supervisión de la instalación y de los materiales específicos</w:t>
            </w:r>
            <w:r>
              <w:rPr>
                <w:rFonts w:ascii="Times New Roman" w:eastAsia="Times New Roman" w:hAnsi="Times New Roman" w:cs="Times New Roman"/>
                <w:i w:val="0"/>
                <w:sz w:val="24"/>
              </w:rPr>
              <w:t xml:space="preserve"> </w:t>
            </w: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Activación fase prealerta del PEMU por </w:t>
            </w:r>
          </w:p>
          <w:p w:rsidR="00361B9F" w:rsidRDefault="008B28B4">
            <w:pPr>
              <w:spacing w:after="0" w:line="259" w:lineRule="auto"/>
              <w:ind w:left="0" w:right="82" w:firstLine="0"/>
              <w:jc w:val="left"/>
            </w:pPr>
            <w:r>
              <w:t>FMA (fenómeno costeros, viento, lluvia,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Activación fase alerta del PEMU por FMA (fenómeno costeros, viento, lluvia,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768"/>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74" w:firstLine="0"/>
              <w:jc w:val="left"/>
            </w:pPr>
            <w:r>
              <w:t>Activación fase alerta máxima del PEMU por FMA (fenómeno costeros, viento, lluvia,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350"/>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Se hacen las revisiones de la instalación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2383" w:type="dxa"/>
            <w:vMerge w:val="restart"/>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0" w:line="259" w:lineRule="auto"/>
              <w:ind w:left="0" w:firstLine="0"/>
              <w:jc w:val="left"/>
            </w:pPr>
            <w:r>
              <w:t>Se da información de la instalación</w:t>
            </w:r>
            <w:r>
              <w:rPr>
                <w:rFonts w:ascii="Times New Roman" w:eastAsia="Times New Roman" w:hAnsi="Times New Roman" w:cs="Times New Roman"/>
                <w:i w:val="0"/>
                <w:sz w:val="24"/>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De la zona de recepción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7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21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Sobre la instalación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9"/>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21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Sobre los aseos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21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De las vías de evacuación</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2383" w:type="dxa"/>
            <w:vMerge w:val="restart"/>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0" w:line="259" w:lineRule="auto"/>
              <w:ind w:left="0" w:firstLine="0"/>
              <w:jc w:val="left"/>
            </w:pPr>
            <w:r>
              <w:t>Material específico</w:t>
            </w:r>
            <w:r>
              <w:rPr>
                <w:rFonts w:ascii="Times New Roman" w:eastAsia="Times New Roman" w:hAnsi="Times New Roman" w:cs="Times New Roman"/>
                <w:i w:val="0"/>
                <w:sz w:val="24"/>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Se comprueba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2"/>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21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No se comprueba</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4"/>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2383" w:type="dxa"/>
            <w:vMerge w:val="restart"/>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Otras pautas de protocolo y actuación</w:t>
            </w:r>
            <w:r>
              <w:rPr>
                <w:rFonts w:ascii="Times New Roman" w:eastAsia="Times New Roman" w:hAnsi="Times New Roman" w:cs="Times New Roman"/>
                <w:i w:val="0"/>
                <w:sz w:val="24"/>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Si</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4"/>
        </w:trPr>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2160"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No</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77"/>
        </w:trPr>
        <w:tc>
          <w:tcPr>
            <w:tcW w:w="2262" w:type="dxa"/>
            <w:vMerge w:val="restart"/>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104" w:firstLine="0"/>
              <w:jc w:val="center"/>
            </w:pPr>
            <w:r>
              <w:t xml:space="preserve">MF0270_2: </w:t>
            </w:r>
          </w:p>
          <w:p w:rsidR="00361B9F" w:rsidRDefault="008B28B4">
            <w:pPr>
              <w:spacing w:after="2" w:line="238" w:lineRule="auto"/>
              <w:ind w:left="0" w:firstLine="0"/>
              <w:jc w:val="center"/>
            </w:pPr>
            <w:r>
              <w:t xml:space="preserve">Prevención de accidentes en </w:t>
            </w:r>
          </w:p>
          <w:p w:rsidR="00361B9F" w:rsidRDefault="008B28B4">
            <w:pPr>
              <w:spacing w:after="0" w:line="259" w:lineRule="auto"/>
              <w:ind w:left="0" w:right="103" w:firstLine="0"/>
              <w:jc w:val="center"/>
            </w:pPr>
            <w:r>
              <w:t xml:space="preserve">instalaciones </w:t>
            </w:r>
          </w:p>
          <w:p w:rsidR="00361B9F" w:rsidRDefault="008B28B4">
            <w:pPr>
              <w:spacing w:after="0" w:line="259" w:lineRule="auto"/>
              <w:ind w:left="0" w:right="103"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0" w:right="42" w:firstLine="0"/>
              <w:jc w:val="center"/>
            </w:pPr>
            <w:r>
              <w:t xml:space="preserve"> </w:t>
            </w:r>
          </w:p>
          <w:p w:rsidR="00361B9F" w:rsidRDefault="008B28B4">
            <w:pPr>
              <w:spacing w:after="0" w:line="259" w:lineRule="auto"/>
              <w:ind w:left="0" w:right="42" w:firstLine="0"/>
              <w:jc w:val="center"/>
            </w:pPr>
            <w:r>
              <w:t xml:space="preserve"> </w:t>
            </w:r>
          </w:p>
          <w:p w:rsidR="00361B9F" w:rsidRDefault="008B28B4">
            <w:pPr>
              <w:spacing w:after="0" w:line="259" w:lineRule="auto"/>
              <w:ind w:left="0" w:right="42" w:firstLine="0"/>
              <w:jc w:val="center"/>
            </w:pPr>
            <w:r>
              <w:t xml:space="preserve"> </w:t>
            </w:r>
          </w:p>
          <w:p w:rsidR="00361B9F" w:rsidRDefault="008B28B4">
            <w:pPr>
              <w:spacing w:after="0" w:line="259" w:lineRule="auto"/>
              <w:ind w:left="0" w:right="42" w:firstLine="0"/>
              <w:jc w:val="center"/>
            </w:pPr>
            <w:r>
              <w:t xml:space="preserve"> </w:t>
            </w:r>
          </w:p>
        </w:tc>
        <w:tc>
          <w:tcPr>
            <w:tcW w:w="4543" w:type="dxa"/>
            <w:gridSpan w:val="2"/>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0" w:right="107" w:firstLine="0"/>
              <w:jc w:val="center"/>
            </w:pPr>
            <w:r>
              <w:t>TAREAS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1" w:firstLine="0"/>
              <w:jc w:val="left"/>
            </w:pPr>
            <w:r>
              <w:t>J</w:t>
            </w:r>
            <w:r>
              <w:rPr>
                <w:rFonts w:ascii="Times New Roman" w:eastAsia="Times New Roman" w:hAnsi="Times New Roman" w:cs="Times New Roman"/>
                <w:i w:val="0"/>
                <w:sz w:val="24"/>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0" w:firstLine="0"/>
              <w:jc w:val="left"/>
            </w:pPr>
            <w:r>
              <w:t>V</w:t>
            </w:r>
            <w:r>
              <w:rPr>
                <w:rFonts w:ascii="Times New Roman" w:eastAsia="Times New Roman" w:hAnsi="Times New Roman" w:cs="Times New Roman"/>
                <w:i w:val="0"/>
                <w:sz w:val="24"/>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1" w:firstLine="0"/>
              <w:jc w:val="left"/>
            </w:pPr>
            <w:r>
              <w:t>S</w:t>
            </w:r>
            <w:r>
              <w:rPr>
                <w:rFonts w:ascii="Times New Roman" w:eastAsia="Times New Roman" w:hAnsi="Times New Roman" w:cs="Times New Roman"/>
                <w:i w:val="0"/>
                <w:sz w:val="24"/>
              </w:rPr>
              <w:t xml:space="preserve"> </w:t>
            </w:r>
          </w:p>
        </w:tc>
      </w:tr>
      <w:tr w:rsidR="00361B9F">
        <w:trPr>
          <w:trHeight w:val="772"/>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85" w:firstLine="0"/>
              <w:jc w:val="left"/>
            </w:pPr>
            <w:r>
              <w:t>Se utilizó la vestimenta personal con colores llamativos facilitando la identificación y localización inmediata</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768"/>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Se utilizó cremas de alta protección solar aplicándola de forma sistemática y continuada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Se utilizó gafas de sol adecuadas  y protectoras para rayos uva</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bl>
    <w:tbl>
      <w:tblPr>
        <w:tblStyle w:val="TableGrid"/>
        <w:tblpPr w:vertAnchor="text" w:tblpX="259"/>
        <w:tblOverlap w:val="never"/>
        <w:tblW w:w="8676" w:type="dxa"/>
        <w:tblInd w:w="0" w:type="dxa"/>
        <w:tblCellMar>
          <w:top w:w="3" w:type="dxa"/>
          <w:left w:w="112" w:type="dxa"/>
          <w:bottom w:w="0" w:type="dxa"/>
          <w:right w:w="41" w:type="dxa"/>
        </w:tblCellMar>
        <w:tblLook w:val="04A0" w:firstRow="1" w:lastRow="0" w:firstColumn="1" w:lastColumn="0" w:noHBand="0" w:noVBand="1"/>
      </w:tblPr>
      <w:tblGrid>
        <w:gridCol w:w="2262"/>
        <w:gridCol w:w="2426"/>
        <w:gridCol w:w="2117"/>
        <w:gridCol w:w="625"/>
        <w:gridCol w:w="623"/>
        <w:gridCol w:w="623"/>
      </w:tblGrid>
      <w:tr w:rsidR="00361B9F">
        <w:trPr>
          <w:trHeight w:val="516"/>
        </w:trPr>
        <w:tc>
          <w:tcPr>
            <w:tcW w:w="2262" w:type="dxa"/>
            <w:vMerge w:val="restart"/>
            <w:tcBorders>
              <w:top w:val="single" w:sz="4" w:space="0" w:color="000000"/>
              <w:left w:val="single" w:sz="4" w:space="0" w:color="000000"/>
              <w:bottom w:val="single" w:sz="4" w:space="0" w:color="000000"/>
              <w:right w:val="single" w:sz="4" w:space="0" w:color="000000"/>
            </w:tcBorders>
          </w:tcPr>
          <w:p w:rsidR="00361B9F" w:rsidRDefault="008B28B4">
            <w:pPr>
              <w:spacing w:after="15" w:line="239" w:lineRule="auto"/>
              <w:ind w:left="41" w:right="12" w:hanging="35"/>
              <w:jc w:val="center"/>
            </w:pPr>
            <w:r>
              <w:t xml:space="preserve">Utilizar la vestimenta personal y el material de </w:t>
            </w:r>
          </w:p>
          <w:p w:rsidR="00361B9F" w:rsidRDefault="008B28B4">
            <w:pPr>
              <w:spacing w:after="0" w:line="259" w:lineRule="auto"/>
              <w:ind w:left="0" w:right="67" w:firstLine="0"/>
              <w:jc w:val="center"/>
            </w:pPr>
            <w:r>
              <w:t xml:space="preserve">autoprotección </w:t>
            </w:r>
            <w:r>
              <w:rPr>
                <w:rFonts w:ascii="Times New Roman" w:eastAsia="Times New Roman" w:hAnsi="Times New Roman" w:cs="Times New Roman"/>
                <w:i w:val="0"/>
                <w:sz w:val="24"/>
              </w:rPr>
              <w:t xml:space="preserve"> </w:t>
            </w:r>
          </w:p>
          <w:p w:rsidR="00361B9F" w:rsidRDefault="008B28B4">
            <w:pPr>
              <w:spacing w:after="0" w:line="259" w:lineRule="auto"/>
              <w:ind w:left="0" w:right="6" w:firstLine="0"/>
              <w:jc w:val="center"/>
            </w:pPr>
            <w:r>
              <w:t xml:space="preserve"> </w:t>
            </w: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Se utilizó el calzado adecuado para la superficie instalación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758"/>
        </w:trPr>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0" w:line="259" w:lineRule="auto"/>
              <w:ind w:left="0" w:firstLine="0"/>
              <w:jc w:val="left"/>
            </w:pPr>
            <w:r>
              <w:t xml:space="preserve">Se utilizó sistema de protección solar en sillas y puestos de observación.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81"/>
        </w:trPr>
        <w:tc>
          <w:tcPr>
            <w:tcW w:w="2262" w:type="dxa"/>
            <w:vMerge w:val="restart"/>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0" w:line="259" w:lineRule="auto"/>
              <w:ind w:left="0" w:right="6" w:firstLine="0"/>
              <w:jc w:val="center"/>
            </w:pPr>
            <w:r>
              <w:t xml:space="preserve"> </w:t>
            </w:r>
          </w:p>
          <w:p w:rsidR="00361B9F" w:rsidRDefault="008B28B4">
            <w:pPr>
              <w:spacing w:after="0" w:line="259" w:lineRule="auto"/>
              <w:ind w:left="0" w:right="6" w:firstLine="0"/>
              <w:jc w:val="center"/>
            </w:pPr>
            <w:r>
              <w:t xml:space="preserve"> </w:t>
            </w:r>
          </w:p>
          <w:p w:rsidR="00361B9F" w:rsidRDefault="008B28B4">
            <w:pPr>
              <w:spacing w:after="0" w:line="259" w:lineRule="auto"/>
              <w:ind w:left="0" w:right="68" w:firstLine="0"/>
              <w:jc w:val="center"/>
            </w:pPr>
            <w:r>
              <w:t xml:space="preserve">MF0272_2: </w:t>
            </w:r>
          </w:p>
          <w:p w:rsidR="00361B9F" w:rsidRDefault="008B28B4">
            <w:pPr>
              <w:spacing w:after="0" w:line="259" w:lineRule="auto"/>
              <w:ind w:left="0" w:right="68" w:firstLine="0"/>
              <w:jc w:val="center"/>
            </w:pPr>
            <w:r>
              <w:t>Primeros auxilios</w:t>
            </w:r>
            <w:r>
              <w:rPr>
                <w:rFonts w:ascii="Times New Roman" w:eastAsia="Times New Roman" w:hAnsi="Times New Roman" w:cs="Times New Roman"/>
                <w:i w:val="0"/>
                <w:sz w:val="24"/>
              </w:rPr>
              <w:t xml:space="preserve"> </w:t>
            </w:r>
          </w:p>
          <w:p w:rsidR="00361B9F" w:rsidRDefault="008B28B4">
            <w:pPr>
              <w:spacing w:after="0" w:line="259" w:lineRule="auto"/>
              <w:ind w:left="0" w:right="6" w:firstLine="0"/>
              <w:jc w:val="center"/>
            </w:pPr>
            <w:r>
              <w:t xml:space="preserve"> </w:t>
            </w:r>
          </w:p>
          <w:p w:rsidR="00361B9F" w:rsidRDefault="008B28B4">
            <w:pPr>
              <w:spacing w:after="0" w:line="259" w:lineRule="auto"/>
              <w:ind w:left="0" w:right="6" w:firstLine="0"/>
              <w:jc w:val="center"/>
            </w:pPr>
            <w:r>
              <w:t xml:space="preserve"> </w:t>
            </w:r>
          </w:p>
          <w:p w:rsidR="00361B9F" w:rsidRDefault="008B28B4">
            <w:pPr>
              <w:spacing w:after="0" w:line="259" w:lineRule="auto"/>
              <w:ind w:left="0" w:right="68" w:firstLine="0"/>
              <w:jc w:val="center"/>
            </w:pPr>
            <w:r>
              <w:t>Atención inicial</w:t>
            </w:r>
            <w:r>
              <w:rPr>
                <w:rFonts w:ascii="Times New Roman" w:eastAsia="Times New Roman" w:hAnsi="Times New Roman" w:cs="Times New Roman"/>
                <w:i w:val="0"/>
                <w:sz w:val="24"/>
              </w:rPr>
              <w:t xml:space="preserve"> </w:t>
            </w:r>
          </w:p>
          <w:p w:rsidR="00361B9F" w:rsidRDefault="008B28B4">
            <w:pPr>
              <w:spacing w:after="0" w:line="259" w:lineRule="auto"/>
              <w:ind w:left="0" w:right="66" w:firstLine="0"/>
              <w:jc w:val="center"/>
            </w:pPr>
            <w:r>
              <w:t xml:space="preserve"> (primeros auxilios)</w:t>
            </w:r>
            <w:r>
              <w:rPr>
                <w:rFonts w:ascii="Times New Roman" w:eastAsia="Times New Roman" w:hAnsi="Times New Roman" w:cs="Times New Roman"/>
                <w:i w:val="0"/>
                <w:sz w:val="24"/>
              </w:rPr>
              <w:t xml:space="preserve"> </w:t>
            </w:r>
          </w:p>
          <w:p w:rsidR="00361B9F" w:rsidRDefault="008B28B4">
            <w:pPr>
              <w:spacing w:after="0" w:line="259" w:lineRule="auto"/>
              <w:ind w:left="0" w:right="6" w:firstLine="0"/>
              <w:jc w:val="center"/>
            </w:pPr>
            <w:r>
              <w:t xml:space="preserve"> </w:t>
            </w:r>
          </w:p>
          <w:p w:rsidR="00361B9F" w:rsidRDefault="008B28B4">
            <w:pPr>
              <w:spacing w:after="0" w:line="259" w:lineRule="auto"/>
              <w:ind w:left="0" w:right="6" w:firstLine="0"/>
              <w:jc w:val="center"/>
            </w:pPr>
            <w:r>
              <w:t xml:space="preserve"> </w:t>
            </w:r>
          </w:p>
          <w:p w:rsidR="00361B9F" w:rsidRDefault="008B28B4">
            <w:pPr>
              <w:spacing w:after="0" w:line="259" w:lineRule="auto"/>
              <w:ind w:left="0" w:right="6" w:firstLine="0"/>
              <w:jc w:val="center"/>
            </w:pPr>
            <w:r>
              <w:t xml:space="preserve"> </w:t>
            </w:r>
          </w:p>
          <w:p w:rsidR="00361B9F" w:rsidRDefault="008B28B4">
            <w:pPr>
              <w:spacing w:after="0" w:line="259" w:lineRule="auto"/>
              <w:ind w:left="0" w:right="6" w:firstLine="0"/>
              <w:jc w:val="center"/>
            </w:pPr>
            <w:r>
              <w:t xml:space="preserve"> </w:t>
            </w:r>
          </w:p>
          <w:p w:rsidR="00361B9F" w:rsidRDefault="008B28B4">
            <w:pPr>
              <w:spacing w:after="0" w:line="259" w:lineRule="auto"/>
              <w:ind w:left="0" w:right="6" w:firstLine="0"/>
              <w:jc w:val="center"/>
            </w:pPr>
            <w:r>
              <w:t xml:space="preserve"> </w:t>
            </w:r>
          </w:p>
          <w:p w:rsidR="00361B9F" w:rsidRDefault="008B28B4">
            <w:pPr>
              <w:spacing w:after="0" w:line="240" w:lineRule="auto"/>
              <w:ind w:left="1" w:right="1027" w:firstLine="0"/>
            </w:pPr>
            <w:r>
              <w:t xml:space="preserve">  </w:t>
            </w:r>
          </w:p>
          <w:p w:rsidR="00361B9F" w:rsidRDefault="008B28B4">
            <w:pPr>
              <w:spacing w:after="0" w:line="259" w:lineRule="auto"/>
              <w:ind w:left="1" w:firstLine="0"/>
              <w:jc w:val="left"/>
            </w:pPr>
            <w:r>
              <w:t xml:space="preserve"> </w:t>
            </w: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Comprobación de botiquín</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4"/>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2426" w:type="dxa"/>
            <w:vMerge w:val="restart"/>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0" w:line="259" w:lineRule="auto"/>
              <w:ind w:left="0" w:firstLine="0"/>
              <w:jc w:val="left"/>
            </w:pPr>
            <w:r>
              <w:t>Maniobra de R.C.P</w:t>
            </w:r>
            <w:r>
              <w:rPr>
                <w:rFonts w:ascii="Times New Roman" w:eastAsia="Times New Roman" w:hAnsi="Times New Roman" w:cs="Times New Roman"/>
                <w:i w:val="0"/>
                <w:sz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RCP adulto</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2"/>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RCP niño</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4"/>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RCP lactante</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2"/>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Uso del DESA</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81"/>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OVACE</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Cuerpos extraños en los ojos, oídos, boca,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81"/>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Quemaduras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pPr>
            <w:r>
              <w:t>Picaduras de medusas/ anémonas/ pez araña/erizo,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78"/>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Lipotimia, desvanecimientos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81"/>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Contusiones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81"/>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Traumatismos (esguinces, luxación,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78"/>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Politraumatismos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81"/>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Contracciones/ dolor muscular</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81"/>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Hemorragias externas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Hemorragias exteriorizadas (nariz, oídos, boca,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79"/>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Insolación y/o golpe de calor</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Heridas (cortes, pérdida de sustancia, colgajo,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81"/>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Crisis de ansiedad, depresión,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Afecciones neurológicas (convulsiones, epilepsia,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Trastornos psiquiátricos (esquizofrenia, agresividad, etc.)</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4"/>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Parto y/o complicaciones ginecológicas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Toma de constantes vitales: FC/ TA/ Tº/ SP02/ glucemia capilar</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3"/>
        </w:trPr>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Cumplimentación de partes asistenciales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62"/>
        </w:trPr>
        <w:tc>
          <w:tcPr>
            <w:tcW w:w="2262" w:type="dxa"/>
            <w:vMerge w:val="restart"/>
            <w:tcBorders>
              <w:top w:val="single" w:sz="4" w:space="0" w:color="000000"/>
              <w:left w:val="single" w:sz="4" w:space="0" w:color="000000"/>
              <w:bottom w:val="single" w:sz="4" w:space="0" w:color="000000"/>
              <w:right w:val="single" w:sz="4" w:space="0" w:color="000000"/>
            </w:tcBorders>
          </w:tcPr>
          <w:p w:rsidR="00361B9F" w:rsidRDefault="008B28B4">
            <w:pPr>
              <w:spacing w:after="0" w:line="240" w:lineRule="auto"/>
              <w:ind w:left="0" w:firstLine="11"/>
              <w:jc w:val="center"/>
            </w:pPr>
            <w:r>
              <w:t xml:space="preserve">MF0270_2: prevención de accidentes en </w:t>
            </w:r>
          </w:p>
          <w:p w:rsidR="00361B9F" w:rsidRDefault="008B28B4">
            <w:pPr>
              <w:spacing w:after="0" w:line="259" w:lineRule="auto"/>
              <w:ind w:left="0" w:right="67" w:firstLine="0"/>
              <w:jc w:val="center"/>
            </w:pPr>
            <w:r>
              <w:t xml:space="preserve">instalaciones </w:t>
            </w:r>
          </w:p>
          <w:p w:rsidR="00361B9F" w:rsidRDefault="008B28B4">
            <w:pPr>
              <w:spacing w:after="0" w:line="259" w:lineRule="auto"/>
              <w:ind w:left="0" w:right="67"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1" w:firstLine="0"/>
              <w:jc w:val="left"/>
            </w:pPr>
            <w:r>
              <w:t xml:space="preserve"> </w:t>
            </w:r>
          </w:p>
          <w:p w:rsidR="00361B9F" w:rsidRDefault="008B28B4">
            <w:pPr>
              <w:spacing w:after="0" w:line="259" w:lineRule="auto"/>
              <w:ind w:left="1" w:firstLine="0"/>
              <w:jc w:val="left"/>
            </w:pPr>
            <w:r>
              <w:t xml:space="preserve"> </w:t>
            </w:r>
          </w:p>
          <w:p w:rsidR="00361B9F" w:rsidRDefault="008B28B4">
            <w:pPr>
              <w:spacing w:after="0" w:line="259" w:lineRule="auto"/>
              <w:ind w:left="97" w:right="165" w:firstLine="19"/>
            </w:pPr>
            <w:r>
              <w:t xml:space="preserve">Transmitir  y hacer cumplir las normas dela instalación al </w:t>
            </w:r>
          </w:p>
        </w:tc>
        <w:tc>
          <w:tcPr>
            <w:tcW w:w="4543" w:type="dxa"/>
            <w:gridSpan w:val="2"/>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0" w:right="64" w:firstLine="0"/>
              <w:jc w:val="center"/>
            </w:pPr>
            <w:r>
              <w:t>Tareas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1" w:firstLine="0"/>
              <w:jc w:val="left"/>
            </w:pPr>
            <w:r>
              <w:t>J</w:t>
            </w:r>
            <w:r>
              <w:rPr>
                <w:rFonts w:ascii="Times New Roman" w:eastAsia="Times New Roman" w:hAnsi="Times New Roman" w:cs="Times New Roman"/>
                <w:i w:val="0"/>
                <w:sz w:val="24"/>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0" w:firstLine="0"/>
              <w:jc w:val="left"/>
            </w:pPr>
            <w:r>
              <w:t>V</w:t>
            </w:r>
            <w:r>
              <w:rPr>
                <w:rFonts w:ascii="Times New Roman" w:eastAsia="Times New Roman" w:hAnsi="Times New Roman" w:cs="Times New Roman"/>
                <w:i w:val="0"/>
                <w:sz w:val="24"/>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rsidR="00361B9F" w:rsidRDefault="008B28B4">
            <w:pPr>
              <w:spacing w:after="0" w:line="259" w:lineRule="auto"/>
              <w:ind w:left="1" w:firstLine="0"/>
              <w:jc w:val="left"/>
            </w:pPr>
            <w:r>
              <w:t>S</w:t>
            </w:r>
            <w:r>
              <w:rPr>
                <w:rFonts w:ascii="Times New Roman" w:eastAsia="Times New Roman" w:hAnsi="Times New Roman" w:cs="Times New Roman"/>
                <w:i w:val="0"/>
                <w:sz w:val="24"/>
              </w:rPr>
              <w:t xml:space="preserve"> </w:t>
            </w:r>
          </w:p>
        </w:tc>
      </w:tr>
      <w:tr w:rsidR="00361B9F">
        <w:trPr>
          <w:trHeight w:val="770"/>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Se trasmite información de la instalación a usuarios/as utilizando recursos audiovisuales y gráficos</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Se trasmite las normas de la instalación en un tono persuasivo y convincente</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768"/>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El trato y comunicación con los usuarios/as se realiza de forma respetuosa y fluida atendiéndoles de forma cortés e inteligente. </w:t>
            </w:r>
            <w:r>
              <w:rPr>
                <w:rFonts w:ascii="Times New Roman" w:eastAsia="Times New Roman" w:hAnsi="Times New Roman" w:cs="Times New Roman"/>
                <w:i w:val="0"/>
                <w:sz w:val="24"/>
              </w:rPr>
              <w:t xml:space="preserve">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r w:rsidR="00361B9F">
        <w:trPr>
          <w:trHeight w:val="276"/>
        </w:trPr>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4543" w:type="dxa"/>
            <w:gridSpan w:val="2"/>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Se ha tenido que actuar ante conflictos </w:t>
            </w:r>
          </w:p>
        </w:tc>
        <w:tc>
          <w:tcPr>
            <w:tcW w:w="625"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1" w:firstLine="0"/>
              <w:jc w:val="left"/>
            </w:pPr>
            <w:r>
              <w:t xml:space="preserve"> </w:t>
            </w:r>
          </w:p>
        </w:tc>
      </w:tr>
    </w:tbl>
    <w:p w:rsidR="00361B9F" w:rsidRDefault="008B28B4">
      <w:pPr>
        <w:spacing w:after="0" w:line="259" w:lineRule="auto"/>
        <w:ind w:left="-2411" w:right="900" w:firstLine="0"/>
        <w:jc w:val="left"/>
      </w:pPr>
      <w:r>
        <w:rPr>
          <w:rFonts w:ascii="Calibri" w:eastAsia="Calibri" w:hAnsi="Calibri" w:cs="Calibri"/>
          <w:i w:val="0"/>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200809" name="Group 200809"/>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19669" name="Rectangle 19669"/>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19670" name="Rectangle 19670"/>
                        <wps:cNvSpPr/>
                        <wps:spPr>
                          <a:xfrm rot="-5399999">
                            <a:off x="-2094822" y="1246632"/>
                            <a:ext cx="44552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119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0809" style="width:12.7031pt;height:278.022pt;position:absolute;mso-position-horizontal-relative:page;mso-position-horizontal:absolute;margin-left:682.278pt;mso-position-vertical-relative:page;margin-top:533.898pt;" coordsize="1613,35308">
                <v:rect id="Rectangle 19669"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19670" style="position:absolute;width:44552;height:1132;left:-20948;top:1246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119 de 122 </w:t>
                        </w:r>
                      </w:p>
                    </w:txbxContent>
                  </v:textbox>
                </v:rect>
                <w10:wrap type="topAndBottom"/>
              </v:group>
            </w:pict>
          </mc:Fallback>
        </mc:AlternateContent>
      </w:r>
      <w:r>
        <w:br w:type="page"/>
      </w:r>
    </w:p>
    <w:tbl>
      <w:tblPr>
        <w:tblStyle w:val="TableGrid"/>
        <w:tblW w:w="8678" w:type="dxa"/>
        <w:tblInd w:w="259" w:type="dxa"/>
        <w:tblCellMar>
          <w:top w:w="8" w:type="dxa"/>
          <w:left w:w="110" w:type="dxa"/>
          <w:bottom w:w="0" w:type="dxa"/>
          <w:right w:w="67" w:type="dxa"/>
        </w:tblCellMar>
        <w:tblLook w:val="04A0" w:firstRow="1" w:lastRow="0" w:firstColumn="1" w:lastColumn="0" w:noHBand="0" w:noVBand="1"/>
      </w:tblPr>
      <w:tblGrid>
        <w:gridCol w:w="2261"/>
        <w:gridCol w:w="4547"/>
        <w:gridCol w:w="624"/>
        <w:gridCol w:w="622"/>
        <w:gridCol w:w="624"/>
      </w:tblGrid>
      <w:tr w:rsidR="00361B9F">
        <w:trPr>
          <w:trHeight w:val="276"/>
        </w:trPr>
        <w:tc>
          <w:tcPr>
            <w:tcW w:w="2261" w:type="dxa"/>
            <w:vMerge w:val="restart"/>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right="38" w:firstLine="0"/>
              <w:jc w:val="center"/>
            </w:pPr>
            <w:r>
              <w:t>usuario/a</w:t>
            </w:r>
            <w:r>
              <w:rPr>
                <w:rFonts w:ascii="Times New Roman" w:eastAsia="Times New Roman" w:hAnsi="Times New Roman" w:cs="Times New Roman"/>
                <w:i w:val="0"/>
                <w:sz w:val="24"/>
              </w:rPr>
              <w:t xml:space="preserve"> </w:t>
            </w: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entre usuarios/as.</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622" w:type="dxa"/>
            <w:tcBorders>
              <w:top w:val="single" w:sz="4" w:space="0" w:color="000000"/>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624" w:type="dxa"/>
            <w:tcBorders>
              <w:top w:val="single" w:sz="4" w:space="0" w:color="000000"/>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right="24" w:firstLine="0"/>
              <w:jc w:val="left"/>
            </w:pPr>
            <w:r>
              <w:t>Se ha dado información a los usuarios/as de  la conservación de la instalación</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389"/>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Derivación de incidencia de la policía local </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86"/>
        </w:trPr>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Activación del 112</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516"/>
        </w:trPr>
        <w:tc>
          <w:tcPr>
            <w:tcW w:w="2261" w:type="dxa"/>
            <w:vMerge w:val="restart"/>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0" w:line="259" w:lineRule="auto"/>
              <w:ind w:left="0" w:right="39" w:firstLine="0"/>
              <w:jc w:val="center"/>
            </w:pPr>
            <w:r>
              <w:t xml:space="preserve">MF0270_2: </w:t>
            </w:r>
          </w:p>
          <w:p w:rsidR="00361B9F" w:rsidRDefault="008B28B4">
            <w:pPr>
              <w:spacing w:after="2" w:line="238" w:lineRule="auto"/>
              <w:ind w:left="0" w:firstLine="0"/>
              <w:jc w:val="center"/>
            </w:pPr>
            <w:r>
              <w:t xml:space="preserve">Prevención de accidentes en </w:t>
            </w:r>
          </w:p>
          <w:p w:rsidR="00361B9F" w:rsidRDefault="008B28B4">
            <w:pPr>
              <w:spacing w:after="0" w:line="259" w:lineRule="auto"/>
              <w:ind w:left="0" w:right="38" w:firstLine="0"/>
              <w:jc w:val="center"/>
            </w:pPr>
            <w:r>
              <w:t xml:space="preserve">instalaciones </w:t>
            </w:r>
          </w:p>
          <w:p w:rsidR="00361B9F" w:rsidRDefault="008B28B4">
            <w:pPr>
              <w:spacing w:after="0" w:line="259" w:lineRule="auto"/>
              <w:ind w:left="0" w:right="38"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2" w:firstLine="0"/>
              <w:jc w:val="left"/>
            </w:pPr>
            <w:r>
              <w:t xml:space="preserve"> </w:t>
            </w:r>
          </w:p>
          <w:p w:rsidR="00361B9F" w:rsidRDefault="008B28B4">
            <w:pPr>
              <w:spacing w:after="0" w:line="259" w:lineRule="auto"/>
              <w:ind w:left="0" w:firstLine="0"/>
              <w:jc w:val="center"/>
            </w:pPr>
            <w:r>
              <w:t>Vigilancia del área designada de forma sistemática</w:t>
            </w:r>
            <w:r>
              <w:rPr>
                <w:rFonts w:ascii="Times New Roman" w:eastAsia="Times New Roman" w:hAnsi="Times New Roman" w:cs="Times New Roman"/>
                <w:i w:val="0"/>
                <w:sz w:val="24"/>
              </w:rPr>
              <w:t xml:space="preserve"> </w:t>
            </w: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Se selecciona lugar idóneo para realizar la vigilancia después de analizar la zona </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769"/>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Se han tenido que controlar periódicamente factores de peligrosidad por condiciones atmosféricas</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768"/>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Comunicación periódica con los componentes del equipo de vigilancia y socorrismo.</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770"/>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13" w:line="238" w:lineRule="auto"/>
              <w:ind w:left="2" w:firstLine="0"/>
              <w:jc w:val="left"/>
            </w:pPr>
            <w:r>
              <w:t xml:space="preserve">La rotación entre socorristas, los puestos y funciones se ha realizado según lo </w:t>
            </w:r>
          </w:p>
          <w:p w:rsidR="00361B9F" w:rsidRDefault="008B28B4">
            <w:pPr>
              <w:spacing w:after="0" w:line="259" w:lineRule="auto"/>
              <w:ind w:left="2" w:firstLine="0"/>
              <w:jc w:val="left"/>
            </w:pPr>
            <w:r>
              <w:t xml:space="preserve">establecido  </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62"/>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Cumplimentación de partes de asistenciales</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516"/>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Realización de recorridos periódicos y sistemáticos con el equipo de salvamento</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83"/>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Realización de vigilancia estática</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770"/>
        </w:trPr>
        <w:tc>
          <w:tcPr>
            <w:tcW w:w="0" w:type="auto"/>
            <w:vMerge/>
            <w:tcBorders>
              <w:top w:val="nil"/>
              <w:left w:val="single" w:sz="4" w:space="0" w:color="000000"/>
              <w:bottom w:val="nil"/>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right="11" w:firstLine="0"/>
              <w:jc w:val="left"/>
            </w:pPr>
            <w:r>
              <w:t>Se valoran las condiciones de salubridad del agua, de temperatura, las ambientales, atmosféricas y otras</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81"/>
        </w:trPr>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Préstamo de silla anfibia</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2288"/>
        </w:trPr>
        <w:tc>
          <w:tcPr>
            <w:tcW w:w="2261"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3" w:firstLine="0"/>
              <w:jc w:val="center"/>
            </w:pPr>
            <w:r>
              <w:t xml:space="preserve"> </w:t>
            </w:r>
          </w:p>
          <w:p w:rsidR="00361B9F" w:rsidRDefault="008B28B4">
            <w:pPr>
              <w:spacing w:after="14" w:line="239" w:lineRule="auto"/>
              <w:ind w:left="0" w:firstLine="0"/>
              <w:jc w:val="center"/>
            </w:pPr>
            <w:r>
              <w:t xml:space="preserve">MF0271_2: Rescate de accidentados en instalaciones </w:t>
            </w:r>
          </w:p>
          <w:p w:rsidR="00361B9F" w:rsidRDefault="008B28B4">
            <w:pPr>
              <w:spacing w:after="0" w:line="259" w:lineRule="auto"/>
              <w:ind w:left="0" w:right="38" w:firstLine="0"/>
              <w:jc w:val="center"/>
            </w:pPr>
            <w:r>
              <w:t>acuáticas</w:t>
            </w:r>
            <w:r>
              <w:rPr>
                <w:rFonts w:ascii="Times New Roman" w:eastAsia="Times New Roman" w:hAnsi="Times New Roman" w:cs="Times New Roman"/>
                <w:i w:val="0"/>
                <w:sz w:val="24"/>
              </w:rPr>
              <w:t xml:space="preserve"> </w:t>
            </w:r>
          </w:p>
          <w:p w:rsidR="00361B9F" w:rsidRDefault="008B28B4">
            <w:pPr>
              <w:spacing w:after="0" w:line="259" w:lineRule="auto"/>
              <w:ind w:left="2" w:firstLine="0"/>
              <w:jc w:val="left"/>
            </w:pPr>
            <w:r>
              <w:t xml:space="preserve"> </w:t>
            </w:r>
          </w:p>
          <w:p w:rsidR="00361B9F" w:rsidRDefault="008B28B4">
            <w:pPr>
              <w:spacing w:after="0" w:line="259" w:lineRule="auto"/>
              <w:ind w:left="0" w:firstLine="0"/>
              <w:jc w:val="center"/>
            </w:pPr>
            <w:r>
              <w:t>Realización de extracciones de víctima</w:t>
            </w:r>
            <w:r>
              <w:rPr>
                <w:rFonts w:ascii="Times New Roman" w:eastAsia="Times New Roman" w:hAnsi="Times New Roman" w:cs="Times New Roman"/>
                <w:i w:val="0"/>
                <w:sz w:val="24"/>
              </w:rPr>
              <w:t xml:space="preserve"> </w:t>
            </w:r>
          </w:p>
        </w:tc>
        <w:tc>
          <w:tcPr>
            <w:tcW w:w="4547" w:type="dxa"/>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0" w:line="259" w:lineRule="auto"/>
              <w:ind w:left="2" w:firstLine="0"/>
              <w:jc w:val="left"/>
            </w:pPr>
            <w:r>
              <w:t xml:space="preserve">En caso de accidentabilidad, se cumplimentará otra ficha de registro recogiendo las realizaciones profesionales que se han te nido que realizar. </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374"/>
        </w:trPr>
        <w:tc>
          <w:tcPr>
            <w:tcW w:w="2261" w:type="dxa"/>
            <w:vMerge w:val="restart"/>
            <w:tcBorders>
              <w:top w:val="single" w:sz="4" w:space="0" w:color="000000"/>
              <w:left w:val="single" w:sz="4" w:space="0" w:color="000000"/>
              <w:bottom w:val="single" w:sz="4" w:space="0" w:color="000000"/>
              <w:right w:val="single" w:sz="4" w:space="0" w:color="000000"/>
            </w:tcBorders>
            <w:vAlign w:val="center"/>
          </w:tcPr>
          <w:p w:rsidR="00361B9F" w:rsidRDefault="008B28B4">
            <w:pPr>
              <w:spacing w:after="0" w:line="259" w:lineRule="auto"/>
              <w:ind w:left="0" w:right="41" w:firstLine="0"/>
              <w:jc w:val="center"/>
            </w:pPr>
            <w:r>
              <w:t>otras incidencias</w:t>
            </w:r>
            <w:r>
              <w:rPr>
                <w:rFonts w:ascii="Times New Roman" w:eastAsia="Times New Roman" w:hAnsi="Times New Roman" w:cs="Times New Roman"/>
                <w:i w:val="0"/>
                <w:sz w:val="24"/>
              </w:rPr>
              <w:t xml:space="preserve"> </w:t>
            </w: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Hurtos</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r w:rsidR="00361B9F">
        <w:trPr>
          <w:trHeight w:val="516"/>
        </w:trPr>
        <w:tc>
          <w:tcPr>
            <w:tcW w:w="0" w:type="auto"/>
            <w:vMerge/>
            <w:tcBorders>
              <w:top w:val="nil"/>
              <w:left w:val="single" w:sz="4" w:space="0" w:color="000000"/>
              <w:bottom w:val="single" w:sz="4" w:space="0" w:color="000000"/>
              <w:right w:val="single" w:sz="4" w:space="0" w:color="000000"/>
            </w:tcBorders>
          </w:tcPr>
          <w:p w:rsidR="00361B9F" w:rsidRDefault="00361B9F">
            <w:pPr>
              <w:spacing w:after="160" w:line="259" w:lineRule="auto"/>
              <w:ind w:left="0" w:firstLine="0"/>
              <w:jc w:val="left"/>
            </w:pPr>
          </w:p>
        </w:tc>
        <w:tc>
          <w:tcPr>
            <w:tcW w:w="4547"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Intervención por agresiones físicas o violentas.</w:t>
            </w:r>
            <w:r>
              <w:rPr>
                <w:rFonts w:ascii="Times New Roman" w:eastAsia="Times New Roman" w:hAnsi="Times New Roman" w:cs="Times New Roman"/>
                <w:i w:val="0"/>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0" w:firstLine="0"/>
              <w:jc w:val="left"/>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361B9F" w:rsidRDefault="008B28B4">
            <w:pPr>
              <w:spacing w:after="0" w:line="259" w:lineRule="auto"/>
              <w:ind w:left="2" w:firstLine="0"/>
              <w:jc w:val="left"/>
            </w:pPr>
            <w:r>
              <w:t xml:space="preserve"> </w:t>
            </w:r>
          </w:p>
        </w:tc>
      </w:tr>
    </w:tbl>
    <w:p w:rsidR="00361B9F" w:rsidRDefault="008B28B4">
      <w:pPr>
        <w:spacing w:after="0" w:line="259" w:lineRule="auto"/>
        <w:ind w:left="142" w:firstLine="0"/>
      </w:pPr>
      <w:r>
        <w:rPr>
          <w:rFonts w:ascii="Calibri" w:eastAsia="Calibri" w:hAnsi="Calibri" w:cs="Calibri"/>
          <w:i w:val="0"/>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6780504</wp:posOffset>
                </wp:positionV>
                <wp:extent cx="161330" cy="3530880"/>
                <wp:effectExtent l="0" t="0" r="0" b="0"/>
                <wp:wrapTopAndBottom/>
                <wp:docPr id="192524" name="Group 19252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20123" name="Rectangle 2012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20124" name="Rectangle 20124"/>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120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2524" style="width:12.7031pt;height:278.022pt;position:absolute;mso-position-horizontal-relative:page;mso-position-horizontal:absolute;margin-left:682.278pt;mso-position-vertical-relative:page;margin-top:533.898pt;" coordsize="1613,35308">
                <v:rect id="Rectangle 2012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20124"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120 de 122 </w:t>
                        </w:r>
                      </w:p>
                    </w:txbxContent>
                  </v:textbox>
                </v:rect>
                <w10:wrap type="topAndBottom"/>
              </v:group>
            </w:pict>
          </mc:Fallback>
        </mc:AlternateContent>
      </w:r>
      <w:r>
        <w:rPr>
          <w:b/>
        </w:rPr>
        <w:t xml:space="preserve"> </w:t>
      </w:r>
    </w:p>
    <w:p w:rsidR="00361B9F" w:rsidRDefault="008B28B4">
      <w:pPr>
        <w:pBdr>
          <w:top w:val="single" w:sz="4" w:space="0" w:color="000000"/>
          <w:left w:val="single" w:sz="4" w:space="0" w:color="000000"/>
          <w:bottom w:val="single" w:sz="4" w:space="0" w:color="000000"/>
          <w:right w:val="single" w:sz="4" w:space="0" w:color="000000"/>
        </w:pBdr>
        <w:spacing w:after="0" w:line="259" w:lineRule="auto"/>
        <w:ind w:left="347" w:firstLine="0"/>
        <w:jc w:val="left"/>
      </w:pPr>
      <w:r>
        <w:t xml:space="preserve"> </w:t>
      </w:r>
    </w:p>
    <w:p w:rsidR="00361B9F" w:rsidRDefault="008B28B4">
      <w:pPr>
        <w:pBdr>
          <w:top w:val="single" w:sz="4" w:space="0" w:color="000000"/>
          <w:left w:val="single" w:sz="4" w:space="0" w:color="000000"/>
          <w:bottom w:val="single" w:sz="4" w:space="0" w:color="000000"/>
          <w:right w:val="single" w:sz="4" w:space="0" w:color="000000"/>
        </w:pBdr>
        <w:spacing w:after="0" w:line="259" w:lineRule="auto"/>
        <w:ind w:left="357"/>
        <w:jc w:val="left"/>
      </w:pPr>
      <w:r>
        <w:t>Observaciones:</w:t>
      </w:r>
      <w:r>
        <w:rPr>
          <w:rFonts w:ascii="Times New Roman" w:eastAsia="Times New Roman" w:hAnsi="Times New Roman" w:cs="Times New Roman"/>
          <w:i w:val="0"/>
          <w:sz w:val="24"/>
        </w:rPr>
        <w:t xml:space="preserve"> </w:t>
      </w:r>
    </w:p>
    <w:p w:rsidR="00361B9F" w:rsidRDefault="008B28B4">
      <w:pPr>
        <w:pBdr>
          <w:top w:val="single" w:sz="4" w:space="0" w:color="000000"/>
          <w:left w:val="single" w:sz="4" w:space="0" w:color="000000"/>
          <w:bottom w:val="single" w:sz="4" w:space="0" w:color="000000"/>
          <w:right w:val="single" w:sz="4" w:space="0" w:color="000000"/>
        </w:pBdr>
        <w:spacing w:after="0" w:line="259" w:lineRule="auto"/>
        <w:ind w:left="357"/>
        <w:jc w:val="left"/>
      </w:pPr>
      <w:r>
        <w:t>_________________________________________________________________________</w:t>
      </w:r>
    </w:p>
    <w:p w:rsidR="00361B9F" w:rsidRDefault="008B28B4">
      <w:pPr>
        <w:pBdr>
          <w:top w:val="single" w:sz="4" w:space="0" w:color="000000"/>
          <w:left w:val="single" w:sz="4" w:space="0" w:color="000000"/>
          <w:bottom w:val="single" w:sz="4" w:space="0" w:color="000000"/>
          <w:right w:val="single" w:sz="4" w:space="0" w:color="000000"/>
        </w:pBdr>
        <w:spacing w:after="30" w:line="259" w:lineRule="auto"/>
        <w:ind w:left="357"/>
        <w:jc w:val="left"/>
      </w:pPr>
      <w:r>
        <w:t>_________________________________________________________________________</w:t>
      </w:r>
    </w:p>
    <w:p w:rsidR="00361B9F" w:rsidRDefault="008B28B4">
      <w:pPr>
        <w:pBdr>
          <w:top w:val="single" w:sz="4" w:space="0" w:color="000000"/>
          <w:left w:val="single" w:sz="4" w:space="0" w:color="000000"/>
          <w:bottom w:val="single" w:sz="4" w:space="0" w:color="000000"/>
          <w:right w:val="single" w:sz="4" w:space="0" w:color="000000"/>
        </w:pBdr>
        <w:spacing w:after="0" w:line="259" w:lineRule="auto"/>
        <w:ind w:left="357"/>
        <w:jc w:val="left"/>
      </w:pPr>
      <w:r>
        <w:t>__________________________________</w:t>
      </w:r>
      <w:r>
        <w:rPr>
          <w:rFonts w:ascii="Times New Roman" w:eastAsia="Times New Roman" w:hAnsi="Times New Roman" w:cs="Times New Roman"/>
          <w:i w:val="0"/>
          <w:sz w:val="24"/>
        </w:rPr>
        <w:t xml:space="preserve"> </w:t>
      </w:r>
    </w:p>
    <w:p w:rsidR="00361B9F" w:rsidRDefault="008B28B4">
      <w:pPr>
        <w:pBdr>
          <w:top w:val="single" w:sz="4" w:space="0" w:color="000000"/>
          <w:left w:val="single" w:sz="4" w:space="0" w:color="000000"/>
          <w:bottom w:val="single" w:sz="4" w:space="0" w:color="000000"/>
          <w:right w:val="single" w:sz="4" w:space="0" w:color="000000"/>
        </w:pBdr>
        <w:spacing w:after="0" w:line="259" w:lineRule="auto"/>
        <w:ind w:left="357"/>
        <w:jc w:val="left"/>
      </w:pPr>
      <w:r>
        <w:t>_________________________________________________________________________</w:t>
      </w:r>
    </w:p>
    <w:p w:rsidR="00361B9F" w:rsidRDefault="008B28B4">
      <w:pPr>
        <w:pBdr>
          <w:top w:val="single" w:sz="4" w:space="0" w:color="000000"/>
          <w:left w:val="single" w:sz="4" w:space="0" w:color="000000"/>
          <w:bottom w:val="single" w:sz="4" w:space="0" w:color="000000"/>
          <w:right w:val="single" w:sz="4" w:space="0" w:color="000000"/>
        </w:pBdr>
        <w:spacing w:after="30" w:line="259" w:lineRule="auto"/>
        <w:ind w:left="357"/>
        <w:jc w:val="left"/>
      </w:pPr>
      <w:r>
        <w:t>_________________________________________________________________________</w:t>
      </w:r>
    </w:p>
    <w:p w:rsidR="00361B9F" w:rsidRDefault="008B28B4">
      <w:pPr>
        <w:pBdr>
          <w:top w:val="single" w:sz="4" w:space="0" w:color="000000"/>
          <w:left w:val="single" w:sz="4" w:space="0" w:color="000000"/>
          <w:bottom w:val="single" w:sz="4" w:space="0" w:color="000000"/>
          <w:right w:val="single" w:sz="4" w:space="0" w:color="000000"/>
        </w:pBdr>
        <w:spacing w:after="0" w:line="259" w:lineRule="auto"/>
        <w:ind w:left="357"/>
        <w:jc w:val="left"/>
      </w:pPr>
      <w:r>
        <w:t>__________________________________</w:t>
      </w:r>
      <w:r>
        <w:rPr>
          <w:rFonts w:ascii="Times New Roman" w:eastAsia="Times New Roman" w:hAnsi="Times New Roman" w:cs="Times New Roman"/>
          <w:i w:val="0"/>
          <w:sz w:val="24"/>
        </w:rPr>
        <w:t xml:space="preserve"> </w:t>
      </w:r>
    </w:p>
    <w:p w:rsidR="00361B9F" w:rsidRDefault="008B28B4">
      <w:pPr>
        <w:pBdr>
          <w:top w:val="single" w:sz="4" w:space="0" w:color="000000"/>
          <w:left w:val="single" w:sz="4" w:space="0" w:color="000000"/>
          <w:bottom w:val="single" w:sz="4" w:space="0" w:color="000000"/>
          <w:right w:val="single" w:sz="4" w:space="0" w:color="000000"/>
        </w:pBdr>
        <w:spacing w:after="19" w:line="259" w:lineRule="auto"/>
        <w:ind w:left="347" w:firstLine="0"/>
        <w:jc w:val="left"/>
      </w:pPr>
      <w:r>
        <w:t xml:space="preserve"> </w:t>
      </w:r>
    </w:p>
    <w:p w:rsidR="00361B9F" w:rsidRDefault="008B28B4">
      <w:pPr>
        <w:pBdr>
          <w:top w:val="single" w:sz="4" w:space="0" w:color="000000"/>
          <w:left w:val="single" w:sz="4" w:space="0" w:color="000000"/>
          <w:bottom w:val="single" w:sz="4" w:space="0" w:color="000000"/>
          <w:right w:val="single" w:sz="4" w:space="0" w:color="000000"/>
        </w:pBdr>
        <w:spacing w:after="30" w:line="259" w:lineRule="auto"/>
        <w:ind w:left="347" w:firstLine="0"/>
        <w:jc w:val="left"/>
      </w:pPr>
      <w:r>
        <w:t xml:space="preserve"> </w:t>
      </w:r>
    </w:p>
    <w:p w:rsidR="00361B9F" w:rsidRDefault="008B28B4">
      <w:pPr>
        <w:pBdr>
          <w:top w:val="single" w:sz="4" w:space="0" w:color="000000"/>
          <w:left w:val="single" w:sz="4" w:space="0" w:color="000000"/>
          <w:bottom w:val="single" w:sz="4" w:space="0" w:color="000000"/>
          <w:right w:val="single" w:sz="4" w:space="0" w:color="000000"/>
        </w:pBdr>
        <w:spacing w:after="142" w:line="259" w:lineRule="auto"/>
        <w:ind w:left="357"/>
        <w:jc w:val="left"/>
      </w:pPr>
      <w:r>
        <w:t>Firma del alumno/a-trabajador/a:</w:t>
      </w:r>
      <w:r>
        <w:rPr>
          <w:rFonts w:ascii="Times New Roman" w:eastAsia="Times New Roman" w:hAnsi="Times New Roman" w:cs="Times New Roman"/>
          <w:i w:val="0"/>
          <w:sz w:val="24"/>
        </w:rPr>
        <w:t xml:space="preserve"> </w:t>
      </w:r>
    </w:p>
    <w:p w:rsidR="00361B9F" w:rsidRDefault="008B28B4">
      <w:pPr>
        <w:spacing w:after="98" w:line="259" w:lineRule="auto"/>
        <w:ind w:left="142" w:firstLine="0"/>
        <w:jc w:val="left"/>
      </w:pPr>
      <w:r>
        <w:rPr>
          <w:i w:val="0"/>
        </w:rPr>
        <w:t xml:space="preserve"> </w:t>
      </w:r>
    </w:p>
    <w:p w:rsidR="00361B9F" w:rsidRDefault="008B28B4">
      <w:pPr>
        <w:spacing w:after="5" w:line="248" w:lineRule="auto"/>
        <w:ind w:left="127" w:right="118" w:firstLine="708"/>
      </w:pPr>
      <w:r>
        <w:rPr>
          <w:i w:val="0"/>
          <w:u w:val="single" w:color="000000"/>
        </w:rPr>
        <w:t>SEGUNDO</w:t>
      </w:r>
      <w:r>
        <w:t xml:space="preserve">. - </w:t>
      </w:r>
      <w:r>
        <w:rPr>
          <w:i w:val="0"/>
        </w:rPr>
        <w:t xml:space="preserve">Facultar al Sra. Alcaldesa Presidenta para la firma del citado convenio y de la documentación precisa para la ejecución del mismo. </w:t>
      </w:r>
      <w:r>
        <w:rPr>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106" w:line="248" w:lineRule="auto"/>
        <w:ind w:left="127" w:right="118" w:firstLine="708"/>
      </w:pPr>
      <w:r>
        <w:rPr>
          <w:i w:val="0"/>
          <w:u w:val="single" w:color="000000"/>
        </w:rPr>
        <w:t>TERCERO</w:t>
      </w:r>
      <w:r>
        <w:rPr>
          <w:i w:val="0"/>
        </w:rPr>
        <w:t xml:space="preserve">. - Notificar el acuerdo que se adopte al Ayuntamiento de Güímar y al Servicio Canario de Empleo” </w:t>
      </w:r>
    </w:p>
    <w:p w:rsidR="00361B9F" w:rsidRDefault="008B28B4">
      <w:pPr>
        <w:spacing w:after="0" w:line="259" w:lineRule="auto"/>
        <w:ind w:left="850" w:firstLine="0"/>
        <w:jc w:val="left"/>
      </w:pPr>
      <w:r>
        <w:rPr>
          <w:i w:val="0"/>
        </w:rPr>
        <w:t xml:space="preserve"> </w:t>
      </w:r>
    </w:p>
    <w:p w:rsidR="00361B9F" w:rsidRDefault="008B28B4">
      <w:pPr>
        <w:spacing w:after="102" w:line="259" w:lineRule="auto"/>
        <w:ind w:left="23" w:right="1"/>
        <w:jc w:val="center"/>
      </w:pPr>
      <w:r>
        <w:rPr>
          <w:i w:val="0"/>
        </w:rPr>
        <w:t xml:space="preserve">No obstante, la Junta de Gobierno Local acordará lo más procedente. </w:t>
      </w:r>
    </w:p>
    <w:p w:rsidR="00361B9F" w:rsidRDefault="008B28B4">
      <w:pPr>
        <w:spacing w:after="95" w:line="259" w:lineRule="auto"/>
        <w:ind w:left="72" w:firstLine="0"/>
        <w:jc w:val="center"/>
      </w:pPr>
      <w:r>
        <w:rPr>
          <w:i w:val="0"/>
        </w:rPr>
        <w:t xml:space="preserve"> </w:t>
      </w:r>
    </w:p>
    <w:p w:rsidR="00361B9F" w:rsidRDefault="008B28B4">
      <w:pPr>
        <w:spacing w:after="5" w:line="249" w:lineRule="auto"/>
        <w:ind w:left="137" w:right="115"/>
      </w:pPr>
      <w:r>
        <w:rPr>
          <w:rFonts w:ascii="Calibri" w:eastAsia="Calibri" w:hAnsi="Calibri" w:cs="Calibri"/>
          <w:i w:val="0"/>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5944" name="Group 185944"/>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20253" name="Rectangle 20253"/>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20254" name="Rectangle 20254"/>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Documento firmado electrónicamente desde la plataforma esPublico Gestiona | Página</w:t>
                              </w:r>
                              <w:r>
                                <w:rPr>
                                  <w:i w:val="0"/>
                                  <w:sz w:val="12"/>
                                </w:rPr>
                                <w:t xml:space="preserve"> 121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944" style="width:12.7031pt;height:278.022pt;position:absolute;mso-position-horizontal-relative:page;mso-position-horizontal:absolute;margin-left:682.278pt;mso-position-vertical-relative:page;margin-top:533.898pt;" coordsize="1613,35308">
                <v:rect id="Rectangle 20253"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20254"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121 de 122 </w:t>
                        </w:r>
                      </w:p>
                    </w:txbxContent>
                  </v:textbox>
                </v:rect>
                <w10:wrap type="square"/>
              </v:group>
            </w:pict>
          </mc:Fallback>
        </mc:AlternateContent>
      </w:r>
      <w:r>
        <w:rPr>
          <w:b/>
          <w:i w:val="0"/>
        </w:rPr>
        <w:t xml:space="preserve">La Junta de Gobierno Local, previo debate y por unanimidad de los miembros presentes, acuerda: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111" w:line="248" w:lineRule="auto"/>
        <w:ind w:left="137" w:right="118"/>
      </w:pPr>
      <w:r>
        <w:rPr>
          <w:i w:val="0"/>
        </w:rPr>
        <w:t xml:space="preserve"> </w:t>
      </w:r>
      <w:r>
        <w:rPr>
          <w:i w:val="0"/>
          <w:u w:val="single" w:color="000000"/>
        </w:rPr>
        <w:t>PRIMERO</w:t>
      </w:r>
      <w:r>
        <w:rPr>
          <w:i w:val="0"/>
        </w:rPr>
        <w:t xml:space="preserve">.- </w:t>
      </w:r>
      <w:r>
        <w:rPr>
          <w:i w:val="0"/>
        </w:rPr>
        <w:t>Aprobar y suscribir el Convenio de colaboración entre el  Ayuntamiento de Candelaria y el Ayuntamiento de Güímar para la realización de los servicios de salvamento y socorrismo en al Piscina Municipal de Güímar por parte del alumnado trabajador del Proyect</w:t>
      </w:r>
      <w:r>
        <w:rPr>
          <w:i w:val="0"/>
        </w:rPr>
        <w:t>o de Formación en Alternancia con el Empleo denominado PFAE Socorrismo Acuático encaminado a la consecución de las obras y servicios previstos en el mencionado proyecto y a la realización de la formación práctica, en los términos expresados por la señora A</w:t>
      </w:r>
      <w:r>
        <w:rPr>
          <w:i w:val="0"/>
        </w:rPr>
        <w:t xml:space="preserve">lcaldesa. </w:t>
      </w:r>
    </w:p>
    <w:p w:rsidR="00361B9F" w:rsidRDefault="008B28B4">
      <w:pPr>
        <w:spacing w:after="0" w:line="259" w:lineRule="auto"/>
        <w:ind w:left="850" w:firstLine="0"/>
        <w:jc w:val="left"/>
      </w:pPr>
      <w:r>
        <w:rPr>
          <w:i w:val="0"/>
        </w:rPr>
        <w:t xml:space="preserve"> </w:t>
      </w:r>
    </w:p>
    <w:p w:rsidR="00361B9F" w:rsidRDefault="008B28B4">
      <w:pPr>
        <w:spacing w:after="5" w:line="248" w:lineRule="auto"/>
        <w:ind w:left="127" w:right="118" w:firstLine="708"/>
      </w:pPr>
      <w:r>
        <w:rPr>
          <w:i w:val="0"/>
          <w:u w:val="single" w:color="000000"/>
        </w:rPr>
        <w:t>SEGUNDO</w:t>
      </w:r>
      <w:r>
        <w:t xml:space="preserve">. - </w:t>
      </w:r>
      <w:r>
        <w:rPr>
          <w:i w:val="0"/>
        </w:rPr>
        <w:t xml:space="preserve">Facultar al Sra. Alcaldesa Presidenta para la firma del citado convenio y de la documentación precisa para la ejecución del mismo. </w:t>
      </w:r>
      <w:r>
        <w:rPr>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5" w:line="248" w:lineRule="auto"/>
        <w:ind w:left="127" w:right="118" w:firstLine="708"/>
      </w:pPr>
      <w:r>
        <w:rPr>
          <w:i w:val="0"/>
          <w:u w:val="single" w:color="000000"/>
        </w:rPr>
        <w:t>TERCERO</w:t>
      </w:r>
      <w:r>
        <w:rPr>
          <w:i w:val="0"/>
        </w:rPr>
        <w:t xml:space="preserve">. - Notificar el acuerdo que se adopte al Ayuntamiento de Güímar y al Servicio Canario de </w:t>
      </w:r>
      <w:r>
        <w:rPr>
          <w:i w:val="0"/>
        </w:rPr>
        <w:t>Empleo.</w:t>
      </w:r>
      <w:r>
        <w:rPr>
          <w:rFonts w:ascii="Times New Roman" w:eastAsia="Times New Roman" w:hAnsi="Times New Roman" w:cs="Times New Roman"/>
          <w:i w:val="0"/>
          <w:sz w:val="24"/>
        </w:rPr>
        <w:t xml:space="preserve"> </w:t>
      </w:r>
    </w:p>
    <w:p w:rsidR="00361B9F" w:rsidRDefault="008B28B4">
      <w:pPr>
        <w:spacing w:after="0" w:line="259" w:lineRule="auto"/>
        <w:ind w:left="850" w:firstLine="0"/>
        <w:jc w:val="left"/>
      </w:pPr>
      <w:r>
        <w:rPr>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142" w:firstLine="0"/>
        <w:jc w:val="left"/>
      </w:pPr>
      <w:r>
        <w:rPr>
          <w:b/>
          <w:i w:val="0"/>
        </w:rPr>
        <w:t xml:space="preserve"> </w:t>
      </w:r>
    </w:p>
    <w:p w:rsidR="00361B9F" w:rsidRDefault="008B28B4">
      <w:pPr>
        <w:spacing w:after="0" w:line="259" w:lineRule="auto"/>
        <w:ind w:left="850" w:firstLine="0"/>
        <w:jc w:val="left"/>
      </w:pPr>
      <w:r>
        <w:rPr>
          <w:b/>
          <w:i w:val="0"/>
        </w:rPr>
        <w:t xml:space="preserve"> </w:t>
      </w:r>
    </w:p>
    <w:p w:rsidR="00361B9F" w:rsidRDefault="008B28B4">
      <w:pPr>
        <w:spacing w:after="5" w:line="249" w:lineRule="auto"/>
        <w:ind w:left="137" w:right="115"/>
      </w:pPr>
      <w:r>
        <w:rPr>
          <w:b/>
          <w:i w:val="0"/>
        </w:rPr>
        <w:t xml:space="preserve">5.-Urgencias </w:t>
      </w:r>
    </w:p>
    <w:p w:rsidR="00361B9F" w:rsidRDefault="008B28B4">
      <w:pPr>
        <w:spacing w:after="0" w:line="259" w:lineRule="auto"/>
        <w:ind w:left="142" w:firstLine="0"/>
        <w:jc w:val="left"/>
      </w:pPr>
      <w:r>
        <w:rPr>
          <w:rFonts w:ascii="Times New Roman" w:eastAsia="Times New Roman" w:hAnsi="Times New Roman" w:cs="Times New Roman"/>
          <w:i w:val="0"/>
          <w:sz w:val="24"/>
        </w:rPr>
        <w:t xml:space="preserve"> </w:t>
      </w:r>
    </w:p>
    <w:p w:rsidR="00361B9F" w:rsidRDefault="008B28B4">
      <w:pPr>
        <w:spacing w:after="0"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numPr>
          <w:ilvl w:val="0"/>
          <w:numId w:val="42"/>
        </w:numPr>
        <w:spacing w:after="435" w:line="249" w:lineRule="auto"/>
        <w:ind w:right="115" w:hanging="360"/>
      </w:pPr>
      <w:r>
        <w:rPr>
          <w:b/>
          <w:i w:val="0"/>
        </w:rPr>
        <w:t>ACTIVIDAD DE CONTROL</w:t>
      </w:r>
      <w:r>
        <w:rPr>
          <w:rFonts w:ascii="Times New Roman" w:eastAsia="Times New Roman" w:hAnsi="Times New Roman" w:cs="Times New Roman"/>
          <w:i w:val="0"/>
          <w:sz w:val="24"/>
        </w:rPr>
        <w:t xml:space="preserve"> </w:t>
      </w:r>
    </w:p>
    <w:p w:rsidR="00361B9F" w:rsidRDefault="008B28B4">
      <w:pPr>
        <w:spacing w:after="112" w:line="249" w:lineRule="auto"/>
        <w:ind w:left="137" w:right="115"/>
      </w:pPr>
      <w:r>
        <w:rPr>
          <w:b/>
          <w:i w:val="0"/>
        </w:rPr>
        <w:t xml:space="preserve">6.------ </w:t>
      </w:r>
    </w:p>
    <w:p w:rsidR="00361B9F" w:rsidRDefault="008B28B4">
      <w:pPr>
        <w:spacing w:after="98" w:line="259" w:lineRule="auto"/>
        <w:ind w:left="0" w:firstLine="0"/>
        <w:jc w:val="left"/>
      </w:pPr>
      <w:r>
        <w:rPr>
          <w:i w:val="0"/>
        </w:rPr>
        <w:t xml:space="preserve"> </w:t>
      </w:r>
    </w:p>
    <w:p w:rsidR="00361B9F" w:rsidRDefault="008B28B4">
      <w:pPr>
        <w:spacing w:after="111" w:line="248" w:lineRule="auto"/>
        <w:ind w:left="137" w:right="118"/>
      </w:pPr>
      <w:r>
        <w:rPr>
          <w:i w:val="0"/>
        </w:rPr>
        <w:t xml:space="preserve">No hubo. </w:t>
      </w:r>
    </w:p>
    <w:p w:rsidR="00361B9F" w:rsidRDefault="008B28B4">
      <w:pPr>
        <w:spacing w:after="95" w:line="259" w:lineRule="auto"/>
        <w:ind w:left="0" w:firstLine="0"/>
        <w:jc w:val="left"/>
      </w:pPr>
      <w:r>
        <w:rPr>
          <w:i w:val="0"/>
        </w:rPr>
        <w:t xml:space="preserve"> </w:t>
      </w:r>
    </w:p>
    <w:p w:rsidR="00361B9F" w:rsidRDefault="008B28B4">
      <w:pPr>
        <w:numPr>
          <w:ilvl w:val="0"/>
          <w:numId w:val="42"/>
        </w:numPr>
        <w:spacing w:after="108" w:line="249" w:lineRule="auto"/>
        <w:ind w:right="115" w:hanging="360"/>
      </w:pPr>
      <w:r>
        <w:rPr>
          <w:b/>
          <w:i w:val="0"/>
        </w:rPr>
        <w:t xml:space="preserve">RUEGOS Y PREGUNTAS </w:t>
      </w:r>
    </w:p>
    <w:p w:rsidR="00361B9F" w:rsidRDefault="008B28B4">
      <w:pPr>
        <w:spacing w:after="100" w:line="259" w:lineRule="auto"/>
        <w:ind w:left="142" w:firstLine="0"/>
        <w:jc w:val="left"/>
      </w:pPr>
      <w:r>
        <w:rPr>
          <w:b/>
          <w:i w:val="0"/>
        </w:rPr>
        <w:t xml:space="preserve"> </w:t>
      </w:r>
    </w:p>
    <w:p w:rsidR="00361B9F" w:rsidRDefault="008B28B4">
      <w:pPr>
        <w:spacing w:after="110" w:line="249" w:lineRule="auto"/>
        <w:ind w:left="137" w:right="115"/>
      </w:pPr>
      <w:r>
        <w:rPr>
          <w:b/>
          <w:i w:val="0"/>
        </w:rPr>
        <w:t xml:space="preserve">7.-Ruegos y preguntas. </w:t>
      </w:r>
    </w:p>
    <w:p w:rsidR="00361B9F" w:rsidRDefault="008B28B4">
      <w:pPr>
        <w:spacing w:after="100" w:line="259" w:lineRule="auto"/>
        <w:ind w:left="142" w:firstLine="0"/>
        <w:jc w:val="left"/>
      </w:pPr>
      <w:r>
        <w:rPr>
          <w:i w:val="0"/>
        </w:rPr>
        <w:t xml:space="preserve"> </w:t>
      </w:r>
    </w:p>
    <w:p w:rsidR="00361B9F" w:rsidRDefault="008B28B4">
      <w:pPr>
        <w:spacing w:after="108" w:line="248" w:lineRule="auto"/>
        <w:ind w:left="137" w:right="118"/>
      </w:pPr>
      <w:r>
        <w:rPr>
          <w:i w:val="0"/>
        </w:rPr>
        <w:t xml:space="preserve">No hubo. </w:t>
      </w:r>
    </w:p>
    <w:p w:rsidR="00361B9F" w:rsidRDefault="008B28B4">
      <w:pPr>
        <w:spacing w:after="98" w:line="259" w:lineRule="auto"/>
        <w:ind w:left="142" w:firstLine="0"/>
        <w:jc w:val="left"/>
      </w:pPr>
      <w:r>
        <w:rPr>
          <w:i w:val="0"/>
        </w:rPr>
        <w:t xml:space="preserve"> </w:t>
      </w:r>
    </w:p>
    <w:p w:rsidR="00361B9F" w:rsidRDefault="008B28B4">
      <w:pPr>
        <w:spacing w:after="10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6780504</wp:posOffset>
                </wp:positionV>
                <wp:extent cx="161330" cy="3530880"/>
                <wp:effectExtent l="0" t="0" r="0" b="0"/>
                <wp:wrapSquare wrapText="bothSides"/>
                <wp:docPr id="185555" name="Group 185555"/>
                <wp:cNvGraphicFramePr/>
                <a:graphic xmlns:a="http://schemas.openxmlformats.org/drawingml/2006/main">
                  <a:graphicData uri="http://schemas.microsoft.com/office/word/2010/wordprocessingGroup">
                    <wpg:wgp>
                      <wpg:cNvGrpSpPr/>
                      <wpg:grpSpPr>
                        <a:xfrm>
                          <a:off x="0" y="0"/>
                          <a:ext cx="161330" cy="3530880"/>
                          <a:chOff x="0" y="0"/>
                          <a:chExt cx="161330" cy="3530880"/>
                        </a:xfrm>
                      </wpg:grpSpPr>
                      <wps:wsp>
                        <wps:cNvPr id="20337" name="Rectangle 20337"/>
                        <wps:cNvSpPr/>
                        <wps:spPr>
                          <a:xfrm rot="-5399999">
                            <a:off x="-2291424" y="1126232"/>
                            <a:ext cx="4696070" cy="113224"/>
                          </a:xfrm>
                          <a:prstGeom prst="rect">
                            <a:avLst/>
                          </a:prstGeom>
                          <a:ln>
                            <a:noFill/>
                          </a:ln>
                        </wps:spPr>
                        <wps:txbx>
                          <w:txbxContent>
                            <w:p w:rsidR="00361B9F" w:rsidRDefault="008B28B4">
                              <w:pPr>
                                <w:spacing w:after="160" w:line="259" w:lineRule="auto"/>
                                <w:ind w:left="0" w:firstLine="0"/>
                                <w:jc w:val="left"/>
                              </w:pPr>
                              <w:r>
                                <w:rPr>
                                  <w:i w:val="0"/>
                                  <w:sz w:val="12"/>
                                </w:rPr>
                                <w:t xml:space="preserve">Cód. Validación: 3TJG7X6PFJAPYMX5DKG9QCL4Q | Verificación: https://candelaria.sedelectronica.es/ </w:t>
                              </w:r>
                            </w:p>
                          </w:txbxContent>
                        </wps:txbx>
                        <wps:bodyPr horzOverflow="overflow" vert="horz" lIns="0" tIns="0" rIns="0" bIns="0" rtlCol="0">
                          <a:noAutofit/>
                        </wps:bodyPr>
                      </wps:wsp>
                      <wps:wsp>
                        <wps:cNvPr id="20338" name="Rectangle 20338"/>
                        <wps:cNvSpPr/>
                        <wps:spPr>
                          <a:xfrm rot="-5399999">
                            <a:off x="-2098575" y="1242882"/>
                            <a:ext cx="4462772" cy="113224"/>
                          </a:xfrm>
                          <a:prstGeom prst="rect">
                            <a:avLst/>
                          </a:prstGeom>
                          <a:ln>
                            <a:noFill/>
                          </a:ln>
                        </wps:spPr>
                        <wps:txbx>
                          <w:txbxContent>
                            <w:p w:rsidR="00361B9F" w:rsidRDefault="008B28B4">
                              <w:pPr>
                                <w:spacing w:after="160" w:line="259" w:lineRule="auto"/>
                                <w:ind w:left="0" w:firstLine="0"/>
                                <w:jc w:val="left"/>
                              </w:pPr>
                              <w:r>
                                <w:rPr>
                                  <w:i w:val="0"/>
                                  <w:sz w:val="12"/>
                                </w:rPr>
                                <w:t xml:space="preserve">Documento firmado electrónicamente desde la plataforma esPublico Gestiona | Página 122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555" style="width:12.7031pt;height:278.022pt;position:absolute;mso-position-horizontal-relative:page;mso-position-horizontal:absolute;margin-left:682.278pt;mso-position-vertical-relative:page;margin-top:533.898pt;" coordsize="1613,35308">
                <v:rect id="Rectangle 20337" style="position:absolute;width:46960;height:1132;left:-22914;top:112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3TJG7X6PFJAPYMX5DKG9QCL4Q | Verificación: https://candelaria.sedelectronica.es/ </w:t>
                        </w:r>
                      </w:p>
                    </w:txbxContent>
                  </v:textbox>
                </v:rect>
                <v:rect id="Rectangle 20338" style="position:absolute;width:44627;height:1132;left:-20985;top:124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122 de 122 </w:t>
                        </w:r>
                      </w:p>
                    </w:txbxContent>
                  </v:textbox>
                </v:rect>
                <w10:wrap type="square"/>
              </v:group>
            </w:pict>
          </mc:Fallback>
        </mc:AlternateContent>
      </w:r>
      <w:r>
        <w:rPr>
          <w:i w:val="0"/>
        </w:rPr>
        <w:t xml:space="preserve"> </w:t>
      </w:r>
    </w:p>
    <w:p w:rsidR="00361B9F" w:rsidRDefault="008B28B4">
      <w:pPr>
        <w:spacing w:after="98" w:line="259" w:lineRule="auto"/>
        <w:ind w:left="142" w:firstLine="0"/>
        <w:jc w:val="left"/>
      </w:pPr>
      <w:r>
        <w:rPr>
          <w:i w:val="0"/>
        </w:rPr>
        <w:t xml:space="preserve"> </w:t>
      </w:r>
    </w:p>
    <w:p w:rsidR="00361B9F" w:rsidRDefault="008B28B4">
      <w:pPr>
        <w:spacing w:after="0" w:line="259" w:lineRule="auto"/>
        <w:ind w:left="142" w:firstLine="0"/>
        <w:jc w:val="left"/>
      </w:pPr>
      <w:r>
        <w:rPr>
          <w:i w:val="0"/>
        </w:rPr>
        <w:t xml:space="preserve"> </w:t>
      </w:r>
    </w:p>
    <w:p w:rsidR="00361B9F" w:rsidRDefault="008B28B4">
      <w:pPr>
        <w:spacing w:after="111" w:line="248" w:lineRule="auto"/>
        <w:ind w:left="137" w:right="118"/>
      </w:pPr>
      <w:r>
        <w:rPr>
          <w:i w:val="0"/>
        </w:rPr>
        <w:t xml:space="preserve">   Y no habiendo más asuntos de que tratar, la Presidencia levantó la sesión siendo las 12:30 horas del mismo día. De todo lo que, como Secretario General,</w:t>
      </w:r>
      <w:r>
        <w:rPr>
          <w:i w:val="0"/>
        </w:rPr>
        <w:t xml:space="preserve"> doy fe. </w:t>
      </w:r>
    </w:p>
    <w:p w:rsidR="00361B9F" w:rsidRDefault="008B28B4">
      <w:pPr>
        <w:spacing w:after="99" w:line="259" w:lineRule="auto"/>
        <w:ind w:left="142" w:firstLine="0"/>
        <w:jc w:val="left"/>
      </w:pPr>
      <w:r>
        <w:rPr>
          <w:i w:val="0"/>
        </w:rPr>
        <w:t xml:space="preserve"> </w:t>
      </w:r>
    </w:p>
    <w:p w:rsidR="00361B9F" w:rsidRDefault="008B28B4">
      <w:pPr>
        <w:spacing w:after="5" w:line="249" w:lineRule="auto"/>
        <w:ind w:left="137" w:right="115"/>
      </w:pPr>
      <w:r>
        <w:rPr>
          <w:i w:val="0"/>
        </w:rPr>
        <w:t xml:space="preserve">                                     </w:t>
      </w:r>
      <w:r>
        <w:rPr>
          <w:b/>
          <w:i w:val="0"/>
        </w:rPr>
        <w:t>Vº. Bº.</w:t>
      </w:r>
      <w:r>
        <w:rPr>
          <w:i w:val="0"/>
          <w:vertAlign w:val="subscript"/>
        </w:rPr>
        <w:t xml:space="preserve"> </w:t>
      </w:r>
    </w:p>
    <w:p w:rsidR="00361B9F" w:rsidRDefault="008B28B4">
      <w:pPr>
        <w:tabs>
          <w:tab w:val="center" w:pos="2494"/>
          <w:tab w:val="center" w:pos="4390"/>
          <w:tab w:val="center" w:pos="6945"/>
        </w:tabs>
        <w:spacing w:after="283" w:line="249" w:lineRule="auto"/>
        <w:ind w:left="0" w:firstLine="0"/>
        <w:jc w:val="left"/>
      </w:pPr>
      <w:r>
        <w:rPr>
          <w:b/>
          <w:i w:val="0"/>
        </w:rPr>
        <w:t xml:space="preserve"> </w:t>
      </w:r>
      <w:r>
        <w:rPr>
          <w:b/>
          <w:i w:val="0"/>
        </w:rPr>
        <w:tab/>
        <w:t xml:space="preserve"> LA ALCALDESA-PRESIDENTA, </w:t>
      </w:r>
      <w:r>
        <w:rPr>
          <w:b/>
          <w:i w:val="0"/>
        </w:rPr>
        <w:tab/>
        <w:t xml:space="preserve"> </w:t>
      </w:r>
      <w:r>
        <w:rPr>
          <w:b/>
          <w:i w:val="0"/>
        </w:rPr>
        <w:tab/>
        <w:t xml:space="preserve">             EL SECRETARIO GENERAL </w:t>
      </w:r>
      <w:r>
        <w:rPr>
          <w:i w:val="0"/>
          <w:vertAlign w:val="subscript"/>
        </w:rPr>
        <w:t xml:space="preserve"> </w:t>
      </w:r>
    </w:p>
    <w:p w:rsidR="00361B9F" w:rsidRDefault="008B28B4">
      <w:pPr>
        <w:spacing w:after="272" w:line="248" w:lineRule="auto"/>
        <w:ind w:left="137" w:right="118"/>
      </w:pPr>
      <w:r>
        <w:rPr>
          <w:i w:val="0"/>
        </w:rPr>
        <w:t xml:space="preserve">             María Concepción Brito Núñez                          Octavio Manuel Fernández Hernández. </w:t>
      </w:r>
    </w:p>
    <w:p w:rsidR="00361B9F" w:rsidRDefault="008B28B4">
      <w:pPr>
        <w:spacing w:after="0" w:line="259" w:lineRule="auto"/>
        <w:ind w:left="142" w:firstLine="0"/>
        <w:jc w:val="left"/>
      </w:pPr>
      <w:r>
        <w:rPr>
          <w:i w:val="0"/>
        </w:rPr>
        <w:t xml:space="preserve"> </w:t>
      </w:r>
    </w:p>
    <w:p w:rsidR="00361B9F" w:rsidRDefault="008B28B4">
      <w:pPr>
        <w:spacing w:after="100" w:line="259" w:lineRule="auto"/>
        <w:ind w:left="72" w:firstLine="0"/>
        <w:jc w:val="center"/>
      </w:pPr>
      <w:r>
        <w:rPr>
          <w:b/>
          <w:i w:val="0"/>
        </w:rPr>
        <w:t xml:space="preserve"> </w:t>
      </w:r>
    </w:p>
    <w:p w:rsidR="00361B9F" w:rsidRDefault="008B28B4">
      <w:pPr>
        <w:pStyle w:val="Ttulo2"/>
        <w:ind w:left="1620" w:right="1600"/>
      </w:pPr>
      <w:r>
        <w:t>DOCUMENTO FIRMADO ELECTRÓNICAMENTE</w:t>
      </w:r>
      <w:r>
        <w:rPr>
          <w:b w:val="0"/>
        </w:rPr>
        <w:t xml:space="preserve">  </w:t>
      </w:r>
    </w:p>
    <w:p w:rsidR="00361B9F" w:rsidRDefault="008B28B4">
      <w:pPr>
        <w:spacing w:after="0" w:line="259" w:lineRule="auto"/>
        <w:ind w:left="142" w:firstLine="0"/>
        <w:jc w:val="left"/>
      </w:pPr>
      <w:r>
        <w:rPr>
          <w:i w:val="0"/>
        </w:rPr>
        <w:t xml:space="preserve"> </w:t>
      </w:r>
    </w:p>
    <w:sectPr w:rsidR="00361B9F">
      <w:headerReference w:type="even" r:id="rId52"/>
      <w:headerReference w:type="default" r:id="rId53"/>
      <w:footerReference w:type="even" r:id="rId54"/>
      <w:footerReference w:type="default" r:id="rId55"/>
      <w:headerReference w:type="first" r:id="rId56"/>
      <w:footerReference w:type="first" r:id="rId57"/>
      <w:pgSz w:w="14174" w:h="16838"/>
      <w:pgMar w:top="2438" w:right="1927"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B28B4">
      <w:pPr>
        <w:spacing w:after="0" w:line="240" w:lineRule="auto"/>
      </w:pPr>
      <w:r>
        <w:separator/>
      </w:r>
    </w:p>
  </w:endnote>
  <w:endnote w:type="continuationSeparator" w:id="0">
    <w:p w:rsidR="00000000" w:rsidRDefault="008B2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9F" w:rsidRDefault="008B28B4">
    <w:pPr>
      <w:spacing w:after="0" w:line="259" w:lineRule="auto"/>
      <w:ind w:left="195" w:firstLine="0"/>
      <w:jc w:val="left"/>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00888" name="Group 20088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00889" name="Shape 20088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0888" style="width:459.1pt;height:1.34998pt;position:absolute;mso-position-horizontal-relative:page;mso-position-horizontal:absolute;margin-left:130.31pt;mso-position-vertical-relative:page;margin-top:783.42pt;" coordsize="58305,171">
              <v:shape id="Shape 20088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361B9F" w:rsidRDefault="008B28B4">
    <w:pPr>
      <w:spacing w:after="57" w:line="238" w:lineRule="auto"/>
      <w:ind w:left="4261" w:right="1878" w:hanging="1976"/>
    </w:pPr>
    <w:r>
      <w:rPr>
        <w:i w:val="0"/>
        <w:sz w:val="14"/>
      </w:rPr>
      <w:t xml:space="preserve">Avenida Constitución Nº 7. Código postal: 38530, Candelaria. Teléfono: 922.500.800. </w:t>
    </w:r>
    <w:r>
      <w:rPr>
        <w:b/>
        <w:i w:val="0"/>
        <w:sz w:val="14"/>
      </w:rPr>
      <w:t xml:space="preserve">www. candelaria. es </w:t>
    </w:r>
  </w:p>
  <w:p w:rsidR="00361B9F" w:rsidRDefault="008B28B4">
    <w:pPr>
      <w:spacing w:after="0" w:line="259" w:lineRule="auto"/>
      <w:ind w:left="0" w:right="128"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9F" w:rsidRDefault="008B28B4">
    <w:pPr>
      <w:spacing w:after="0" w:line="259" w:lineRule="auto"/>
      <w:ind w:left="195" w:firstLine="0"/>
      <w:jc w:val="left"/>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00851" name="Group 20085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00852" name="Shape 20085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0851" style="width:459.1pt;height:1.34998pt;position:absolute;mso-position-horizontal-relative:page;mso-position-horizontal:absolute;margin-left:130.31pt;mso-position-vertical-relative:page;margin-top:783.42pt;" coordsize="58305,171">
              <v:shape id="Shape 20085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361B9F" w:rsidRDefault="008B28B4">
    <w:pPr>
      <w:spacing w:after="57" w:line="238" w:lineRule="auto"/>
      <w:ind w:left="4261" w:right="1878" w:hanging="1976"/>
    </w:pPr>
    <w:r>
      <w:rPr>
        <w:i w:val="0"/>
        <w:sz w:val="14"/>
      </w:rPr>
      <w:t xml:space="preserve">Avenida Constitución Nº 7. Código postal: 38530, Candelaria. Teléfono: 922.500.800. </w:t>
    </w:r>
    <w:r>
      <w:rPr>
        <w:b/>
        <w:i w:val="0"/>
        <w:sz w:val="14"/>
      </w:rPr>
      <w:t xml:space="preserve">www. candelaria. es </w:t>
    </w:r>
  </w:p>
  <w:p w:rsidR="00361B9F" w:rsidRDefault="008B28B4">
    <w:pPr>
      <w:spacing w:after="0" w:line="259" w:lineRule="auto"/>
      <w:ind w:left="0" w:right="128" w:firstLine="0"/>
      <w:jc w:val="right"/>
    </w:pPr>
    <w:r>
      <w:fldChar w:fldCharType="begin"/>
    </w:r>
    <w:r>
      <w:instrText xml:space="preserve"> PAGE   \* MERGEFORMAT </w:instrText>
    </w:r>
    <w:r>
      <w:fldChar w:fldCharType="separate"/>
    </w:r>
    <w:r w:rsidRPr="008B28B4">
      <w:rPr>
        <w:i w:val="0"/>
        <w:noProof/>
        <w:sz w:val="14"/>
      </w:rPr>
      <w:t>3</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9F" w:rsidRDefault="00361B9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B28B4">
      <w:pPr>
        <w:spacing w:after="0" w:line="240" w:lineRule="auto"/>
      </w:pPr>
      <w:r>
        <w:separator/>
      </w:r>
    </w:p>
  </w:footnote>
  <w:footnote w:type="continuationSeparator" w:id="0">
    <w:p w:rsidR="00000000" w:rsidRDefault="008B28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00873" name="Group 20087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00874" name="Shape 20087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00876" name="Rectangle 200876"/>
                      <wps:cNvSpPr/>
                      <wps:spPr>
                        <a:xfrm>
                          <a:off x="1137158" y="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0877" name="Rectangle 200877"/>
                      <wps:cNvSpPr/>
                      <wps:spPr>
                        <a:xfrm>
                          <a:off x="495554" y="17526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0878" name="Rectangle 200878"/>
                      <wps:cNvSpPr/>
                      <wps:spPr>
                        <a:xfrm>
                          <a:off x="495554" y="35052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0879" name="Rectangle 200879"/>
                      <wps:cNvSpPr/>
                      <wps:spPr>
                        <a:xfrm>
                          <a:off x="495554" y="52578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200875" name="Picture 20087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00873" style="width:472.41pt;height:64.392pt;position:absolute;mso-position-horizontal-relative:page;mso-position-horizontal:absolute;margin-left:130.25pt;mso-position-vertical-relative:page;margin-top:34.668pt;" coordsize="59996,8177">
              <v:shape id="Shape 200874" style="position:absolute;width:59988;height:0;left:7;top:8177;" coordsize="5998845,0" path="m0,0l5998845,0">
                <v:stroke weight="2.04pt" endcap="square" joinstyle="miter" miterlimit="10" on="true" color="#993366"/>
                <v:fill on="false" color="#000000" opacity="0"/>
              </v:shape>
              <v:rect id="Rectangle 20087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087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087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0879"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shape id="Picture 200875" style="position:absolute;width:3992;height:5699;left:0;top:565;" filled="f">
                <v:imagedata r:id="rId39"/>
              </v:shape>
              <w10:wrap type="square"/>
            </v:group>
          </w:pict>
        </mc:Fallback>
      </mc:AlternateContent>
    </w:r>
    <w:r>
      <w:rPr>
        <w:rFonts w:ascii="Times New Roman" w:eastAsia="Times New Roman" w:hAnsi="Times New Roman" w:cs="Times New Roman"/>
        <w:i w:val="0"/>
        <w:sz w:val="24"/>
      </w:rPr>
      <w:t xml:space="preserve"> </w:t>
    </w:r>
  </w:p>
  <w:p w:rsidR="00361B9F" w:rsidRDefault="008B28B4">
    <w:r>
      <w:rPr>
        <w:rFonts w:ascii="Calibri" w:eastAsia="Calibri" w:hAnsi="Calibri" w:cs="Calibri"/>
        <w:i w:val="0"/>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00880" name="Group 20088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00881" name="Picture 200881"/>
                        <pic:cNvPicPr/>
                      </pic:nvPicPr>
                      <pic:blipFill>
                        <a:blip r:embed="rId4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00880" style="width:28pt;height:310pt;position:absolute;z-index:-2147483648;mso-position-horizontal-relative:page;mso-position-horizontal:absolute;margin-left:653.71pt;mso-position-vertical-relative:page;margin-top:501.92pt;" coordsize="3556,39370">
              <v:shape id="Picture 200881" style="position:absolute;width:39369;height:3556;left:-17906;top:17906;rotation:-89;" filled="f">
                <v:imagedata r:id="rId38"/>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9F" w:rsidRDefault="008B28B4">
    <w:pPr>
      <w:spacing w:after="0" w:line="259" w:lineRule="auto"/>
      <w:ind w:left="142" w:firstLine="0"/>
      <w:jc w:val="left"/>
    </w:pP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00836" name="Group 20083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00837" name="Shape 20083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00839" name="Rectangle 200839"/>
                      <wps:cNvSpPr/>
                      <wps:spPr>
                        <a:xfrm>
                          <a:off x="1137158" y="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0840" name="Rectangle 200840"/>
                      <wps:cNvSpPr/>
                      <wps:spPr>
                        <a:xfrm>
                          <a:off x="495554" y="17526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0841" name="Rectangle 200841"/>
                      <wps:cNvSpPr/>
                      <wps:spPr>
                        <a:xfrm>
                          <a:off x="495554" y="35052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0842" name="Rectangle 200842"/>
                      <wps:cNvSpPr/>
                      <wps:spPr>
                        <a:xfrm>
                          <a:off x="495554" y="525780"/>
                          <a:ext cx="50673" cy="224380"/>
                        </a:xfrm>
                        <a:prstGeom prst="rect">
                          <a:avLst/>
                        </a:prstGeom>
                        <a:ln>
                          <a:noFill/>
                        </a:ln>
                      </wps:spPr>
                      <wps:txbx>
                        <w:txbxContent>
                          <w:p w:rsidR="00361B9F" w:rsidRDefault="008B28B4">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200838" name="Picture 20083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00836" style="width:472.41pt;height:64.392pt;position:absolute;mso-position-horizontal-relative:page;mso-position-horizontal:absolute;margin-left:130.25pt;mso-position-vertical-relative:page;margin-top:34.668pt;" coordsize="59996,8177">
              <v:shape id="Shape 200837" style="position:absolute;width:59988;height:0;left:7;top:8177;" coordsize="5998845,0" path="m0,0l5998845,0">
                <v:stroke weight="2.04pt" endcap="square" joinstyle="miter" miterlimit="10" on="true" color="#993366"/>
                <v:fill on="false" color="#000000" opacity="0"/>
              </v:shape>
              <v:rect id="Rectangle 20083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084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084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0842"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shape id="Picture 200838" style="position:absolute;width:3992;height:5699;left:0;top:565;" filled="f">
                <v:imagedata r:id="rId39"/>
              </v:shape>
              <w10:wrap type="square"/>
            </v:group>
          </w:pict>
        </mc:Fallback>
      </mc:AlternateContent>
    </w:r>
    <w:r>
      <w:rPr>
        <w:rFonts w:ascii="Times New Roman" w:eastAsia="Times New Roman" w:hAnsi="Times New Roman" w:cs="Times New Roman"/>
        <w:i w:val="0"/>
        <w:sz w:val="24"/>
      </w:rPr>
      <w:t xml:space="preserve"> </w:t>
    </w:r>
  </w:p>
  <w:p w:rsidR="00361B9F" w:rsidRDefault="008B28B4">
    <w:r>
      <w:rPr>
        <w:rFonts w:ascii="Calibri" w:eastAsia="Calibri" w:hAnsi="Calibri" w:cs="Calibri"/>
        <w:i w:val="0"/>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00843" name="Group 20084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00844" name="Picture 200844"/>
                        <pic:cNvPicPr/>
                      </pic:nvPicPr>
                      <pic:blipFill>
                        <a:blip r:embed="rId4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00843" style="width:28pt;height:310pt;position:absolute;z-index:-2147483648;mso-position-horizontal-relative:page;mso-position-horizontal:absolute;margin-left:653.71pt;mso-position-vertical-relative:page;margin-top:501.92pt;" coordsize="3556,39370">
              <v:shape id="Picture 200844" style="position:absolute;width:39369;height:3556;left:-17906;top:17906;rotation:-89;" filled="f">
                <v:imagedata r:id="rId38"/>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9F" w:rsidRDefault="008B28B4">
    <w:r>
      <w:rPr>
        <w:rFonts w:ascii="Calibri" w:eastAsia="Calibri" w:hAnsi="Calibri" w:cs="Calibri"/>
        <w:i w:val="0"/>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00827" name="Group 20082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00828" name="Picture 200828"/>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00827" style="width:28pt;height:310pt;position:absolute;z-index:-2147483648;mso-position-horizontal-relative:page;mso-position-horizontal:absolute;margin-left:653.71pt;mso-position-vertical-relative:page;margin-top:501.92pt;" coordsize="3556,39370">
              <v:shape id="Picture 200828" style="position:absolute;width:39369;height:3556;left:-17906;top:17906;rotation:-89;" filled="f">
                <v:imagedata r:id="rId38"/>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2A8D"/>
    <w:multiLevelType w:val="hybridMultilevel"/>
    <w:tmpl w:val="4A669D44"/>
    <w:lvl w:ilvl="0" w:tplc="E9F4BCD4">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86A73B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88E9C5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C58C89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800F64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1887C2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2A2365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0BCE34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AC2C79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670D47"/>
    <w:multiLevelType w:val="hybridMultilevel"/>
    <w:tmpl w:val="1B32D0CE"/>
    <w:lvl w:ilvl="0" w:tplc="1BE46DF2">
      <w:start w:val="3"/>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B878A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08B98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2A84A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44870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EE848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143D5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2443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5842B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241085"/>
    <w:multiLevelType w:val="hybridMultilevel"/>
    <w:tmpl w:val="E044236E"/>
    <w:lvl w:ilvl="0" w:tplc="A6B29680">
      <w:start w:val="1"/>
      <w:numFmt w:val="upperRoman"/>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B443AE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0FEE38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E6EF45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712210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FB69B8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696D81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220BA5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3D6604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4B1FF8"/>
    <w:multiLevelType w:val="hybridMultilevel"/>
    <w:tmpl w:val="6BE6AFA2"/>
    <w:lvl w:ilvl="0" w:tplc="7DA6AE84">
      <w:start w:val="1"/>
      <w:numFmt w:val="lowerLetter"/>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23EE9E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520C26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64E316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AC64AA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BA6147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040FF5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C1CA2F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C6E245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823D23"/>
    <w:multiLevelType w:val="hybridMultilevel"/>
    <w:tmpl w:val="430E01B2"/>
    <w:lvl w:ilvl="0" w:tplc="59F0D40E">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962FF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70DB5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0E1D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AECA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72CCD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EC97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14B25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083AD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350A2D"/>
    <w:multiLevelType w:val="hybridMultilevel"/>
    <w:tmpl w:val="0218CDBE"/>
    <w:lvl w:ilvl="0" w:tplc="936283E2">
      <w:start w:val="1"/>
      <w:numFmt w:val="bullet"/>
      <w:lvlText w:val="o"/>
      <w:lvlJc w:val="left"/>
      <w:pPr>
        <w:ind w:left="12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FB462DE">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17091B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DEC703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6441E0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548552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EAE25B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926F2E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C6CBE0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D71E18"/>
    <w:multiLevelType w:val="hybridMultilevel"/>
    <w:tmpl w:val="7290A2AA"/>
    <w:lvl w:ilvl="0" w:tplc="C59439CC">
      <w:start w:val="1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7B6668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448364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12676F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AD8CA9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620CE1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09618C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1D864D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206AE6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F042588"/>
    <w:multiLevelType w:val="hybridMultilevel"/>
    <w:tmpl w:val="13F867EA"/>
    <w:lvl w:ilvl="0" w:tplc="0346F626">
      <w:start w:val="8"/>
      <w:numFmt w:val="decimal"/>
      <w:lvlText w:val="%1."/>
      <w:lvlJc w:val="left"/>
      <w:pPr>
        <w:ind w:left="60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9D740D88">
      <w:start w:val="1"/>
      <w:numFmt w:val="lowerLetter"/>
      <w:lvlText w:val="%2"/>
      <w:lvlJc w:val="left"/>
      <w:pPr>
        <w:ind w:left="11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6ADA8996">
      <w:start w:val="1"/>
      <w:numFmt w:val="lowerRoman"/>
      <w:lvlText w:val="%3"/>
      <w:lvlJc w:val="left"/>
      <w:pPr>
        <w:ind w:left="19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B484C92E">
      <w:start w:val="1"/>
      <w:numFmt w:val="decimal"/>
      <w:lvlText w:val="%4"/>
      <w:lvlJc w:val="left"/>
      <w:pPr>
        <w:ind w:left="26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6CA8D85C">
      <w:start w:val="1"/>
      <w:numFmt w:val="lowerLetter"/>
      <w:lvlText w:val="%5"/>
      <w:lvlJc w:val="left"/>
      <w:pPr>
        <w:ind w:left="335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C8E0EB86">
      <w:start w:val="1"/>
      <w:numFmt w:val="lowerRoman"/>
      <w:lvlText w:val="%6"/>
      <w:lvlJc w:val="left"/>
      <w:pPr>
        <w:ind w:left="407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15CECF30">
      <w:start w:val="1"/>
      <w:numFmt w:val="decimal"/>
      <w:lvlText w:val="%7"/>
      <w:lvlJc w:val="left"/>
      <w:pPr>
        <w:ind w:left="47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DA720468">
      <w:start w:val="1"/>
      <w:numFmt w:val="lowerLetter"/>
      <w:lvlText w:val="%8"/>
      <w:lvlJc w:val="left"/>
      <w:pPr>
        <w:ind w:left="55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6AF84A6E">
      <w:start w:val="1"/>
      <w:numFmt w:val="lowerRoman"/>
      <w:lvlText w:val="%9"/>
      <w:lvlJc w:val="left"/>
      <w:pPr>
        <w:ind w:left="62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583CBB"/>
    <w:multiLevelType w:val="hybridMultilevel"/>
    <w:tmpl w:val="2348D4EA"/>
    <w:lvl w:ilvl="0" w:tplc="A7980A72">
      <w:start w:val="1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CA4178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DF8FD9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7EAB43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4F252A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2A4078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2F8646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5DA8D1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B722CA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BD0EDE"/>
    <w:multiLevelType w:val="hybridMultilevel"/>
    <w:tmpl w:val="1C30D306"/>
    <w:lvl w:ilvl="0" w:tplc="3D900A5C">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443FD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9673F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34B0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2AC0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12855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8EE6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98506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D2D81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170BF7"/>
    <w:multiLevelType w:val="hybridMultilevel"/>
    <w:tmpl w:val="5BD68254"/>
    <w:lvl w:ilvl="0" w:tplc="43D4AFC6">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422B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F4A3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8A34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BAFC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ACCC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1C8A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020F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3622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F9D5F02"/>
    <w:multiLevelType w:val="hybridMultilevel"/>
    <w:tmpl w:val="2538537A"/>
    <w:lvl w:ilvl="0" w:tplc="FD1EFB12">
      <w:start w:val="1"/>
      <w:numFmt w:val="bullet"/>
      <w:lvlText w:val="•"/>
      <w:lvlJc w:val="left"/>
      <w:pPr>
        <w:ind w:left="1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C60904">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C068D6">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40222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8E238E">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A8E3BA">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4C28A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8C53FA">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D64980">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7D2543"/>
    <w:multiLevelType w:val="hybridMultilevel"/>
    <w:tmpl w:val="62D84E30"/>
    <w:lvl w:ilvl="0" w:tplc="0B54E924">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1493E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76067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8AA5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DE7C7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EAC9A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C825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6C42C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20A3A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7D825E0"/>
    <w:multiLevelType w:val="hybridMultilevel"/>
    <w:tmpl w:val="6136AEB0"/>
    <w:lvl w:ilvl="0" w:tplc="08C6F178">
      <w:start w:val="1"/>
      <w:numFmt w:val="bullet"/>
      <w:lvlText w:val="•"/>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C2268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BE5042">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40882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D640D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2C85A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6E287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B4331C">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6457A">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9646AD0"/>
    <w:multiLevelType w:val="hybridMultilevel"/>
    <w:tmpl w:val="06983462"/>
    <w:lvl w:ilvl="0" w:tplc="DF4E3408">
      <w:start w:val="13"/>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1EC079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C7E5E0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57E53B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4785CF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038865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CEE6B6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DF27BE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0F0CF5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F6F41A4"/>
    <w:multiLevelType w:val="hybridMultilevel"/>
    <w:tmpl w:val="F290FFCC"/>
    <w:lvl w:ilvl="0" w:tplc="F7F62068">
      <w:start w:val="1"/>
      <w:numFmt w:val="lowerLetter"/>
      <w:lvlText w:val="%1."/>
      <w:lvlJc w:val="left"/>
      <w:pPr>
        <w:ind w:left="3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15628AC">
      <w:start w:val="1"/>
      <w:numFmt w:val="bullet"/>
      <w:lvlText w:val="•"/>
      <w:lvlJc w:val="left"/>
      <w:pPr>
        <w:ind w:left="101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62ECFA8">
      <w:start w:val="1"/>
      <w:numFmt w:val="bullet"/>
      <w:lvlText w:val="▪"/>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46CEE06">
      <w:start w:val="1"/>
      <w:numFmt w:val="bullet"/>
      <w:lvlText w:val="•"/>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0A4B2F4">
      <w:start w:val="1"/>
      <w:numFmt w:val="bullet"/>
      <w:lvlText w:val="o"/>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ABABBE8">
      <w:start w:val="1"/>
      <w:numFmt w:val="bullet"/>
      <w:lvlText w:val="▪"/>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47206D6">
      <w:start w:val="1"/>
      <w:numFmt w:val="bullet"/>
      <w:lvlText w:val="•"/>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F0C3A5A">
      <w:start w:val="1"/>
      <w:numFmt w:val="bullet"/>
      <w:lvlText w:val="o"/>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E7EECCE">
      <w:start w:val="1"/>
      <w:numFmt w:val="bullet"/>
      <w:lvlText w:val="▪"/>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0623654"/>
    <w:multiLevelType w:val="hybridMultilevel"/>
    <w:tmpl w:val="F99A4CE4"/>
    <w:lvl w:ilvl="0" w:tplc="54DCF25E">
      <w:start w:val="1"/>
      <w:numFmt w:val="decimal"/>
      <w:lvlText w:val="%1."/>
      <w:lvlJc w:val="left"/>
      <w:pPr>
        <w:ind w:left="48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B0145B0E">
      <w:start w:val="1"/>
      <w:numFmt w:val="lowerLetter"/>
      <w:lvlText w:val="%2"/>
      <w:lvlJc w:val="left"/>
      <w:pPr>
        <w:ind w:left="11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83586F28">
      <w:start w:val="1"/>
      <w:numFmt w:val="lowerRoman"/>
      <w:lvlText w:val="%3"/>
      <w:lvlJc w:val="left"/>
      <w:pPr>
        <w:ind w:left="19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B4B64ACA">
      <w:start w:val="1"/>
      <w:numFmt w:val="decimal"/>
      <w:lvlText w:val="%4"/>
      <w:lvlJc w:val="left"/>
      <w:pPr>
        <w:ind w:left="26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78247CE8">
      <w:start w:val="1"/>
      <w:numFmt w:val="lowerLetter"/>
      <w:lvlText w:val="%5"/>
      <w:lvlJc w:val="left"/>
      <w:pPr>
        <w:ind w:left="335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3EA2599C">
      <w:start w:val="1"/>
      <w:numFmt w:val="lowerRoman"/>
      <w:lvlText w:val="%6"/>
      <w:lvlJc w:val="left"/>
      <w:pPr>
        <w:ind w:left="407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41DCFFAA">
      <w:start w:val="1"/>
      <w:numFmt w:val="decimal"/>
      <w:lvlText w:val="%7"/>
      <w:lvlJc w:val="left"/>
      <w:pPr>
        <w:ind w:left="47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A4446FCC">
      <w:start w:val="1"/>
      <w:numFmt w:val="lowerLetter"/>
      <w:lvlText w:val="%8"/>
      <w:lvlJc w:val="left"/>
      <w:pPr>
        <w:ind w:left="55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79FC246C">
      <w:start w:val="1"/>
      <w:numFmt w:val="lowerRoman"/>
      <w:lvlText w:val="%9"/>
      <w:lvlJc w:val="left"/>
      <w:pPr>
        <w:ind w:left="62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12A25E3"/>
    <w:multiLevelType w:val="hybridMultilevel"/>
    <w:tmpl w:val="77A0C3C6"/>
    <w:lvl w:ilvl="0" w:tplc="1DD26A60">
      <w:start w:val="1"/>
      <w:numFmt w:val="decimal"/>
      <w:lvlText w:val="%1."/>
      <w:lvlJc w:val="left"/>
      <w:pPr>
        <w:ind w:left="4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6741D8C">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0A5B0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16D26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F48C9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7A935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C2765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AB0A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C4467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2BB316E"/>
    <w:multiLevelType w:val="hybridMultilevel"/>
    <w:tmpl w:val="08A6486E"/>
    <w:lvl w:ilvl="0" w:tplc="27E24D22">
      <w:start w:val="1"/>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D44106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C18358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6F8460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BF0081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4BCC4F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9142BF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8F6ACD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DC8AFD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52D070C"/>
    <w:multiLevelType w:val="hybridMultilevel"/>
    <w:tmpl w:val="F58EF492"/>
    <w:lvl w:ilvl="0" w:tplc="1B585430">
      <w:start w:val="1"/>
      <w:numFmt w:val="lowerLetter"/>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8C6727E">
      <w:start w:val="1"/>
      <w:numFmt w:val="decimal"/>
      <w:lvlText w:val="%2"/>
      <w:lvlJc w:val="left"/>
      <w:pPr>
        <w:ind w:left="12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3E80254">
      <w:start w:val="1"/>
      <w:numFmt w:val="bullet"/>
      <w:lvlText w:val=""/>
      <w:lvlJc w:val="left"/>
      <w:pPr>
        <w:ind w:left="21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836C634">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90EE12">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924ACC">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3C2BDC">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D860706">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E7071CA">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5CD7B21"/>
    <w:multiLevelType w:val="hybridMultilevel"/>
    <w:tmpl w:val="EB2C7EB2"/>
    <w:lvl w:ilvl="0" w:tplc="EEE6867E">
      <w:start w:val="13"/>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62A32A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60C29B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A18224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A7C54F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12A642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7BED91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4E4815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C3A61F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62F2C4F"/>
    <w:multiLevelType w:val="hybridMultilevel"/>
    <w:tmpl w:val="3BC438E0"/>
    <w:lvl w:ilvl="0" w:tplc="5666F8FA">
      <w:start w:val="1"/>
      <w:numFmt w:val="bullet"/>
      <w:lvlText w:val="•"/>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5AC200">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4E406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B8ED0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A7EE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58AF1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BA5D9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62B45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0E678A">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7ED0CFB"/>
    <w:multiLevelType w:val="hybridMultilevel"/>
    <w:tmpl w:val="38989C44"/>
    <w:lvl w:ilvl="0" w:tplc="6450DEAC">
      <w:start w:val="1"/>
      <w:numFmt w:val="lowerLetter"/>
      <w:lvlText w:val="%1)"/>
      <w:lvlJc w:val="left"/>
      <w:pPr>
        <w:ind w:left="3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C30D6F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FE0854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246CA2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A5CA56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872557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DC4E83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270FDF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4F40E1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98535F1"/>
    <w:multiLevelType w:val="hybridMultilevel"/>
    <w:tmpl w:val="29B0CDC8"/>
    <w:lvl w:ilvl="0" w:tplc="F72AA0DC">
      <w:start w:val="1"/>
      <w:numFmt w:val="decimal"/>
      <w:lvlText w:val="%1."/>
      <w:lvlJc w:val="left"/>
      <w:pPr>
        <w:ind w:left="10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E124600">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E10727A">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708BC6E">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D5213DC">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78AF286">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9889D90">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74071E4">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586D958">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10443BA"/>
    <w:multiLevelType w:val="hybridMultilevel"/>
    <w:tmpl w:val="EE049AC4"/>
    <w:lvl w:ilvl="0" w:tplc="CFC8A8D4">
      <w:start w:val="1"/>
      <w:numFmt w:val="lowerLetter"/>
      <w:lvlText w:val="%1)"/>
      <w:lvlJc w:val="left"/>
      <w:pPr>
        <w:ind w:left="2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2C68CFA">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A345882">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D468760">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4EAAC02">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25AE14A">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28C0708">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44035B4">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282AD76">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12B1705"/>
    <w:multiLevelType w:val="hybridMultilevel"/>
    <w:tmpl w:val="8ECA4E94"/>
    <w:lvl w:ilvl="0" w:tplc="15BC2128">
      <w:start w:val="1"/>
      <w:numFmt w:val="bullet"/>
      <w:lvlText w:val="-"/>
      <w:lvlJc w:val="left"/>
      <w:pPr>
        <w:ind w:left="1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16B994">
      <w:start w:val="1"/>
      <w:numFmt w:val="bullet"/>
      <w:lvlText w:val="o"/>
      <w:lvlJc w:val="left"/>
      <w:pPr>
        <w:ind w:left="1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546A10">
      <w:start w:val="1"/>
      <w:numFmt w:val="bullet"/>
      <w:lvlText w:val="▪"/>
      <w:lvlJc w:val="left"/>
      <w:pPr>
        <w:ind w:left="2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DAECA8">
      <w:start w:val="1"/>
      <w:numFmt w:val="bullet"/>
      <w:lvlText w:val="•"/>
      <w:lvlJc w:val="left"/>
      <w:pPr>
        <w:ind w:left="3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9868E8">
      <w:start w:val="1"/>
      <w:numFmt w:val="bullet"/>
      <w:lvlText w:val="o"/>
      <w:lvlJc w:val="left"/>
      <w:pPr>
        <w:ind w:left="40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5258C4">
      <w:start w:val="1"/>
      <w:numFmt w:val="bullet"/>
      <w:lvlText w:val="▪"/>
      <w:lvlJc w:val="left"/>
      <w:pPr>
        <w:ind w:left="4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A8C32E">
      <w:start w:val="1"/>
      <w:numFmt w:val="bullet"/>
      <w:lvlText w:val="•"/>
      <w:lvlJc w:val="left"/>
      <w:pPr>
        <w:ind w:left="5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D0FB80">
      <w:start w:val="1"/>
      <w:numFmt w:val="bullet"/>
      <w:lvlText w:val="o"/>
      <w:lvlJc w:val="left"/>
      <w:pPr>
        <w:ind w:left="6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EEC4CA">
      <w:start w:val="1"/>
      <w:numFmt w:val="bullet"/>
      <w:lvlText w:val="▪"/>
      <w:lvlJc w:val="left"/>
      <w:pPr>
        <w:ind w:left="6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47E2033"/>
    <w:multiLevelType w:val="hybridMultilevel"/>
    <w:tmpl w:val="EA1A669A"/>
    <w:lvl w:ilvl="0" w:tplc="BBA2AC70">
      <w:start w:val="1"/>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5AAFF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54AF0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B65B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ACF9D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1478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DA236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34E59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3ACB3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70F137B"/>
    <w:multiLevelType w:val="hybridMultilevel"/>
    <w:tmpl w:val="34109BF8"/>
    <w:lvl w:ilvl="0" w:tplc="22FA208E">
      <w:start w:val="1"/>
      <w:numFmt w:val="lowerLetter"/>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9AE48C">
      <w:start w:val="1"/>
      <w:numFmt w:val="bullet"/>
      <w:lvlText w:val="•"/>
      <w:lvlJc w:val="left"/>
      <w:pPr>
        <w:ind w:left="10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3C30EE">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14AC8C">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EA4AFA">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841884">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5076D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044046">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34D1B6">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EF522C7"/>
    <w:multiLevelType w:val="hybridMultilevel"/>
    <w:tmpl w:val="CABE74F0"/>
    <w:lvl w:ilvl="0" w:tplc="78E8FE32">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0B51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964E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D47A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526B3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92C3D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526D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7A879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DA358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0281EE0"/>
    <w:multiLevelType w:val="hybridMultilevel"/>
    <w:tmpl w:val="6718939A"/>
    <w:lvl w:ilvl="0" w:tplc="07A6C034">
      <w:start w:val="6"/>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CE203E">
      <w:start w:val="1"/>
      <w:numFmt w:val="bullet"/>
      <w:lvlText w:val="•"/>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865454">
      <w:start w:val="1"/>
      <w:numFmt w:val="bullet"/>
      <w:lvlText w:val="▪"/>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6CECD6">
      <w:start w:val="1"/>
      <w:numFmt w:val="bullet"/>
      <w:lvlText w:val="•"/>
      <w:lvlJc w:val="left"/>
      <w:pPr>
        <w:ind w:left="2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E03D68">
      <w:start w:val="1"/>
      <w:numFmt w:val="bullet"/>
      <w:lvlText w:val="o"/>
      <w:lvlJc w:val="left"/>
      <w:pPr>
        <w:ind w:left="3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985464">
      <w:start w:val="1"/>
      <w:numFmt w:val="bullet"/>
      <w:lvlText w:val="▪"/>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72C3BA">
      <w:start w:val="1"/>
      <w:numFmt w:val="bullet"/>
      <w:lvlText w:val="•"/>
      <w:lvlJc w:val="left"/>
      <w:pPr>
        <w:ind w:left="4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3495C8">
      <w:start w:val="1"/>
      <w:numFmt w:val="bullet"/>
      <w:lvlText w:val="o"/>
      <w:lvlJc w:val="left"/>
      <w:pPr>
        <w:ind w:left="5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5CA890">
      <w:start w:val="1"/>
      <w:numFmt w:val="bullet"/>
      <w:lvlText w:val="▪"/>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16663C9"/>
    <w:multiLevelType w:val="hybridMultilevel"/>
    <w:tmpl w:val="AC5E2E20"/>
    <w:lvl w:ilvl="0" w:tplc="FBF6D9E4">
      <w:start w:val="1"/>
      <w:numFmt w:val="lowerLetter"/>
      <w:lvlText w:val="%1)"/>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86E23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8E9F1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B2FC1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6A49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7A09C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6645A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A076E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008DC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1C50776"/>
    <w:multiLevelType w:val="hybridMultilevel"/>
    <w:tmpl w:val="BC7C6086"/>
    <w:lvl w:ilvl="0" w:tplc="65306EEA">
      <w:start w:val="1"/>
      <w:numFmt w:val="upperRoman"/>
      <w:lvlText w:val="%1."/>
      <w:lvlJc w:val="left"/>
      <w:pPr>
        <w:ind w:left="13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6D584F82">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9E7EE406">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5276E018">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AF4EBF8C">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EF60DD14">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0A2A6EDA">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33B64F42">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F1CCAF4C">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237323C"/>
    <w:multiLevelType w:val="hybridMultilevel"/>
    <w:tmpl w:val="C8FE3AB0"/>
    <w:lvl w:ilvl="0" w:tplc="BEDC737A">
      <w:start w:val="4"/>
      <w:numFmt w:val="decimal"/>
      <w:lvlText w:val="%1."/>
      <w:lvlJc w:val="left"/>
      <w:pPr>
        <w:ind w:left="48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B2F8860E">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04205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66D6B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5634F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DA2A6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904FF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C682A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0043C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2522268"/>
    <w:multiLevelType w:val="hybridMultilevel"/>
    <w:tmpl w:val="618CD504"/>
    <w:lvl w:ilvl="0" w:tplc="9FF2805A">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E2563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6C07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1EA7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9649F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721D1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A43D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207F5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24C9B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31C7303"/>
    <w:multiLevelType w:val="hybridMultilevel"/>
    <w:tmpl w:val="09A0881A"/>
    <w:lvl w:ilvl="0" w:tplc="F7DEA82A">
      <w:start w:val="1"/>
      <w:numFmt w:val="bullet"/>
      <w:lvlText w:val="•"/>
      <w:lvlJc w:val="left"/>
      <w:pPr>
        <w:ind w:left="107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83E884C">
      <w:start w:val="1"/>
      <w:numFmt w:val="bullet"/>
      <w:lvlText w:val="o"/>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572A268">
      <w:start w:val="1"/>
      <w:numFmt w:val="bullet"/>
      <w:lvlText w:val="▪"/>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8AEDED8">
      <w:start w:val="1"/>
      <w:numFmt w:val="bullet"/>
      <w:lvlText w:val="•"/>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2BA7B8A">
      <w:start w:val="1"/>
      <w:numFmt w:val="bullet"/>
      <w:lvlText w:val="o"/>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98873E8">
      <w:start w:val="1"/>
      <w:numFmt w:val="bullet"/>
      <w:lvlText w:val="▪"/>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FAE9B2E">
      <w:start w:val="1"/>
      <w:numFmt w:val="bullet"/>
      <w:lvlText w:val="•"/>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AD85562">
      <w:start w:val="1"/>
      <w:numFmt w:val="bullet"/>
      <w:lvlText w:val="o"/>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C7C010C">
      <w:start w:val="1"/>
      <w:numFmt w:val="bullet"/>
      <w:lvlText w:val="▪"/>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41A10AD"/>
    <w:multiLevelType w:val="hybridMultilevel"/>
    <w:tmpl w:val="C34CC644"/>
    <w:lvl w:ilvl="0" w:tplc="BCAA5DCE">
      <w:start w:val="8"/>
      <w:numFmt w:val="decimal"/>
      <w:lvlText w:val="%1."/>
      <w:lvlJc w:val="left"/>
      <w:pPr>
        <w:ind w:left="6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66CE1E0">
      <w:start w:val="1"/>
      <w:numFmt w:val="lowerLetter"/>
      <w:lvlText w:val="%2"/>
      <w:lvlJc w:val="left"/>
      <w:pPr>
        <w:ind w:left="11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04A44AA">
      <w:start w:val="1"/>
      <w:numFmt w:val="lowerRoman"/>
      <w:lvlText w:val="%3"/>
      <w:lvlJc w:val="left"/>
      <w:pPr>
        <w:ind w:left="19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BC80EEC">
      <w:start w:val="1"/>
      <w:numFmt w:val="decimal"/>
      <w:lvlText w:val="%4"/>
      <w:lvlJc w:val="left"/>
      <w:pPr>
        <w:ind w:left="26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74E9234">
      <w:start w:val="1"/>
      <w:numFmt w:val="lowerLetter"/>
      <w:lvlText w:val="%5"/>
      <w:lvlJc w:val="left"/>
      <w:pPr>
        <w:ind w:left="33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988A3CC">
      <w:start w:val="1"/>
      <w:numFmt w:val="lowerRoman"/>
      <w:lvlText w:val="%6"/>
      <w:lvlJc w:val="left"/>
      <w:pPr>
        <w:ind w:left="40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0A41332">
      <w:start w:val="1"/>
      <w:numFmt w:val="decimal"/>
      <w:lvlText w:val="%7"/>
      <w:lvlJc w:val="left"/>
      <w:pPr>
        <w:ind w:left="47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FD29776">
      <w:start w:val="1"/>
      <w:numFmt w:val="lowerLetter"/>
      <w:lvlText w:val="%8"/>
      <w:lvlJc w:val="left"/>
      <w:pPr>
        <w:ind w:left="55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6167852">
      <w:start w:val="1"/>
      <w:numFmt w:val="lowerRoman"/>
      <w:lvlText w:val="%9"/>
      <w:lvlJc w:val="left"/>
      <w:pPr>
        <w:ind w:left="62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6064AE0"/>
    <w:multiLevelType w:val="hybridMultilevel"/>
    <w:tmpl w:val="81120002"/>
    <w:lvl w:ilvl="0" w:tplc="CE2627F6">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A27C0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825B1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4A34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04516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9EA04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E007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A8D1C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66176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6F627FD"/>
    <w:multiLevelType w:val="hybridMultilevel"/>
    <w:tmpl w:val="BF7EF83C"/>
    <w:lvl w:ilvl="0" w:tplc="A7587964">
      <w:start w:val="2"/>
      <w:numFmt w:val="upperLetter"/>
      <w:lvlText w:val="%1)"/>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04A6F98">
      <w:start w:val="1"/>
      <w:numFmt w:val="lowerLetter"/>
      <w:lvlText w:val="%2"/>
      <w:lvlJc w:val="left"/>
      <w:pPr>
        <w:ind w:left="14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5ACA02C">
      <w:start w:val="1"/>
      <w:numFmt w:val="lowerRoman"/>
      <w:lvlText w:val="%3"/>
      <w:lvlJc w:val="left"/>
      <w:pPr>
        <w:ind w:left="22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F40D9D0">
      <w:start w:val="1"/>
      <w:numFmt w:val="decimal"/>
      <w:lvlText w:val="%4"/>
      <w:lvlJc w:val="left"/>
      <w:pPr>
        <w:ind w:left="2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1F0102E">
      <w:start w:val="1"/>
      <w:numFmt w:val="lowerLetter"/>
      <w:lvlText w:val="%5"/>
      <w:lvlJc w:val="left"/>
      <w:pPr>
        <w:ind w:left="3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BE667B8">
      <w:start w:val="1"/>
      <w:numFmt w:val="lowerRoman"/>
      <w:lvlText w:val="%6"/>
      <w:lvlJc w:val="left"/>
      <w:pPr>
        <w:ind w:left="4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5C0AFF4">
      <w:start w:val="1"/>
      <w:numFmt w:val="decimal"/>
      <w:lvlText w:val="%7"/>
      <w:lvlJc w:val="left"/>
      <w:pPr>
        <w:ind w:left="5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2528A8A">
      <w:start w:val="1"/>
      <w:numFmt w:val="lowerLetter"/>
      <w:lvlText w:val="%8"/>
      <w:lvlJc w:val="left"/>
      <w:pPr>
        <w:ind w:left="5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48E80F8">
      <w:start w:val="1"/>
      <w:numFmt w:val="lowerRoman"/>
      <w:lvlText w:val="%9"/>
      <w:lvlJc w:val="left"/>
      <w:pPr>
        <w:ind w:left="6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921594A"/>
    <w:multiLevelType w:val="hybridMultilevel"/>
    <w:tmpl w:val="45FE77EC"/>
    <w:lvl w:ilvl="0" w:tplc="34E4671C">
      <w:start w:val="3"/>
      <w:numFmt w:val="lowerLetter"/>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9A29F6A">
      <w:start w:val="1"/>
      <w:numFmt w:val="decimal"/>
      <w:lvlText w:val="%2"/>
      <w:lvlJc w:val="left"/>
      <w:pPr>
        <w:ind w:left="12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E629CD2">
      <w:start w:val="1"/>
      <w:numFmt w:val="bullet"/>
      <w:lvlText w:val=""/>
      <w:lvlJc w:val="left"/>
      <w:pPr>
        <w:ind w:left="21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D504798">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366429E">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E16354A">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6A214BC">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E426528">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B68E88A">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C5701C9"/>
    <w:multiLevelType w:val="hybridMultilevel"/>
    <w:tmpl w:val="798C6926"/>
    <w:lvl w:ilvl="0" w:tplc="49DE1E2E">
      <w:start w:val="1"/>
      <w:numFmt w:val="lowerLetter"/>
      <w:lvlText w:val="%1)"/>
      <w:lvlJc w:val="left"/>
      <w:pPr>
        <w:ind w:left="3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C927BA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28621C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828C6A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0228C0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F64A3B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27AB68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95CD0B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E0A8B9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F7A7609"/>
    <w:multiLevelType w:val="hybridMultilevel"/>
    <w:tmpl w:val="2F7E5856"/>
    <w:lvl w:ilvl="0" w:tplc="5C323C0E">
      <w:start w:val="6"/>
      <w:numFmt w:val="decimal"/>
      <w:lvlText w:val="%1."/>
      <w:lvlJc w:val="left"/>
      <w:pPr>
        <w:ind w:left="48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5C84928C">
      <w:start w:val="1"/>
      <w:numFmt w:val="lowerLetter"/>
      <w:lvlText w:val="%2"/>
      <w:lvlJc w:val="left"/>
      <w:pPr>
        <w:ind w:left="11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9F004804">
      <w:start w:val="1"/>
      <w:numFmt w:val="lowerRoman"/>
      <w:lvlText w:val="%3"/>
      <w:lvlJc w:val="left"/>
      <w:pPr>
        <w:ind w:left="19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25046BA0">
      <w:start w:val="1"/>
      <w:numFmt w:val="decimal"/>
      <w:lvlText w:val="%4"/>
      <w:lvlJc w:val="left"/>
      <w:pPr>
        <w:ind w:left="26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5846D64A">
      <w:start w:val="1"/>
      <w:numFmt w:val="lowerLetter"/>
      <w:lvlText w:val="%5"/>
      <w:lvlJc w:val="left"/>
      <w:pPr>
        <w:ind w:left="335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688E899E">
      <w:start w:val="1"/>
      <w:numFmt w:val="lowerRoman"/>
      <w:lvlText w:val="%6"/>
      <w:lvlJc w:val="left"/>
      <w:pPr>
        <w:ind w:left="407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059ED9FE">
      <w:start w:val="1"/>
      <w:numFmt w:val="decimal"/>
      <w:lvlText w:val="%7"/>
      <w:lvlJc w:val="left"/>
      <w:pPr>
        <w:ind w:left="479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A21A316E">
      <w:start w:val="1"/>
      <w:numFmt w:val="lowerLetter"/>
      <w:lvlText w:val="%8"/>
      <w:lvlJc w:val="left"/>
      <w:pPr>
        <w:ind w:left="55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A0F0C7C6">
      <w:start w:val="1"/>
      <w:numFmt w:val="lowerRoman"/>
      <w:lvlText w:val="%9"/>
      <w:lvlJc w:val="left"/>
      <w:pPr>
        <w:ind w:left="623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3600038"/>
    <w:multiLevelType w:val="hybridMultilevel"/>
    <w:tmpl w:val="3EE66680"/>
    <w:lvl w:ilvl="0" w:tplc="953CB3D2">
      <w:start w:val="1"/>
      <w:numFmt w:val="decimal"/>
      <w:lvlText w:val="%1."/>
      <w:lvlJc w:val="left"/>
      <w:pPr>
        <w:ind w:left="109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00CB54A">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31E2B52">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1C23E76">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11E50BC">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F869DD0">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2ECBE8C">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C3010FA">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BEE3B1E">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24"/>
  </w:num>
  <w:num w:numId="3">
    <w:abstractNumId w:val="3"/>
  </w:num>
  <w:num w:numId="4">
    <w:abstractNumId w:val="26"/>
  </w:num>
  <w:num w:numId="5">
    <w:abstractNumId w:val="19"/>
  </w:num>
  <w:num w:numId="6">
    <w:abstractNumId w:val="41"/>
  </w:num>
  <w:num w:numId="7">
    <w:abstractNumId w:val="16"/>
  </w:num>
  <w:num w:numId="8">
    <w:abstractNumId w:val="32"/>
  </w:num>
  <w:num w:numId="9">
    <w:abstractNumId w:val="40"/>
  </w:num>
  <w:num w:numId="10">
    <w:abstractNumId w:val="15"/>
  </w:num>
  <w:num w:numId="11">
    <w:abstractNumId w:val="7"/>
  </w:num>
  <w:num w:numId="12">
    <w:abstractNumId w:val="34"/>
  </w:num>
  <w:num w:numId="13">
    <w:abstractNumId w:val="13"/>
  </w:num>
  <w:num w:numId="14">
    <w:abstractNumId w:val="30"/>
  </w:num>
  <w:num w:numId="15">
    <w:abstractNumId w:val="29"/>
  </w:num>
  <w:num w:numId="16">
    <w:abstractNumId w:val="1"/>
  </w:num>
  <w:num w:numId="17">
    <w:abstractNumId w:val="38"/>
  </w:num>
  <w:num w:numId="18">
    <w:abstractNumId w:val="23"/>
  </w:num>
  <w:num w:numId="19">
    <w:abstractNumId w:val="17"/>
  </w:num>
  <w:num w:numId="20">
    <w:abstractNumId w:val="27"/>
  </w:num>
  <w:num w:numId="21">
    <w:abstractNumId w:val="35"/>
  </w:num>
  <w:num w:numId="22">
    <w:abstractNumId w:val="11"/>
  </w:num>
  <w:num w:numId="23">
    <w:abstractNumId w:val="9"/>
  </w:num>
  <w:num w:numId="24">
    <w:abstractNumId w:val="28"/>
  </w:num>
  <w:num w:numId="25">
    <w:abstractNumId w:val="36"/>
  </w:num>
  <w:num w:numId="26">
    <w:abstractNumId w:val="33"/>
  </w:num>
  <w:num w:numId="27">
    <w:abstractNumId w:val="4"/>
  </w:num>
  <w:num w:numId="28">
    <w:abstractNumId w:val="12"/>
  </w:num>
  <w:num w:numId="29">
    <w:abstractNumId w:val="10"/>
  </w:num>
  <w:num w:numId="30">
    <w:abstractNumId w:val="31"/>
  </w:num>
  <w:num w:numId="31">
    <w:abstractNumId w:val="25"/>
  </w:num>
  <w:num w:numId="32">
    <w:abstractNumId w:val="0"/>
  </w:num>
  <w:num w:numId="33">
    <w:abstractNumId w:val="6"/>
  </w:num>
  <w:num w:numId="34">
    <w:abstractNumId w:val="20"/>
  </w:num>
  <w:num w:numId="35">
    <w:abstractNumId w:val="22"/>
  </w:num>
  <w:num w:numId="36">
    <w:abstractNumId w:val="2"/>
  </w:num>
  <w:num w:numId="37">
    <w:abstractNumId w:val="5"/>
  </w:num>
  <w:num w:numId="38">
    <w:abstractNumId w:val="18"/>
  </w:num>
  <w:num w:numId="39">
    <w:abstractNumId w:val="8"/>
  </w:num>
  <w:num w:numId="40">
    <w:abstractNumId w:val="14"/>
  </w:num>
  <w:num w:numId="41">
    <w:abstractNumId w:val="39"/>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B9F"/>
    <w:rsid w:val="00361B9F"/>
    <w:rsid w:val="008B28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67FFE-49CD-41F9-8923-0DEBC66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7" w:lineRule="auto"/>
      <w:ind w:left="152"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shd w:val="clear" w:color="auto" w:fill="E0E0E0"/>
      <w:spacing w:after="0"/>
      <w:ind w:left="152"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pacing w:after="103"/>
      <w:ind w:left="152"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3"/>
      <w:ind w:left="21" w:hanging="10"/>
      <w:jc w:val="both"/>
      <w:outlineLvl w:val="2"/>
    </w:pPr>
    <w:rPr>
      <w:rFonts w:ascii="Arial" w:eastAsia="Arial" w:hAnsi="Arial" w:cs="Arial"/>
      <w:b/>
      <w:i/>
      <w:color w:val="000000"/>
    </w:rPr>
  </w:style>
  <w:style w:type="paragraph" w:styleId="Ttulo4">
    <w:name w:val="heading 4"/>
    <w:next w:val="Normal"/>
    <w:link w:val="Ttulo4Car"/>
    <w:uiPriority w:val="9"/>
    <w:unhideWhenUsed/>
    <w:qFormat/>
    <w:pPr>
      <w:keepNext/>
      <w:keepLines/>
      <w:spacing w:after="3"/>
      <w:ind w:left="21" w:hanging="10"/>
      <w:jc w:val="both"/>
      <w:outlineLvl w:val="3"/>
    </w:pPr>
    <w:rPr>
      <w:rFonts w:ascii="Arial" w:eastAsia="Arial" w:hAnsi="Arial" w:cs="Arial"/>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2"/>
      <w:shd w:val="clear" w:color="auto" w:fill="E6E6E6"/>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i/>
      <w:color w:val="000000"/>
      <w:sz w:val="22"/>
    </w:rPr>
  </w:style>
  <w:style w:type="character" w:customStyle="1" w:styleId="Ttulo4Car">
    <w:name w:val="Título 4 Car"/>
    <w:link w:val="Ttulo4"/>
    <w:rPr>
      <w:rFonts w:ascii="Arial" w:eastAsia="Arial" w:hAnsi="Arial" w:cs="Arial"/>
      <w:b/>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80.jpg"/><Relationship Id="rId26" Type="http://schemas.openxmlformats.org/officeDocument/2006/relationships/image" Target="media/image15.jpg"/><Relationship Id="rId39" Type="http://schemas.openxmlformats.org/officeDocument/2006/relationships/image" Target="media/image230.jpg"/><Relationship Id="rId21" Type="http://schemas.openxmlformats.org/officeDocument/2006/relationships/image" Target="media/image100.jpg"/><Relationship Id="rId34" Type="http://schemas.openxmlformats.org/officeDocument/2006/relationships/image" Target="media/image22.jpg"/><Relationship Id="rId42" Type="http://schemas.openxmlformats.org/officeDocument/2006/relationships/image" Target="media/image250.jpg"/><Relationship Id="rId47" Type="http://schemas.openxmlformats.org/officeDocument/2006/relationships/image" Target="media/image31.jpg"/><Relationship Id="rId50" Type="http://schemas.openxmlformats.org/officeDocument/2006/relationships/image" Target="media/image320.jp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8.jpg"/><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4.jpg"/><Relationship Id="rId40" Type="http://schemas.openxmlformats.org/officeDocument/2006/relationships/image" Target="media/image25.jpg"/><Relationship Id="rId45" Type="http://schemas.openxmlformats.org/officeDocument/2006/relationships/image" Target="media/image29.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10.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header" Target="header3.xml"/><Relationship Id="rId8" Type="http://schemas.openxmlformats.org/officeDocument/2006/relationships/image" Target="media/image0.png"/><Relationship Id="rId51" Type="http://schemas.openxmlformats.org/officeDocument/2006/relationships/image" Target="media/image240.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image" Target="media/image200.jpg"/><Relationship Id="rId38" Type="http://schemas.openxmlformats.org/officeDocument/2006/relationships/image" Target="media/image220.jpg"/><Relationship Id="rId46" Type="http://schemas.openxmlformats.org/officeDocument/2006/relationships/image" Target="media/image30.jpg"/><Relationship Id="rId59"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image" Target="media/image26.jp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3.jpg"/><Relationship Id="rId49" Type="http://schemas.openxmlformats.org/officeDocument/2006/relationships/image" Target="media/image33.jpg"/><Relationship Id="rId57" Type="http://schemas.openxmlformats.org/officeDocument/2006/relationships/footer" Target="footer3.xml"/><Relationship Id="rId10" Type="http://schemas.openxmlformats.org/officeDocument/2006/relationships/image" Target="media/image3.jpg"/><Relationship Id="rId31" Type="http://schemas.openxmlformats.org/officeDocument/2006/relationships/image" Target="media/image20.jpg"/><Relationship Id="rId44" Type="http://schemas.openxmlformats.org/officeDocument/2006/relationships/image" Target="media/image28.jp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39" Type="http://schemas.openxmlformats.org/officeDocument/2006/relationships/image" Target="media/image2.png"/><Relationship Id="rId38" Type="http://schemas.openxmlformats.org/officeDocument/2006/relationships/image" Target="media/image1.jpg"/><Relationship Id="rId1" Type="http://schemas.openxmlformats.org/officeDocument/2006/relationships/image" Target="media/image34.png"/><Relationship Id="rId40" Type="http://schemas.openxmlformats.org/officeDocument/2006/relationships/image" Target="media/image35.jpg"/></Relationships>
</file>

<file path=word/_rels/header2.xml.rels><?xml version="1.0" encoding="UTF-8" standalone="yes"?>
<Relationships xmlns="http://schemas.openxmlformats.org/package/2006/relationships"><Relationship Id="rId39" Type="http://schemas.openxmlformats.org/officeDocument/2006/relationships/image" Target="media/image2.png"/><Relationship Id="rId38" Type="http://schemas.openxmlformats.org/officeDocument/2006/relationships/image" Target="media/image1.jpg"/><Relationship Id="rId1" Type="http://schemas.openxmlformats.org/officeDocument/2006/relationships/image" Target="media/image34.png"/><Relationship Id="rId40" Type="http://schemas.openxmlformats.org/officeDocument/2006/relationships/image" Target="media/image35.jpg"/></Relationships>
</file>

<file path=word/_rels/header3.xml.rels><?xml version="1.0" encoding="UTF-8" standalone="yes"?>
<Relationships xmlns="http://schemas.openxmlformats.org/package/2006/relationships"><Relationship Id="rId38" Type="http://schemas.openxmlformats.org/officeDocument/2006/relationships/image" Target="media/image1.jpg"/><Relationship Id="rId1" Type="http://schemas.openxmlformats.org/officeDocument/2006/relationships/image" Target="media/image3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29964</Words>
  <Characters>164805</Characters>
  <Application>Microsoft Office Word</Application>
  <DocSecurity>0</DocSecurity>
  <Lines>1373</Lines>
  <Paragraphs>388</Paragraphs>
  <ScaleCrop>false</ScaleCrop>
  <Company>HP</Company>
  <LinksUpToDate>false</LinksUpToDate>
  <CharactersWithSpaces>194381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2024-01-18T10:12:00Z</dcterms:created>
  <dcterms:modified xsi:type="dcterms:W3CDTF">2024-01-18T10:12:00Z</dcterms:modified>
</cp:coreProperties>
</file>